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83" w:rsidRDefault="003C0883" w:rsidP="00664C63">
      <w:bookmarkStart w:id="0" w:name="_GoBack"/>
      <w:bookmarkEnd w:id="0"/>
    </w:p>
    <w:p w:rsidR="00526845" w:rsidRPr="00521287" w:rsidRDefault="00365C47" w:rsidP="00664C63">
      <w:r w:rsidRPr="0063762C">
        <w:rPr>
          <w:noProof/>
        </w:rPr>
        <mc:AlternateContent>
          <mc:Choice Requires="wps">
            <w:drawing>
              <wp:anchor distT="0" distB="0" distL="114300" distR="114300" simplePos="0" relativeHeight="251669504" behindDoc="0" locked="0" layoutInCell="1" allowOverlap="1" wp14:anchorId="0FD0C4CE" wp14:editId="3F048B6E">
                <wp:simplePos x="0" y="0"/>
                <wp:positionH relativeFrom="column">
                  <wp:posOffset>881380</wp:posOffset>
                </wp:positionH>
                <wp:positionV relativeFrom="paragraph">
                  <wp:posOffset>7491730</wp:posOffset>
                </wp:positionV>
                <wp:extent cx="3790950" cy="815340"/>
                <wp:effectExtent l="0" t="0" r="0" b="3810"/>
                <wp:wrapNone/>
                <wp:docPr id="2" name="Tekstboks 2"/>
                <wp:cNvGraphicFramePr/>
                <a:graphic xmlns:a="http://schemas.openxmlformats.org/drawingml/2006/main">
                  <a:graphicData uri="http://schemas.microsoft.com/office/word/2010/wordprocessingShape">
                    <wps:wsp>
                      <wps:cNvSpPr txBox="1"/>
                      <wps:spPr>
                        <a:xfrm>
                          <a:off x="0" y="0"/>
                          <a:ext cx="3790950"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386" w:rsidRPr="00FA36CA" w:rsidRDefault="005E2FA1" w:rsidP="00664C63">
                            <w:pPr>
                              <w:pStyle w:val="ForsideoverskriftFFO"/>
                            </w:pPr>
                            <w:r>
                              <w:t>29.10.15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0C4CE" id="_x0000_t202" coordsize="21600,21600" o:spt="202" path="m,l,21600r21600,l21600,xe">
                <v:stroke joinstyle="miter"/>
                <v:path gradientshapeok="t" o:connecttype="rect"/>
              </v:shapetype>
              <v:shape id="Tekstboks 2" o:spid="_x0000_s1026" type="#_x0000_t202" style="position:absolute;margin-left:69.4pt;margin-top:589.9pt;width:298.5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" filled="f" stroked="f" strokeweight=".5pt">
                <v:textbox>
                  <w:txbxContent>
                    <w:p w:rsidR="00DF7386" w:rsidRPr="00FA36CA" w:rsidRDefault="005E2FA1" w:rsidP="00664C63">
                      <w:pPr>
                        <w:pStyle w:val="ForsideoverskriftFFO"/>
                      </w:pPr>
                      <w:r>
                        <w:t>29.10.15</w:t>
                      </w:r>
                    </w:p>
                  </w:txbxContent>
                </v:textbox>
              </v:shape>
            </w:pict>
          </mc:Fallback>
        </mc:AlternateContent>
      </w:r>
      <w:r w:rsidR="004B556C" w:rsidRPr="0063762C">
        <w:rPr>
          <w:noProof/>
        </w:rPr>
        <mc:AlternateContent>
          <mc:Choice Requires="wps">
            <w:drawing>
              <wp:anchor distT="0" distB="0" distL="114300" distR="114300" simplePos="0" relativeHeight="251645952" behindDoc="1" locked="0" layoutInCell="1" allowOverlap="1" wp14:anchorId="38060A72" wp14:editId="72DF900A">
                <wp:simplePos x="0" y="0"/>
                <wp:positionH relativeFrom="column">
                  <wp:posOffset>-299720</wp:posOffset>
                </wp:positionH>
                <wp:positionV relativeFrom="page">
                  <wp:posOffset>2495551</wp:posOffset>
                </wp:positionV>
                <wp:extent cx="6042025" cy="7437120"/>
                <wp:effectExtent l="0" t="0" r="15875" b="1143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7437120"/>
                        </a:xfrm>
                        <a:prstGeom prst="rect">
                          <a:avLst/>
                        </a:prstGeom>
                        <a:noFill/>
                        <a:ln w="9525">
                          <a:solidFill>
                            <a:srgbClr val="000000"/>
                          </a:solidFill>
                          <a:miter lim="800000"/>
                          <a:headEnd/>
                          <a:tailEnd/>
                        </a:ln>
                      </wps:spPr>
                      <wps:txbx>
                        <w:txbxContent>
                          <w:p w:rsidR="00DF7386" w:rsidRDefault="00DF7386" w:rsidP="00664C63">
                            <w:pPr>
                              <w:pStyle w:val="ForsideoverskriftFFO"/>
                            </w:pPr>
                            <w:r w:rsidRPr="00916914">
                              <w:t xml:space="preserve">Statsbudsjettet </w:t>
                            </w:r>
                            <w:r w:rsidR="005E2FA1">
                              <w:t>2016</w:t>
                            </w:r>
                          </w:p>
                          <w:p w:rsidR="00DF7386" w:rsidRDefault="00DF7386" w:rsidP="00664C63">
                            <w:pPr>
                              <w:pStyle w:val="ForsideoverskriftFFO"/>
                            </w:pPr>
                          </w:p>
                          <w:p w:rsidR="006427A3" w:rsidRPr="00916914" w:rsidRDefault="006427A3" w:rsidP="00664C63">
                            <w:pPr>
                              <w:pStyle w:val="ForsideoverskriftFFO"/>
                            </w:pPr>
                          </w:p>
                          <w:p w:rsidR="00DF7386" w:rsidRPr="0063762C" w:rsidRDefault="00DF7386" w:rsidP="00664C63">
                            <w:pPr>
                              <w:pStyle w:val="ForsideoverskriftFFO"/>
                            </w:pPr>
                            <w:proofErr w:type="spellStart"/>
                            <w:r w:rsidRPr="00916914">
                              <w:t>FFOs</w:t>
                            </w:r>
                            <w:proofErr w:type="spellEnd"/>
                          </w:p>
                          <w:p w:rsidR="00DF7386" w:rsidRPr="0063762C" w:rsidRDefault="00DF7386" w:rsidP="00664C63">
                            <w:pPr>
                              <w:pStyle w:val="ForsideoverskriftFFO"/>
                            </w:pPr>
                            <w:r w:rsidRPr="00916914">
                              <w:t>MERKNADER TIL</w:t>
                            </w:r>
                          </w:p>
                          <w:p w:rsidR="00DF7386" w:rsidRPr="00916914" w:rsidRDefault="00DF7386" w:rsidP="00664C63">
                            <w:pPr>
                              <w:pStyle w:val="ForsideoverskriftFFO"/>
                            </w:pPr>
                            <w:r w:rsidRPr="00916914">
                              <w:t>STORTINGETS</w:t>
                            </w:r>
                          </w:p>
                          <w:p w:rsidR="00DF7386" w:rsidRDefault="00DF7386" w:rsidP="00881C88">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00D96DF8">
                              <w:t>HELSE- OG OMSORGS</w:t>
                            </w:r>
                            <w:r>
                              <w:t>KOMITÉ</w:t>
                            </w:r>
                          </w:p>
                          <w:p w:rsidR="00DF7386" w:rsidRDefault="00DF7386" w:rsidP="00881C88">
                            <w:pPr>
                              <w:pStyle w:val="ForsideoverskriftFFO"/>
                            </w:pPr>
                          </w:p>
                          <w:p w:rsidR="00DF7386" w:rsidRDefault="00DF7386" w:rsidP="00881C88">
                            <w:pPr>
                              <w:pStyle w:val="ForsideoverskriftFFO"/>
                            </w:pPr>
                          </w:p>
                          <w:p w:rsidR="006427A3" w:rsidRDefault="006427A3"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Pr="0063762C" w:rsidRDefault="00DF7386" w:rsidP="00881C88">
                            <w:pPr>
                              <w:pStyle w:val="ForsideoverskriftFF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060A72" id="_x0000_s1027" type="#_x0000_t202" style="position:absolute;margin-left:-23.6pt;margin-top:196.5pt;width:475.75pt;height:58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" filled="f">
                <v:textbox>
                  <w:txbxContent>
                    <w:p w:rsidR="00DF7386" w:rsidRDefault="00DF7386" w:rsidP="00664C63">
                      <w:pPr>
                        <w:pStyle w:val="ForsideoverskriftFFO"/>
                      </w:pPr>
                      <w:r w:rsidRPr="00916914">
                        <w:t xml:space="preserve">Statsbudsjettet </w:t>
                      </w:r>
                      <w:r w:rsidR="005E2FA1">
                        <w:t>2016</w:t>
                      </w:r>
                    </w:p>
                    <w:p w:rsidR="00DF7386" w:rsidRDefault="00DF7386" w:rsidP="00664C63">
                      <w:pPr>
                        <w:pStyle w:val="ForsideoverskriftFFO"/>
                      </w:pPr>
                    </w:p>
                    <w:p w:rsidR="006427A3" w:rsidRPr="00916914" w:rsidRDefault="006427A3" w:rsidP="00664C63">
                      <w:pPr>
                        <w:pStyle w:val="ForsideoverskriftFFO"/>
                      </w:pPr>
                    </w:p>
                    <w:p w:rsidR="00DF7386" w:rsidRPr="0063762C" w:rsidRDefault="00DF7386" w:rsidP="00664C63">
                      <w:pPr>
                        <w:pStyle w:val="ForsideoverskriftFFO"/>
                      </w:pPr>
                      <w:r w:rsidRPr="00916914">
                        <w:t>FFOs</w:t>
                      </w:r>
                    </w:p>
                    <w:p w:rsidR="00DF7386" w:rsidRPr="0063762C" w:rsidRDefault="00DF7386" w:rsidP="00664C63">
                      <w:pPr>
                        <w:pStyle w:val="ForsideoverskriftFFO"/>
                      </w:pPr>
                      <w:r w:rsidRPr="00916914">
                        <w:t>MERKNADER TIL</w:t>
                      </w:r>
                    </w:p>
                    <w:p w:rsidR="00DF7386" w:rsidRPr="00916914" w:rsidRDefault="00DF7386" w:rsidP="00664C63">
                      <w:pPr>
                        <w:pStyle w:val="ForsideoverskriftFFO"/>
                      </w:pPr>
                      <w:r w:rsidRPr="00916914">
                        <w:t>STORTINGETS</w:t>
                      </w:r>
                    </w:p>
                    <w:p w:rsidR="00DF7386" w:rsidRDefault="00DF7386" w:rsidP="00881C88">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00D96DF8">
                        <w:t>HELSE- OG OMSORGS</w:t>
                      </w:r>
                      <w:r>
                        <w:t>KOMITÉ</w:t>
                      </w:r>
                    </w:p>
                    <w:p w:rsidR="00DF7386" w:rsidRDefault="00DF7386" w:rsidP="00881C88">
                      <w:pPr>
                        <w:pStyle w:val="ForsideoverskriftFFO"/>
                      </w:pPr>
                    </w:p>
                    <w:p w:rsidR="00DF7386" w:rsidRDefault="00DF7386" w:rsidP="00881C88">
                      <w:pPr>
                        <w:pStyle w:val="ForsideoverskriftFFO"/>
                      </w:pPr>
                    </w:p>
                    <w:p w:rsidR="006427A3" w:rsidRDefault="006427A3"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Pr="0063762C" w:rsidRDefault="00DF7386" w:rsidP="00881C88">
                      <w:pPr>
                        <w:pStyle w:val="ForsideoverskriftFFO"/>
                      </w:pPr>
                    </w:p>
                  </w:txbxContent>
                </v:textbox>
                <w10:wrap anchory="page"/>
              </v:shape>
            </w:pict>
          </mc:Fallback>
        </mc:AlternateContent>
      </w:r>
    </w:p>
    <w:p w:rsidR="005E2FA1" w:rsidRDefault="005E2FA1" w:rsidP="005E2FA1">
      <w:pPr>
        <w:pStyle w:val="Overskrift1"/>
      </w:pPr>
      <w:bookmarkStart w:id="1" w:name="_Toc346786735"/>
      <w:bookmarkStart w:id="2" w:name="_Toc367266625"/>
      <w:bookmarkStart w:id="3" w:name="_Toc401839146"/>
      <w:bookmarkStart w:id="4" w:name="_Toc402949883"/>
      <w:bookmarkStart w:id="5" w:name="_Toc432504639"/>
      <w:bookmarkStart w:id="6" w:name="_Toc432669215"/>
      <w:bookmarkStart w:id="7" w:name="_Toc433009230"/>
      <w:bookmarkStart w:id="8" w:name="_Toc433798446"/>
      <w:bookmarkStart w:id="9" w:name="_Toc402956676"/>
      <w:bookmarkStart w:id="10" w:name="_Toc402513036"/>
      <w:bookmarkStart w:id="11" w:name="_Toc402510666"/>
      <w:bookmarkStart w:id="12" w:name="_Toc402513998"/>
      <w:bookmarkStart w:id="13" w:name="_Toc346786736"/>
      <w:bookmarkStart w:id="14" w:name="_Toc401658223"/>
      <w:r w:rsidRPr="00916914">
        <w:lastRenderedPageBreak/>
        <w:t>Forord</w:t>
      </w:r>
      <w:bookmarkEnd w:id="1"/>
      <w:bookmarkEnd w:id="2"/>
      <w:bookmarkEnd w:id="3"/>
      <w:bookmarkEnd w:id="4"/>
      <w:bookmarkEnd w:id="5"/>
      <w:bookmarkEnd w:id="6"/>
      <w:bookmarkEnd w:id="7"/>
      <w:bookmarkEnd w:id="8"/>
    </w:p>
    <w:p w:rsidR="005E2FA1" w:rsidRDefault="005E2FA1" w:rsidP="005E2FA1">
      <w:pPr>
        <w:pStyle w:val="Overskrift2"/>
      </w:pPr>
      <w:bookmarkStart w:id="15" w:name="_Toc432502868"/>
      <w:bookmarkStart w:id="16" w:name="_Toc432504640"/>
      <w:bookmarkStart w:id="17" w:name="_Toc432669216"/>
      <w:bookmarkStart w:id="18" w:name="_Toc433009231"/>
      <w:bookmarkStart w:id="19" w:name="_Toc433798447"/>
      <w:r w:rsidRPr="007C2B76">
        <w:t>Samfunnsmessig likestilling og deltagelse</w:t>
      </w:r>
      <w:bookmarkEnd w:id="15"/>
      <w:bookmarkEnd w:id="16"/>
      <w:bookmarkEnd w:id="17"/>
      <w:bookmarkEnd w:id="18"/>
      <w:bookmarkEnd w:id="19"/>
    </w:p>
    <w:p w:rsidR="005E2FA1" w:rsidRPr="007C2B76" w:rsidRDefault="005E2FA1" w:rsidP="005E2FA1"/>
    <w:p w:rsidR="005E2FA1" w:rsidRDefault="005E2FA1" w:rsidP="005E2FA1">
      <w:r>
        <w:t>Funksjonshemmedes F</w:t>
      </w:r>
      <w:r w:rsidRPr="007C2B76">
        <w:t xml:space="preserve">ellesorganisasjon (FFO) er den største interessepolitiske paraplyorganisasjonen i Norge som jobber for velferden og rettighetene til funksjonshemmede og kronisk syke. </w:t>
      </w:r>
      <w:proofErr w:type="spellStart"/>
      <w:r w:rsidRPr="007C2B76">
        <w:t>FFOs</w:t>
      </w:r>
      <w:proofErr w:type="spellEnd"/>
      <w:r w:rsidRPr="007C2B76">
        <w:t xml:space="preserve"> viktigste krav til samfunnsutviklingen er rettferdig fordeling av godene og at samfunnet er tilrettelagt og tilgjengelig for mennesker som lever med funksjonshemninger og kronisk sykdom. Dette forutsetter politisk vilje til både endring og handling. Derfor er det viktig for oss å komme med konkrete tilbakemeldinger og endringsforslag i fagkomiteenes høringer i Stortingets arbeid med statsbudsjettet.</w:t>
      </w:r>
    </w:p>
    <w:p w:rsidR="005E2FA1" w:rsidRPr="007C2B76" w:rsidRDefault="005E2FA1" w:rsidP="005E2FA1"/>
    <w:p w:rsidR="005E2FA1" w:rsidRDefault="005E2FA1" w:rsidP="005E2FA1">
      <w:r w:rsidRPr="007C2B76">
        <w:t>Nær en femtedel av befolkningen har funksjonsnedsettelser, mange har kroniske sykdommer eller er pårørende. FFO har 77 medlemsorganisasjoner med over 335 000 enkeltmedlemmer. Derfor blir listen på våre forslag til de ulike komiteene nødvendigvis bredspektret og lang. Hovedmålet med regjeringens statsbudsjett for 2016 er arbeid, aktivitet og omstilling. Det er viktig at alle grupper i det norske samfun</w:t>
      </w:r>
      <w:r>
        <w:t>net inkluderes i dette – også personer</w:t>
      </w:r>
      <w:r w:rsidRPr="007C2B76">
        <w:t xml:space="preserve"> med funksjonsnedsettelser og kroniske sykdommer. Vi ser dessverre få tegn til det i dette budsjettet. Kommunene står overfor store oppgaver i 2016: Kommunereform og bosetting av flyktninger i tillegg til alle de andre lovpålagte oppgavene. Det er viktig og helt nødvendig at kommunene rustes økonomisk til å møte denne situasjonen og samtidig gir alle som er helt avhengig av det gode velferdstjenester. </w:t>
      </w:r>
    </w:p>
    <w:p w:rsidR="005E2FA1" w:rsidRPr="007C2B76" w:rsidRDefault="005E2FA1" w:rsidP="005E2FA1"/>
    <w:p w:rsidR="005E2FA1" w:rsidRDefault="005E2FA1" w:rsidP="005E2FA1">
      <w:r w:rsidRPr="007C2B76">
        <w:t>Norge ratifiserte FN-konvensjonen for mennesker med nedsatt funksjonsevne i 2013. I år rapporterer myndighetene på om konvensjonen er fulgt opp i det norske samfunnet. FFO har fått ansvaret for å koordinere en skyggerapport, en parallell rapport fra sivilt samfunn, som lanseres 3. desember. Derfor leser vi statsbudsjettet for 2016 spesielt med henblikk på funksjonshemmedes rettigheter og oppfyllelsen av disse. Vi erfarer dessverre altfor ofte at det er én ting å ha rett på papiret, det er noe helt annet å få denne rettigheten i praksis.</w:t>
      </w:r>
    </w:p>
    <w:p w:rsidR="005E2FA1" w:rsidRPr="00C4497B" w:rsidRDefault="005E2FA1" w:rsidP="005E2FA1"/>
    <w:p w:rsidR="005E2FA1" w:rsidRPr="00C4497B" w:rsidRDefault="005E2FA1" w:rsidP="005E2FA1">
      <w:bookmarkStart w:id="20" w:name="_Toc338661158"/>
      <w:bookmarkStart w:id="21" w:name="_Toc338664166"/>
      <w:bookmarkStart w:id="22" w:name="_Toc338664606"/>
      <w:r>
        <w:t xml:space="preserve">                                                          </w:t>
      </w:r>
      <w:r w:rsidRPr="00C4497B">
        <w:t xml:space="preserve">Oslo, </w:t>
      </w:r>
      <w:r w:rsidR="00322759">
        <w:t>2</w:t>
      </w:r>
      <w:r>
        <w:t>9. oktober</w:t>
      </w:r>
      <w:r w:rsidRPr="00C4497B">
        <w:t xml:space="preserve"> </w:t>
      </w:r>
      <w:bookmarkEnd w:id="20"/>
      <w:bookmarkEnd w:id="21"/>
      <w:bookmarkEnd w:id="22"/>
      <w:r>
        <w:t>2015</w:t>
      </w:r>
    </w:p>
    <w:p w:rsidR="005E2FA1" w:rsidRDefault="005E2FA1" w:rsidP="005E2FA1">
      <w:r w:rsidRPr="005E2FA1">
        <w:rPr>
          <w:noProof/>
        </w:rPr>
        <w:drawing>
          <wp:anchor distT="0" distB="0" distL="114300" distR="114300" simplePos="0" relativeHeight="251708416" behindDoc="0" locked="0" layoutInCell="1" allowOverlap="1" wp14:anchorId="6DA13E56" wp14:editId="5DE15A28">
            <wp:simplePos x="0" y="0"/>
            <wp:positionH relativeFrom="column">
              <wp:posOffset>2272030</wp:posOffset>
            </wp:positionH>
            <wp:positionV relativeFrom="paragraph">
              <wp:posOffset>5080</wp:posOffset>
            </wp:positionV>
            <wp:extent cx="1724025" cy="478155"/>
            <wp:effectExtent l="0" t="0" r="9525"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478155"/>
                    </a:xfrm>
                    <a:prstGeom prst="rect">
                      <a:avLst/>
                    </a:prstGeom>
                    <a:noFill/>
                    <a:ln>
                      <a:noFill/>
                    </a:ln>
                  </pic:spPr>
                </pic:pic>
              </a:graphicData>
            </a:graphic>
          </wp:anchor>
        </w:drawing>
      </w:r>
      <w:r>
        <w:t xml:space="preserve">                                                           </w:t>
      </w:r>
    </w:p>
    <w:p w:rsidR="005E2FA1" w:rsidRDefault="005E2FA1" w:rsidP="005E2FA1">
      <w:r>
        <w:t xml:space="preserve">     </w:t>
      </w:r>
    </w:p>
    <w:p w:rsidR="005E2FA1" w:rsidRPr="00070440" w:rsidRDefault="005E2FA1" w:rsidP="005E2FA1"/>
    <w:p w:rsidR="005E2FA1" w:rsidRDefault="005E2FA1" w:rsidP="005E2FA1">
      <w:r>
        <w:t xml:space="preserve">                                                          Knut Magne Ellingsen</w:t>
      </w:r>
    </w:p>
    <w:p w:rsidR="005E2FA1" w:rsidRPr="00C4497B" w:rsidRDefault="005E2FA1" w:rsidP="005E2FA1">
      <w:r>
        <w:t xml:space="preserve">                                                          Arbeidende styreleder</w:t>
      </w:r>
    </w:p>
    <w:p w:rsidR="005E2FA1" w:rsidRDefault="005E2FA1" w:rsidP="005E2FA1">
      <w:bookmarkStart w:id="23" w:name="_Toc338661160"/>
      <w:bookmarkStart w:id="24" w:name="_Toc338664168"/>
      <w:bookmarkStart w:id="25" w:name="_Toc338664608"/>
      <w:r>
        <w:t xml:space="preserve">                                                                  </w:t>
      </w:r>
      <w:bookmarkEnd w:id="23"/>
      <w:bookmarkEnd w:id="24"/>
      <w:bookmarkEnd w:id="25"/>
      <w:r w:rsidRPr="005E2FA1">
        <w:rPr>
          <w:noProof/>
        </w:rPr>
        <mc:AlternateContent>
          <mc:Choice Requires="wps">
            <w:drawing>
              <wp:anchor distT="0" distB="0" distL="114300" distR="114300" simplePos="0" relativeHeight="251707392" behindDoc="0" locked="0" layoutInCell="1" allowOverlap="1" wp14:anchorId="294CA68C" wp14:editId="7C9DFF8E">
                <wp:simplePos x="0" y="0"/>
                <wp:positionH relativeFrom="column">
                  <wp:posOffset>14605</wp:posOffset>
                </wp:positionH>
                <wp:positionV relativeFrom="paragraph">
                  <wp:posOffset>299720</wp:posOffset>
                </wp:positionV>
                <wp:extent cx="6202680" cy="1200150"/>
                <wp:effectExtent l="0" t="0" r="26670" b="19050"/>
                <wp:wrapTopAndBottom/>
                <wp:docPr id="10" name="Rektangel 10"/>
                <wp:cNvGraphicFramePr/>
                <a:graphic xmlns:a="http://schemas.openxmlformats.org/drawingml/2006/main">
                  <a:graphicData uri="http://schemas.microsoft.com/office/word/2010/wordprocessingShape">
                    <wps:wsp>
                      <wps:cNvSpPr/>
                      <wps:spPr>
                        <a:xfrm>
                          <a:off x="0" y="0"/>
                          <a:ext cx="6202680" cy="1200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2FA1" w:rsidRDefault="005E2FA1" w:rsidP="005E2FA1"/>
                          <w:p w:rsidR="005E2FA1" w:rsidRPr="005A6B2A" w:rsidRDefault="005E2FA1" w:rsidP="005E2FA1">
                            <w:r>
                              <w:t xml:space="preserve">                    </w:t>
                            </w:r>
                            <w:r w:rsidRPr="00070440">
                              <w:t>FFO</w:t>
                            </w:r>
                            <w:r w:rsidRPr="005A6B2A">
                              <w:t xml:space="preserve"> er funksjonshemmedes organisasjoners samarbeidsorgan i Norge</w:t>
                            </w:r>
                          </w:p>
                          <w:p w:rsidR="005E2FA1" w:rsidRPr="005A6B2A" w:rsidRDefault="005E2FA1" w:rsidP="005E2FA1">
                            <w:r>
                              <w:t xml:space="preserve">                                             </w:t>
                            </w:r>
                            <w:r w:rsidRPr="00070440">
                              <w:t>FFO ble stiftet 21. september 1950</w:t>
                            </w:r>
                          </w:p>
                          <w:p w:rsidR="005E2FA1" w:rsidRPr="005A6B2A" w:rsidRDefault="005E2FA1" w:rsidP="005E2FA1">
                            <w:r>
                              <w:t xml:space="preserve">                       </w:t>
                            </w:r>
                            <w:r w:rsidRPr="00070440">
                              <w:t>FFO har 7</w:t>
                            </w:r>
                            <w:r>
                              <w:t>7</w:t>
                            </w:r>
                            <w:r w:rsidRPr="00070440">
                              <w:t xml:space="preserve"> medlemsorganisasjoner med over 335.000 medlemmer</w:t>
                            </w:r>
                          </w:p>
                          <w:p w:rsidR="005E2FA1" w:rsidRPr="005A6B2A" w:rsidRDefault="005E2FA1" w:rsidP="005E2FA1">
                            <w:r>
                              <w:t xml:space="preserve">                                                   </w:t>
                            </w:r>
                            <w:r w:rsidRPr="00070440">
                              <w:t>FFO er organisert i 19 fylker</w:t>
                            </w:r>
                          </w:p>
                          <w:p w:rsidR="005E2FA1" w:rsidRPr="005A6B2A" w:rsidRDefault="005E2FA1" w:rsidP="005E2FA1">
                            <w:r>
                              <w:t xml:space="preserve">                                     FFO er organisert i mange av landets </w:t>
                            </w:r>
                            <w:r w:rsidRPr="00070440">
                              <w:t>kommuner</w:t>
                            </w:r>
                          </w:p>
                          <w:p w:rsidR="005E2FA1" w:rsidRDefault="005E2FA1" w:rsidP="005E2FA1">
                            <w:pPr>
                              <w:pStyle w:val="PunktlisteFFO"/>
                              <w:numPr>
                                <w:ilvl w:val="0"/>
                                <w:numId w:val="0"/>
                              </w:numPr>
                              <w:ind w:left="720"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CA68C" id="Rektangel 10" o:spid="_x0000_s1028" style="position:absolute;margin-left:1.15pt;margin-top:23.6pt;width:488.4pt;height: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" fillcolor="white [3201]" strokecolor="black [3213]" strokeweight=".25pt">
                <v:textbox>
                  <w:txbxContent>
                    <w:p w:rsidR="005E2FA1" w:rsidRDefault="005E2FA1" w:rsidP="005E2FA1"/>
                    <w:p w:rsidR="005E2FA1" w:rsidRPr="005A6B2A" w:rsidRDefault="005E2FA1" w:rsidP="005E2FA1">
                      <w:r>
                        <w:t xml:space="preserve">                    </w:t>
                      </w:r>
                      <w:r w:rsidRPr="00070440">
                        <w:t>FFO</w:t>
                      </w:r>
                      <w:r w:rsidRPr="005A6B2A">
                        <w:t xml:space="preserve"> er funksjonshemmedes organisasjoners samarbeidsorgan i Norge</w:t>
                      </w:r>
                    </w:p>
                    <w:p w:rsidR="005E2FA1" w:rsidRPr="005A6B2A" w:rsidRDefault="005E2FA1" w:rsidP="005E2FA1">
                      <w:r>
                        <w:t xml:space="preserve">                                             </w:t>
                      </w:r>
                      <w:r w:rsidRPr="00070440">
                        <w:t>FFO ble stiftet 21. september 1950</w:t>
                      </w:r>
                    </w:p>
                    <w:p w:rsidR="005E2FA1" w:rsidRPr="005A6B2A" w:rsidRDefault="005E2FA1" w:rsidP="005E2FA1">
                      <w:r>
                        <w:t xml:space="preserve">                       </w:t>
                      </w:r>
                      <w:r w:rsidRPr="00070440">
                        <w:t>FFO har 7</w:t>
                      </w:r>
                      <w:r>
                        <w:t>7</w:t>
                      </w:r>
                      <w:r w:rsidRPr="00070440">
                        <w:t xml:space="preserve"> medlemsorganisasjoner med over 335.000 medlemmer</w:t>
                      </w:r>
                    </w:p>
                    <w:p w:rsidR="005E2FA1" w:rsidRPr="005A6B2A" w:rsidRDefault="005E2FA1" w:rsidP="005E2FA1">
                      <w:r>
                        <w:t xml:space="preserve">                                                   </w:t>
                      </w:r>
                      <w:r w:rsidRPr="00070440">
                        <w:t>FFO er organisert i 19 fylker</w:t>
                      </w:r>
                    </w:p>
                    <w:p w:rsidR="005E2FA1" w:rsidRPr="005A6B2A" w:rsidRDefault="005E2FA1" w:rsidP="005E2FA1">
                      <w:r>
                        <w:t xml:space="preserve">                                     FFO er organisert i mange av landets </w:t>
                      </w:r>
                      <w:r w:rsidRPr="00070440">
                        <w:t>kommuner</w:t>
                      </w:r>
                    </w:p>
                    <w:p w:rsidR="005E2FA1" w:rsidRDefault="005E2FA1" w:rsidP="005E2FA1">
                      <w:pPr>
                        <w:pStyle w:val="PunktlisteFFO"/>
                        <w:numPr>
                          <w:ilvl w:val="0"/>
                          <w:numId w:val="0"/>
                        </w:numPr>
                        <w:ind w:left="720" w:hanging="360"/>
                      </w:pPr>
                    </w:p>
                  </w:txbxContent>
                </v:textbox>
                <w10:wrap type="topAndBottom"/>
              </v:rect>
            </w:pict>
          </mc:Fallback>
        </mc:AlternateContent>
      </w:r>
    </w:p>
    <w:p w:rsidR="005E2FA1" w:rsidRDefault="005E2FA1" w:rsidP="005E2FA1">
      <w:pPr>
        <w:pStyle w:val="Topptekst9"/>
      </w:pPr>
    </w:p>
    <w:p w:rsidR="005E2FA1" w:rsidRDefault="005E2FA1" w:rsidP="005E2FA1">
      <w:r>
        <w:tab/>
      </w:r>
      <w:r>
        <w:tab/>
      </w:r>
      <w:r>
        <w:tab/>
      </w:r>
      <w:r>
        <w:tab/>
      </w:r>
      <w:r>
        <w:tab/>
      </w:r>
    </w:p>
    <w:p w:rsidR="005E2FA1" w:rsidRDefault="005E2FA1" w:rsidP="005E2FA1"/>
    <w:p w:rsidR="005E2FA1" w:rsidRDefault="005E2FA1" w:rsidP="005E2FA1">
      <w:pPr>
        <w:pStyle w:val="Topptekst9"/>
      </w:pPr>
    </w:p>
    <w:p w:rsidR="005E2FA1" w:rsidRPr="005E2FA1" w:rsidRDefault="005E2FA1" w:rsidP="00C4339F">
      <w:pPr>
        <w:pStyle w:val="Topptekst9"/>
        <w:jc w:val="left"/>
      </w:pPr>
      <w:r>
        <w:t>FFO-</w:t>
      </w:r>
      <w:proofErr w:type="spellStart"/>
      <w:r>
        <w:t>dok</w:t>
      </w:r>
      <w:proofErr w:type="spellEnd"/>
      <w:r>
        <w:t>: SB201</w:t>
      </w:r>
      <w:r w:rsidRPr="005E2FA1">
        <w:t>6-Merknad-KOM</w:t>
      </w:r>
    </w:p>
    <w:p w:rsidR="005E2FA1" w:rsidRPr="005E2FA1" w:rsidRDefault="005E2FA1" w:rsidP="00C4339F">
      <w:pPr>
        <w:pStyle w:val="Topptekst9"/>
        <w:jc w:val="left"/>
      </w:pPr>
      <w:r>
        <w:t xml:space="preserve">Trykk: </w:t>
      </w:r>
      <w:r w:rsidRPr="005E2FA1">
        <w:t>Oktober 2015</w:t>
      </w:r>
    </w:p>
    <w:p w:rsidR="005E2FA1" w:rsidRPr="005E2FA1" w:rsidRDefault="005E2FA1" w:rsidP="00C4339F">
      <w:pPr>
        <w:pStyle w:val="Topptekst9"/>
        <w:jc w:val="left"/>
      </w:pPr>
      <w:r w:rsidRPr="00C4497B">
        <w:t>Opplag: 40 eksemplarer</w:t>
      </w:r>
    </w:p>
    <w:bookmarkStart w:id="26" w:name="_Toc433798448" w:displacedByCustomXml="next"/>
    <w:sdt>
      <w:sdtPr>
        <w:rPr>
          <w:b w:val="0"/>
          <w:kern w:val="0"/>
          <w:sz w:val="22"/>
        </w:rPr>
        <w:id w:val="444897338"/>
        <w:docPartObj>
          <w:docPartGallery w:val="Table of Contents"/>
          <w:docPartUnique/>
        </w:docPartObj>
      </w:sdtPr>
      <w:sdtEndPr/>
      <w:sdtContent>
        <w:p w:rsidR="00C4339F" w:rsidRDefault="00D53F68" w:rsidP="006427A3">
          <w:pPr>
            <w:pStyle w:val="Overskrift1"/>
            <w:rPr>
              <w:noProof/>
            </w:rPr>
          </w:pPr>
          <w:r w:rsidRPr="002767F2">
            <w:t>Innhold</w:t>
          </w:r>
          <w:bookmarkEnd w:id="9"/>
          <w:bookmarkEnd w:id="10"/>
          <w:bookmarkEnd w:id="11"/>
          <w:bookmarkEnd w:id="12"/>
          <w:bookmarkEnd w:id="26"/>
          <w:r w:rsidRPr="002767F2">
            <w:fldChar w:fldCharType="begin"/>
          </w:r>
          <w:r w:rsidRPr="002767F2">
            <w:instrText xml:space="preserve"> TOC \o "1-3" \h \z \u </w:instrText>
          </w:r>
          <w:r w:rsidRPr="002767F2">
            <w:fldChar w:fldCharType="separate"/>
          </w:r>
        </w:p>
        <w:p w:rsidR="00C4339F" w:rsidRDefault="00C4339F">
          <w:pPr>
            <w:tabs>
              <w:tab w:val="right" w:leader="dot" w:pos="9062"/>
            </w:tabs>
            <w:rPr>
              <w:rFonts w:eastAsiaTheme="minorEastAsia"/>
            </w:rPr>
          </w:pPr>
        </w:p>
        <w:p w:rsidR="00C4339F" w:rsidRDefault="00C4339F">
          <w:pPr>
            <w:tabs>
              <w:tab w:val="right" w:leader="dot" w:pos="9062"/>
            </w:tabs>
            <w:rPr>
              <w:rFonts w:eastAsiaTheme="minorEastAsia"/>
            </w:rPr>
          </w:pPr>
        </w:p>
        <w:p w:rsidR="00C4339F" w:rsidRDefault="00C4339F">
          <w:pPr>
            <w:tabs>
              <w:tab w:val="right" w:leader="dot" w:pos="9062"/>
            </w:tabs>
            <w:rPr>
              <w:rFonts w:eastAsiaTheme="minorEastAsia" w:cstheme="minorBidi"/>
              <w:b/>
              <w:noProof/>
            </w:rPr>
          </w:pPr>
        </w:p>
        <w:p w:rsidR="00C4339F" w:rsidRDefault="00E865BF">
          <w:pPr>
            <w:tabs>
              <w:tab w:val="right" w:leader="dot" w:pos="9062"/>
            </w:tabs>
          </w:pPr>
          <w:hyperlink w:anchor="_Toc433798449" w:history="1">
            <w:r w:rsidR="004D6BC1">
              <w:rPr>
                <w:noProof/>
              </w:rPr>
              <w:t>Kap</w:t>
            </w:r>
            <w:r w:rsidR="004D6BC1">
              <w:t>.</w:t>
            </w:r>
            <w:r w:rsidR="00C4339F" w:rsidRPr="001A0580">
              <w:rPr>
                <w:noProof/>
              </w:rPr>
              <w:t xml:space="preserve"> 733 Habilitering og rehabilitering</w:t>
            </w:r>
            <w:r w:rsidR="00C4339F">
              <w:rPr>
                <w:noProof/>
                <w:webHidden/>
              </w:rPr>
              <w:tab/>
            </w:r>
            <w:r w:rsidR="00C4339F">
              <w:rPr>
                <w:noProof/>
                <w:webHidden/>
              </w:rPr>
              <w:fldChar w:fldCharType="begin"/>
            </w:r>
            <w:r w:rsidR="00C4339F">
              <w:rPr>
                <w:noProof/>
                <w:webHidden/>
              </w:rPr>
              <w:instrText xml:space="preserve"> PAGEREF _Toc433798449 \h </w:instrText>
            </w:r>
            <w:r w:rsidR="00C4339F">
              <w:rPr>
                <w:noProof/>
                <w:webHidden/>
              </w:rPr>
            </w:r>
            <w:r w:rsidR="00C4339F">
              <w:rPr>
                <w:noProof/>
                <w:webHidden/>
              </w:rPr>
              <w:fldChar w:fldCharType="separate"/>
            </w:r>
            <w:r>
              <w:rPr>
                <w:noProof/>
                <w:webHidden/>
              </w:rPr>
              <w:t>4</w:t>
            </w:r>
            <w:r w:rsidR="00C4339F">
              <w:rPr>
                <w:noProof/>
                <w:webHidden/>
              </w:rPr>
              <w:fldChar w:fldCharType="end"/>
            </w:r>
          </w:hyperlink>
        </w:p>
        <w:p w:rsidR="00C4339F" w:rsidRDefault="00C4339F">
          <w:pPr>
            <w:tabs>
              <w:tab w:val="right" w:leader="dot" w:pos="9062"/>
            </w:tabs>
            <w:rPr>
              <w:rFonts w:eastAsiaTheme="minorEastAsia" w:cstheme="minorBidi"/>
              <w:b/>
              <w:noProof/>
            </w:rPr>
          </w:pPr>
        </w:p>
        <w:p w:rsidR="00C4339F" w:rsidRDefault="00E865BF">
          <w:pPr>
            <w:tabs>
              <w:tab w:val="right" w:leader="dot" w:pos="9062"/>
            </w:tabs>
          </w:pPr>
          <w:hyperlink w:anchor="_Toc433798450" w:history="1">
            <w:r w:rsidR="00C4339F" w:rsidRPr="001A0580">
              <w:rPr>
                <w:noProof/>
              </w:rPr>
              <w:t>Kap</w:t>
            </w:r>
            <w:r w:rsidR="004D6BC1">
              <w:t>.</w:t>
            </w:r>
            <w:r w:rsidR="00C4339F" w:rsidRPr="001A0580">
              <w:rPr>
                <w:noProof/>
              </w:rPr>
              <w:t xml:space="preserve"> 761 Omsorgstjeneste</w:t>
            </w:r>
            <w:r w:rsidR="00C4339F">
              <w:rPr>
                <w:noProof/>
                <w:webHidden/>
              </w:rPr>
              <w:tab/>
            </w:r>
            <w:r w:rsidR="00C4339F">
              <w:rPr>
                <w:noProof/>
                <w:webHidden/>
              </w:rPr>
              <w:fldChar w:fldCharType="begin"/>
            </w:r>
            <w:r w:rsidR="00C4339F">
              <w:rPr>
                <w:noProof/>
                <w:webHidden/>
              </w:rPr>
              <w:instrText xml:space="preserve"> PAGEREF _Toc433798450 \h </w:instrText>
            </w:r>
            <w:r w:rsidR="00C4339F">
              <w:rPr>
                <w:noProof/>
                <w:webHidden/>
              </w:rPr>
            </w:r>
            <w:r w:rsidR="00C4339F">
              <w:rPr>
                <w:noProof/>
                <w:webHidden/>
              </w:rPr>
              <w:fldChar w:fldCharType="separate"/>
            </w:r>
            <w:r>
              <w:rPr>
                <w:noProof/>
                <w:webHidden/>
              </w:rPr>
              <w:t>5</w:t>
            </w:r>
            <w:r w:rsidR="00C4339F">
              <w:rPr>
                <w:noProof/>
                <w:webHidden/>
              </w:rPr>
              <w:fldChar w:fldCharType="end"/>
            </w:r>
          </w:hyperlink>
        </w:p>
        <w:p w:rsidR="00C4339F" w:rsidRDefault="00C4339F">
          <w:pPr>
            <w:tabs>
              <w:tab w:val="right" w:leader="dot" w:pos="9062"/>
            </w:tabs>
            <w:rPr>
              <w:rFonts w:eastAsiaTheme="minorEastAsia" w:cstheme="minorBidi"/>
              <w:b/>
              <w:noProof/>
            </w:rPr>
          </w:pPr>
        </w:p>
        <w:p w:rsidR="00C4339F" w:rsidRDefault="00E865BF">
          <w:pPr>
            <w:tabs>
              <w:tab w:val="right" w:leader="dot" w:pos="9062"/>
            </w:tabs>
          </w:pPr>
          <w:hyperlink w:anchor="_Toc433798451" w:history="1">
            <w:r w:rsidR="004D6BC1">
              <w:rPr>
                <w:noProof/>
              </w:rPr>
              <w:t>Kap</w:t>
            </w:r>
            <w:r w:rsidR="004D6BC1">
              <w:t>.</w:t>
            </w:r>
            <w:r w:rsidR="004D6BC1">
              <w:rPr>
                <w:noProof/>
              </w:rPr>
              <w:t xml:space="preserve"> </w:t>
            </w:r>
            <w:r w:rsidR="00C4339F" w:rsidRPr="001A0580">
              <w:rPr>
                <w:noProof/>
              </w:rPr>
              <w:t>762 Primærhelsetjenester</w:t>
            </w:r>
            <w:r w:rsidR="00C4339F">
              <w:rPr>
                <w:noProof/>
                <w:webHidden/>
              </w:rPr>
              <w:tab/>
            </w:r>
            <w:r w:rsidR="00C4339F">
              <w:rPr>
                <w:noProof/>
                <w:webHidden/>
              </w:rPr>
              <w:fldChar w:fldCharType="begin"/>
            </w:r>
            <w:r w:rsidR="00C4339F">
              <w:rPr>
                <w:noProof/>
                <w:webHidden/>
              </w:rPr>
              <w:instrText xml:space="preserve"> PAGEREF _Toc433798451 \h </w:instrText>
            </w:r>
            <w:r w:rsidR="00C4339F">
              <w:rPr>
                <w:noProof/>
                <w:webHidden/>
              </w:rPr>
            </w:r>
            <w:r w:rsidR="00C4339F">
              <w:rPr>
                <w:noProof/>
                <w:webHidden/>
              </w:rPr>
              <w:fldChar w:fldCharType="separate"/>
            </w:r>
            <w:r>
              <w:rPr>
                <w:noProof/>
                <w:webHidden/>
              </w:rPr>
              <w:t>6</w:t>
            </w:r>
            <w:r w:rsidR="00C4339F">
              <w:rPr>
                <w:noProof/>
                <w:webHidden/>
              </w:rPr>
              <w:fldChar w:fldCharType="end"/>
            </w:r>
          </w:hyperlink>
        </w:p>
        <w:p w:rsidR="00C4339F" w:rsidRDefault="00C4339F">
          <w:pPr>
            <w:tabs>
              <w:tab w:val="right" w:leader="dot" w:pos="9062"/>
            </w:tabs>
            <w:rPr>
              <w:rFonts w:eastAsiaTheme="minorEastAsia" w:cstheme="minorBidi"/>
              <w:b/>
              <w:noProof/>
            </w:rPr>
          </w:pPr>
        </w:p>
        <w:p w:rsidR="00C4339F" w:rsidRDefault="00E865BF">
          <w:pPr>
            <w:tabs>
              <w:tab w:val="right" w:leader="dot" w:pos="9062"/>
            </w:tabs>
            <w:rPr>
              <w:rFonts w:eastAsiaTheme="minorEastAsia" w:cstheme="minorBidi"/>
              <w:b/>
              <w:noProof/>
            </w:rPr>
          </w:pPr>
          <w:hyperlink w:anchor="_Toc433798452" w:history="1">
            <w:r w:rsidR="004D6BC1">
              <w:rPr>
                <w:noProof/>
              </w:rPr>
              <w:t>Kap</w:t>
            </w:r>
            <w:r w:rsidR="004D6BC1">
              <w:t>.</w:t>
            </w:r>
            <w:r w:rsidR="00C4339F" w:rsidRPr="001A0580">
              <w:rPr>
                <w:noProof/>
              </w:rPr>
              <w:t xml:space="preserve"> 2711 Spesialisthelsetjenester mv.</w:t>
            </w:r>
            <w:r w:rsidR="00C4339F">
              <w:rPr>
                <w:noProof/>
                <w:webHidden/>
              </w:rPr>
              <w:tab/>
            </w:r>
            <w:r w:rsidR="00C4339F">
              <w:rPr>
                <w:noProof/>
                <w:webHidden/>
              </w:rPr>
              <w:fldChar w:fldCharType="begin"/>
            </w:r>
            <w:r w:rsidR="00C4339F">
              <w:rPr>
                <w:noProof/>
                <w:webHidden/>
              </w:rPr>
              <w:instrText xml:space="preserve"> PAGEREF _Toc433798452 \h </w:instrText>
            </w:r>
            <w:r w:rsidR="00C4339F">
              <w:rPr>
                <w:noProof/>
                <w:webHidden/>
              </w:rPr>
            </w:r>
            <w:r w:rsidR="00C4339F">
              <w:rPr>
                <w:noProof/>
                <w:webHidden/>
              </w:rPr>
              <w:fldChar w:fldCharType="separate"/>
            </w:r>
            <w:r>
              <w:rPr>
                <w:noProof/>
                <w:webHidden/>
              </w:rPr>
              <w:t>8</w:t>
            </w:r>
            <w:r w:rsidR="00C4339F">
              <w:rPr>
                <w:noProof/>
                <w:webHidden/>
              </w:rPr>
              <w:fldChar w:fldCharType="end"/>
            </w:r>
          </w:hyperlink>
        </w:p>
        <w:p w:rsidR="00D53F68" w:rsidRDefault="00D53F68" w:rsidP="00D53F68">
          <w:r w:rsidRPr="002767F2">
            <w:fldChar w:fldCharType="end"/>
          </w:r>
        </w:p>
      </w:sdtContent>
    </w:sdt>
    <w:p w:rsidR="00D53F68" w:rsidRDefault="00D53F68">
      <w:pPr>
        <w:spacing w:after="200" w:line="276" w:lineRule="auto"/>
        <w:rPr>
          <w:b/>
          <w:kern w:val="28"/>
          <w:sz w:val="48"/>
        </w:rPr>
      </w:pPr>
      <w:r>
        <w:br w:type="page"/>
      </w:r>
    </w:p>
    <w:p w:rsidR="005E2FA1" w:rsidRPr="00C4339F" w:rsidRDefault="004D6BC1" w:rsidP="00C4339F">
      <w:pPr>
        <w:pStyle w:val="Overskrift1"/>
      </w:pPr>
      <w:bookmarkStart w:id="27" w:name="_Toc433798449"/>
      <w:bookmarkEnd w:id="13"/>
      <w:bookmarkEnd w:id="14"/>
      <w:proofErr w:type="spellStart"/>
      <w:r>
        <w:lastRenderedPageBreak/>
        <w:t>Kap</w:t>
      </w:r>
      <w:proofErr w:type="spellEnd"/>
      <w:r>
        <w:t>.</w:t>
      </w:r>
      <w:r w:rsidR="005E2FA1" w:rsidRPr="00C4339F">
        <w:t xml:space="preserve"> 733 </w:t>
      </w:r>
      <w:proofErr w:type="spellStart"/>
      <w:r w:rsidR="005E2FA1" w:rsidRPr="00C4339F">
        <w:t>Habilitering</w:t>
      </w:r>
      <w:proofErr w:type="spellEnd"/>
      <w:r w:rsidR="005E2FA1" w:rsidRPr="00C4339F">
        <w:t xml:space="preserve"> og rehabilitering</w:t>
      </w:r>
      <w:bookmarkEnd w:id="27"/>
    </w:p>
    <w:p w:rsidR="005E2FA1" w:rsidRPr="0086258E" w:rsidRDefault="005E2FA1" w:rsidP="005E2FA1">
      <w:r w:rsidRPr="005E2FA1">
        <w:rPr>
          <w:noProof/>
        </w:rPr>
        <mc:AlternateContent>
          <mc:Choice Requires="wps">
            <w:drawing>
              <wp:anchor distT="0" distB="0" distL="114300" distR="114300" simplePos="0" relativeHeight="251710464" behindDoc="0" locked="0" layoutInCell="1" allowOverlap="1" wp14:anchorId="5461DB5A" wp14:editId="4928F3C5">
                <wp:simplePos x="0" y="0"/>
                <wp:positionH relativeFrom="column">
                  <wp:posOffset>14605</wp:posOffset>
                </wp:positionH>
                <wp:positionV relativeFrom="paragraph">
                  <wp:posOffset>297815</wp:posOffset>
                </wp:positionV>
                <wp:extent cx="6202680" cy="1123950"/>
                <wp:effectExtent l="0" t="0" r="26670" b="19050"/>
                <wp:wrapTopAndBottom/>
                <wp:docPr id="12" name="Rektangel 12"/>
                <wp:cNvGraphicFramePr/>
                <a:graphic xmlns:a="http://schemas.openxmlformats.org/drawingml/2006/main">
                  <a:graphicData uri="http://schemas.microsoft.com/office/word/2010/wordprocessingShape">
                    <wps:wsp>
                      <wps:cNvSpPr/>
                      <wps:spPr>
                        <a:xfrm>
                          <a:off x="0" y="0"/>
                          <a:ext cx="6202680" cy="1123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2FA1" w:rsidRPr="00A27612" w:rsidRDefault="005E2FA1" w:rsidP="005E2FA1">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5E2FA1" w:rsidRDefault="00BA06E3" w:rsidP="00BA06E3">
                            <w:pPr>
                              <w:pStyle w:val="PunktlisteFFO"/>
                            </w:pPr>
                            <w:r w:rsidRPr="00BA06E3">
                              <w:t xml:space="preserve">FFO </w:t>
                            </w:r>
                            <w:r w:rsidR="008B4100">
                              <w:t>anmoder</w:t>
                            </w:r>
                            <w:r w:rsidRPr="00BA06E3">
                              <w:t xml:space="preserve"> komiteen om å forplikte regjeringen på å komme med en opptrappingsplan for </w:t>
                            </w:r>
                            <w:proofErr w:type="spellStart"/>
                            <w:r w:rsidRPr="00BA06E3">
                              <w:t>habilitering</w:t>
                            </w:r>
                            <w:proofErr w:type="spellEnd"/>
                            <w:r w:rsidRPr="00BA06E3">
                              <w:t xml:space="preserve"> og rehabilitering i 2016.</w:t>
                            </w:r>
                          </w:p>
                          <w:p w:rsidR="00D44369" w:rsidRDefault="00B157F8" w:rsidP="00B157F8">
                            <w:pPr>
                              <w:pStyle w:val="PunktlisteFFO"/>
                            </w:pPr>
                            <w:r w:rsidRPr="00B157F8">
                              <w:t>FFO ber komiteen om å doble bevilgningen til behandlingsreiser til utlandet, til 246 mill. kroner.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1DB5A" id="Rektangel 12" o:spid="_x0000_s1029" style="position:absolute;margin-left:1.15pt;margin-top:23.45pt;width:488.4pt;height: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" fillcolor="white [3201]" strokecolor="black [3213]" strokeweight=".25pt">
                <v:textbox>
                  <w:txbxContent>
                    <w:p w:rsidR="005E2FA1" w:rsidRPr="00A27612" w:rsidRDefault="005E2FA1" w:rsidP="005E2FA1">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5E2FA1" w:rsidRDefault="00BA06E3" w:rsidP="00BA06E3">
                      <w:pPr>
                        <w:pStyle w:val="PunktlisteFFO"/>
                      </w:pPr>
                      <w:r w:rsidRPr="00BA06E3">
                        <w:t xml:space="preserve">FFO </w:t>
                      </w:r>
                      <w:r w:rsidR="008B4100">
                        <w:t>anmoder</w:t>
                      </w:r>
                      <w:r w:rsidRPr="00BA06E3">
                        <w:t xml:space="preserve"> komiteen om å forplikte regjeringen på å komme med en opptrappingsplan for </w:t>
                      </w:r>
                      <w:proofErr w:type="spellStart"/>
                      <w:r w:rsidRPr="00BA06E3">
                        <w:t>habilitering</w:t>
                      </w:r>
                      <w:proofErr w:type="spellEnd"/>
                      <w:r w:rsidRPr="00BA06E3">
                        <w:t xml:space="preserve"> og rehabilitering i 2016.</w:t>
                      </w:r>
                    </w:p>
                    <w:p w:rsidR="00D44369" w:rsidRDefault="00B157F8" w:rsidP="00B157F8">
                      <w:pPr>
                        <w:pStyle w:val="PunktlisteFFO"/>
                      </w:pPr>
                      <w:r w:rsidRPr="00B157F8">
                        <w:t>FFO ber komiteen om å doble bevilgningen til behandlingsreiser til utlandet, til 246 mill. kroner.</w:t>
                      </w:r>
                    </w:p>
                  </w:txbxContent>
                </v:textbox>
                <w10:wrap type="topAndBottom"/>
              </v:rect>
            </w:pict>
          </mc:Fallback>
        </mc:AlternateContent>
      </w:r>
    </w:p>
    <w:p w:rsidR="005E2FA1" w:rsidRPr="00C81C43" w:rsidRDefault="005E2FA1" w:rsidP="005E2FA1"/>
    <w:p w:rsidR="00BA06E3" w:rsidRPr="00BA06E3" w:rsidRDefault="00BA06E3" w:rsidP="00BA06E3">
      <w:pPr>
        <w:pStyle w:val="Fet"/>
      </w:pPr>
      <w:r w:rsidRPr="00BA06E3">
        <w:t xml:space="preserve">Opptrappingsplan for </w:t>
      </w:r>
      <w:proofErr w:type="spellStart"/>
      <w:r w:rsidRPr="00BA06E3">
        <w:t>habilitering</w:t>
      </w:r>
      <w:proofErr w:type="spellEnd"/>
      <w:r w:rsidRPr="00BA06E3">
        <w:t xml:space="preserve"> og rehabilitering </w:t>
      </w:r>
    </w:p>
    <w:p w:rsidR="00BA06E3" w:rsidRPr="00951EB0" w:rsidRDefault="00BA06E3" w:rsidP="00BA06E3">
      <w:r w:rsidRPr="00951EB0">
        <w:t xml:space="preserve">FFO er svært positiv til </w:t>
      </w:r>
      <w:r w:rsidR="007E68D4">
        <w:t>a</w:t>
      </w:r>
      <w:r w:rsidRPr="00951EB0">
        <w:t xml:space="preserve">t </w:t>
      </w:r>
      <w:r w:rsidR="00763095">
        <w:t>regjeringen tar sikte på å legge frem en</w:t>
      </w:r>
      <w:r w:rsidRPr="00951EB0">
        <w:t xml:space="preserve"> helhetlig opptrappingsplan for </w:t>
      </w:r>
      <w:proofErr w:type="spellStart"/>
      <w:r w:rsidRPr="00951EB0">
        <w:t>habilitering</w:t>
      </w:r>
      <w:proofErr w:type="spellEnd"/>
      <w:r w:rsidRPr="00951EB0">
        <w:t xml:space="preserve"> og rehabilitering i 2016. Planen </w:t>
      </w:r>
      <w:r w:rsidR="00763095">
        <w:t>er</w:t>
      </w:r>
      <w:r w:rsidRPr="00951EB0">
        <w:t xml:space="preserve"> imidlertid skjøvet på flere ganger, og vi er bekymret for at dette skal skje nok en gang. Vi appellerer til komiteen om å sikre at planen faktisk kommer i 2016, slik det loves i budsjettproposisjonen. Planen må inneholde en </w:t>
      </w:r>
      <w:r w:rsidR="00763095">
        <w:t xml:space="preserve">satsing på </w:t>
      </w:r>
      <w:proofErr w:type="spellStart"/>
      <w:r w:rsidRPr="00951EB0">
        <w:t>habilitering</w:t>
      </w:r>
      <w:proofErr w:type="spellEnd"/>
      <w:r w:rsidRPr="00951EB0">
        <w:t xml:space="preserve"> og rehabilitering i kommunene, den må være tverrsektoriell, og i tillegg må det satses på fagutvikling og forskning innenfor </w:t>
      </w:r>
      <w:r w:rsidR="00763095">
        <w:t>feltet.</w:t>
      </w:r>
      <w:r w:rsidR="00805006">
        <w:t xml:space="preserve"> Planen må følges opp med nødvendige bevilgninger årlig, og for kommunene må disse være øremerkede.</w:t>
      </w:r>
    </w:p>
    <w:p w:rsidR="00BA06E3" w:rsidRDefault="00BA06E3" w:rsidP="00BA06E3"/>
    <w:p w:rsidR="00BA06E3" w:rsidRPr="00BA06E3" w:rsidRDefault="00BA06E3" w:rsidP="00BA06E3">
      <w:r w:rsidRPr="00BA06E3">
        <w:t xml:space="preserve">FFO </w:t>
      </w:r>
      <w:r w:rsidR="008B4100">
        <w:t>anmoder</w:t>
      </w:r>
      <w:r w:rsidRPr="00BA06E3">
        <w:t xml:space="preserve"> komiteen om å forplikte regjeringen på å komme med en opptrappingsplan for </w:t>
      </w:r>
      <w:proofErr w:type="spellStart"/>
      <w:r w:rsidRPr="00BA06E3">
        <w:t>habilitering</w:t>
      </w:r>
      <w:proofErr w:type="spellEnd"/>
      <w:r w:rsidRPr="00BA06E3">
        <w:t xml:space="preserve"> og rehabilitering i 2016.</w:t>
      </w:r>
    </w:p>
    <w:p w:rsidR="005E2FA1" w:rsidRPr="00C81C43" w:rsidRDefault="005E2FA1" w:rsidP="005E2FA1"/>
    <w:p w:rsidR="005E2FA1" w:rsidRPr="00C81C43" w:rsidRDefault="005E2FA1" w:rsidP="005E2FA1"/>
    <w:p w:rsidR="005E2FA1" w:rsidRPr="00C81C43" w:rsidRDefault="005E2FA1" w:rsidP="005E2FA1">
      <w:pPr>
        <w:pStyle w:val="Fet"/>
      </w:pPr>
      <w:r w:rsidRPr="00C81C43">
        <w:t>Post 70 Behandlingsreiser</w:t>
      </w:r>
      <w:r w:rsidR="00D44369">
        <w:t xml:space="preserve"> til utlandet</w:t>
      </w:r>
    </w:p>
    <w:p w:rsidR="005E2FA1" w:rsidRPr="00C81C43" w:rsidRDefault="00D44369" w:rsidP="005E2FA1">
      <w:r>
        <w:t xml:space="preserve">Det bevilges </w:t>
      </w:r>
      <w:r w:rsidRPr="00D44369">
        <w:t>123</w:t>
      </w:r>
      <w:r>
        <w:t xml:space="preserve"> mill. kroner til b</w:t>
      </w:r>
      <w:r w:rsidR="005E2FA1" w:rsidRPr="00C81C43">
        <w:t xml:space="preserve">ehandlingsreiser </w:t>
      </w:r>
      <w:r>
        <w:t xml:space="preserve">i 2016. Ordningen </w:t>
      </w:r>
      <w:r w:rsidR="005E2FA1" w:rsidRPr="00C81C43">
        <w:t>er et viktig tilbud til mennesker med behov for behandling i varmt klima, sol og sjø, spesielt i den kalde årstiden her hjemme. Ordningen er et supplement til behandlingstilbud i Norge, og det er en forutsetning at det ikke skal kunne erstattes av noe tilsvarende her. Behandlingsreiser har god effekt på helse, funksjon, livsmestring og livskvalitet for de det gjelder.</w:t>
      </w:r>
    </w:p>
    <w:p w:rsidR="005E2FA1" w:rsidRPr="00C81C43" w:rsidRDefault="005E2FA1" w:rsidP="005E2FA1"/>
    <w:p w:rsidR="00D44369" w:rsidRDefault="005E2FA1" w:rsidP="005E2FA1">
      <w:r w:rsidRPr="00C81C43">
        <w:t xml:space="preserve">Antall plasser i ordningen har nærmest stått stille siden ordningen ble permanent i 1997, og behovet er </w:t>
      </w:r>
      <w:r w:rsidR="00BA06E3">
        <w:t xml:space="preserve">dobbelt så stort som </w:t>
      </w:r>
      <w:r w:rsidRPr="00C81C43">
        <w:t>tilbudet</w:t>
      </w:r>
      <w:r w:rsidR="00BA06E3">
        <w:rPr>
          <w:rStyle w:val="Fotnotereferanse"/>
        </w:rPr>
        <w:footnoteReference w:id="1"/>
      </w:r>
      <w:r w:rsidRPr="00C81C43">
        <w:t xml:space="preserve">. </w:t>
      </w:r>
      <w:r w:rsidR="00BA06E3">
        <w:t>R</w:t>
      </w:r>
      <w:r w:rsidRPr="00C81C43">
        <w:t xml:space="preserve">egjeringen sier i sin plattform at den vil styrke </w:t>
      </w:r>
      <w:r w:rsidR="00BA06E3">
        <w:t xml:space="preserve">og utvide </w:t>
      </w:r>
      <w:r w:rsidRPr="00C81C43">
        <w:t>ordningen</w:t>
      </w:r>
      <w:r w:rsidR="00D44369">
        <w:t xml:space="preserve">. </w:t>
      </w:r>
      <w:r w:rsidR="00BA06E3">
        <w:t>FFO deltar i</w:t>
      </w:r>
      <w:r w:rsidR="00D44369">
        <w:t xml:space="preserve"> 2015 i</w:t>
      </w:r>
      <w:r w:rsidR="00BA06E3">
        <w:t xml:space="preserve"> et arbeid i Helsedirektoratet med å utvikle en ny forskrift til ordningen. De</w:t>
      </w:r>
      <w:r w:rsidR="00805006">
        <w:t>t</w:t>
      </w:r>
      <w:r w:rsidR="00BA06E3">
        <w:t xml:space="preserve"> understrekes de</w:t>
      </w:r>
      <w:r w:rsidR="00805006">
        <w:t>r</w:t>
      </w:r>
      <w:r w:rsidR="00BA06E3">
        <w:t xml:space="preserve"> at en utviding økonomisk eller med nye grupper ikke er del av dette arbeidet, men skal skje i forbindelse med de årlige budsjettfremleggene. </w:t>
      </w:r>
      <w:r w:rsidR="00D44369">
        <w:t>D</w:t>
      </w:r>
      <w:r w:rsidR="00D44369" w:rsidRPr="00C81C43">
        <w:t xml:space="preserve">ette </w:t>
      </w:r>
      <w:r w:rsidR="00D44369">
        <w:t xml:space="preserve">følges </w:t>
      </w:r>
      <w:r w:rsidR="00D44369" w:rsidRPr="00C81C43">
        <w:t>dessverre i</w:t>
      </w:r>
      <w:r w:rsidR="00D44369">
        <w:t>kke opp i budsjettforslaget for 2016</w:t>
      </w:r>
      <w:r w:rsidR="00D44369" w:rsidRPr="00C81C43">
        <w:t xml:space="preserve">. </w:t>
      </w:r>
    </w:p>
    <w:p w:rsidR="00D44369" w:rsidRDefault="00D44369" w:rsidP="005E2FA1"/>
    <w:p w:rsidR="005E2FA1" w:rsidRPr="00C81C43" w:rsidRDefault="005E2FA1" w:rsidP="005E2FA1">
      <w:r w:rsidRPr="00C81C43">
        <w:t xml:space="preserve">Stortingets helse- og omsorgskomite har ved flere anledninger støttet ordningen, og i tillegg har komiteens medlemmer fra Fremskrittspartiet, Høyre og Kristelig Folkeparti uttalt følgende: </w:t>
      </w:r>
    </w:p>
    <w:p w:rsidR="005E2FA1" w:rsidRPr="00C81C43" w:rsidRDefault="005E2FA1" w:rsidP="005E2FA1"/>
    <w:p w:rsidR="005E2FA1" w:rsidRPr="005E2FA1" w:rsidRDefault="005E2FA1" w:rsidP="00D44369">
      <w:pPr>
        <w:pStyle w:val="Kursiv"/>
      </w:pPr>
      <w:r w:rsidRPr="005E2FA1">
        <w:t>"Mange pasienter får avslag på søknad om behandlingsreiser til utlandet. Dette er uheldig, siden mange har svært god effekt av slike behandlingsreiser, blant annet kan flere stå i jobb og medisinbruk reduseres."</w:t>
      </w:r>
    </w:p>
    <w:p w:rsidR="00D44369" w:rsidRDefault="00D44369" w:rsidP="005E2FA1"/>
    <w:p w:rsidR="00276F92" w:rsidRDefault="005E2FA1" w:rsidP="00763095">
      <w:r w:rsidRPr="00C81C43">
        <w:t xml:space="preserve">FFO ber komiteen om å </w:t>
      </w:r>
      <w:r w:rsidR="00D44369">
        <w:t>doble be</w:t>
      </w:r>
      <w:r w:rsidRPr="00C81C43">
        <w:t xml:space="preserve">vilgningen </w:t>
      </w:r>
      <w:r w:rsidR="00D44369">
        <w:t xml:space="preserve">til behandlingsreiser til utlandet, til 246 </w:t>
      </w:r>
      <w:r w:rsidR="00B157F8">
        <w:t>mill. kroner.</w:t>
      </w:r>
    </w:p>
    <w:p w:rsidR="00A8581E" w:rsidRDefault="00276F92" w:rsidP="00276F92">
      <w:pPr>
        <w:pStyle w:val="Overskrift1"/>
      </w:pPr>
      <w:bookmarkStart w:id="28" w:name="_Toc433798450"/>
      <w:proofErr w:type="spellStart"/>
      <w:r>
        <w:lastRenderedPageBreak/>
        <w:t>Kap</w:t>
      </w:r>
      <w:proofErr w:type="spellEnd"/>
      <w:r w:rsidR="004D6BC1">
        <w:t>.</w:t>
      </w:r>
      <w:r>
        <w:t xml:space="preserve"> 761 Omsorgstjeneste</w:t>
      </w:r>
      <w:bookmarkEnd w:id="28"/>
    </w:p>
    <w:p w:rsidR="00276F92" w:rsidRDefault="00276F92" w:rsidP="00276F92">
      <w:r w:rsidRPr="00276F92">
        <w:rPr>
          <w:noProof/>
        </w:rPr>
        <mc:AlternateContent>
          <mc:Choice Requires="wps">
            <w:drawing>
              <wp:anchor distT="0" distB="0" distL="114300" distR="114300" simplePos="0" relativeHeight="251701248" behindDoc="0" locked="0" layoutInCell="1" allowOverlap="1" wp14:anchorId="431CB1DF" wp14:editId="3EE081AB">
                <wp:simplePos x="0" y="0"/>
                <wp:positionH relativeFrom="column">
                  <wp:posOffset>14605</wp:posOffset>
                </wp:positionH>
                <wp:positionV relativeFrom="paragraph">
                  <wp:posOffset>304165</wp:posOffset>
                </wp:positionV>
                <wp:extent cx="6202680" cy="800100"/>
                <wp:effectExtent l="0" t="0" r="26670" b="19050"/>
                <wp:wrapTopAndBottom/>
                <wp:docPr id="7" name="Rektangel 7"/>
                <wp:cNvGraphicFramePr/>
                <a:graphic xmlns:a="http://schemas.openxmlformats.org/drawingml/2006/main">
                  <a:graphicData uri="http://schemas.microsoft.com/office/word/2010/wordprocessingShape">
                    <wps:wsp>
                      <wps:cNvSpPr/>
                      <wps:spPr>
                        <a:xfrm>
                          <a:off x="0" y="0"/>
                          <a:ext cx="6202680" cy="800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6F92" w:rsidRPr="00A27612" w:rsidRDefault="00276F92" w:rsidP="00276F92">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276F92" w:rsidRDefault="00276F92" w:rsidP="007B5CA1">
                            <w:pPr>
                              <w:pStyle w:val="PunktlisteFFO"/>
                            </w:pPr>
                            <w:r>
                              <w:t>FFO</w:t>
                            </w:r>
                            <w:r w:rsidRPr="00C9357B">
                              <w:t xml:space="preserve"> ber komiteen om å </w:t>
                            </w:r>
                            <w:r>
                              <w:t>understreke</w:t>
                            </w:r>
                            <w:r w:rsidRPr="00757E41">
                              <w:t xml:space="preserve"> at brukerorganisasjonene må involveres på overordnet nivå </w:t>
                            </w:r>
                            <w:r>
                              <w:t>i Pårørendeprogrammet 2020</w:t>
                            </w:r>
                            <w:r w:rsidR="00EE069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B1DF" id="Rektangel 7" o:spid="_x0000_s1030" style="position:absolute;margin-left:1.15pt;margin-top:23.95pt;width:488.4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" fillcolor="white [3201]" strokecolor="black [3213]" strokeweight=".25pt">
                <v:textbox>
                  <w:txbxContent>
                    <w:p w:rsidR="00276F92" w:rsidRPr="00A27612" w:rsidRDefault="00276F92" w:rsidP="00276F92">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276F92" w:rsidRDefault="00276F92" w:rsidP="007B5CA1">
                      <w:pPr>
                        <w:pStyle w:val="PunktlisteFFO"/>
                      </w:pPr>
                      <w:r>
                        <w:t>FFO</w:t>
                      </w:r>
                      <w:r w:rsidRPr="00C9357B">
                        <w:t xml:space="preserve"> ber komiteen om å </w:t>
                      </w:r>
                      <w:r>
                        <w:t>understreke</w:t>
                      </w:r>
                      <w:r w:rsidRPr="00757E41">
                        <w:t xml:space="preserve"> at brukerorganisasjonene må involveres på overordnet nivå </w:t>
                      </w:r>
                      <w:r>
                        <w:t>i Pårørendeprogrammet 2020</w:t>
                      </w:r>
                      <w:r w:rsidR="00EE069E">
                        <w:t xml:space="preserve">. </w:t>
                      </w:r>
                    </w:p>
                  </w:txbxContent>
                </v:textbox>
                <w10:wrap type="topAndBottom"/>
              </v:rect>
            </w:pict>
          </mc:Fallback>
        </mc:AlternateContent>
      </w:r>
    </w:p>
    <w:p w:rsidR="00A8581E" w:rsidRDefault="00A8581E" w:rsidP="00276F92"/>
    <w:p w:rsidR="00276F92" w:rsidRDefault="00276F92" w:rsidP="00276F92">
      <w:pPr>
        <w:pStyle w:val="Fet"/>
      </w:pPr>
      <w:r>
        <w:t>Pårørendeprogrammet 2020</w:t>
      </w:r>
    </w:p>
    <w:p w:rsidR="00805006" w:rsidRDefault="00276F92" w:rsidP="00EE069E">
      <w:r>
        <w:t xml:space="preserve">Pårørendeprogrammet 2020 skal bidra til at pårørende blir verdsatt og synliggjort, og gi økt likestilling og mer fleksibilitet. Programmet har mange gode mål og tiltak, som bedre avlastningstjenester, bedre veiledning av pårørende og forbedring av omsorgslønnsordningen. </w:t>
      </w:r>
      <w:r w:rsidR="005E2FA1">
        <w:t>Dette er svært viktige tiltak for mange av de gruppene FFO representerer</w:t>
      </w:r>
      <w:r w:rsidR="00805006">
        <w:t xml:space="preserve">. </w:t>
      </w:r>
    </w:p>
    <w:p w:rsidR="00805006" w:rsidRDefault="00805006" w:rsidP="00EE069E"/>
    <w:p w:rsidR="00EE069E" w:rsidRPr="00EE069E" w:rsidRDefault="005E2FA1" w:rsidP="00EE069E">
      <w:pPr>
        <w:rPr>
          <w:rFonts w:eastAsiaTheme="minorHAnsi"/>
        </w:rPr>
      </w:pPr>
      <w:r>
        <w:t>Programmet har også en tilskuddsordning rettet mot kommunene</w:t>
      </w:r>
      <w:r w:rsidR="00EE069E">
        <w:t>, m</w:t>
      </w:r>
      <w:r w:rsidR="00EE069E" w:rsidRPr="00EE069E">
        <w:rPr>
          <w:rFonts w:eastAsiaTheme="minorHAnsi"/>
        </w:rPr>
        <w:t xml:space="preserve">ed mål om å </w:t>
      </w:r>
      <w:r w:rsidR="00EE069E">
        <w:rPr>
          <w:rFonts w:eastAsiaTheme="minorHAnsi"/>
        </w:rPr>
        <w:t>"</w:t>
      </w:r>
      <w:r w:rsidR="00EE069E" w:rsidRPr="00EE069E">
        <w:rPr>
          <w:rFonts w:eastAsiaTheme="minorHAnsi"/>
        </w:rPr>
        <w:t>utvikle kommunale</w:t>
      </w:r>
      <w:r w:rsidR="00EE069E">
        <w:rPr>
          <w:rFonts w:eastAsiaTheme="minorHAnsi"/>
        </w:rPr>
        <w:t xml:space="preserve"> </w:t>
      </w:r>
      <w:r w:rsidR="00EE069E" w:rsidRPr="00EE069E">
        <w:rPr>
          <w:rFonts w:eastAsiaTheme="minorHAnsi"/>
        </w:rPr>
        <w:t>modeller som skal bidra til å forbedre pårørendes</w:t>
      </w:r>
      <w:r w:rsidR="00EE069E">
        <w:rPr>
          <w:rFonts w:eastAsiaTheme="minorHAnsi"/>
        </w:rPr>
        <w:t xml:space="preserve"> </w:t>
      </w:r>
      <w:r w:rsidR="00EE069E" w:rsidRPr="00EE069E">
        <w:rPr>
          <w:rFonts w:eastAsiaTheme="minorHAnsi"/>
        </w:rPr>
        <w:t>situasjon, synliggjøre, anerkjenne og støtte pårørende</w:t>
      </w:r>
      <w:r w:rsidR="00EE069E">
        <w:rPr>
          <w:rFonts w:eastAsiaTheme="minorHAnsi"/>
        </w:rPr>
        <w:t xml:space="preserve"> </w:t>
      </w:r>
      <w:r w:rsidR="00EE069E" w:rsidRPr="00EE069E">
        <w:rPr>
          <w:rFonts w:eastAsiaTheme="minorHAnsi"/>
        </w:rPr>
        <w:t>som står i krevende omsorgsoppgaver gjennom</w:t>
      </w:r>
    </w:p>
    <w:p w:rsidR="00276F92" w:rsidRDefault="00EE069E" w:rsidP="00EE069E">
      <w:r w:rsidRPr="00EE069E">
        <w:rPr>
          <w:rFonts w:eastAsiaTheme="minorHAnsi"/>
        </w:rPr>
        <w:t>f.eks. fleksibel avlastning, opplæring, råd og</w:t>
      </w:r>
      <w:r>
        <w:rPr>
          <w:rFonts w:eastAsiaTheme="minorHAnsi"/>
        </w:rPr>
        <w:t xml:space="preserve"> </w:t>
      </w:r>
      <w:r w:rsidRPr="00EE069E">
        <w:rPr>
          <w:rFonts w:eastAsiaTheme="minorHAnsi"/>
        </w:rPr>
        <w:t xml:space="preserve">tilpasset veiledning, sosiale nettverk, </w:t>
      </w:r>
      <w:r>
        <w:rPr>
          <w:rFonts w:eastAsiaTheme="minorHAnsi"/>
        </w:rPr>
        <w:t>o</w:t>
      </w:r>
      <w:r w:rsidRPr="00EE069E">
        <w:rPr>
          <w:rFonts w:eastAsiaTheme="minorHAnsi"/>
        </w:rPr>
        <w:t>msorgslønn</w:t>
      </w:r>
      <w:r>
        <w:rPr>
          <w:rFonts w:eastAsiaTheme="minorHAnsi"/>
        </w:rPr>
        <w:t xml:space="preserve"> </w:t>
      </w:r>
      <w:r w:rsidRPr="00EE069E">
        <w:rPr>
          <w:rFonts w:eastAsiaTheme="minorHAnsi"/>
        </w:rPr>
        <w:t>mv</w:t>
      </w:r>
      <w:r>
        <w:rPr>
          <w:rFonts w:eastAsiaTheme="minorHAnsi"/>
        </w:rPr>
        <w:t>"</w:t>
      </w:r>
      <w:r w:rsidRPr="00EE069E">
        <w:rPr>
          <w:rFonts w:eastAsiaTheme="minorHAnsi"/>
        </w:rPr>
        <w:t>.</w:t>
      </w:r>
      <w:r>
        <w:rPr>
          <w:rFonts w:eastAsiaTheme="minorHAnsi"/>
        </w:rPr>
        <w:t xml:space="preserve"> </w:t>
      </w:r>
      <w:r w:rsidR="005E2FA1">
        <w:t xml:space="preserve">23 kommuner har prosjekter under denne tilskuddsordningen i 2015. </w:t>
      </w:r>
    </w:p>
    <w:p w:rsidR="00276F92" w:rsidRDefault="00276F92" w:rsidP="00276F92"/>
    <w:p w:rsidR="005E2FA1" w:rsidRDefault="00276F92" w:rsidP="00276F92">
      <w:r>
        <w:t>Departementet omtaler i budsjettproposisjonen at Helsedirektoratet er "</w:t>
      </w:r>
      <w:r w:rsidR="00805006">
        <w:t xml:space="preserve">i </w:t>
      </w:r>
      <w:r>
        <w:t>dialog med organisasjoner for å utvikle tiltak for en aktiv og framtidsrettet pårørendepolitikk". FFO kjenner seg ikke igjen i de</w:t>
      </w:r>
      <w:r w:rsidR="00805006">
        <w:t xml:space="preserve">tte. </w:t>
      </w:r>
      <w:r w:rsidR="00EE069E">
        <w:t xml:space="preserve">På forespørsel har </w:t>
      </w:r>
      <w:r w:rsidR="005E2FA1">
        <w:t xml:space="preserve">Helsedirektoratet orientert oss om at de ikke </w:t>
      </w:r>
      <w:r w:rsidR="00EE069E">
        <w:t>er i d</w:t>
      </w:r>
      <w:r w:rsidR="005E2FA1">
        <w:t>ialog med organisasjone</w:t>
      </w:r>
      <w:r w:rsidR="00805006">
        <w:t>r</w:t>
      </w:r>
      <w:r w:rsidR="005E2FA1">
        <w:t xml:space="preserve"> annet enn rundt utvikling av en veileder til kommunene og rundt </w:t>
      </w:r>
      <w:r w:rsidR="00EE069E">
        <w:t xml:space="preserve">de kommunale </w:t>
      </w:r>
      <w:r w:rsidR="005E2FA1">
        <w:t xml:space="preserve">prosjektene under tilskuddsordningen. </w:t>
      </w:r>
      <w:r w:rsidR="00805006">
        <w:t>Det er altså feil det som står i proposisjonen om dette.</w:t>
      </w:r>
    </w:p>
    <w:p w:rsidR="005E2FA1" w:rsidRDefault="005E2FA1" w:rsidP="00276F92"/>
    <w:p w:rsidR="00276F92" w:rsidRPr="00777423" w:rsidRDefault="00276F92" w:rsidP="00276F92">
      <w:r>
        <w:t xml:space="preserve">FFO mener brukermedvirkningen </w:t>
      </w:r>
      <w:r w:rsidR="00EE069E">
        <w:t xml:space="preserve">på overordnet nivå </w:t>
      </w:r>
      <w:r>
        <w:t xml:space="preserve">i Pårørendeprogrammet har vært </w:t>
      </w:r>
      <w:r w:rsidR="00EE069E">
        <w:t xml:space="preserve">kritikkverdig. </w:t>
      </w:r>
      <w:r>
        <w:t>Vi ber komiteen om å understreke at brukerorganisasjonene må involveres i programmet på overordnet nivå.</w:t>
      </w:r>
    </w:p>
    <w:p w:rsidR="00D96DF8" w:rsidRPr="00777423" w:rsidRDefault="00D96DF8" w:rsidP="00D96DF8"/>
    <w:p w:rsidR="00AA4FA7" w:rsidRDefault="00AA4FA7">
      <w:pPr>
        <w:spacing w:after="200" w:line="276" w:lineRule="auto"/>
      </w:pPr>
      <w:r>
        <w:br w:type="page"/>
      </w:r>
    </w:p>
    <w:p w:rsidR="00EE069E" w:rsidRPr="00EE069E" w:rsidRDefault="004D6BC1" w:rsidP="00EE069E">
      <w:pPr>
        <w:pStyle w:val="Overskrift1"/>
      </w:pPr>
      <w:bookmarkStart w:id="29" w:name="_Toc433798451"/>
      <w:proofErr w:type="spellStart"/>
      <w:r>
        <w:lastRenderedPageBreak/>
        <w:t>Kap</w:t>
      </w:r>
      <w:proofErr w:type="spellEnd"/>
      <w:r>
        <w:t xml:space="preserve">. </w:t>
      </w:r>
      <w:r w:rsidR="00EE069E">
        <w:t>762 Primærhelsetjenester</w:t>
      </w:r>
      <w:bookmarkEnd w:id="29"/>
    </w:p>
    <w:p w:rsidR="00EE069E" w:rsidRPr="00C81C43" w:rsidRDefault="00EE069E" w:rsidP="00EE069E">
      <w:r w:rsidRPr="00EE069E">
        <w:rPr>
          <w:noProof/>
        </w:rPr>
        <mc:AlternateContent>
          <mc:Choice Requires="wps">
            <w:drawing>
              <wp:anchor distT="0" distB="0" distL="114300" distR="114300" simplePos="0" relativeHeight="251712512" behindDoc="0" locked="0" layoutInCell="1" allowOverlap="1" wp14:anchorId="45DB45CD" wp14:editId="0811AAA9">
                <wp:simplePos x="0" y="0"/>
                <wp:positionH relativeFrom="column">
                  <wp:posOffset>14605</wp:posOffset>
                </wp:positionH>
                <wp:positionV relativeFrom="paragraph">
                  <wp:posOffset>299085</wp:posOffset>
                </wp:positionV>
                <wp:extent cx="6202680" cy="525780"/>
                <wp:effectExtent l="0" t="0" r="26670" b="27940"/>
                <wp:wrapTopAndBottom/>
                <wp:docPr id="14" name="Rektangel 14"/>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069E" w:rsidRPr="00A27612" w:rsidRDefault="00EE069E" w:rsidP="00EE069E">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EE069E" w:rsidRDefault="00D379A8" w:rsidP="00B30927">
                            <w:pPr>
                              <w:pStyle w:val="PunktlisteFFO"/>
                            </w:pPr>
                            <w:r w:rsidRPr="00D379A8">
                              <w:t xml:space="preserve">FFO ber komiteen om å øremerke bevilgningen på 667 mill. kroner til helsestasjoner og skolehelsetjeneste.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5DB45CD" id="Rektangel 14" o:spid="_x0000_s1031" style="position:absolute;margin-left:1.15pt;margin-top:23.55pt;width:488.4pt;height:4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D9IEcw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EE069E" w:rsidRPr="00A27612" w:rsidRDefault="00EE069E" w:rsidP="00EE069E">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EE069E" w:rsidRDefault="00D379A8" w:rsidP="00B30927">
                      <w:pPr>
                        <w:pStyle w:val="PunktlisteFFO"/>
                      </w:pPr>
                      <w:r w:rsidRPr="00D379A8">
                        <w:t xml:space="preserve">FFO ber komiteen om å øremerke bevilgningen på 667 mill. kroner til helsestasjoner og skolehelsetjeneste. </w:t>
                      </w:r>
                    </w:p>
                  </w:txbxContent>
                </v:textbox>
                <w10:wrap type="topAndBottom"/>
              </v:rect>
            </w:pict>
          </mc:Fallback>
        </mc:AlternateContent>
      </w:r>
    </w:p>
    <w:p w:rsidR="00EE069E" w:rsidRPr="00C81C43" w:rsidRDefault="00EE069E" w:rsidP="00EE069E">
      <w:pPr>
        <w:pStyle w:val="Fet"/>
      </w:pPr>
      <w:r>
        <w:br/>
      </w:r>
      <w:r w:rsidRPr="00C81C43">
        <w:t>Skolehelsetjeneste</w:t>
      </w:r>
      <w:r>
        <w:t xml:space="preserve"> og helsestasjoner</w:t>
      </w:r>
    </w:p>
    <w:p w:rsidR="00EE069E" w:rsidRDefault="00EE069E" w:rsidP="00EE069E">
      <w:r w:rsidRPr="00C81C43">
        <w:t xml:space="preserve">Regjeringen foreslår </w:t>
      </w:r>
      <w:r>
        <w:t>en samlet satsing på nye stillinger i skolehelsetjenesten og helsestasjoner for 2016</w:t>
      </w:r>
      <w:r w:rsidRPr="00C81C43">
        <w:t xml:space="preserve"> på </w:t>
      </w:r>
      <w:r>
        <w:t>667</w:t>
      </w:r>
      <w:r w:rsidRPr="00C81C43">
        <w:t xml:space="preserve"> mill. kroner, noe som er svært bra. FFO er imidlertid bekymret for at midlene </w:t>
      </w:r>
      <w:r>
        <w:t xml:space="preserve">heller ikke dette året skal </w:t>
      </w:r>
      <w:r w:rsidRPr="00C81C43">
        <w:t xml:space="preserve">brukes slik de er tiltenkt. </w:t>
      </w:r>
    </w:p>
    <w:p w:rsidR="00EE069E" w:rsidRDefault="00EE069E" w:rsidP="00EE069E"/>
    <w:p w:rsidR="00787FDC" w:rsidRDefault="00787FDC" w:rsidP="00787FDC">
      <w:r>
        <w:t>Sk</w:t>
      </w:r>
      <w:r w:rsidRPr="00C81C43">
        <w:t xml:space="preserve">olehelsetjenesten </w:t>
      </w:r>
      <w:r>
        <w:t xml:space="preserve">er et unikt og viktig </w:t>
      </w:r>
      <w:r w:rsidRPr="00C81C43">
        <w:t>lavterskeltilbud for skoleelever. Tidlig innsats kan forebygge alvorlige helseproblemer, spesielt innen psykisk helse. I følge tall fra folkehelseinstituttet sliter én av fem unge med psykiske helseproblemer</w:t>
      </w:r>
      <w:r>
        <w:t xml:space="preserve">, en av tre dropper ut av videregående skole. Mange av disse går inn i statistikken over unge uføre. </w:t>
      </w:r>
    </w:p>
    <w:p w:rsidR="00787FDC" w:rsidRDefault="00787FDC" w:rsidP="00EE069E"/>
    <w:p w:rsidR="00D379A8" w:rsidRDefault="00D379A8" w:rsidP="00EE069E">
      <w:r>
        <w:t>U</w:t>
      </w:r>
      <w:r w:rsidR="00EE069E" w:rsidRPr="00C81C43">
        <w:t>ndersøkelse</w:t>
      </w:r>
      <w:r>
        <w:t xml:space="preserve">r initiert av Sykepleierforbundet har </w:t>
      </w:r>
      <w:r w:rsidR="00EE069E">
        <w:t xml:space="preserve">avdekket </w:t>
      </w:r>
      <w:r>
        <w:t xml:space="preserve">alvorlige forhold. </w:t>
      </w:r>
      <w:r w:rsidR="00EE069E" w:rsidRPr="00C81C43">
        <w:t xml:space="preserve">23 kommuner </w:t>
      </w:r>
      <w:r w:rsidR="00EE069E">
        <w:t xml:space="preserve">hadde </w:t>
      </w:r>
      <w:r w:rsidR="00EE069E" w:rsidRPr="00C81C43">
        <w:t xml:space="preserve">en nedgang på helsesøsterårsverk i 2014, </w:t>
      </w:r>
      <w:r>
        <w:t>t</w:t>
      </w:r>
      <w:r w:rsidR="00EE069E" w:rsidRPr="00C81C43">
        <w:t xml:space="preserve">il tross for regjeringens satsing. </w:t>
      </w:r>
      <w:r>
        <w:t xml:space="preserve">Et flertall av helsesøstre </w:t>
      </w:r>
      <w:r w:rsidR="00EE069E" w:rsidRPr="00C81C43">
        <w:t>rapporterte at det ikke ble satset på skolehelsetjenesten og helsestasjon for ungdom i 2014.</w:t>
      </w:r>
      <w:r w:rsidR="00EE069E">
        <w:t xml:space="preserve"> </w:t>
      </w:r>
      <w:r>
        <w:t xml:space="preserve">Og bare </w:t>
      </w:r>
      <w:r w:rsidR="00EE069E">
        <w:t xml:space="preserve">23 prosent av ordførere og rådmenn vil ansette flere helsesøstre, til tross for økte bevilgninger på 200 mill. kroner til formålet. </w:t>
      </w:r>
      <w:r>
        <w:t xml:space="preserve">I tillegg vet vi at 70 prosent av midlene går til andre formål i kommunene. </w:t>
      </w:r>
    </w:p>
    <w:p w:rsidR="00D379A8" w:rsidRDefault="00D379A8" w:rsidP="00EE069E"/>
    <w:p w:rsidR="00EE069E" w:rsidRDefault="00D379A8" w:rsidP="00EE069E">
      <w:r>
        <w:t xml:space="preserve">FFO mener regjeringen må ta ansvar for at midlene de bevilger kommer frem dit de skal. Når </w:t>
      </w:r>
      <w:r w:rsidR="00787FDC">
        <w:t xml:space="preserve">regjeringen ikke tar dette ansvaret, </w:t>
      </w:r>
      <w:r>
        <w:t xml:space="preserve">appellerer vi til Stortinget om å </w:t>
      </w:r>
      <w:r w:rsidR="00787FDC">
        <w:t xml:space="preserve">gjøre det. </w:t>
      </w:r>
      <w:r w:rsidR="00EE069E" w:rsidRPr="00C81C43">
        <w:t xml:space="preserve">FFO </w:t>
      </w:r>
      <w:r>
        <w:t xml:space="preserve">ber </w:t>
      </w:r>
      <w:r w:rsidR="00EE069E" w:rsidRPr="00C81C43">
        <w:t>komiteen</w:t>
      </w:r>
      <w:r w:rsidR="00EE069E">
        <w:t xml:space="preserve"> om å øremerke bevilgningen på </w:t>
      </w:r>
      <w:r>
        <w:t>667</w:t>
      </w:r>
      <w:r w:rsidR="00EE069E" w:rsidRPr="00C81C43">
        <w:t xml:space="preserve"> mill. kroner til helsestasjoner og skolehelsetjeneste. </w:t>
      </w:r>
    </w:p>
    <w:p w:rsidR="00787FDC" w:rsidRPr="00C81C43" w:rsidRDefault="00787FDC" w:rsidP="00EE069E"/>
    <w:p w:rsidR="00EE069E" w:rsidRPr="00C81C43" w:rsidRDefault="00EE069E" w:rsidP="00EE069E">
      <w:pPr>
        <w:pStyle w:val="Fet"/>
      </w:pPr>
      <w:r w:rsidRPr="00C81C43">
        <w:t>Læring</w:t>
      </w:r>
      <w:r w:rsidR="008B4100">
        <w:t>-</w:t>
      </w:r>
      <w:r w:rsidRPr="00C81C43">
        <w:t xml:space="preserve"> og mestring</w:t>
      </w:r>
      <w:r>
        <w:t>stilbudet</w:t>
      </w:r>
    </w:p>
    <w:p w:rsidR="00EE069E" w:rsidRPr="00C81C43" w:rsidRDefault="00EE069E" w:rsidP="00EE069E">
      <w:r w:rsidRPr="00C81C43">
        <w:t>For kronikergruppene er det å mestre hverdagen og unngå forverring av sykdom helt avgjørende. Lærings- og mestringskurs er viktig i dette, og gis blant annet i lærings- og mestringssentr</w:t>
      </w:r>
      <w:r w:rsidR="00787FDC">
        <w:t>e</w:t>
      </w:r>
      <w:r w:rsidRPr="00C81C43">
        <w:t xml:space="preserve"> i sykehus. Organisasjonene spiller en viktig rolle </w:t>
      </w:r>
      <w:r w:rsidR="00787FDC">
        <w:t>i dette.</w:t>
      </w:r>
      <w:r w:rsidRPr="00C81C43">
        <w:t xml:space="preserve"> </w:t>
      </w:r>
      <w:r w:rsidR="00787FDC">
        <w:t xml:space="preserve">Men tilbudet </w:t>
      </w:r>
      <w:r w:rsidRPr="00C81C43">
        <w:t xml:space="preserve">dekker ikke behovet, og slike aktiviteter må </w:t>
      </w:r>
      <w:r w:rsidR="00787FDC">
        <w:t xml:space="preserve">styrkes i sykehusene og i </w:t>
      </w:r>
      <w:r w:rsidRPr="00C81C43">
        <w:t>kommunene.</w:t>
      </w:r>
    </w:p>
    <w:p w:rsidR="00EE069E" w:rsidRPr="00C81C43" w:rsidRDefault="00EE069E" w:rsidP="00EE069E"/>
    <w:p w:rsidR="00EE069E" w:rsidRPr="00C81C43" w:rsidRDefault="00EE069E" w:rsidP="00EE069E">
      <w:r w:rsidRPr="00C81C43">
        <w:t xml:space="preserve">Samhandlingsreformen hadde mål om lærings- og mestringstilbud i alle kommuner, men dette er i liten grad fulgt opp. Det er satt av midler til en tilskuddsordning på 23 mill. kroner til forebyggende tiltak i kommunene, som skal gå til friskliv, læring og mestring og trening. 43 kommuner har fått tilskudd fra denne posten, som fra 2014 av forvaltes av fylkesmannsembetene. Nytt av året er at de stiller krav om at tiltaket skal være knyttet til frisklivssentralen. Det vil gå ut over satsingen på lærings- og mestringstiltak. </w:t>
      </w:r>
    </w:p>
    <w:p w:rsidR="00EE069E" w:rsidRPr="00C81C43" w:rsidRDefault="00EE069E" w:rsidP="00EE069E"/>
    <w:p w:rsidR="00EE069E" w:rsidRDefault="00EE069E" w:rsidP="00EE069E">
      <w:r w:rsidRPr="00C81C43">
        <w:t>Et eksempel fra Nord-Trøndelag synliggjør dette. Her gikk syv kommuner sammen og søkte om tilskudd til etablering av et lærings- og mestringssenter. De fikk avslag, og ble i stedet oppfordret til å søke om midler til frisklivssenter. Den ble innvilget. Når regjeringen i budsjettforslaget også fjerner tre millioner kroner til tiltak for lærings- og mestringsfunksjoner for voksne med diabetes, bygger dette opp under samme bilde. Siden slike tiltak gir innsparinger gjennom at flere klarer å stå i jobb og ute av helse- og omsorgstjenester og uføretrygd, må de ses som en langsiktig investering med positiv samfunnsøkonomisk effekt.</w:t>
      </w:r>
    </w:p>
    <w:p w:rsidR="00EE069E" w:rsidRDefault="00EE069E" w:rsidP="00EE069E"/>
    <w:p w:rsidR="00EE069E" w:rsidRPr="00C81C43" w:rsidRDefault="00EE069E" w:rsidP="00EE069E">
      <w:r>
        <w:t xml:space="preserve">I St. meld.26 (2015-2015) om fremtidens primærhelsetjeneste, slås det også fast at mange kronisk syke ikke får den pasientopplæringen de har krav på. Dette </w:t>
      </w:r>
      <w:r w:rsidR="00787FDC">
        <w:t xml:space="preserve">kan </w:t>
      </w:r>
      <w:r>
        <w:t xml:space="preserve">regjeringen </w:t>
      </w:r>
      <w:r w:rsidR="00787FDC">
        <w:t xml:space="preserve">endre gjennom </w:t>
      </w:r>
      <w:r>
        <w:t>å sikre at det etableres kommunale lærings- og mestringssentre.</w:t>
      </w:r>
    </w:p>
    <w:p w:rsidR="00EE069E" w:rsidRDefault="00EE069E" w:rsidP="00EE069E"/>
    <w:p w:rsidR="00D96DF8" w:rsidRPr="00C76808" w:rsidRDefault="00EE069E" w:rsidP="00EE069E">
      <w:r w:rsidRPr="00C81C43">
        <w:t xml:space="preserve">FFO </w:t>
      </w:r>
      <w:r w:rsidR="00787FDC">
        <w:t xml:space="preserve">mener det er behov for </w:t>
      </w:r>
      <w:r w:rsidRPr="00C81C43">
        <w:t>en mer offensiv satsing på lærings- og mestring</w:t>
      </w:r>
      <w:r w:rsidR="00EA517B">
        <w:t>ssentre</w:t>
      </w:r>
      <w:r w:rsidRPr="00C81C43">
        <w:t xml:space="preserve"> i kommunene enn en utydelig tilskuddsordning. FFO ber derfor komiteen </w:t>
      </w:r>
      <w:r w:rsidR="00787FDC">
        <w:t xml:space="preserve">om å </w:t>
      </w:r>
      <w:r w:rsidRPr="00C81C43">
        <w:t>gi tydelige føringer til kommunene om å etablere lærings- og mestring</w:t>
      </w:r>
      <w:r w:rsidR="00EA517B">
        <w:t>ssentre</w:t>
      </w:r>
      <w:r w:rsidRPr="00C81C43">
        <w:t xml:space="preserve">, og </w:t>
      </w:r>
      <w:r w:rsidR="00787FDC">
        <w:t xml:space="preserve">å </w:t>
      </w:r>
      <w:r w:rsidRPr="00C81C43">
        <w:t>opprette en</w:t>
      </w:r>
      <w:r>
        <w:t xml:space="preserve"> egen</w:t>
      </w:r>
      <w:r w:rsidRPr="00C81C43">
        <w:t xml:space="preserve"> finansieringsordning som motiverer kommunene til å etablere slike tilbud. </w:t>
      </w:r>
      <w:r w:rsidR="00D96DF8">
        <w:br w:type="page"/>
      </w:r>
    </w:p>
    <w:p w:rsidR="00AA4FA7" w:rsidRDefault="004D6BC1" w:rsidP="00AA4FA7">
      <w:pPr>
        <w:pStyle w:val="Overskrift1"/>
      </w:pPr>
      <w:bookmarkStart w:id="30" w:name="_Toc433798452"/>
      <w:proofErr w:type="spellStart"/>
      <w:r>
        <w:lastRenderedPageBreak/>
        <w:t>Kap</w:t>
      </w:r>
      <w:proofErr w:type="spellEnd"/>
      <w:r>
        <w:t>.</w:t>
      </w:r>
      <w:r w:rsidR="00AA4FA7">
        <w:t xml:space="preserve"> 2711 Spesialisthelsetjenester mv.</w:t>
      </w:r>
      <w:bookmarkEnd w:id="30"/>
    </w:p>
    <w:p w:rsidR="00AA4FA7" w:rsidRDefault="00AA4FA7" w:rsidP="00AA4FA7">
      <w:r w:rsidRPr="00AA4FA7">
        <w:rPr>
          <w:noProof/>
        </w:rPr>
        <mc:AlternateContent>
          <mc:Choice Requires="wps">
            <w:drawing>
              <wp:anchor distT="0" distB="0" distL="114300" distR="114300" simplePos="0" relativeHeight="251705344" behindDoc="0" locked="0" layoutInCell="1" allowOverlap="1" wp14:anchorId="18950BFF" wp14:editId="28F9F5A1">
                <wp:simplePos x="0" y="0"/>
                <wp:positionH relativeFrom="column">
                  <wp:posOffset>167005</wp:posOffset>
                </wp:positionH>
                <wp:positionV relativeFrom="paragraph">
                  <wp:posOffset>264160</wp:posOffset>
                </wp:positionV>
                <wp:extent cx="6202680" cy="525780"/>
                <wp:effectExtent l="0" t="0" r="26670" b="27940"/>
                <wp:wrapTopAndBottom/>
                <wp:docPr id="11" name="Rektangel 11"/>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4FA7" w:rsidRPr="00A27612" w:rsidRDefault="00AA4FA7" w:rsidP="00AA4FA7">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AA4FA7" w:rsidRDefault="00AA4FA7" w:rsidP="004D6BC1">
                            <w:pPr>
                              <w:pStyle w:val="PunktlisteFFO"/>
                            </w:pPr>
                            <w:r>
                              <w:t>FFO ber komiteen bidra til at takstene til refusjonsberettigede tannhelsetjenester justeres i tråd med prisstigningen.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8950BFF" id="Rektangel 11" o:spid="_x0000_s1032" style="position:absolute;margin-left:13.15pt;margin-top:20.8pt;width:488.4pt;height:4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" fillcolor="white [3201]" strokecolor="black [3213]" strokeweight=".25pt">
                <v:textbox style="mso-fit-shape-to-text:t">
                  <w:txbxContent>
                    <w:p w:rsidR="00AA4FA7" w:rsidRPr="00A27612" w:rsidRDefault="00AA4FA7" w:rsidP="00AA4FA7">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AA4FA7" w:rsidRDefault="00AA4FA7" w:rsidP="004D6BC1">
                      <w:pPr>
                        <w:pStyle w:val="PunktlisteFFO"/>
                      </w:pPr>
                      <w:bookmarkStart w:id="31" w:name="_GoBack"/>
                      <w:bookmarkEnd w:id="31"/>
                      <w:r>
                        <w:t>FFO ber komiteen bidra til at takstene til refusjonsberettigede tannhelsetjenester justeres i tråd med prisstigningen.</w:t>
                      </w:r>
                    </w:p>
                  </w:txbxContent>
                </v:textbox>
                <w10:wrap type="topAndBottom"/>
              </v:rect>
            </w:pict>
          </mc:Fallback>
        </mc:AlternateContent>
      </w:r>
    </w:p>
    <w:p w:rsidR="00AA4FA7" w:rsidRDefault="00AA4FA7" w:rsidP="00AA4FA7"/>
    <w:p w:rsidR="00AA4FA7" w:rsidRDefault="00AA4FA7" w:rsidP="00AA4FA7">
      <w:pPr>
        <w:pStyle w:val="Fet"/>
      </w:pPr>
      <w:r>
        <w:t>Post 70 Tannbehandling</w:t>
      </w:r>
    </w:p>
    <w:p w:rsidR="00AA4FA7" w:rsidRDefault="00715F2F" w:rsidP="00AA4FA7">
      <w:r w:rsidRPr="00715F2F">
        <w:t>Med bakgrunn i at trygdens utgifter til stønad til tannbehandling har økt mer enn forutsatt, foreslår regjeringen for andre år på rad at tannbehandlingstakstene ikke skal prisjusteres. I tillegg skal takster for særskilte behandlinger nedjusteres. Det gir dyrere tannhelsetjenester, noe som særlig vil gå ut over de aller svakeste. Selv om deler av midlene omdisponeres til andre formål, er det etter vårt syn ikke riktig at pasientene skal ta regningen.</w:t>
      </w:r>
    </w:p>
    <w:p w:rsidR="00715F2F" w:rsidRPr="00092CE8" w:rsidRDefault="00715F2F" w:rsidP="00AA4FA7"/>
    <w:p w:rsidR="00AA4FA7" w:rsidRDefault="00AA4FA7" w:rsidP="00AA4FA7">
      <w:r w:rsidRPr="00092CE8">
        <w:t xml:space="preserve">I 2012 ble det vedtatt å starte en treårig utfasing av særfradragsordningen for høye sykdomsutgifter. </w:t>
      </w:r>
      <w:r>
        <w:t>Solbergregjeringen stoppet utfasingen på 2013-nivå, men det meste av utfasingen på tannhelseområdet skjedde i 2012. Siden tannbehandling var den desidert største fradragsposten i særfradragsordningen,</w:t>
      </w:r>
      <w:r w:rsidRPr="00092CE8">
        <w:t xml:space="preserve"> ble</w:t>
      </w:r>
      <w:r>
        <w:t xml:space="preserve"> det som kompenserende tiltak</w:t>
      </w:r>
      <w:r w:rsidRPr="00092CE8">
        <w:t xml:space="preserve"> overført 137 mill. kroner til folketrygdens refusjonstakster til </w:t>
      </w:r>
      <w:r>
        <w:t>dette området. FFO</w:t>
      </w:r>
      <w:r w:rsidRPr="00092CE8">
        <w:t xml:space="preserve"> stiller seg kritisk til </w:t>
      </w:r>
      <w:r>
        <w:t xml:space="preserve">at </w:t>
      </w:r>
      <w:r w:rsidRPr="00092CE8">
        <w:t>målrettede tiltak for å kompensere for bortfall av muligheten for en særfradragsordning i skattesystemet</w:t>
      </w:r>
      <w:r>
        <w:t xml:space="preserve"> </w:t>
      </w:r>
      <w:r w:rsidRPr="00092CE8">
        <w:t>svekkes i form av reduserte takster.</w:t>
      </w:r>
    </w:p>
    <w:p w:rsidR="00AA4FA7" w:rsidRPr="00092CE8" w:rsidRDefault="00AA4FA7" w:rsidP="00AA4FA7"/>
    <w:p w:rsidR="00AA4FA7" w:rsidRDefault="00AA4FA7" w:rsidP="00AA4FA7">
      <w:r w:rsidRPr="00092CE8">
        <w:t xml:space="preserve">FFO </w:t>
      </w:r>
      <w:r>
        <w:t xml:space="preserve">mener </w:t>
      </w:r>
      <w:r w:rsidRPr="00092CE8">
        <w:t>a</w:t>
      </w:r>
      <w:r>
        <w:t>t</w:t>
      </w:r>
      <w:r w:rsidRPr="00092CE8">
        <w:t xml:space="preserve"> takstene til refusjonsberettiget tannbehandling er for lave. </w:t>
      </w:r>
      <w:r>
        <w:t>De</w:t>
      </w:r>
      <w:r w:rsidRPr="00092CE8">
        <w:t xml:space="preserve"> dekker ikke de reelle kostnade</w:t>
      </w:r>
      <w:r>
        <w:t>ne</w:t>
      </w:r>
      <w:r w:rsidRPr="00092CE8">
        <w:t xml:space="preserve"> brukerne har</w:t>
      </w:r>
      <w:r>
        <w:t>,</w:t>
      </w:r>
      <w:r w:rsidRPr="00092CE8">
        <w:t xml:space="preserve"> og ofte ser vi </w:t>
      </w:r>
      <w:r w:rsidR="00787FDC">
        <w:t>høye</w:t>
      </w:r>
      <w:r w:rsidR="00787FDC" w:rsidRPr="00092CE8">
        <w:t xml:space="preserve"> </w:t>
      </w:r>
      <w:r w:rsidRPr="00092CE8">
        <w:t>mellomlegg mellom det trygden yter og det tannlegene forlanger.  Det</w:t>
      </w:r>
      <w:r w:rsidR="00787FDC">
        <w:t xml:space="preserve"> </w:t>
      </w:r>
      <w:r w:rsidRPr="00092CE8">
        <w:t>utgjør en merkostnad for brukerne som kan være betydelig.</w:t>
      </w:r>
      <w:r>
        <w:t xml:space="preserve"> M</w:t>
      </w:r>
      <w:r w:rsidRPr="00092CE8">
        <w:t xml:space="preserve">anglende prisjustering og kutt i takstene vil </w:t>
      </w:r>
      <w:r>
        <w:t xml:space="preserve">gi </w:t>
      </w:r>
      <w:r w:rsidRPr="00092CE8">
        <w:t>bruke</w:t>
      </w:r>
      <w:r>
        <w:t>r</w:t>
      </w:r>
      <w:r w:rsidRPr="00092CE8">
        <w:t xml:space="preserve">ne økte utgifter til refusjonsberettigede tannhelsetjenester.  Tannlegene vil </w:t>
      </w:r>
      <w:r>
        <w:t>antagelig fortsette å øke sine takster med prisjusteringen,</w:t>
      </w:r>
      <w:r w:rsidRPr="00092CE8">
        <w:t xml:space="preserve"> slik at gapet mellom takstene og tannlegens pris blir enda større.</w:t>
      </w:r>
      <w:r>
        <w:t xml:space="preserve"> </w:t>
      </w:r>
    </w:p>
    <w:p w:rsidR="00AA4FA7" w:rsidRDefault="00AA4FA7" w:rsidP="00AA4FA7"/>
    <w:p w:rsidR="00AA4FA7" w:rsidRDefault="00AA4FA7" w:rsidP="00AA4FA7">
      <w:r w:rsidRPr="00092CE8">
        <w:t>FFO be</w:t>
      </w:r>
      <w:r>
        <w:t>r</w:t>
      </w:r>
      <w:r w:rsidRPr="00092CE8">
        <w:t xml:space="preserve"> komiteen bidra til at takstene til refusjonsberettigede tannhelsetjenester ikke kutt</w:t>
      </w:r>
      <w:r>
        <w:t>es</w:t>
      </w:r>
      <w:r w:rsidRPr="00092CE8">
        <w:t>, og at de justeres i samsvar med prisstigningen.</w:t>
      </w:r>
      <w:r w:rsidR="00787FDC">
        <w:t xml:space="preserve"> </w:t>
      </w:r>
    </w:p>
    <w:p w:rsidR="00AA4FA7" w:rsidRDefault="00AA4FA7" w:rsidP="00AA4FA7"/>
    <w:p w:rsidR="00A27612" w:rsidRPr="00916914" w:rsidRDefault="00A27612" w:rsidP="0068694C"/>
    <w:sectPr w:rsidR="00A27612" w:rsidRPr="00916914" w:rsidSect="00CC4689">
      <w:headerReference w:type="even" r:id="rId9"/>
      <w:headerReference w:type="default" r:id="rId10"/>
      <w:footerReference w:type="even" r:id="rId11"/>
      <w:footerReference w:type="default" r:id="rId12"/>
      <w:headerReference w:type="first" r:id="rId13"/>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81" w:rsidRDefault="00066F81" w:rsidP="00664C63">
      <w:r>
        <w:separator/>
      </w:r>
    </w:p>
  </w:endnote>
  <w:endnote w:type="continuationSeparator" w:id="0">
    <w:p w:rsidR="00066F81" w:rsidRDefault="00066F81"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D27C35" w:rsidRDefault="00DF7386" w:rsidP="0063762C">
    <w:pPr>
      <w:pStyle w:val="Bunntekst"/>
      <w:rPr>
        <w:sz w:val="18"/>
      </w:rPr>
    </w:pPr>
  </w:p>
  <w:p w:rsidR="00DF7386" w:rsidRPr="005244DC" w:rsidRDefault="00DF7386"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E865BF">
      <w:rPr>
        <w:noProof/>
      </w:rPr>
      <w:t>2</w:t>
    </w:r>
    <w:r w:rsidRPr="0063762C">
      <w:fldChar w:fldCharType="end"/>
    </w:r>
    <w:r w:rsidRPr="005244DC">
      <w:rPr>
        <w:rStyle w:val="Sidetall"/>
        <w:sz w:val="20"/>
      </w:rPr>
      <w:tab/>
    </w:r>
    <w:proofErr w:type="spellStart"/>
    <w:r w:rsidRPr="0063762C">
      <w:t>FFOs</w:t>
    </w:r>
    <w:proofErr w:type="spellEnd"/>
    <w:r w:rsidRPr="0063762C">
      <w:t xml:space="preserve"> merknader til statsbudsjettet 201</w:t>
    </w:r>
    <w:r w:rsidR="005E2FA1">
      <w:t>6</w:t>
    </w:r>
    <w:r w:rsidRPr="005244DC">
      <w:rPr>
        <w:sz w:val="20"/>
      </w:rPr>
      <w:tab/>
    </w:r>
    <w:r w:rsidR="005E2FA1">
      <w:t>29.</w:t>
    </w:r>
    <w:r w:rsidR="007B2227">
      <w:t>1</w:t>
    </w:r>
    <w:r w:rsidR="005E2FA1">
      <w:t>0</w:t>
    </w:r>
    <w:r w:rsidR="007B2227">
      <w:t>.1</w:t>
    </w:r>
    <w:r w:rsidR="005E2FA1">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D27C35" w:rsidRDefault="00DF7386" w:rsidP="0063762C">
    <w:pPr>
      <w:pStyle w:val="Bunntekst"/>
      <w:rPr>
        <w:sz w:val="18"/>
      </w:rPr>
    </w:pPr>
  </w:p>
  <w:p w:rsidR="00DF7386" w:rsidRPr="005244DC" w:rsidRDefault="005E2FA1" w:rsidP="0063762C">
    <w:pPr>
      <w:pStyle w:val="Bunntekst"/>
      <w:pBdr>
        <w:top w:val="single" w:sz="6" w:space="1" w:color="auto"/>
      </w:pBdr>
      <w:rPr>
        <w:sz w:val="20"/>
      </w:rPr>
    </w:pPr>
    <w:r>
      <w:t>29</w:t>
    </w:r>
    <w:r w:rsidR="00D96DF8">
      <w:t>.</w:t>
    </w:r>
    <w:r w:rsidR="00927900">
      <w:t>1</w:t>
    </w:r>
    <w:r>
      <w:t>0</w:t>
    </w:r>
    <w:r w:rsidR="00927900">
      <w:t>.1</w:t>
    </w:r>
    <w:r>
      <w:t>5</w:t>
    </w:r>
    <w:r w:rsidR="00DF7386" w:rsidRPr="005244DC">
      <w:rPr>
        <w:rStyle w:val="Sidetall"/>
        <w:sz w:val="20"/>
      </w:rPr>
      <w:tab/>
    </w:r>
    <w:proofErr w:type="spellStart"/>
    <w:r w:rsidR="00DF7386" w:rsidRPr="0063762C">
      <w:t>FFOs</w:t>
    </w:r>
    <w:proofErr w:type="spellEnd"/>
    <w:r w:rsidR="00DF7386" w:rsidRPr="0063762C">
      <w:t xml:space="preserve"> merknader til statsbudsjettet 201</w:t>
    </w:r>
    <w:r>
      <w:t>6</w:t>
    </w:r>
    <w:r w:rsidR="00DF7386" w:rsidRPr="005244DC">
      <w:rPr>
        <w:sz w:val="20"/>
      </w:rPr>
      <w:tab/>
    </w:r>
    <w:r w:rsidR="00DF7386" w:rsidRPr="0063762C">
      <w:fldChar w:fldCharType="begin"/>
    </w:r>
    <w:r w:rsidR="00DF7386" w:rsidRPr="0063762C">
      <w:instrText xml:space="preserve"> PAGE </w:instrText>
    </w:r>
    <w:r w:rsidR="00DF7386" w:rsidRPr="0063762C">
      <w:fldChar w:fldCharType="separate"/>
    </w:r>
    <w:r w:rsidR="00E865BF">
      <w:rPr>
        <w:noProof/>
      </w:rPr>
      <w:t>7</w:t>
    </w:r>
    <w:r w:rsidR="00DF7386" w:rsidRPr="006376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81" w:rsidRDefault="00066F81" w:rsidP="00664C63">
      <w:r>
        <w:separator/>
      </w:r>
    </w:p>
  </w:footnote>
  <w:footnote w:type="continuationSeparator" w:id="0">
    <w:p w:rsidR="00066F81" w:rsidRDefault="00066F81" w:rsidP="00664C63">
      <w:r>
        <w:continuationSeparator/>
      </w:r>
    </w:p>
  </w:footnote>
  <w:footnote w:id="1">
    <w:p w:rsidR="00BA06E3" w:rsidRDefault="00BA06E3">
      <w:pPr>
        <w:pStyle w:val="Fotnotetekst"/>
      </w:pPr>
      <w:r>
        <w:rPr>
          <w:rStyle w:val="Fotnotereferanse"/>
        </w:rPr>
        <w:footnoteRef/>
      </w:r>
      <w:r>
        <w:t xml:space="preserve"> Behovet blant de gruppene som er inne i ordningen er beregnet til</w:t>
      </w:r>
      <w:r w:rsidR="00B157F8">
        <w:t xml:space="preserve"> 6000, mens i underkant av 3000</w:t>
      </w:r>
      <w:r>
        <w:t xml:space="preserve"> får tilbud</w:t>
      </w:r>
      <w:r w:rsidR="00B157F8">
        <w:t>et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Default="00DF7386" w:rsidP="00DF7386">
    <w:r w:rsidRPr="0063762C">
      <w:rPr>
        <w:noProof/>
      </w:rPr>
      <mc:AlternateContent>
        <mc:Choice Requires="wps">
          <w:drawing>
            <wp:anchor distT="0" distB="0" distL="114300" distR="114300" simplePos="0" relativeHeight="251657216" behindDoc="0" locked="0" layoutInCell="1" allowOverlap="1" wp14:anchorId="1771C12F" wp14:editId="020CEFC9">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BB237"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t xml:space="preserve">                                              </w:t>
    </w:r>
    <w:r w:rsidRPr="0063762C">
      <w:t>Stortingets</w:t>
    </w:r>
    <w:r w:rsidR="00D96DF8">
      <w:t xml:space="preserve"> Helse- og omsorgs</w:t>
    </w:r>
    <w:r>
      <w:t>komité</w:t>
    </w:r>
  </w:p>
  <w:p w:rsidR="00DF7386" w:rsidRDefault="00DF7386" w:rsidP="00DF7386">
    <w:r>
      <w:t xml:space="preserve">                                                          </w:t>
    </w:r>
    <w:proofErr w:type="spellStart"/>
    <w:r>
      <w:t>Prop</w:t>
    </w:r>
    <w:proofErr w:type="spellEnd"/>
    <w:r>
      <w:t>. 1S (201</w:t>
    </w:r>
    <w:r w:rsidR="005E2FA1">
      <w:t>5</w:t>
    </w:r>
    <w:r>
      <w:t>-201</w:t>
    </w:r>
    <w:r w:rsidR="005E2FA1">
      <w:t>6</w:t>
    </w:r>
    <w:r>
      <w:t>)</w:t>
    </w:r>
  </w:p>
  <w:p w:rsidR="001B504F" w:rsidRDefault="001B504F" w:rsidP="00DF7386"/>
  <w:p w:rsidR="00DF7386" w:rsidRPr="0063762C" w:rsidRDefault="00DF7386" w:rsidP="002767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2767F2" w:rsidRDefault="00DF7386" w:rsidP="002767F2">
    <w:r w:rsidRPr="002767F2">
      <w:rPr>
        <w:noProof/>
      </w:rPr>
      <mc:AlternateContent>
        <mc:Choice Requires="wps">
          <w:drawing>
            <wp:anchor distT="0" distB="0" distL="114300" distR="114300" simplePos="0" relativeHeight="251667456" behindDoc="0" locked="0" layoutInCell="1" allowOverlap="1" wp14:anchorId="4112D7FC" wp14:editId="0AF4BCF6">
              <wp:simplePos x="0" y="0"/>
              <wp:positionH relativeFrom="column">
                <wp:posOffset>-229235</wp:posOffset>
              </wp:positionH>
              <wp:positionV relativeFrom="paragraph">
                <wp:posOffset>152400</wp:posOffset>
              </wp:positionV>
              <wp:extent cx="6446520" cy="0"/>
              <wp:effectExtent l="0" t="0" r="30480" b="19050"/>
              <wp:wrapNone/>
              <wp:docPr id="17" name="Rett linje 1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B4213" id="Rett linje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" strokecolor="black [3040]"/>
          </w:pict>
        </mc:Fallback>
      </mc:AlternateContent>
    </w:r>
    <w:r w:rsidRPr="002767F2">
      <w:t xml:space="preserve">                                           </w:t>
    </w:r>
    <w:r>
      <w:t xml:space="preserve">  </w:t>
    </w:r>
    <w:r w:rsidR="00D96DF8">
      <w:t>Stortingets Helse- og omsorgs</w:t>
    </w:r>
    <w:r w:rsidRPr="002767F2">
      <w:t>komité</w:t>
    </w:r>
  </w:p>
  <w:p w:rsidR="00DF7386" w:rsidRDefault="00DF7386" w:rsidP="00DF7386">
    <w:r>
      <w:t xml:space="preserve">                                                        </w:t>
    </w:r>
    <w:proofErr w:type="spellStart"/>
    <w:r w:rsidR="005E2FA1">
      <w:t>Prop</w:t>
    </w:r>
    <w:proofErr w:type="spellEnd"/>
    <w:r w:rsidR="005E2FA1">
      <w:t>. 1S (2015</w:t>
    </w:r>
    <w:r>
      <w:t>-201</w:t>
    </w:r>
    <w:r w:rsidR="005E2FA1">
      <w:t>6</w:t>
    </w:r>
    <w:r>
      <w:t>)</w:t>
    </w:r>
  </w:p>
  <w:p w:rsidR="00DF7386" w:rsidRPr="0063762C" w:rsidRDefault="00DF7386" w:rsidP="002767F2">
    <w:pPr>
      <w:pStyle w:val="Topptekst9"/>
    </w:pPr>
  </w:p>
  <w:p w:rsidR="00DF7386" w:rsidRPr="002767F2" w:rsidRDefault="00DF7386" w:rsidP="002767F2">
    <w:pPr>
      <w:pStyle w:val="Topptekst9"/>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CC4689" w:rsidRDefault="00DF7386" w:rsidP="00CC4689">
    <w:r w:rsidRPr="00CC4689">
      <w:rPr>
        <w:noProof/>
      </w:rPr>
      <w:drawing>
        <wp:anchor distT="0" distB="0" distL="114300" distR="114300" simplePos="0" relativeHeight="251664384" behindDoc="0" locked="0" layoutInCell="1" allowOverlap="1" wp14:anchorId="109CBD23" wp14:editId="6810B33E">
          <wp:simplePos x="0" y="0"/>
          <wp:positionH relativeFrom="column">
            <wp:posOffset>5408930</wp:posOffset>
          </wp:positionH>
          <wp:positionV relativeFrom="paragraph">
            <wp:posOffset>-443865</wp:posOffset>
          </wp:positionV>
          <wp:extent cx="855345" cy="1326515"/>
          <wp:effectExtent l="0" t="0" r="1905" b="6985"/>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1326515"/>
                  </a:xfrm>
                  <a:prstGeom prst="rect">
                    <a:avLst/>
                  </a:prstGeom>
                  <a:noFill/>
                </pic:spPr>
              </pic:pic>
            </a:graphicData>
          </a:graphic>
          <wp14:sizeRelH relativeFrom="page">
            <wp14:pctWidth>0</wp14:pctWidth>
          </wp14:sizeRelH>
          <wp14:sizeRelV relativeFrom="page">
            <wp14:pctHeight>0</wp14:pctHeight>
          </wp14:sizeRelV>
        </wp:anchor>
      </w:drawing>
    </w:r>
    <w:r w:rsidRPr="00CC4689">
      <w:rPr>
        <w:noProof/>
      </w:rPr>
      <mc:AlternateContent>
        <mc:Choice Requires="wps">
          <w:drawing>
            <wp:anchor distT="0" distB="0" distL="114300" distR="114300" simplePos="0" relativeHeight="251661312" behindDoc="0" locked="0" layoutInCell="1" allowOverlap="1" wp14:anchorId="63B92EF5" wp14:editId="524B5A40">
              <wp:simplePos x="0" y="0"/>
              <wp:positionH relativeFrom="column">
                <wp:posOffset>-377190</wp:posOffset>
              </wp:positionH>
              <wp:positionV relativeFrom="paragraph">
                <wp:posOffset>217805</wp:posOffset>
              </wp:positionV>
              <wp:extent cx="4585335" cy="596265"/>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335" cy="596265"/>
                      </a:xfrm>
                      <a:prstGeom prst="rect">
                        <a:avLst/>
                      </a:prstGeom>
                      <a:noFill/>
                      <a:ln w="6350">
                        <a:noFill/>
                      </a:ln>
                      <a:effectLst/>
                    </wps:spPr>
                    <wps:txbx>
                      <w:txbxContent>
                        <w:p w:rsidR="00DF7386" w:rsidRDefault="00DF7386" w:rsidP="00CC4689">
                          <w:pPr>
                            <w:rPr>
                              <w:rFonts w:ascii="Calibri" w:hAnsi="Calibri"/>
                              <w:color w:val="1D0073"/>
                              <w:sz w:val="40"/>
                            </w:rPr>
                          </w:pPr>
                          <w:proofErr w:type="gramStart"/>
                          <w:r>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92EF5" id="_x0000_t202" coordsize="21600,21600" o:spt="202" path="m,l,21600r21600,l21600,xe">
              <v:stroke joinstyle="miter"/>
              <v:path gradientshapeok="t" o:connecttype="rect"/>
            </v:shapetype>
            <v:shape id="Tekstboks 9" o:spid="_x0000_s1033" type="#_x0000_t202" style="position:absolute;margin-left:-29.7pt;margin-top:17.15pt;width:361.0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" filled="f" stroked="f" strokeweight=".5pt">
              <v:path arrowok="t"/>
              <v:textbox>
                <w:txbxContent>
                  <w:p w:rsidR="00DF7386" w:rsidRDefault="00DF7386" w:rsidP="00CC4689">
                    <w:pPr>
                      <w:rPr>
                        <w:rFonts w:ascii="Calibri" w:hAnsi="Calibri"/>
                        <w:color w:val="1D0073"/>
                        <w:sz w:val="40"/>
                      </w:rPr>
                    </w:pPr>
                    <w:r>
                      <w:rPr>
                        <w:rFonts w:ascii="Calibri" w:hAnsi="Calibri"/>
                        <w:color w:val="1D0073"/>
                        <w:sz w:val="40"/>
                      </w:rPr>
                      <w:t>Funksjonshemmedes  Fellesorganisasjon</w:t>
                    </w:r>
                  </w:p>
                </w:txbxContent>
              </v:textbox>
            </v:shape>
          </w:pict>
        </mc:Fallback>
      </mc:AlternateContent>
    </w:r>
    <w:r w:rsidRPr="00CC4689">
      <w:rPr>
        <w:noProof/>
      </w:rPr>
      <mc:AlternateContent>
        <mc:Choice Requires="wps">
          <w:drawing>
            <wp:anchor distT="0" distB="0" distL="114300" distR="114300" simplePos="0" relativeHeight="251662336" behindDoc="0" locked="0" layoutInCell="1" allowOverlap="1" wp14:anchorId="2FD21CA6" wp14:editId="2AA1C627">
              <wp:simplePos x="0" y="0"/>
              <wp:positionH relativeFrom="column">
                <wp:posOffset>-295275</wp:posOffset>
              </wp:positionH>
              <wp:positionV relativeFrom="paragraph">
                <wp:posOffset>636270</wp:posOffset>
              </wp:positionV>
              <wp:extent cx="5241290" cy="36195"/>
              <wp:effectExtent l="0" t="0" r="0" b="190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1D0073"/>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D4217E6" id="Rektangel 8" o:spid="_x0000_s1026" style="position:absolute;margin-left:-23.25pt;margin-top:50.1pt;width:412.7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" fillcolor="#1d0073" stroked="f"/>
          </w:pict>
        </mc:Fallback>
      </mc:AlternateContent>
    </w:r>
    <w:r w:rsidRPr="00CC4689">
      <w:rPr>
        <w:noProof/>
      </w:rPr>
      <mc:AlternateContent>
        <mc:Choice Requires="wps">
          <w:drawing>
            <wp:anchor distT="0" distB="0" distL="114300" distR="114300" simplePos="0" relativeHeight="251663360" behindDoc="0" locked="0" layoutInCell="1" allowOverlap="1" wp14:anchorId="1B3B8257" wp14:editId="5503F19C">
              <wp:simplePos x="0" y="0"/>
              <wp:positionH relativeFrom="column">
                <wp:posOffset>-284480</wp:posOffset>
              </wp:positionH>
              <wp:positionV relativeFrom="paragraph">
                <wp:posOffset>793115</wp:posOffset>
              </wp:positionV>
              <wp:extent cx="5436235" cy="360045"/>
              <wp:effectExtent l="0" t="0" r="12065"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235" cy="360045"/>
                      </a:xfrm>
                      <a:prstGeom prst="rect">
                        <a:avLst/>
                      </a:prstGeom>
                      <a:noFill/>
                      <a:ln w="6350">
                        <a:noFill/>
                      </a:ln>
                      <a:effectLst/>
                    </wps:spPr>
                    <wps:txbx>
                      <w:txbxContent>
                        <w:p w:rsidR="00DF7386" w:rsidRDefault="00DF7386"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B8257" id="Tekstboks 6" o:spid="_x0000_s1034" type="#_x0000_t202" style="position:absolute;margin-left:-22.4pt;margin-top:62.45pt;width:428.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" filled="f" stroked="f" strokeweight=".5pt">
              <v:path arrowok="t"/>
              <v:textbox inset="0,0,0,0">
                <w:txbxContent>
                  <w:p w:rsidR="00DF7386" w:rsidRDefault="00DF7386"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v:textbox>
            </v:shape>
          </w:pict>
        </mc:Fallback>
      </mc:AlternateContent>
    </w:r>
    <w:r w:rsidRPr="00CC4689">
      <w:rPr>
        <w:noProof/>
      </w:rPr>
      <mc:AlternateContent>
        <mc:Choice Requires="wps">
          <w:drawing>
            <wp:anchor distT="0" distB="0" distL="114300" distR="114300" simplePos="0" relativeHeight="251665408" behindDoc="0" locked="0" layoutInCell="1" allowOverlap="1" wp14:anchorId="1358DBBF" wp14:editId="52F2DB58">
              <wp:simplePos x="0" y="0"/>
              <wp:positionH relativeFrom="column">
                <wp:posOffset>-295275</wp:posOffset>
              </wp:positionH>
              <wp:positionV relativeFrom="paragraph">
                <wp:posOffset>701040</wp:posOffset>
              </wp:positionV>
              <wp:extent cx="5241290" cy="36195"/>
              <wp:effectExtent l="0" t="0" r="0" b="190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7D9E326" id="Rektangel 5" o:spid="_x0000_s1026" style="position:absolute;margin-left:-23.25pt;margin-top:55.2pt;width:412.7pt;height:2.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" fillcolor="#00b050" stroked="f" strokeweight=".25pt"/>
          </w:pict>
        </mc:Fallback>
      </mc:AlternateContent>
    </w:r>
  </w:p>
  <w:p w:rsidR="00DF7386" w:rsidRPr="0063762C" w:rsidRDefault="00DF7386" w:rsidP="00637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0275985"/>
    <w:multiLevelType w:val="hybridMultilevel"/>
    <w:tmpl w:val="106ED0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7"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BCB6EB5"/>
    <w:multiLevelType w:val="hybridMultilevel"/>
    <w:tmpl w:val="213C85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F2A4073"/>
    <w:multiLevelType w:val="hybridMultilevel"/>
    <w:tmpl w:val="57CEF4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0"/>
  </w:num>
  <w:num w:numId="9">
    <w:abstractNumId w:val="9"/>
  </w:num>
  <w:num w:numId="10">
    <w:abstractNumId w:val="6"/>
  </w:num>
  <w:num w:numId="11">
    <w:abstractNumId w:val="3"/>
  </w:num>
  <w:num w:numId="12">
    <w:abstractNumId w:val="7"/>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formatting="1" w:enforcement="1"/>
  <w:styleLockTheme/>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03"/>
    <w:rsid w:val="0000320D"/>
    <w:rsid w:val="00003DC9"/>
    <w:rsid w:val="00011220"/>
    <w:rsid w:val="0001491C"/>
    <w:rsid w:val="00014AFB"/>
    <w:rsid w:val="00015BA6"/>
    <w:rsid w:val="00023C0E"/>
    <w:rsid w:val="00024D79"/>
    <w:rsid w:val="00025714"/>
    <w:rsid w:val="00033D6A"/>
    <w:rsid w:val="00036E40"/>
    <w:rsid w:val="0003722C"/>
    <w:rsid w:val="00043991"/>
    <w:rsid w:val="00045575"/>
    <w:rsid w:val="0004651B"/>
    <w:rsid w:val="000519DF"/>
    <w:rsid w:val="0005206C"/>
    <w:rsid w:val="000522E1"/>
    <w:rsid w:val="00056DAC"/>
    <w:rsid w:val="00060F42"/>
    <w:rsid w:val="00064A34"/>
    <w:rsid w:val="00066F81"/>
    <w:rsid w:val="000843A3"/>
    <w:rsid w:val="00087986"/>
    <w:rsid w:val="00095CF5"/>
    <w:rsid w:val="000A073D"/>
    <w:rsid w:val="000A313A"/>
    <w:rsid w:val="000A757D"/>
    <w:rsid w:val="000B0E0A"/>
    <w:rsid w:val="000C2E0D"/>
    <w:rsid w:val="000C4AED"/>
    <w:rsid w:val="000C54D4"/>
    <w:rsid w:val="000D39BD"/>
    <w:rsid w:val="000E0BF9"/>
    <w:rsid w:val="000F1F49"/>
    <w:rsid w:val="000F5477"/>
    <w:rsid w:val="00101D06"/>
    <w:rsid w:val="00103464"/>
    <w:rsid w:val="00107C93"/>
    <w:rsid w:val="001100A6"/>
    <w:rsid w:val="00111D5C"/>
    <w:rsid w:val="0011736E"/>
    <w:rsid w:val="00120AC6"/>
    <w:rsid w:val="00125220"/>
    <w:rsid w:val="00126F0E"/>
    <w:rsid w:val="0013220D"/>
    <w:rsid w:val="001354E3"/>
    <w:rsid w:val="00141727"/>
    <w:rsid w:val="00143018"/>
    <w:rsid w:val="00144AD3"/>
    <w:rsid w:val="00147072"/>
    <w:rsid w:val="00155B17"/>
    <w:rsid w:val="00165089"/>
    <w:rsid w:val="00166111"/>
    <w:rsid w:val="00167CA4"/>
    <w:rsid w:val="00180BAF"/>
    <w:rsid w:val="00181CF9"/>
    <w:rsid w:val="0018280B"/>
    <w:rsid w:val="00185F6E"/>
    <w:rsid w:val="00194DEA"/>
    <w:rsid w:val="00197DE8"/>
    <w:rsid w:val="001A6B91"/>
    <w:rsid w:val="001B0941"/>
    <w:rsid w:val="001B1573"/>
    <w:rsid w:val="001B504F"/>
    <w:rsid w:val="001B554D"/>
    <w:rsid w:val="001C2551"/>
    <w:rsid w:val="001C49FD"/>
    <w:rsid w:val="001D576E"/>
    <w:rsid w:val="001F0A99"/>
    <w:rsid w:val="0020083D"/>
    <w:rsid w:val="00203C7C"/>
    <w:rsid w:val="00210A02"/>
    <w:rsid w:val="002110EB"/>
    <w:rsid w:val="00212B3C"/>
    <w:rsid w:val="002137C9"/>
    <w:rsid w:val="00222330"/>
    <w:rsid w:val="00222523"/>
    <w:rsid w:val="002307BB"/>
    <w:rsid w:val="00235EB6"/>
    <w:rsid w:val="002370E0"/>
    <w:rsid w:val="0025718B"/>
    <w:rsid w:val="00261D9C"/>
    <w:rsid w:val="00262ADE"/>
    <w:rsid w:val="00271AC1"/>
    <w:rsid w:val="002767F2"/>
    <w:rsid w:val="00276F92"/>
    <w:rsid w:val="00277526"/>
    <w:rsid w:val="002841F2"/>
    <w:rsid w:val="00290F89"/>
    <w:rsid w:val="00292E2A"/>
    <w:rsid w:val="0029422E"/>
    <w:rsid w:val="00295740"/>
    <w:rsid w:val="002A3DB8"/>
    <w:rsid w:val="002A47C9"/>
    <w:rsid w:val="002A4DB4"/>
    <w:rsid w:val="002B337B"/>
    <w:rsid w:val="002B3F02"/>
    <w:rsid w:val="002B754B"/>
    <w:rsid w:val="002B7644"/>
    <w:rsid w:val="002C0BD7"/>
    <w:rsid w:val="002C2704"/>
    <w:rsid w:val="002C3226"/>
    <w:rsid w:val="002C4620"/>
    <w:rsid w:val="002C4ED4"/>
    <w:rsid w:val="002C6FB1"/>
    <w:rsid w:val="002D463E"/>
    <w:rsid w:val="002E09E0"/>
    <w:rsid w:val="002E341A"/>
    <w:rsid w:val="002F2744"/>
    <w:rsid w:val="002F4187"/>
    <w:rsid w:val="002F58FC"/>
    <w:rsid w:val="00306588"/>
    <w:rsid w:val="00314BE8"/>
    <w:rsid w:val="00315BA4"/>
    <w:rsid w:val="00317C6F"/>
    <w:rsid w:val="003201EA"/>
    <w:rsid w:val="00322759"/>
    <w:rsid w:val="00324E15"/>
    <w:rsid w:val="00331222"/>
    <w:rsid w:val="003337D8"/>
    <w:rsid w:val="0033797F"/>
    <w:rsid w:val="0034466E"/>
    <w:rsid w:val="00347400"/>
    <w:rsid w:val="0035361A"/>
    <w:rsid w:val="00360486"/>
    <w:rsid w:val="00360752"/>
    <w:rsid w:val="003626A3"/>
    <w:rsid w:val="00364D88"/>
    <w:rsid w:val="00365C47"/>
    <w:rsid w:val="003711F3"/>
    <w:rsid w:val="00375F07"/>
    <w:rsid w:val="00376546"/>
    <w:rsid w:val="0038223F"/>
    <w:rsid w:val="00383E28"/>
    <w:rsid w:val="003901D7"/>
    <w:rsid w:val="00390DD1"/>
    <w:rsid w:val="00393D10"/>
    <w:rsid w:val="003A22CC"/>
    <w:rsid w:val="003A5340"/>
    <w:rsid w:val="003A7C0B"/>
    <w:rsid w:val="003B31C6"/>
    <w:rsid w:val="003B4631"/>
    <w:rsid w:val="003B6DD1"/>
    <w:rsid w:val="003C04FB"/>
    <w:rsid w:val="003C0883"/>
    <w:rsid w:val="003C3EB0"/>
    <w:rsid w:val="003C42D1"/>
    <w:rsid w:val="003C7282"/>
    <w:rsid w:val="003D25B1"/>
    <w:rsid w:val="003F1378"/>
    <w:rsid w:val="003F1D01"/>
    <w:rsid w:val="003F32AE"/>
    <w:rsid w:val="0040232C"/>
    <w:rsid w:val="004220EC"/>
    <w:rsid w:val="0042236D"/>
    <w:rsid w:val="00430B18"/>
    <w:rsid w:val="00437675"/>
    <w:rsid w:val="00440342"/>
    <w:rsid w:val="00441013"/>
    <w:rsid w:val="00445C08"/>
    <w:rsid w:val="00447795"/>
    <w:rsid w:val="00451E6B"/>
    <w:rsid w:val="00452C10"/>
    <w:rsid w:val="004558AC"/>
    <w:rsid w:val="00456774"/>
    <w:rsid w:val="004611DD"/>
    <w:rsid w:val="00461696"/>
    <w:rsid w:val="00463B8C"/>
    <w:rsid w:val="004646AA"/>
    <w:rsid w:val="00466A74"/>
    <w:rsid w:val="0047071E"/>
    <w:rsid w:val="00470D0D"/>
    <w:rsid w:val="00476C69"/>
    <w:rsid w:val="00486F8A"/>
    <w:rsid w:val="00490A43"/>
    <w:rsid w:val="004A1FD2"/>
    <w:rsid w:val="004A62B0"/>
    <w:rsid w:val="004B4010"/>
    <w:rsid w:val="004B556C"/>
    <w:rsid w:val="004C55E8"/>
    <w:rsid w:val="004D2BEE"/>
    <w:rsid w:val="004D6BC1"/>
    <w:rsid w:val="004E2A2B"/>
    <w:rsid w:val="004E4B21"/>
    <w:rsid w:val="004E4B4D"/>
    <w:rsid w:val="004E63C4"/>
    <w:rsid w:val="004E6978"/>
    <w:rsid w:val="004F1005"/>
    <w:rsid w:val="004F13D8"/>
    <w:rsid w:val="004F1C44"/>
    <w:rsid w:val="004F5BF1"/>
    <w:rsid w:val="004F70A5"/>
    <w:rsid w:val="00505CDF"/>
    <w:rsid w:val="00507549"/>
    <w:rsid w:val="00511785"/>
    <w:rsid w:val="00521287"/>
    <w:rsid w:val="00523163"/>
    <w:rsid w:val="005231A1"/>
    <w:rsid w:val="00526845"/>
    <w:rsid w:val="00532139"/>
    <w:rsid w:val="00543E27"/>
    <w:rsid w:val="005440A1"/>
    <w:rsid w:val="005446E4"/>
    <w:rsid w:val="00546BBD"/>
    <w:rsid w:val="00547808"/>
    <w:rsid w:val="00547975"/>
    <w:rsid w:val="00555D92"/>
    <w:rsid w:val="00556002"/>
    <w:rsid w:val="0055752A"/>
    <w:rsid w:val="00575A20"/>
    <w:rsid w:val="00577539"/>
    <w:rsid w:val="0058303F"/>
    <w:rsid w:val="005857E0"/>
    <w:rsid w:val="00586518"/>
    <w:rsid w:val="00590824"/>
    <w:rsid w:val="00590A5C"/>
    <w:rsid w:val="00593C6D"/>
    <w:rsid w:val="005A722D"/>
    <w:rsid w:val="005B235B"/>
    <w:rsid w:val="005C2302"/>
    <w:rsid w:val="005C2C25"/>
    <w:rsid w:val="005C755F"/>
    <w:rsid w:val="005D3C36"/>
    <w:rsid w:val="005D73E1"/>
    <w:rsid w:val="005E09F7"/>
    <w:rsid w:val="005E2E20"/>
    <w:rsid w:val="005E2FA1"/>
    <w:rsid w:val="005E3238"/>
    <w:rsid w:val="005F1B58"/>
    <w:rsid w:val="005F5DE2"/>
    <w:rsid w:val="0060391A"/>
    <w:rsid w:val="00605FFC"/>
    <w:rsid w:val="00606128"/>
    <w:rsid w:val="00606AFC"/>
    <w:rsid w:val="00606D4F"/>
    <w:rsid w:val="00612582"/>
    <w:rsid w:val="00627230"/>
    <w:rsid w:val="0063254B"/>
    <w:rsid w:val="006347C1"/>
    <w:rsid w:val="0063762C"/>
    <w:rsid w:val="006407F3"/>
    <w:rsid w:val="00640C12"/>
    <w:rsid w:val="0064253F"/>
    <w:rsid w:val="006427A3"/>
    <w:rsid w:val="0065208D"/>
    <w:rsid w:val="00664C63"/>
    <w:rsid w:val="00665036"/>
    <w:rsid w:val="0066712F"/>
    <w:rsid w:val="00673B92"/>
    <w:rsid w:val="006741D9"/>
    <w:rsid w:val="006755B1"/>
    <w:rsid w:val="0068694C"/>
    <w:rsid w:val="006952CB"/>
    <w:rsid w:val="006B04AC"/>
    <w:rsid w:val="006C64B3"/>
    <w:rsid w:val="006D1500"/>
    <w:rsid w:val="006D6D36"/>
    <w:rsid w:val="006E0456"/>
    <w:rsid w:val="006E253D"/>
    <w:rsid w:val="006E6D08"/>
    <w:rsid w:val="006F09C2"/>
    <w:rsid w:val="006F26B0"/>
    <w:rsid w:val="006F42D9"/>
    <w:rsid w:val="006F4DA5"/>
    <w:rsid w:val="00704032"/>
    <w:rsid w:val="00707A78"/>
    <w:rsid w:val="00707F20"/>
    <w:rsid w:val="00715F2F"/>
    <w:rsid w:val="00717974"/>
    <w:rsid w:val="007225ED"/>
    <w:rsid w:val="0072584C"/>
    <w:rsid w:val="00733747"/>
    <w:rsid w:val="00736BE6"/>
    <w:rsid w:val="00746F97"/>
    <w:rsid w:val="007530E5"/>
    <w:rsid w:val="007571DB"/>
    <w:rsid w:val="0076239E"/>
    <w:rsid w:val="00763095"/>
    <w:rsid w:val="00772575"/>
    <w:rsid w:val="00774483"/>
    <w:rsid w:val="00780FA4"/>
    <w:rsid w:val="007841FA"/>
    <w:rsid w:val="007869D7"/>
    <w:rsid w:val="00787FDC"/>
    <w:rsid w:val="00792CE1"/>
    <w:rsid w:val="00793032"/>
    <w:rsid w:val="00795E5F"/>
    <w:rsid w:val="00796057"/>
    <w:rsid w:val="007A193E"/>
    <w:rsid w:val="007A1A78"/>
    <w:rsid w:val="007A4B6D"/>
    <w:rsid w:val="007A7E8A"/>
    <w:rsid w:val="007B2227"/>
    <w:rsid w:val="007B7789"/>
    <w:rsid w:val="007C1EB7"/>
    <w:rsid w:val="007C5A10"/>
    <w:rsid w:val="007D54F7"/>
    <w:rsid w:val="007E0AEB"/>
    <w:rsid w:val="007E68D4"/>
    <w:rsid w:val="007F2935"/>
    <w:rsid w:val="007F53AC"/>
    <w:rsid w:val="00800C52"/>
    <w:rsid w:val="008010F3"/>
    <w:rsid w:val="00805006"/>
    <w:rsid w:val="008110D9"/>
    <w:rsid w:val="0082232F"/>
    <w:rsid w:val="00822B8E"/>
    <w:rsid w:val="008249D1"/>
    <w:rsid w:val="008250E2"/>
    <w:rsid w:val="00826C42"/>
    <w:rsid w:val="00830924"/>
    <w:rsid w:val="008325E0"/>
    <w:rsid w:val="008341ED"/>
    <w:rsid w:val="0083794B"/>
    <w:rsid w:val="0084167F"/>
    <w:rsid w:val="008449CA"/>
    <w:rsid w:val="00850544"/>
    <w:rsid w:val="008543EE"/>
    <w:rsid w:val="0087670E"/>
    <w:rsid w:val="00881C88"/>
    <w:rsid w:val="0088769B"/>
    <w:rsid w:val="00892900"/>
    <w:rsid w:val="00894B44"/>
    <w:rsid w:val="00897CB7"/>
    <w:rsid w:val="008B0997"/>
    <w:rsid w:val="008B4100"/>
    <w:rsid w:val="008B4544"/>
    <w:rsid w:val="008B6C1E"/>
    <w:rsid w:val="008B79E8"/>
    <w:rsid w:val="008C2CB5"/>
    <w:rsid w:val="008D139A"/>
    <w:rsid w:val="008F664F"/>
    <w:rsid w:val="008F7FBD"/>
    <w:rsid w:val="00907C11"/>
    <w:rsid w:val="00912CEA"/>
    <w:rsid w:val="009132C9"/>
    <w:rsid w:val="0091508A"/>
    <w:rsid w:val="00916914"/>
    <w:rsid w:val="0092354D"/>
    <w:rsid w:val="00925132"/>
    <w:rsid w:val="00925708"/>
    <w:rsid w:val="009257EA"/>
    <w:rsid w:val="00925F3B"/>
    <w:rsid w:val="00927900"/>
    <w:rsid w:val="00937742"/>
    <w:rsid w:val="00940AA9"/>
    <w:rsid w:val="009578E6"/>
    <w:rsid w:val="009617F2"/>
    <w:rsid w:val="00964FC9"/>
    <w:rsid w:val="00970739"/>
    <w:rsid w:val="009729B8"/>
    <w:rsid w:val="00973238"/>
    <w:rsid w:val="0097538C"/>
    <w:rsid w:val="00976413"/>
    <w:rsid w:val="009859BB"/>
    <w:rsid w:val="0098750D"/>
    <w:rsid w:val="009911E3"/>
    <w:rsid w:val="00991EB9"/>
    <w:rsid w:val="009A2CCD"/>
    <w:rsid w:val="009A4A0D"/>
    <w:rsid w:val="009B1686"/>
    <w:rsid w:val="009B2022"/>
    <w:rsid w:val="009B4FE7"/>
    <w:rsid w:val="009C35A5"/>
    <w:rsid w:val="009D1B98"/>
    <w:rsid w:val="009D5890"/>
    <w:rsid w:val="009E0049"/>
    <w:rsid w:val="009E0E4E"/>
    <w:rsid w:val="009E683A"/>
    <w:rsid w:val="009F1590"/>
    <w:rsid w:val="009F3450"/>
    <w:rsid w:val="009F42D2"/>
    <w:rsid w:val="00A02CB3"/>
    <w:rsid w:val="00A05118"/>
    <w:rsid w:val="00A06E03"/>
    <w:rsid w:val="00A21175"/>
    <w:rsid w:val="00A226D8"/>
    <w:rsid w:val="00A27612"/>
    <w:rsid w:val="00A30C5B"/>
    <w:rsid w:val="00A3395F"/>
    <w:rsid w:val="00A371DD"/>
    <w:rsid w:val="00A37FF5"/>
    <w:rsid w:val="00A4129F"/>
    <w:rsid w:val="00A645A2"/>
    <w:rsid w:val="00A65040"/>
    <w:rsid w:val="00A84976"/>
    <w:rsid w:val="00A8581E"/>
    <w:rsid w:val="00A92D0B"/>
    <w:rsid w:val="00A95C14"/>
    <w:rsid w:val="00A975A3"/>
    <w:rsid w:val="00A97CFE"/>
    <w:rsid w:val="00AA1317"/>
    <w:rsid w:val="00AA1FCE"/>
    <w:rsid w:val="00AA252E"/>
    <w:rsid w:val="00AA4FA7"/>
    <w:rsid w:val="00AB22AF"/>
    <w:rsid w:val="00AB5622"/>
    <w:rsid w:val="00AC2168"/>
    <w:rsid w:val="00AC5D04"/>
    <w:rsid w:val="00AD2261"/>
    <w:rsid w:val="00AD4DE4"/>
    <w:rsid w:val="00AE237D"/>
    <w:rsid w:val="00AE3C3E"/>
    <w:rsid w:val="00AE7197"/>
    <w:rsid w:val="00AE7865"/>
    <w:rsid w:val="00AF23AD"/>
    <w:rsid w:val="00AF24CC"/>
    <w:rsid w:val="00B028F2"/>
    <w:rsid w:val="00B0361B"/>
    <w:rsid w:val="00B157F8"/>
    <w:rsid w:val="00B2031E"/>
    <w:rsid w:val="00B24A63"/>
    <w:rsid w:val="00B332C8"/>
    <w:rsid w:val="00B33BDD"/>
    <w:rsid w:val="00B405F9"/>
    <w:rsid w:val="00B42C53"/>
    <w:rsid w:val="00B46A7C"/>
    <w:rsid w:val="00B5378E"/>
    <w:rsid w:val="00B53EFE"/>
    <w:rsid w:val="00B54164"/>
    <w:rsid w:val="00B5656C"/>
    <w:rsid w:val="00B655DB"/>
    <w:rsid w:val="00B6666B"/>
    <w:rsid w:val="00B67CC3"/>
    <w:rsid w:val="00B734C6"/>
    <w:rsid w:val="00B73A76"/>
    <w:rsid w:val="00B74BB4"/>
    <w:rsid w:val="00B7761E"/>
    <w:rsid w:val="00B77B2A"/>
    <w:rsid w:val="00B943DE"/>
    <w:rsid w:val="00B94FF4"/>
    <w:rsid w:val="00B9723C"/>
    <w:rsid w:val="00BA06E3"/>
    <w:rsid w:val="00BA3DAF"/>
    <w:rsid w:val="00BC2B0C"/>
    <w:rsid w:val="00BC3864"/>
    <w:rsid w:val="00BC3934"/>
    <w:rsid w:val="00BC3B6F"/>
    <w:rsid w:val="00BC7C7D"/>
    <w:rsid w:val="00BD2FED"/>
    <w:rsid w:val="00BD38FA"/>
    <w:rsid w:val="00BE00AE"/>
    <w:rsid w:val="00BE5FE6"/>
    <w:rsid w:val="00BF01DD"/>
    <w:rsid w:val="00BF2E7F"/>
    <w:rsid w:val="00BF53E3"/>
    <w:rsid w:val="00C042EB"/>
    <w:rsid w:val="00C05EF5"/>
    <w:rsid w:val="00C066E8"/>
    <w:rsid w:val="00C1377B"/>
    <w:rsid w:val="00C349A5"/>
    <w:rsid w:val="00C4339F"/>
    <w:rsid w:val="00C443B3"/>
    <w:rsid w:val="00C4497B"/>
    <w:rsid w:val="00C46E42"/>
    <w:rsid w:val="00C5015C"/>
    <w:rsid w:val="00C52C6C"/>
    <w:rsid w:val="00C578BA"/>
    <w:rsid w:val="00C60435"/>
    <w:rsid w:val="00C605D8"/>
    <w:rsid w:val="00C61A21"/>
    <w:rsid w:val="00C62EA8"/>
    <w:rsid w:val="00C67B73"/>
    <w:rsid w:val="00C9196B"/>
    <w:rsid w:val="00CA3CB7"/>
    <w:rsid w:val="00CA6234"/>
    <w:rsid w:val="00CC1035"/>
    <w:rsid w:val="00CC3DDA"/>
    <w:rsid w:val="00CC4689"/>
    <w:rsid w:val="00CC5088"/>
    <w:rsid w:val="00CC75D0"/>
    <w:rsid w:val="00CD4B05"/>
    <w:rsid w:val="00CE05CC"/>
    <w:rsid w:val="00CE1147"/>
    <w:rsid w:val="00D02FD1"/>
    <w:rsid w:val="00D03604"/>
    <w:rsid w:val="00D04E4D"/>
    <w:rsid w:val="00D07FBA"/>
    <w:rsid w:val="00D208F1"/>
    <w:rsid w:val="00D26776"/>
    <w:rsid w:val="00D379A8"/>
    <w:rsid w:val="00D40865"/>
    <w:rsid w:val="00D4342C"/>
    <w:rsid w:val="00D43831"/>
    <w:rsid w:val="00D44369"/>
    <w:rsid w:val="00D465C7"/>
    <w:rsid w:val="00D47C0F"/>
    <w:rsid w:val="00D53AC1"/>
    <w:rsid w:val="00D53F68"/>
    <w:rsid w:val="00D640D9"/>
    <w:rsid w:val="00D66CE6"/>
    <w:rsid w:val="00D815CB"/>
    <w:rsid w:val="00D96DF8"/>
    <w:rsid w:val="00DA2F96"/>
    <w:rsid w:val="00DA602C"/>
    <w:rsid w:val="00DA6D2E"/>
    <w:rsid w:val="00DB468A"/>
    <w:rsid w:val="00DB4BF5"/>
    <w:rsid w:val="00DC1B1F"/>
    <w:rsid w:val="00DC7EA3"/>
    <w:rsid w:val="00DD55F0"/>
    <w:rsid w:val="00DD5CDA"/>
    <w:rsid w:val="00DD5D06"/>
    <w:rsid w:val="00DE6A50"/>
    <w:rsid w:val="00DE72EF"/>
    <w:rsid w:val="00DE7A3C"/>
    <w:rsid w:val="00DF48D6"/>
    <w:rsid w:val="00DF7386"/>
    <w:rsid w:val="00DF79FB"/>
    <w:rsid w:val="00E04200"/>
    <w:rsid w:val="00E07D4B"/>
    <w:rsid w:val="00E34C6C"/>
    <w:rsid w:val="00E36C9B"/>
    <w:rsid w:val="00E4507E"/>
    <w:rsid w:val="00E47050"/>
    <w:rsid w:val="00E5114F"/>
    <w:rsid w:val="00E5633B"/>
    <w:rsid w:val="00E5659D"/>
    <w:rsid w:val="00E56C94"/>
    <w:rsid w:val="00E60303"/>
    <w:rsid w:val="00E67415"/>
    <w:rsid w:val="00E708F4"/>
    <w:rsid w:val="00E70DE2"/>
    <w:rsid w:val="00E74B84"/>
    <w:rsid w:val="00E74BFC"/>
    <w:rsid w:val="00E77C03"/>
    <w:rsid w:val="00E84B20"/>
    <w:rsid w:val="00E865BF"/>
    <w:rsid w:val="00E9186C"/>
    <w:rsid w:val="00E918CE"/>
    <w:rsid w:val="00E9326D"/>
    <w:rsid w:val="00EA1A81"/>
    <w:rsid w:val="00EA517B"/>
    <w:rsid w:val="00EB11C5"/>
    <w:rsid w:val="00EB1704"/>
    <w:rsid w:val="00EB72CD"/>
    <w:rsid w:val="00EC2FCD"/>
    <w:rsid w:val="00EC6BD7"/>
    <w:rsid w:val="00EC70A2"/>
    <w:rsid w:val="00ED2348"/>
    <w:rsid w:val="00EE069E"/>
    <w:rsid w:val="00EE6645"/>
    <w:rsid w:val="00EF1F63"/>
    <w:rsid w:val="00EF28F1"/>
    <w:rsid w:val="00EF377B"/>
    <w:rsid w:val="00F04144"/>
    <w:rsid w:val="00F10178"/>
    <w:rsid w:val="00F25955"/>
    <w:rsid w:val="00F35D0F"/>
    <w:rsid w:val="00F41E1B"/>
    <w:rsid w:val="00F511CB"/>
    <w:rsid w:val="00F51D48"/>
    <w:rsid w:val="00F528D5"/>
    <w:rsid w:val="00F52D41"/>
    <w:rsid w:val="00F60D44"/>
    <w:rsid w:val="00F6118A"/>
    <w:rsid w:val="00F645C6"/>
    <w:rsid w:val="00F7373F"/>
    <w:rsid w:val="00F8758B"/>
    <w:rsid w:val="00F91C80"/>
    <w:rsid w:val="00F94EC0"/>
    <w:rsid w:val="00F97061"/>
    <w:rsid w:val="00FA36CA"/>
    <w:rsid w:val="00FA7D07"/>
    <w:rsid w:val="00FB222A"/>
    <w:rsid w:val="00FB524C"/>
    <w:rsid w:val="00FD183F"/>
    <w:rsid w:val="00FE25AE"/>
    <w:rsid w:val="00FF4A5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50063C88-B7D8-4B02-A66B-91BCF6E7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B4010"/>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spacing w:before="120"/>
    </w:pPr>
    <w:rPr>
      <w:rFonts w:asciiTheme="minorHAnsi" w:hAnsiTheme="minorHAnsi"/>
      <w:b/>
      <w:sz w:val="24"/>
      <w:szCs w:val="24"/>
    </w:rPr>
  </w:style>
  <w:style w:type="paragraph" w:styleId="INNH2">
    <w:name w:val="toc 2"/>
    <w:basedOn w:val="Normal"/>
    <w:next w:val="Normal"/>
    <w:autoRedefine/>
    <w:uiPriority w:val="39"/>
    <w:locked/>
    <w:rsid w:val="00E60303"/>
    <w:pPr>
      <w:ind w:left="220"/>
    </w:pPr>
    <w:rPr>
      <w:rFonts w:asciiTheme="minorHAnsi" w:hAnsiTheme="minorHAnsi"/>
      <w:b/>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unhideWhenUs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rsid w:val="00F60D44"/>
    <w:rPr>
      <w:sz w:val="20"/>
      <w:szCs w:val="20"/>
    </w:rPr>
  </w:style>
  <w:style w:type="character" w:styleId="Fotnotereferanse">
    <w:name w:val="footnote reference"/>
    <w:basedOn w:val="Standardskriftforavsnitt"/>
    <w:uiPriority w:val="99"/>
    <w:unhideWhenUs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Kursiv">
    <w:name w:val="Kursiv"/>
    <w:basedOn w:val="Normal"/>
    <w:link w:val="KursivTegn"/>
    <w:qFormat/>
    <w:rsid w:val="00C4497B"/>
    <w:rPr>
      <w:i/>
    </w:rPr>
  </w:style>
  <w:style w:type="paragraph" w:customStyle="1" w:styleId="Fet">
    <w:name w:val="Fet"/>
    <w:aliases w:val="Bold"/>
    <w:basedOn w:val="Normal"/>
    <w:link w:val="FetTegn"/>
    <w:qFormat/>
    <w:rsid w:val="00C4497B"/>
    <w:rPr>
      <w:b/>
    </w:rPr>
  </w:style>
  <w:style w:type="character" w:customStyle="1" w:styleId="KursivTegn">
    <w:name w:val="Kursiv Tegn"/>
    <w:basedOn w:val="Standardskriftforavsnitt"/>
    <w:link w:val="Kursiv"/>
    <w:rsid w:val="00C4497B"/>
    <w:rPr>
      <w:rFonts w:ascii="Arial" w:eastAsia="Times New Roman" w:hAnsi="Arial" w:cs="Arial"/>
      <w:i/>
      <w:lang w:eastAsia="nb-NO"/>
    </w:rPr>
  </w:style>
  <w:style w:type="paragraph" w:customStyle="1" w:styleId="Fornote">
    <w:name w:val="Fornote"/>
    <w:basedOn w:val="Fotnotetekst"/>
    <w:link w:val="FornoteTegn"/>
    <w:rsid w:val="00586518"/>
  </w:style>
  <w:style w:type="character" w:customStyle="1" w:styleId="FetTegn">
    <w:name w:val="Fet Tegn"/>
    <w:aliases w:val="Bold Tegn"/>
    <w:basedOn w:val="Standardskriftforavsnitt"/>
    <w:link w:val="Fet"/>
    <w:rsid w:val="00C4497B"/>
    <w:rPr>
      <w:rFonts w:ascii="Arial" w:eastAsia="Times New Roman" w:hAnsi="Arial" w:cs="Arial"/>
      <w:b/>
      <w:lang w:eastAsia="nb-NO"/>
    </w:rPr>
  </w:style>
  <w:style w:type="character" w:customStyle="1" w:styleId="FornoteTegn">
    <w:name w:val="Fornote Tegn"/>
    <w:basedOn w:val="FotnotetekstTegn"/>
    <w:link w:val="Fornote"/>
    <w:rsid w:val="00586518"/>
    <w:rPr>
      <w:rFonts w:ascii="Arial" w:hAnsi="Arial"/>
      <w:sz w:val="20"/>
      <w:szCs w:val="20"/>
    </w:rPr>
  </w:style>
  <w:style w:type="paragraph" w:styleId="NormalWeb">
    <w:name w:val="Normal (Web)"/>
    <w:basedOn w:val="Normal"/>
    <w:uiPriority w:val="99"/>
    <w:semiHidden/>
    <w:unhideWhenUsed/>
    <w:rsid w:val="00717974"/>
    <w:pPr>
      <w:spacing w:before="240"/>
    </w:pPr>
    <w:rPr>
      <w:rFonts w:ascii="Times New Roman" w:hAnsi="Times New Roman" w:cs="Times New Roman"/>
      <w:sz w:val="24"/>
      <w:szCs w:val="24"/>
    </w:rPr>
  </w:style>
  <w:style w:type="paragraph" w:styleId="INNH3">
    <w:name w:val="toc 3"/>
    <w:basedOn w:val="Normal"/>
    <w:next w:val="Normal"/>
    <w:autoRedefine/>
    <w:uiPriority w:val="39"/>
    <w:semiHidden/>
    <w:unhideWhenUsed/>
    <w:locked/>
    <w:rsid w:val="00BD38FA"/>
    <w:pPr>
      <w:ind w:left="440"/>
    </w:pPr>
    <w:rPr>
      <w:rFonts w:asciiTheme="minorHAnsi" w:hAnsiTheme="minorHAnsi"/>
    </w:rPr>
  </w:style>
  <w:style w:type="paragraph" w:styleId="INNH4">
    <w:name w:val="toc 4"/>
    <w:basedOn w:val="Normal"/>
    <w:next w:val="Normal"/>
    <w:autoRedefine/>
    <w:uiPriority w:val="39"/>
    <w:semiHidden/>
    <w:unhideWhenUsed/>
    <w:locked/>
    <w:rsid w:val="00BD38FA"/>
    <w:pPr>
      <w:ind w:left="660"/>
    </w:pPr>
    <w:rPr>
      <w:rFonts w:asciiTheme="minorHAnsi" w:hAnsiTheme="minorHAnsi"/>
      <w:sz w:val="20"/>
      <w:szCs w:val="20"/>
    </w:rPr>
  </w:style>
  <w:style w:type="paragraph" w:styleId="INNH5">
    <w:name w:val="toc 5"/>
    <w:basedOn w:val="Normal"/>
    <w:next w:val="Normal"/>
    <w:autoRedefine/>
    <w:uiPriority w:val="39"/>
    <w:semiHidden/>
    <w:unhideWhenUsed/>
    <w:locked/>
    <w:rsid w:val="00BD38FA"/>
    <w:pPr>
      <w:ind w:left="880"/>
    </w:pPr>
    <w:rPr>
      <w:rFonts w:asciiTheme="minorHAnsi" w:hAnsiTheme="minorHAnsi"/>
      <w:sz w:val="20"/>
      <w:szCs w:val="20"/>
    </w:rPr>
  </w:style>
  <w:style w:type="paragraph" w:styleId="INNH6">
    <w:name w:val="toc 6"/>
    <w:basedOn w:val="Normal"/>
    <w:next w:val="Normal"/>
    <w:autoRedefine/>
    <w:uiPriority w:val="39"/>
    <w:semiHidden/>
    <w:unhideWhenUsed/>
    <w:locked/>
    <w:rsid w:val="00BD38FA"/>
    <w:pPr>
      <w:ind w:left="1100"/>
    </w:pPr>
    <w:rPr>
      <w:rFonts w:asciiTheme="minorHAnsi" w:hAnsiTheme="minorHAnsi"/>
      <w:sz w:val="20"/>
      <w:szCs w:val="20"/>
    </w:rPr>
  </w:style>
  <w:style w:type="paragraph" w:styleId="INNH7">
    <w:name w:val="toc 7"/>
    <w:basedOn w:val="Normal"/>
    <w:next w:val="Normal"/>
    <w:autoRedefine/>
    <w:uiPriority w:val="39"/>
    <w:semiHidden/>
    <w:unhideWhenUsed/>
    <w:locked/>
    <w:rsid w:val="00BD38FA"/>
    <w:pPr>
      <w:ind w:left="1320"/>
    </w:pPr>
    <w:rPr>
      <w:rFonts w:asciiTheme="minorHAnsi" w:hAnsiTheme="minorHAnsi"/>
      <w:sz w:val="20"/>
      <w:szCs w:val="20"/>
    </w:rPr>
  </w:style>
  <w:style w:type="paragraph" w:styleId="INNH8">
    <w:name w:val="toc 8"/>
    <w:basedOn w:val="Normal"/>
    <w:next w:val="Normal"/>
    <w:autoRedefine/>
    <w:uiPriority w:val="39"/>
    <w:semiHidden/>
    <w:unhideWhenUsed/>
    <w:locked/>
    <w:rsid w:val="00BD38FA"/>
    <w:pPr>
      <w:ind w:left="1540"/>
    </w:pPr>
    <w:rPr>
      <w:rFonts w:asciiTheme="minorHAnsi" w:hAnsiTheme="minorHAnsi"/>
      <w:sz w:val="20"/>
      <w:szCs w:val="20"/>
    </w:rPr>
  </w:style>
  <w:style w:type="paragraph" w:styleId="INNH9">
    <w:name w:val="toc 9"/>
    <w:basedOn w:val="Normal"/>
    <w:next w:val="Normal"/>
    <w:autoRedefine/>
    <w:uiPriority w:val="39"/>
    <w:semiHidden/>
    <w:unhideWhenUsed/>
    <w:locked/>
    <w:rsid w:val="00BD38FA"/>
    <w:pPr>
      <w:ind w:left="1760"/>
    </w:pPr>
    <w:rPr>
      <w:rFonts w:asciiTheme="minorHAnsi" w:hAnsiTheme="minorHAnsi"/>
      <w:sz w:val="20"/>
      <w:szCs w:val="20"/>
    </w:rPr>
  </w:style>
  <w:style w:type="paragraph" w:styleId="Dokumentkart">
    <w:name w:val="Document Map"/>
    <w:basedOn w:val="Normal"/>
    <w:link w:val="DokumentkartTegn"/>
    <w:uiPriority w:val="99"/>
    <w:semiHidden/>
    <w:unhideWhenUsed/>
    <w:locked/>
    <w:rsid w:val="00F7373F"/>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F7373F"/>
    <w:rPr>
      <w:rFonts w:ascii="Lucida Grande" w:eastAsia="Times New Roman" w:hAnsi="Lucida Grande" w:cs="Arial"/>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624315033">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003315185">
      <w:bodyDiv w:val="1"/>
      <w:marLeft w:val="0"/>
      <w:marRight w:val="0"/>
      <w:marTop w:val="0"/>
      <w:marBottom w:val="0"/>
      <w:divBdr>
        <w:top w:val="none" w:sz="0" w:space="0" w:color="auto"/>
        <w:left w:val="none" w:sz="0" w:space="0" w:color="auto"/>
        <w:bottom w:val="none" w:sz="0" w:space="0" w:color="auto"/>
        <w:right w:val="none" w:sz="0" w:space="0" w:color="auto"/>
      </w:divBdr>
      <w:divsChild>
        <w:div w:id="1171794671">
          <w:marLeft w:val="0"/>
          <w:marRight w:val="0"/>
          <w:marTop w:val="0"/>
          <w:marBottom w:val="0"/>
          <w:divBdr>
            <w:top w:val="none" w:sz="0" w:space="0" w:color="auto"/>
            <w:left w:val="none" w:sz="0" w:space="0" w:color="auto"/>
            <w:bottom w:val="none" w:sz="0" w:space="0" w:color="auto"/>
            <w:right w:val="none" w:sz="0" w:space="0" w:color="auto"/>
          </w:divBdr>
        </w:div>
        <w:div w:id="368536347">
          <w:marLeft w:val="0"/>
          <w:marRight w:val="0"/>
          <w:marTop w:val="0"/>
          <w:marBottom w:val="0"/>
          <w:divBdr>
            <w:top w:val="none" w:sz="0" w:space="0" w:color="auto"/>
            <w:left w:val="none" w:sz="0" w:space="0" w:color="auto"/>
            <w:bottom w:val="none" w:sz="0" w:space="0" w:color="auto"/>
            <w:right w:val="none" w:sz="0" w:space="0" w:color="auto"/>
          </w:divBdr>
        </w:div>
        <w:div w:id="5639070">
          <w:marLeft w:val="0"/>
          <w:marRight w:val="0"/>
          <w:marTop w:val="0"/>
          <w:marBottom w:val="0"/>
          <w:divBdr>
            <w:top w:val="none" w:sz="0" w:space="0" w:color="auto"/>
            <w:left w:val="none" w:sz="0" w:space="0" w:color="auto"/>
            <w:bottom w:val="none" w:sz="0" w:space="0" w:color="auto"/>
            <w:right w:val="none" w:sz="0" w:space="0" w:color="auto"/>
          </w:divBdr>
        </w:div>
      </w:divsChild>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560439789">
      <w:bodyDiv w:val="1"/>
      <w:marLeft w:val="0"/>
      <w:marRight w:val="0"/>
      <w:marTop w:val="0"/>
      <w:marBottom w:val="0"/>
      <w:divBdr>
        <w:top w:val="none" w:sz="0" w:space="0" w:color="auto"/>
        <w:left w:val="none" w:sz="0" w:space="0" w:color="auto"/>
        <w:bottom w:val="none" w:sz="0" w:space="0" w:color="auto"/>
        <w:right w:val="none" w:sz="0" w:space="0" w:color="auto"/>
      </w:divBdr>
      <w:divsChild>
        <w:div w:id="663433120">
          <w:marLeft w:val="0"/>
          <w:marRight w:val="0"/>
          <w:marTop w:val="0"/>
          <w:marBottom w:val="0"/>
          <w:divBdr>
            <w:top w:val="none" w:sz="0" w:space="0" w:color="auto"/>
            <w:left w:val="none" w:sz="0" w:space="0" w:color="auto"/>
            <w:bottom w:val="none" w:sz="0" w:space="0" w:color="auto"/>
            <w:right w:val="none" w:sz="0" w:space="0" w:color="auto"/>
          </w:divBdr>
        </w:div>
        <w:div w:id="442919358">
          <w:marLeft w:val="0"/>
          <w:marRight w:val="0"/>
          <w:marTop w:val="0"/>
          <w:marBottom w:val="0"/>
          <w:divBdr>
            <w:top w:val="none" w:sz="0" w:space="0" w:color="auto"/>
            <w:left w:val="none" w:sz="0" w:space="0" w:color="auto"/>
            <w:bottom w:val="none" w:sz="0" w:space="0" w:color="auto"/>
            <w:right w:val="none" w:sz="0" w:space="0" w:color="auto"/>
          </w:divBdr>
        </w:div>
        <w:div w:id="1401444099">
          <w:marLeft w:val="0"/>
          <w:marRight w:val="0"/>
          <w:marTop w:val="0"/>
          <w:marBottom w:val="0"/>
          <w:divBdr>
            <w:top w:val="none" w:sz="0" w:space="0" w:color="auto"/>
            <w:left w:val="none" w:sz="0" w:space="0" w:color="auto"/>
            <w:bottom w:val="none" w:sz="0" w:space="0" w:color="auto"/>
            <w:right w:val="none" w:sz="0" w:space="0" w:color="auto"/>
          </w:divBdr>
        </w:div>
        <w:div w:id="852453043">
          <w:marLeft w:val="0"/>
          <w:marRight w:val="0"/>
          <w:marTop w:val="0"/>
          <w:marBottom w:val="0"/>
          <w:divBdr>
            <w:top w:val="none" w:sz="0" w:space="0" w:color="auto"/>
            <w:left w:val="none" w:sz="0" w:space="0" w:color="auto"/>
            <w:bottom w:val="none" w:sz="0" w:space="0" w:color="auto"/>
            <w:right w:val="none" w:sz="0" w:space="0" w:color="auto"/>
          </w:divBdr>
        </w:div>
        <w:div w:id="171993459">
          <w:marLeft w:val="0"/>
          <w:marRight w:val="0"/>
          <w:marTop w:val="0"/>
          <w:marBottom w:val="0"/>
          <w:divBdr>
            <w:top w:val="none" w:sz="0" w:space="0" w:color="auto"/>
            <w:left w:val="none" w:sz="0" w:space="0" w:color="auto"/>
            <w:bottom w:val="none" w:sz="0" w:space="0" w:color="auto"/>
            <w:right w:val="none" w:sz="0" w:space="0" w:color="auto"/>
          </w:divBdr>
        </w:div>
        <w:div w:id="171603171">
          <w:marLeft w:val="0"/>
          <w:marRight w:val="0"/>
          <w:marTop w:val="0"/>
          <w:marBottom w:val="0"/>
          <w:divBdr>
            <w:top w:val="none" w:sz="0" w:space="0" w:color="auto"/>
            <w:left w:val="none" w:sz="0" w:space="0" w:color="auto"/>
            <w:bottom w:val="none" w:sz="0" w:space="0" w:color="auto"/>
            <w:right w:val="none" w:sz="0" w:space="0" w:color="auto"/>
          </w:divBdr>
        </w:div>
      </w:divsChild>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ber\AppData\Roaming\Microsoft\Maler\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2D8305-7661-475C-9D38-FFB118A3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1554</TotalTime>
  <Pages>8</Pages>
  <Words>1932</Words>
  <Characters>10241</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Crowo</dc:creator>
  <cp:lastModifiedBy>Solveig Berland</cp:lastModifiedBy>
  <cp:revision>15</cp:revision>
  <cp:lastPrinted>2015-10-29T08:01:00Z</cp:lastPrinted>
  <dcterms:created xsi:type="dcterms:W3CDTF">2015-10-21T12:22:00Z</dcterms:created>
  <dcterms:modified xsi:type="dcterms:W3CDTF">2015-10-29T08:01:00Z</dcterms:modified>
</cp:coreProperties>
</file>