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C63" w:rsidRDefault="00664C63" w:rsidP="00664C63"/>
    <w:p w:rsidR="00FA36CA" w:rsidRPr="0063762C" w:rsidRDefault="00FA36CA" w:rsidP="00664C63"/>
    <w:p w:rsidR="00A27612" w:rsidRDefault="0062266B" w:rsidP="00A27612">
      <w:pPr>
        <w:pStyle w:val="Overskrift2"/>
      </w:pPr>
      <w:r>
        <w:t>Kap</w:t>
      </w:r>
      <w:r w:rsidR="00CC3A36">
        <w:t>ittel</w:t>
      </w:r>
      <w:r w:rsidR="00FA59D6">
        <w:t xml:space="preserve"> 226 Kvalitetsutvikling i grunnskolen</w:t>
      </w:r>
    </w:p>
    <w:p w:rsidR="00A27612" w:rsidRDefault="0062266B" w:rsidP="00A27612">
      <w:r w:rsidRPr="0062266B">
        <w:rPr>
          <w:noProof/>
        </w:rPr>
        <mc:AlternateContent>
          <mc:Choice Requires="wps">
            <w:drawing>
              <wp:anchor distT="0" distB="0" distL="114300" distR="114300" simplePos="0" relativeHeight="251659264" behindDoc="0" locked="0" layoutInCell="1" allowOverlap="1" wp14:anchorId="7D876D79" wp14:editId="4F7FB71D">
                <wp:simplePos x="0" y="0"/>
                <wp:positionH relativeFrom="column">
                  <wp:posOffset>14605</wp:posOffset>
                </wp:positionH>
                <wp:positionV relativeFrom="paragraph">
                  <wp:posOffset>296545</wp:posOffset>
                </wp:positionV>
                <wp:extent cx="6202680" cy="1123950"/>
                <wp:effectExtent l="0" t="0" r="26670" b="19050"/>
                <wp:wrapTopAndBottom/>
                <wp:docPr id="18" name="Rektangel 18"/>
                <wp:cNvGraphicFramePr/>
                <a:graphic xmlns:a="http://schemas.openxmlformats.org/drawingml/2006/main">
                  <a:graphicData uri="http://schemas.microsoft.com/office/word/2010/wordprocessingShape">
                    <wps:wsp>
                      <wps:cNvSpPr/>
                      <wps:spPr>
                        <a:xfrm>
                          <a:off x="0" y="0"/>
                          <a:ext cx="6202680" cy="1123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266B" w:rsidRPr="00FA74F6" w:rsidRDefault="0062266B" w:rsidP="00FA74F6">
                            <w:pPr>
                              <w:rPr>
                                <w:b/>
                                <w:sz w:val="28"/>
                                <w:szCs w:val="28"/>
                              </w:rPr>
                            </w:pPr>
                            <w:r>
                              <w:rPr>
                                <w:b/>
                                <w:sz w:val="28"/>
                                <w:szCs w:val="28"/>
                              </w:rPr>
                              <w:t>FFOs tilrådnin</w:t>
                            </w:r>
                            <w:r w:rsidRPr="00A27612">
                              <w:rPr>
                                <w:b/>
                                <w:sz w:val="28"/>
                                <w:szCs w:val="28"/>
                              </w:rPr>
                              <w:t>g</w:t>
                            </w:r>
                          </w:p>
                          <w:p w:rsidR="00221B72" w:rsidRDefault="00221B72" w:rsidP="00221B72">
                            <w:pPr>
                              <w:pStyle w:val="PunktlisteFFO"/>
                            </w:pPr>
                            <w:r w:rsidRPr="004C2832">
                              <w:t xml:space="preserve">FFO ber komiteen understreke overfor departementet at </w:t>
                            </w:r>
                            <w:r>
                              <w:t>elever</w:t>
                            </w:r>
                            <w:r w:rsidRPr="004C2832">
                              <w:t xml:space="preserve"> med særskilte behov må </w:t>
                            </w:r>
                            <w:r>
                              <w:t xml:space="preserve">omtales spesifikt </w:t>
                            </w:r>
                            <w:r w:rsidRPr="004C2832">
                              <w:t>i beskrivelser og bevilgninger</w:t>
                            </w:r>
                            <w:r>
                              <w:t xml:space="preserve"> i statsbudsjettet 2017</w:t>
                            </w:r>
                            <w:r w:rsidRPr="004C2832">
                              <w:t>.</w:t>
                            </w:r>
                          </w:p>
                          <w:p w:rsidR="00FA74F6" w:rsidRDefault="009E347D" w:rsidP="009E347D">
                            <w:pPr>
                              <w:pStyle w:val="PunktlisteFFO"/>
                            </w:pPr>
                            <w:r>
                              <w:t xml:space="preserve">FFO ber </w:t>
                            </w:r>
                            <w:r w:rsidRPr="009E347D">
                              <w:t>komiteen ta til orde for en ny og full gjennomgang av spesialundervisning og støttesystem.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76D79" id="Rektangel 18" o:spid="_x0000_s1026" style="position:absolute;margin-left:1.15pt;margin-top:23.35pt;width:488.4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" fillcolor="white [3201]" strokecolor="black [3213]" strokeweight=".25pt">
                <v:textbox>
                  <w:txbxContent>
                    <w:p w:rsidR="0062266B" w:rsidRPr="00FA74F6" w:rsidRDefault="0062266B" w:rsidP="00FA74F6">
                      <w:pPr>
                        <w:rPr>
                          <w:b/>
                          <w:sz w:val="28"/>
                          <w:szCs w:val="28"/>
                        </w:rPr>
                      </w:pPr>
                      <w:r>
                        <w:rPr>
                          <w:b/>
                          <w:sz w:val="28"/>
                          <w:szCs w:val="28"/>
                        </w:rPr>
                        <w:t>FFOs tilrådnin</w:t>
                      </w:r>
                      <w:r w:rsidRPr="00A27612">
                        <w:rPr>
                          <w:b/>
                          <w:sz w:val="28"/>
                          <w:szCs w:val="28"/>
                        </w:rPr>
                        <w:t>g</w:t>
                      </w:r>
                    </w:p>
                    <w:p w:rsidR="00221B72" w:rsidRDefault="00221B72" w:rsidP="00221B72">
                      <w:pPr>
                        <w:pStyle w:val="PunktlisteFFO"/>
                      </w:pPr>
                      <w:r w:rsidRPr="004C2832">
                        <w:t xml:space="preserve">FFO ber komiteen understreke overfor departementet at </w:t>
                      </w:r>
                      <w:r>
                        <w:t>elever</w:t>
                      </w:r>
                      <w:r w:rsidRPr="004C2832">
                        <w:t xml:space="preserve"> med særskilte behov må </w:t>
                      </w:r>
                      <w:r>
                        <w:t xml:space="preserve">omtales spesifikt </w:t>
                      </w:r>
                      <w:r w:rsidRPr="004C2832">
                        <w:t>i beskrivelser og bevilgninger</w:t>
                      </w:r>
                      <w:r>
                        <w:t xml:space="preserve"> i statsbudsjettet 2017</w:t>
                      </w:r>
                      <w:r w:rsidRPr="004C2832">
                        <w:t>.</w:t>
                      </w:r>
                    </w:p>
                    <w:p w:rsidR="00FA74F6" w:rsidRDefault="009E347D" w:rsidP="009E347D">
                      <w:pPr>
                        <w:pStyle w:val="PunktlisteFFO"/>
                      </w:pPr>
                      <w:r>
                        <w:t xml:space="preserve">FFO ber </w:t>
                      </w:r>
                      <w:r w:rsidRPr="009E347D">
                        <w:t>komiteen ta til orde for en ny og full gjennomgang av spesialundervisning og støttesystem.</w:t>
                      </w:r>
                    </w:p>
                  </w:txbxContent>
                </v:textbox>
                <w10:wrap type="topAndBottom"/>
              </v:rect>
            </w:pict>
          </mc:Fallback>
        </mc:AlternateContent>
      </w:r>
    </w:p>
    <w:p w:rsidR="00A27612" w:rsidRDefault="00A27612" w:rsidP="0063762C"/>
    <w:p w:rsidR="00221B72" w:rsidRDefault="004C2832" w:rsidP="009E347D">
      <w:r>
        <w:t xml:space="preserve">Forslaget til statsbudsjett 2017 </w:t>
      </w:r>
      <w:r w:rsidR="009E347D">
        <w:t>mangle</w:t>
      </w:r>
      <w:r>
        <w:t>r</w:t>
      </w:r>
      <w:r w:rsidR="009E347D">
        <w:t xml:space="preserve"> </w:t>
      </w:r>
      <w:r>
        <w:t xml:space="preserve">gjennomgående omtale </w:t>
      </w:r>
      <w:r w:rsidR="009E347D">
        <w:t xml:space="preserve">av elever med særskilte behov og/eller funksjonshemning. FFO, som en samlet stemme på vegne av funksjonshemmede i Norge, mener den </w:t>
      </w:r>
      <w:r w:rsidR="009E347D" w:rsidRPr="009E347D">
        <w:t>manglende</w:t>
      </w:r>
      <w:r w:rsidR="009E347D">
        <w:t xml:space="preserve"> omtalen av 10 prosent av elevmassen i grunnskolen er </w:t>
      </w:r>
      <w:r w:rsidR="009E347D" w:rsidRPr="009E347D">
        <w:t>oppsiktsvekkende</w:t>
      </w:r>
      <w:r w:rsidR="009E347D">
        <w:t xml:space="preserve">. Særlig gjelder områder som lærerutdanning, etter- og videreutdanning, læringsmiljø og mobbing. </w:t>
      </w:r>
      <w:r w:rsidR="008B6987">
        <w:t xml:space="preserve">Det gir et signal om at elever med funksjonshemning og eventuelt rett til spesialundervisning ikke er viktige. Det kan igjen bidra til å øke segregering, som allerede er omfattende og økende. </w:t>
      </w:r>
    </w:p>
    <w:p w:rsidR="00221B72" w:rsidRDefault="00221B72" w:rsidP="009E347D"/>
    <w:p w:rsidR="00221B72" w:rsidRDefault="00E915A9" w:rsidP="009E347D">
      <w:r>
        <w:t>Skolen er også en dannelsesarena. Segregering i skolen befester inntrykket av annerledeshet. Er man annerledes og stilles utenfor fellesskapet i skoleløpet, tror de øvrige elevene at dette er vanlig. Da fortsetter utenforskape</w:t>
      </w:r>
      <w:r w:rsidR="004C2832">
        <w:t>t</w:t>
      </w:r>
      <w:r>
        <w:t xml:space="preserve"> inn i arbeidslivet. </w:t>
      </w:r>
      <w:r w:rsidR="008B6987">
        <w:t>Manglende styringssignaler gir kommuner og skoler få in</w:t>
      </w:r>
      <w:r w:rsidR="004C2832">
        <w:t>s</w:t>
      </w:r>
      <w:r w:rsidR="008B6987">
        <w:t xml:space="preserve">entiver til å inkludere alle elever i ett og samme læringsmiljø/klasse. </w:t>
      </w:r>
    </w:p>
    <w:p w:rsidR="00221B72" w:rsidRDefault="00221B72" w:rsidP="009E347D"/>
    <w:p w:rsidR="008B6987" w:rsidRDefault="00221B72" w:rsidP="009E347D">
      <w:r w:rsidRPr="00221B72">
        <w:t>FFO ber komiteen understreke overfor departementet at elever med særskilte behov må omtales spesifikt i beskrivelser og bevilgninger i statsbudsjettet 2017.</w:t>
      </w:r>
    </w:p>
    <w:p w:rsidR="009E347D" w:rsidRDefault="009E347D" w:rsidP="009E347D"/>
    <w:p w:rsidR="009E347D" w:rsidRDefault="009E347D" w:rsidP="009E347D">
      <w:r>
        <w:t>D</w:t>
      </w:r>
      <w:r w:rsidRPr="00FA59D6">
        <w:t>e</w:t>
      </w:r>
      <w:r>
        <w:t>t sivile samfunns alternative rapport</w:t>
      </w:r>
      <w:r w:rsidR="00E915A9">
        <w:t xml:space="preserve"> om</w:t>
      </w:r>
      <w:r w:rsidRPr="00FA59D6">
        <w:t xml:space="preserve"> </w:t>
      </w:r>
      <w:r>
        <w:t>FN-konvensjonen om funksjonshemmedes rettigheter (</w:t>
      </w:r>
      <w:r w:rsidRPr="00FA59D6">
        <w:t>CRPD</w:t>
      </w:r>
      <w:r>
        <w:t>)</w:t>
      </w:r>
      <w:r w:rsidRPr="00FA59D6">
        <w:t xml:space="preserve"> fra 2015 viser </w:t>
      </w:r>
      <w:r>
        <w:t>et annet og mer kritisk bilde av virkeligheten enn det budsjettproposisjonen gjør. Kommunale forskjeller er store. M</w:t>
      </w:r>
      <w:r w:rsidRPr="00FA59D6">
        <w:t xml:space="preserve">ange barn med funksjonsnedsettelser får </w:t>
      </w:r>
      <w:r w:rsidR="004C2832" w:rsidRPr="004C2832">
        <w:t xml:space="preserve">ikke </w:t>
      </w:r>
      <w:r w:rsidRPr="00FA59D6">
        <w:t xml:space="preserve">fullt læringsutbytte samtidig som de ikke får delta i aktiviteter på linje med andre barn. Segregerte opplæringstilbud har økt i omfang de siste årene. </w:t>
      </w:r>
    </w:p>
    <w:p w:rsidR="007012D6" w:rsidRDefault="007012D6" w:rsidP="009E347D"/>
    <w:p w:rsidR="009E347D" w:rsidRDefault="009E347D" w:rsidP="009E347D">
      <w:r w:rsidRPr="00FA59D6">
        <w:t>Forslaget om tidlig innsats i småskolen innebærer et pålegg om å prøve ut tiltak innenfor ordinær opplæring før det blir gjort sakkyndig vurdering av rett til spesialundervisning. Dette kan føre til at</w:t>
      </w:r>
      <w:r w:rsidR="002D6918">
        <w:t xml:space="preserve"> skolen utsetter kontakt med PP-</w:t>
      </w:r>
      <w:r w:rsidRPr="00FA59D6">
        <w:t>tjenesten og at spesialundervisning ikke blir benyttet der de</w:t>
      </w:r>
      <w:r>
        <w:t>t</w:t>
      </w:r>
      <w:r w:rsidRPr="00FA59D6">
        <w:t xml:space="preserve"> er påkrevd. </w:t>
      </w:r>
      <w:r>
        <w:t xml:space="preserve">FFO har flere ganger bedt om </w:t>
      </w:r>
      <w:r w:rsidR="00344A0D">
        <w:t xml:space="preserve">at </w:t>
      </w:r>
      <w:r>
        <w:t>saksbehandlingsfrist</w:t>
      </w:r>
      <w:r w:rsidR="00344A0D">
        <w:t>ene</w:t>
      </w:r>
      <w:r w:rsidRPr="00FA59D6">
        <w:t xml:space="preserve"> i PP</w:t>
      </w:r>
      <w:r w:rsidR="00FB3632">
        <w:t>-</w:t>
      </w:r>
      <w:r w:rsidRPr="00FA59D6">
        <w:t xml:space="preserve"> tjenesten</w:t>
      </w:r>
      <w:r w:rsidR="00344A0D">
        <w:t xml:space="preserve"> kortes ned</w:t>
      </w:r>
      <w:r>
        <w:t>, men det</w:t>
      </w:r>
      <w:r w:rsidRPr="00FA59D6">
        <w:t xml:space="preserve"> vies </w:t>
      </w:r>
      <w:r>
        <w:t xml:space="preserve">ikke </w:t>
      </w:r>
      <w:r w:rsidRPr="00FA59D6">
        <w:t>oppmerksomhet</w:t>
      </w:r>
      <w:r>
        <w:t xml:space="preserve"> denne gange</w:t>
      </w:r>
      <w:r w:rsidR="00FB3632">
        <w:t>n</w:t>
      </w:r>
      <w:r w:rsidR="004C2832" w:rsidRPr="004C2832">
        <w:t xml:space="preserve"> heller</w:t>
      </w:r>
      <w:r w:rsidRPr="00FA59D6">
        <w:t xml:space="preserve">. Samtidig legges det ikke opp </w:t>
      </w:r>
      <w:r>
        <w:t xml:space="preserve">til </w:t>
      </w:r>
      <w:r w:rsidRPr="00FA59D6">
        <w:t>en mykere overgang ved utfasing av prosjektet med forsterket innsats i ungdomsskolen.</w:t>
      </w:r>
      <w:r w:rsidR="00E915A9">
        <w:t xml:space="preserve"> Slik FFO ser det, er satsingen ikke helhetlig. </w:t>
      </w:r>
    </w:p>
    <w:p w:rsidR="009E347D" w:rsidRDefault="009E347D" w:rsidP="009E347D"/>
    <w:p w:rsidR="009E347D" w:rsidRPr="00FA59D6" w:rsidRDefault="009E347D" w:rsidP="009E347D">
      <w:r>
        <w:t xml:space="preserve">FFO ber </w:t>
      </w:r>
      <w:r w:rsidR="00E915A9">
        <w:t xml:space="preserve">derfor </w:t>
      </w:r>
      <w:r>
        <w:t>komiteen ta til orde for en ny og full gjennomgang av spesialundervisning og støttesystem.</w:t>
      </w:r>
    </w:p>
    <w:p w:rsidR="00FA59D6" w:rsidRPr="00FA59D6" w:rsidRDefault="00FA59D6" w:rsidP="00FA59D6"/>
    <w:p w:rsidR="00FA74F6" w:rsidRDefault="00FA74F6" w:rsidP="00FA59D6"/>
    <w:p w:rsidR="007103A7" w:rsidRPr="00C67270" w:rsidRDefault="007103A7" w:rsidP="007103A7">
      <w:pPr>
        <w:pStyle w:val="Overskrift2"/>
      </w:pPr>
      <w:bookmarkStart w:id="0" w:name="_Toc433094981"/>
      <w:bookmarkStart w:id="1" w:name="_Toc433095041"/>
      <w:bookmarkStart w:id="2" w:name="_Toc433096740"/>
      <w:r w:rsidRPr="00C67270">
        <w:lastRenderedPageBreak/>
        <w:t>Kapittel 225 post 70 Tilskudd til opplæring av lærlinger og lærekandidater med særskilte behov</w:t>
      </w:r>
      <w:bookmarkEnd w:id="0"/>
      <w:bookmarkEnd w:id="1"/>
      <w:bookmarkEnd w:id="2"/>
    </w:p>
    <w:p w:rsidR="007103A7" w:rsidRPr="00C67270" w:rsidRDefault="007103A7" w:rsidP="007103A7">
      <w:r w:rsidRPr="007103A7">
        <mc:AlternateContent>
          <mc:Choice Requires="wps">
            <w:drawing>
              <wp:anchor distT="0" distB="0" distL="114300" distR="114300" simplePos="0" relativeHeight="251675648" behindDoc="0" locked="0" layoutInCell="1" allowOverlap="1" wp14:anchorId="59C24D15" wp14:editId="0E1401EA">
                <wp:simplePos x="0" y="0"/>
                <wp:positionH relativeFrom="column">
                  <wp:posOffset>14605</wp:posOffset>
                </wp:positionH>
                <wp:positionV relativeFrom="paragraph">
                  <wp:posOffset>299085</wp:posOffset>
                </wp:positionV>
                <wp:extent cx="6202680" cy="525780"/>
                <wp:effectExtent l="0" t="0" r="26670" b="27940"/>
                <wp:wrapTopAndBottom/>
                <wp:docPr id="2" name="Rektangel 2"/>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03A7" w:rsidRPr="00A27612" w:rsidRDefault="007103A7" w:rsidP="007103A7">
                            <w:pPr>
                              <w:rPr>
                                <w:b/>
                                <w:sz w:val="28"/>
                                <w:szCs w:val="28"/>
                              </w:rPr>
                            </w:pPr>
                            <w:r>
                              <w:rPr>
                                <w:b/>
                                <w:sz w:val="28"/>
                                <w:szCs w:val="28"/>
                              </w:rPr>
                              <w:t>FFOs tilrådnin</w:t>
                            </w:r>
                            <w:r w:rsidRPr="00A27612">
                              <w:rPr>
                                <w:b/>
                                <w:sz w:val="28"/>
                                <w:szCs w:val="28"/>
                              </w:rPr>
                              <w:t>g</w:t>
                            </w:r>
                          </w:p>
                          <w:p w:rsidR="007103A7" w:rsidRDefault="007103A7" w:rsidP="007103A7">
                            <w:pPr>
                              <w:pStyle w:val="PunktlisteFFO"/>
                              <w:ind w:left="284" w:hanging="284"/>
                            </w:pPr>
                            <w:r>
                              <w:t xml:space="preserve">FFO ber komiteen etterspørre en tydelig satsing på, og omtale av, elever med funksjonshemning, kronisk sykdom og særskilte behov i Yrkesfagløftet. </w:t>
                            </w:r>
                          </w:p>
                          <w:p w:rsidR="007103A7" w:rsidRDefault="007103A7" w:rsidP="007103A7">
                            <w:pPr>
                              <w:pStyle w:val="PunktlisteFFO"/>
                              <w:ind w:left="284" w:hanging="284"/>
                            </w:pPr>
                            <w:r>
                              <w:t xml:space="preserve">FFO </w:t>
                            </w:r>
                            <w:r w:rsidRPr="00ED701F">
                              <w:t xml:space="preserve">ber </w:t>
                            </w:r>
                            <w:r>
                              <w:t xml:space="preserve">videre </w:t>
                            </w:r>
                            <w:r w:rsidRPr="00ED701F">
                              <w:t xml:space="preserve">om at </w:t>
                            </w:r>
                            <w:r>
                              <w:t>tilskuddsordningen styrkes, og</w:t>
                            </w:r>
                            <w:r w:rsidRPr="00ED701F">
                              <w:t xml:space="preserve"> </w:t>
                            </w:r>
                            <w:r>
                              <w:t xml:space="preserve">at </w:t>
                            </w:r>
                            <w:r w:rsidRPr="00ED701F">
                              <w:t>insentivene for bedriftene til å ta inn kandidater med særskilte behov styrke</w:t>
                            </w:r>
                            <w:r>
                              <w:t>s</w:t>
                            </w:r>
                            <w:r w:rsidRPr="00ED701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9C24D15" id="Rektangel 2" o:spid="_x0000_s1027" style="position:absolute;margin-left:1.15pt;margin-top:23.55pt;width:488.4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" fillcolor="white [3201]" strokecolor="black [3213]" strokeweight=".25pt">
                <v:textbox style="mso-fit-shape-to-text:t">
                  <w:txbxContent>
                    <w:p w:rsidR="007103A7" w:rsidRPr="00A27612" w:rsidRDefault="007103A7" w:rsidP="007103A7">
                      <w:pPr>
                        <w:rPr>
                          <w:b/>
                          <w:sz w:val="28"/>
                          <w:szCs w:val="28"/>
                        </w:rPr>
                      </w:pPr>
                      <w:r>
                        <w:rPr>
                          <w:b/>
                          <w:sz w:val="28"/>
                          <w:szCs w:val="28"/>
                        </w:rPr>
                        <w:t>FFOs tilrådnin</w:t>
                      </w:r>
                      <w:r w:rsidRPr="00A27612">
                        <w:rPr>
                          <w:b/>
                          <w:sz w:val="28"/>
                          <w:szCs w:val="28"/>
                        </w:rPr>
                        <w:t>g</w:t>
                      </w:r>
                    </w:p>
                    <w:p w:rsidR="007103A7" w:rsidRDefault="007103A7" w:rsidP="007103A7">
                      <w:pPr>
                        <w:pStyle w:val="PunktlisteFFO"/>
                        <w:ind w:left="284" w:hanging="284"/>
                      </w:pPr>
                      <w:r>
                        <w:t xml:space="preserve">FFO ber komiteen etterspørre en tydelig satsing på, og omtale av, elever med funksjonshemning, kronisk sykdom og særskilte behov i Yrkesfagløftet. </w:t>
                      </w:r>
                    </w:p>
                    <w:p w:rsidR="007103A7" w:rsidRDefault="007103A7" w:rsidP="007103A7">
                      <w:pPr>
                        <w:pStyle w:val="PunktlisteFFO"/>
                        <w:ind w:left="284" w:hanging="284"/>
                      </w:pPr>
                      <w:r>
                        <w:t xml:space="preserve">FFO </w:t>
                      </w:r>
                      <w:r w:rsidRPr="00ED701F">
                        <w:t xml:space="preserve">ber </w:t>
                      </w:r>
                      <w:r>
                        <w:t xml:space="preserve">videre </w:t>
                      </w:r>
                      <w:r w:rsidRPr="00ED701F">
                        <w:t xml:space="preserve">om at </w:t>
                      </w:r>
                      <w:r>
                        <w:t>tilskuddsordningen styrkes, og</w:t>
                      </w:r>
                      <w:r w:rsidRPr="00ED701F">
                        <w:t xml:space="preserve"> </w:t>
                      </w:r>
                      <w:r>
                        <w:t xml:space="preserve">at </w:t>
                      </w:r>
                      <w:r w:rsidRPr="00ED701F">
                        <w:t>insentivene for bedriftene til å ta inn kandidater med særskilte behov styrke</w:t>
                      </w:r>
                      <w:r>
                        <w:t>s</w:t>
                      </w:r>
                      <w:r w:rsidRPr="00ED701F">
                        <w:t>.</w:t>
                      </w:r>
                    </w:p>
                  </w:txbxContent>
                </v:textbox>
                <w10:wrap type="topAndBottom"/>
              </v:rect>
            </w:pict>
          </mc:Fallback>
        </mc:AlternateContent>
      </w:r>
    </w:p>
    <w:p w:rsidR="007103A7" w:rsidRDefault="007103A7" w:rsidP="007103A7"/>
    <w:p w:rsidR="007103A7" w:rsidRPr="00C67270" w:rsidRDefault="007103A7" w:rsidP="007103A7">
      <w:r w:rsidRPr="00C67270">
        <w:t>For personer med funksjonshemning eller kronisk sykdom er utdanning enda viktigere for å komme i jobb enn for andre grupper. Mangel på læreplasser har vært en viktig årsak til at elever ikke fullfører fagutdanningen. Høy konkurranse om plassene gjør at elever med funksjonsnedsettelser og behov for tilrettelegging ofte stiller bakerst i køen.</w:t>
      </w:r>
      <w:r w:rsidRPr="00ED701F">
        <w:t xml:space="preserve"> </w:t>
      </w:r>
      <w:r>
        <w:t>E</w:t>
      </w:r>
      <w:r w:rsidRPr="00ED701F">
        <w:t>n tydelig og markert satsing på, og omtale av, elever med funksjonshemning, kronisk sykdom og særskilte behov er helt avgjørende for at denne gruppen får ta del i Yrkesfagløftet</w:t>
      </w:r>
    </w:p>
    <w:p w:rsidR="007103A7" w:rsidRPr="00C67270" w:rsidRDefault="007103A7" w:rsidP="007103A7"/>
    <w:p w:rsidR="007103A7" w:rsidRPr="00C67270" w:rsidRDefault="007103A7" w:rsidP="007103A7">
      <w:r w:rsidRPr="00C67270">
        <w:t xml:space="preserve">Målet med tilskuddsordningen er å stimulere lærebedrifter til å gi lærlinger og lærekandidater med spesielle behov mulighet til å oppnå en fagutdanning eller deler av en fagutdanning, og dermed sikre flere unge kompetansen som skal til i det ordinære arbeidslivet. Søknadene er økt betydelig de siste årene. </w:t>
      </w:r>
      <w:r>
        <w:t>Bevilgningene har derimot ikke økt i takt med utviklingen.</w:t>
      </w:r>
    </w:p>
    <w:p w:rsidR="007103A7" w:rsidRPr="00C67270" w:rsidRDefault="007103A7" w:rsidP="007103A7">
      <w:r w:rsidRPr="00C67270">
        <w:t>Presset på ordningen økt</w:t>
      </w:r>
      <w:r>
        <w:t>e</w:t>
      </w:r>
      <w:r w:rsidRPr="00C67270">
        <w:t xml:space="preserve"> ytterligere </w:t>
      </w:r>
      <w:r>
        <w:t>da</w:t>
      </w:r>
      <w:r w:rsidRPr="00C67270">
        <w:t xml:space="preserve"> den i 2013 ble utvidet til også å omfatte lærlinger og lærekandidater med svake norskkunnskaper og kort botid i Norge. Det høye søknadstallet i 2013 førte til at tilskuddet ble redusert med 21 prosent for hver innvilgede søknad i forhold til opprinnelig sats. Fylkeskommuner er dermed avhengige av at ledere og bedrifter har et ekstra engasjement eller er villige til å ta på seg ekstrakostnader, eller av at fylkeskommunen selv kan stille garanti mot ekstra kostnader. </w:t>
      </w:r>
    </w:p>
    <w:p w:rsidR="007103A7" w:rsidRPr="00C67270" w:rsidRDefault="007103A7" w:rsidP="007103A7"/>
    <w:p w:rsidR="007103A7" w:rsidRDefault="007103A7" w:rsidP="007103A7">
      <w:r w:rsidRPr="00C67270">
        <w:t>Vår erfaring er at hvis de elevene vi representerer ikke er spesifikt nevnt som en gruppe det satses på, så blir de glemt. FFO ber derfor komiteen etterspørre en tydelig satsing på og omtale av elever med funksjonshemning, kronisk sykdom og særskilte behov i Yrkesfagløftet.</w:t>
      </w:r>
      <w:r>
        <w:t xml:space="preserve"> Vi ber også om at det tilføres mer midler til ordningen, slik at tilskuddene ikke blir redusert og insentivene for bedriftene til å ta inn kandidater med særskilte behov blir styrket.</w:t>
      </w:r>
    </w:p>
    <w:p w:rsidR="00221B72" w:rsidRDefault="00221B72" w:rsidP="00C67270">
      <w:bookmarkStart w:id="3" w:name="_GoBack"/>
      <w:bookmarkEnd w:id="3"/>
    </w:p>
    <w:p w:rsidR="00221B72" w:rsidRPr="00FA59D6" w:rsidRDefault="00221B72" w:rsidP="00221B72">
      <w:pPr>
        <w:pStyle w:val="Overskrift2"/>
      </w:pPr>
      <w:r w:rsidRPr="00221B72">
        <w:rPr>
          <w:noProof/>
        </w:rPr>
        <mc:AlternateContent>
          <mc:Choice Requires="wps">
            <w:drawing>
              <wp:anchor distT="0" distB="0" distL="114300" distR="114300" simplePos="0" relativeHeight="251673600" behindDoc="0" locked="0" layoutInCell="1" allowOverlap="1" wp14:anchorId="2AE6B651" wp14:editId="6FED1365">
                <wp:simplePos x="0" y="0"/>
                <wp:positionH relativeFrom="column">
                  <wp:posOffset>14605</wp:posOffset>
                </wp:positionH>
                <wp:positionV relativeFrom="paragraph">
                  <wp:posOffset>607060</wp:posOffset>
                </wp:positionV>
                <wp:extent cx="6202680" cy="704850"/>
                <wp:effectExtent l="0" t="0" r="26670" b="19050"/>
                <wp:wrapTopAndBottom/>
                <wp:docPr id="5" name="Rektangel 5"/>
                <wp:cNvGraphicFramePr/>
                <a:graphic xmlns:a="http://schemas.openxmlformats.org/drawingml/2006/main">
                  <a:graphicData uri="http://schemas.microsoft.com/office/word/2010/wordprocessingShape">
                    <wps:wsp>
                      <wps:cNvSpPr/>
                      <wps:spPr>
                        <a:xfrm>
                          <a:off x="0" y="0"/>
                          <a:ext cx="6202680" cy="7048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1B72" w:rsidRDefault="00221B72" w:rsidP="00221B72">
                            <w:r>
                              <w:rPr>
                                <w:b/>
                                <w:sz w:val="28"/>
                                <w:szCs w:val="28"/>
                              </w:rPr>
                              <w:t>FFOs tilrådnin</w:t>
                            </w:r>
                            <w:r w:rsidRPr="00A27612">
                              <w:rPr>
                                <w:b/>
                                <w:sz w:val="28"/>
                                <w:szCs w:val="28"/>
                              </w:rPr>
                              <w:t>g</w:t>
                            </w:r>
                          </w:p>
                          <w:p w:rsidR="00221B72" w:rsidRPr="00A27612" w:rsidRDefault="00221B72" w:rsidP="00221B72">
                            <w:pPr>
                              <w:pStyle w:val="PunktlisteFFO"/>
                            </w:pPr>
                            <w:r w:rsidRPr="004C2832">
                              <w:t xml:space="preserve">FFO ber komiteen om å </w:t>
                            </w:r>
                            <w:r>
                              <w:t xml:space="preserve">etterlyse </w:t>
                            </w:r>
                            <w:r w:rsidRPr="004C2832">
                              <w:t xml:space="preserve">føringer </w:t>
                            </w:r>
                            <w:r>
                              <w:t xml:space="preserve">for </w:t>
                            </w:r>
                            <w:r w:rsidRPr="004C2832">
                              <w:t>hvordan retten til spesialundervisning for barn som ikke går i barnehagen skal sikres, både juridisk og økonomisk</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6B651" id="Rektangel 5" o:spid="_x0000_s1028" style="position:absolute;margin-left:1.15pt;margin-top:47.8pt;width:488.4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" fillcolor="white [3201]" strokecolor="black [3213]" strokeweight=".25pt">
                <v:textbox>
                  <w:txbxContent>
                    <w:p w:rsidR="00221B72" w:rsidRDefault="00221B72" w:rsidP="00221B72">
                      <w:r>
                        <w:rPr>
                          <w:b/>
                          <w:sz w:val="28"/>
                          <w:szCs w:val="28"/>
                        </w:rPr>
                        <w:t>FFOs tilrådnin</w:t>
                      </w:r>
                      <w:r w:rsidRPr="00A27612">
                        <w:rPr>
                          <w:b/>
                          <w:sz w:val="28"/>
                          <w:szCs w:val="28"/>
                        </w:rPr>
                        <w:t>g</w:t>
                      </w:r>
                    </w:p>
                    <w:p w:rsidR="00221B72" w:rsidRPr="00A27612" w:rsidRDefault="00221B72" w:rsidP="00221B72">
                      <w:pPr>
                        <w:pStyle w:val="PunktlisteFFO"/>
                      </w:pPr>
                      <w:r w:rsidRPr="004C2832">
                        <w:t xml:space="preserve">FFO ber komiteen om å </w:t>
                      </w:r>
                      <w:r>
                        <w:t xml:space="preserve">etterlyse </w:t>
                      </w:r>
                      <w:r w:rsidRPr="004C2832">
                        <w:t xml:space="preserve">føringer </w:t>
                      </w:r>
                      <w:r>
                        <w:t xml:space="preserve">for </w:t>
                      </w:r>
                      <w:r w:rsidRPr="004C2832">
                        <w:t>hvordan retten til spesialundervisning for barn som ikke går i barnehagen skal sikres, både juridisk og økonomisk</w:t>
                      </w:r>
                      <w:r>
                        <w:t>.</w:t>
                      </w:r>
                    </w:p>
                  </w:txbxContent>
                </v:textbox>
                <w10:wrap type="topAndBottom"/>
              </v:rect>
            </w:pict>
          </mc:Fallback>
        </mc:AlternateContent>
      </w:r>
      <w:r>
        <w:t>K</w:t>
      </w:r>
      <w:r w:rsidRPr="00FA59D6">
        <w:t>ap</w:t>
      </w:r>
      <w:r>
        <w:t>ittel</w:t>
      </w:r>
      <w:r w:rsidRPr="00FA59D6">
        <w:t xml:space="preserve"> 231 Barnehager</w:t>
      </w:r>
    </w:p>
    <w:p w:rsidR="00221B72" w:rsidRDefault="00221B72" w:rsidP="00221B72"/>
    <w:p w:rsidR="00221B72" w:rsidRDefault="00221B72" w:rsidP="00221B72"/>
    <w:p w:rsidR="00221B72" w:rsidRDefault="00221B72" w:rsidP="00221B72">
      <w:r>
        <w:t>Stortingsmelding 19 "</w:t>
      </w:r>
      <w:r w:rsidRPr="00FA59D6">
        <w:t>Tid for lek og læring</w:t>
      </w:r>
      <w:r>
        <w:t xml:space="preserve"> - b</w:t>
      </w:r>
      <w:r w:rsidRPr="00FA59D6">
        <w:t>edre innhold i barnehagen</w:t>
      </w:r>
      <w:r>
        <w:t xml:space="preserve">" </w:t>
      </w:r>
      <w:r w:rsidRPr="00FA59D6">
        <w:t xml:space="preserve">legger særlig vekt på at det opprettes tidlig innsats for å oppdage og hjelpe barn med spesielle behov. Selv om det </w:t>
      </w:r>
      <w:r>
        <w:t xml:space="preserve">i budsjettforslaget </w:t>
      </w:r>
      <w:r w:rsidRPr="00FA59D6">
        <w:t>er avsatt store midler til satsing på kvalitet i barnehager, i tråd med stortingsmeldingen, er barn med særskilte behov knapt nevnt</w:t>
      </w:r>
      <w:r>
        <w:t xml:space="preserve">. </w:t>
      </w:r>
    </w:p>
    <w:p w:rsidR="00221B72" w:rsidRDefault="00221B72" w:rsidP="00221B72"/>
    <w:p w:rsidR="00221B72" w:rsidRDefault="00221B72" w:rsidP="00221B72">
      <w:r w:rsidRPr="00FA59D6">
        <w:t xml:space="preserve">Det er bra at retten til spesialundervisning </w:t>
      </w:r>
      <w:r>
        <w:t xml:space="preserve">nå </w:t>
      </w:r>
      <w:r w:rsidRPr="00FA59D6">
        <w:t xml:space="preserve">fremgår av barnehageloven, men vi savner bedre rammer rundt overgangen mellom barnehage og skole. I lys av at helsestasjonene, som </w:t>
      </w:r>
      <w:r>
        <w:t>er</w:t>
      </w:r>
      <w:r w:rsidRPr="00FA59D6">
        <w:t xml:space="preserve"> primærkontakt </w:t>
      </w:r>
      <w:r>
        <w:t>overfor</w:t>
      </w:r>
      <w:r w:rsidRPr="00FA59D6">
        <w:t xml:space="preserve"> støtteapparatet for over 95 </w:t>
      </w:r>
      <w:r>
        <w:t>prosent</w:t>
      </w:r>
      <w:r w:rsidRPr="00FA59D6">
        <w:t xml:space="preserve"> av barna, ikke klarer å fange opp barn med særskilte behov (Meld.</w:t>
      </w:r>
      <w:r>
        <w:t xml:space="preserve"> </w:t>
      </w:r>
      <w:r w:rsidRPr="00FA59D6">
        <w:t>St. 19</w:t>
      </w:r>
      <w:r>
        <w:t xml:space="preserve"> </w:t>
      </w:r>
      <w:r w:rsidRPr="00FA59D6">
        <w:t>punkt 6.4.4), er det særdeles vikti</w:t>
      </w:r>
      <w:r>
        <w:t xml:space="preserve">g at fokuset på disse barna styrkes også i </w:t>
      </w:r>
      <w:r w:rsidRPr="00FA59D6">
        <w:t>Kunnskapsdepartementet</w:t>
      </w:r>
      <w:r>
        <w:t>s budsjettproposisjon</w:t>
      </w:r>
      <w:r w:rsidRPr="00FA59D6">
        <w:t>.</w:t>
      </w:r>
      <w:r>
        <w:t xml:space="preserve"> Det mangler føringer rundt hvordan retten til spesialundervisning for barn som ikke går i barnehagen skal sikres, både juridisk og økonomisk. FFO ber komiteen om å understreke dette.</w:t>
      </w:r>
    </w:p>
    <w:p w:rsidR="00221B72" w:rsidRDefault="00221B72" w:rsidP="00221B72"/>
    <w:p w:rsidR="00221B72" w:rsidRDefault="00221B72" w:rsidP="00221B72"/>
    <w:p w:rsidR="00111661" w:rsidRDefault="00CC3A36" w:rsidP="00111661">
      <w:pPr>
        <w:pStyle w:val="Overskrift2"/>
      </w:pPr>
      <w:r>
        <w:t>Kapittel 254 post 70</w:t>
      </w:r>
      <w:r w:rsidR="00111661">
        <w:t xml:space="preserve"> Tilskott til studieforbund</w:t>
      </w:r>
    </w:p>
    <w:p w:rsidR="00111661" w:rsidRDefault="00111661" w:rsidP="00111661">
      <w:r w:rsidRPr="00111661">
        <w:rPr>
          <w:noProof/>
        </w:rPr>
        <mc:AlternateContent>
          <mc:Choice Requires="wps">
            <w:drawing>
              <wp:anchor distT="0" distB="0" distL="114300" distR="114300" simplePos="0" relativeHeight="251669504" behindDoc="0" locked="0" layoutInCell="1" allowOverlap="1" wp14:anchorId="53925BE9" wp14:editId="30DCD548">
                <wp:simplePos x="0" y="0"/>
                <wp:positionH relativeFrom="margin">
                  <wp:align>left</wp:align>
                </wp:positionH>
                <wp:positionV relativeFrom="paragraph">
                  <wp:posOffset>154940</wp:posOffset>
                </wp:positionV>
                <wp:extent cx="6202680" cy="525780"/>
                <wp:effectExtent l="0" t="0" r="26670" b="27940"/>
                <wp:wrapTopAndBottom/>
                <wp:docPr id="1" name="Rektangel 1"/>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1661" w:rsidRPr="00A27612" w:rsidRDefault="00111661" w:rsidP="00111661">
                            <w:pPr>
                              <w:rPr>
                                <w:b/>
                                <w:sz w:val="28"/>
                                <w:szCs w:val="28"/>
                              </w:rPr>
                            </w:pPr>
                            <w:r>
                              <w:rPr>
                                <w:b/>
                                <w:sz w:val="28"/>
                                <w:szCs w:val="28"/>
                              </w:rPr>
                              <w:t>FFOs tilrådnin</w:t>
                            </w:r>
                            <w:r w:rsidRPr="00A27612">
                              <w:rPr>
                                <w:b/>
                                <w:sz w:val="28"/>
                                <w:szCs w:val="28"/>
                              </w:rPr>
                              <w:t>g</w:t>
                            </w:r>
                          </w:p>
                          <w:p w:rsidR="00111661" w:rsidRDefault="00111661" w:rsidP="00111661">
                            <w:pPr>
                              <w:pStyle w:val="PunktlisteFFO"/>
                              <w:ind w:left="284" w:hanging="284"/>
                            </w:pPr>
                            <w:r>
                              <w:t>FFO ber komiteen øke bevilgningen til studieforbundene med 20 mill. kroner.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925BE9" id="Rektangel 1" o:spid="_x0000_s1029" style="position:absolute;margin-left:0;margin-top:12.2pt;width:488.4pt;height:41.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" fillcolor="white [3201]" strokecolor="black [3213]" strokeweight=".25pt">
                <v:textbox style="mso-fit-shape-to-text:t">
                  <w:txbxContent>
                    <w:p w:rsidR="00111661" w:rsidRPr="00A27612" w:rsidRDefault="00111661" w:rsidP="00111661">
                      <w:pPr>
                        <w:rPr>
                          <w:b/>
                          <w:sz w:val="28"/>
                          <w:szCs w:val="28"/>
                        </w:rPr>
                      </w:pPr>
                      <w:r>
                        <w:rPr>
                          <w:b/>
                          <w:sz w:val="28"/>
                          <w:szCs w:val="28"/>
                        </w:rPr>
                        <w:t>FFOs tilrådnin</w:t>
                      </w:r>
                      <w:r w:rsidRPr="00A27612">
                        <w:rPr>
                          <w:b/>
                          <w:sz w:val="28"/>
                          <w:szCs w:val="28"/>
                        </w:rPr>
                        <w:t>g</w:t>
                      </w:r>
                    </w:p>
                    <w:p w:rsidR="00111661" w:rsidRDefault="00111661" w:rsidP="00111661">
                      <w:pPr>
                        <w:pStyle w:val="PunktlisteFFO"/>
                        <w:ind w:left="284" w:hanging="284"/>
                      </w:pPr>
                      <w:r>
                        <w:t>FFO ber komiteen øke bevilgningen til studieforbundene med 20 mill. kroner.</w:t>
                      </w:r>
                    </w:p>
                  </w:txbxContent>
                </v:textbox>
                <w10:wrap type="topAndBottom" anchorx="margin"/>
              </v:rect>
            </w:pict>
          </mc:Fallback>
        </mc:AlternateContent>
      </w:r>
    </w:p>
    <w:p w:rsidR="00111661" w:rsidRPr="00111661" w:rsidRDefault="00111661" w:rsidP="00111661">
      <w:bookmarkStart w:id="4" w:name="_Toc433096743"/>
      <w:bookmarkStart w:id="5" w:name="_Toc433094984"/>
      <w:bookmarkStart w:id="6" w:name="_Toc433095044"/>
      <w:bookmarkEnd w:id="4"/>
      <w:bookmarkEnd w:id="5"/>
      <w:bookmarkEnd w:id="6"/>
      <w:r w:rsidRPr="00111661">
        <w:t xml:space="preserve">Voksenopplæringen i studieforbundene har vært under sterkt press. For 2016 ble det foreslått en øremerking som et komiteflertall gikk imot. Vi ser at det for 2017 er foreslått bevilgning på samme nominelle nivå som for 2016. Men i budsjettproposisjonen står det: «Kunnskapsdepartementet har gjennom 2016 </w:t>
      </w:r>
      <w:proofErr w:type="spellStart"/>
      <w:r w:rsidRPr="00111661">
        <w:t>vore</w:t>
      </w:r>
      <w:proofErr w:type="spellEnd"/>
      <w:r w:rsidRPr="00111661">
        <w:t xml:space="preserve"> i dialog med VOFO om innrettinga på og kriterier for tilskottsordninga, jf. </w:t>
      </w:r>
      <w:proofErr w:type="spellStart"/>
      <w:r w:rsidRPr="00111661">
        <w:t>Innst</w:t>
      </w:r>
      <w:proofErr w:type="spellEnd"/>
      <w:r w:rsidRPr="00111661">
        <w:t xml:space="preserve">. 12 S (2015-2016. Departementet vil </w:t>
      </w:r>
      <w:proofErr w:type="spellStart"/>
      <w:r w:rsidRPr="00111661">
        <w:t>kome</w:t>
      </w:r>
      <w:proofErr w:type="spellEnd"/>
      <w:r w:rsidRPr="00111661">
        <w:t xml:space="preserve"> attende til saka». </w:t>
      </w:r>
    </w:p>
    <w:p w:rsidR="00111661" w:rsidRPr="00111661" w:rsidRDefault="00111661" w:rsidP="00111661"/>
    <w:p w:rsidR="00111661" w:rsidRPr="00A21390" w:rsidRDefault="00111661" w:rsidP="00111661">
      <w:r w:rsidRPr="00111661">
        <w:t xml:space="preserve">Dette tolker vi som en ny </w:t>
      </w:r>
      <w:r w:rsidRPr="00A21390">
        <w:t xml:space="preserve">øremerking der det skal legges mer vekt på tilrettelegging for grupper som er rammet av utenforskap. </w:t>
      </w:r>
      <w:r>
        <w:t>S</w:t>
      </w:r>
      <w:r w:rsidRPr="00A21390">
        <w:t xml:space="preserve">tudieforbundene </w:t>
      </w:r>
      <w:r>
        <w:t xml:space="preserve">er </w:t>
      </w:r>
      <w:r w:rsidRPr="00A21390">
        <w:t xml:space="preserve">positive til </w:t>
      </w:r>
      <w:r>
        <w:t xml:space="preserve">en slik satsing </w:t>
      </w:r>
      <w:r w:rsidRPr="00A21390">
        <w:t xml:space="preserve">under forutsetning av at det tilføres friske midler.  Friske midler er </w:t>
      </w:r>
      <w:r>
        <w:t>nødvendig</w:t>
      </w:r>
      <w:r w:rsidRPr="00A21390">
        <w:t xml:space="preserve"> for at tilbudet til andre </w:t>
      </w:r>
      <w:r>
        <w:t>grupper ikke svekkes, bl.a.</w:t>
      </w:r>
      <w:r w:rsidRPr="00A21390">
        <w:t xml:space="preserve"> funksjonshemmede og kronisk syke</w:t>
      </w:r>
      <w:r>
        <w:t xml:space="preserve">. Her er </w:t>
      </w:r>
      <w:r w:rsidRPr="00A21390">
        <w:t>tilretteleggin</w:t>
      </w:r>
      <w:r>
        <w:t>gstilskuddet helt avgjørende, og må ikke øremerkes andre formål.</w:t>
      </w:r>
    </w:p>
    <w:p w:rsidR="00111661" w:rsidRPr="00A21390" w:rsidRDefault="00111661" w:rsidP="00111661">
      <w:r w:rsidRPr="00A21390">
        <w:br/>
        <w:t xml:space="preserve">I budsjett for 2017 er det foreslått 208,4 mill. kroner. Til sammenligning var rammene til virksomheten i studieforbundene i 2001 på 213 mill. kroner. FFO ber derfor komiteen øke </w:t>
      </w:r>
      <w:r>
        <w:t>bevilgningen</w:t>
      </w:r>
      <w:r w:rsidRPr="00A21390">
        <w:t xml:space="preserve"> med 20 mill. kroner. Det vil gi rom både for prisstigning og satsing </w:t>
      </w:r>
      <w:r>
        <w:t>opp mot</w:t>
      </w:r>
      <w:r w:rsidRPr="00A21390">
        <w:t xml:space="preserve"> innvandrergrupper og bidra til inkludering. </w:t>
      </w:r>
    </w:p>
    <w:p w:rsidR="00111661" w:rsidRDefault="00111661" w:rsidP="00111661">
      <w:pPr>
        <w:pStyle w:val="Normalfet"/>
      </w:pPr>
    </w:p>
    <w:p w:rsidR="00111661" w:rsidRPr="00111661" w:rsidRDefault="00111661" w:rsidP="00111661">
      <w:pPr>
        <w:pStyle w:val="Normalfet"/>
      </w:pPr>
    </w:p>
    <w:p w:rsidR="00111661" w:rsidRPr="00111661" w:rsidRDefault="00111661" w:rsidP="00111661">
      <w:pPr>
        <w:pStyle w:val="Normalfet"/>
      </w:pPr>
      <w:r w:rsidRPr="00111661">
        <w:t>Økt aktivitet i Studieforbundet Funkis</w:t>
      </w:r>
    </w:p>
    <w:p w:rsidR="00111661" w:rsidRPr="00A21390" w:rsidRDefault="00111661" w:rsidP="00111661">
      <w:r w:rsidRPr="00A21390">
        <w:t xml:space="preserve">Studieforbundet Funkis </w:t>
      </w:r>
      <w:r>
        <w:t>består av 80</w:t>
      </w:r>
      <w:r w:rsidRPr="00A21390">
        <w:t xml:space="preserve"> landsdekkende organisasjoner av funksjonshemmede og kronisk syke</w:t>
      </w:r>
      <w:r>
        <w:t>.</w:t>
      </w:r>
      <w:r w:rsidRPr="00A21390">
        <w:t xml:space="preserve"> </w:t>
      </w:r>
      <w:r>
        <w:t xml:space="preserve">I 2001 var det </w:t>
      </w:r>
      <w:r w:rsidRPr="00A21390">
        <w:t xml:space="preserve">34 </w:t>
      </w:r>
      <w:r>
        <w:t>organisasjoner</w:t>
      </w:r>
      <w:r w:rsidRPr="00A21390">
        <w:t xml:space="preserve">. Funkis er det studieforbundet som har </w:t>
      </w:r>
      <w:r>
        <w:t xml:space="preserve">hatt størst aktivitetsvekst </w:t>
      </w:r>
      <w:r w:rsidRPr="00A21390">
        <w:t>de siste årene</w:t>
      </w:r>
      <w:r>
        <w:t>.</w:t>
      </w:r>
    </w:p>
    <w:p w:rsidR="00221B72" w:rsidRDefault="00221B72" w:rsidP="00111661"/>
    <w:p w:rsidR="00111661" w:rsidRPr="00A21390" w:rsidRDefault="00111661" w:rsidP="00111661">
      <w:r w:rsidRPr="00A21390">
        <w:t>Kurs i funksjonshemmedes organisasjoner er både diagnose- og aktivitetsrelaterte. Funksjonshemmede og kronisk syke trenger tilpasset trening for å mestre dagligliv, redusere følger av diagnosen og bedre helsetilstanden generelt</w:t>
      </w:r>
      <w:r>
        <w:t>.</w:t>
      </w:r>
      <w:r w:rsidRPr="00A21390">
        <w:t xml:space="preserve"> Studievirksomheten er også viktig for å komme ut av isolasjonen, mot mer aktiv deltakelse både i </w:t>
      </w:r>
      <w:r>
        <w:t>dagligliv og i samfunnet og kan også berede veien ut i arbeid.</w:t>
      </w:r>
    </w:p>
    <w:sectPr w:rsidR="00111661" w:rsidRPr="00A21390" w:rsidSect="00CC46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9C" w:rsidRDefault="0069229C" w:rsidP="00664C63">
      <w:r>
        <w:separator/>
      </w:r>
    </w:p>
  </w:endnote>
  <w:endnote w:type="continuationSeparator" w:id="0">
    <w:p w:rsidR="0069229C" w:rsidRDefault="0069229C"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E4070B">
    <w:pPr>
      <w:pStyle w:val="Topptekst9"/>
      <w:rPr>
        <w:sz w:val="20"/>
      </w:rPr>
    </w:pPr>
    <w:r w:rsidRPr="0063762C">
      <w:fldChar w:fldCharType="begin"/>
    </w:r>
    <w:r w:rsidRPr="0063762C">
      <w:instrText xml:space="preserve"> PAGE </w:instrText>
    </w:r>
    <w:r w:rsidRPr="0063762C">
      <w:fldChar w:fldCharType="separate"/>
    </w:r>
    <w:r w:rsidR="007103A7">
      <w:rPr>
        <w:noProof/>
      </w:rPr>
      <w:t>2</w:t>
    </w:r>
    <w:r w:rsidRPr="0063762C">
      <w:fldChar w:fldCharType="end"/>
    </w:r>
    <w:r w:rsidRPr="005244DC">
      <w:rPr>
        <w:rStyle w:val="Sidetall"/>
        <w:sz w:val="20"/>
      </w:rPr>
      <w:tab/>
    </w:r>
    <w:r w:rsidRPr="0063762C">
      <w:t>FFOs me</w:t>
    </w:r>
    <w:r w:rsidR="000E3178">
      <w:t>rknader til statsbudsjettet 2017</w:t>
    </w:r>
    <w:r w:rsidRPr="005244DC">
      <w:rPr>
        <w:sz w:val="20"/>
      </w:rPr>
      <w:tab/>
    </w:r>
    <w:r w:rsidRPr="0063762C">
      <w:fldChar w:fldCharType="begin"/>
    </w:r>
    <w:r w:rsidRPr="0063762C">
      <w:instrText xml:space="preserve"> DATE \@ "dd.MM.yy" </w:instrText>
    </w:r>
    <w:r w:rsidRPr="0063762C">
      <w:fldChar w:fldCharType="separate"/>
    </w:r>
    <w:r w:rsidR="007103A7">
      <w:rPr>
        <w:noProof/>
      </w:rPr>
      <w:t>25.10.16</w:t>
    </w:r>
    <w:r w:rsidRPr="006376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E4070B">
    <w:pPr>
      <w:pStyle w:val="Topptekst9"/>
      <w:rPr>
        <w:sz w:val="20"/>
      </w:rPr>
    </w:pPr>
    <w:r w:rsidRPr="0063762C">
      <w:fldChar w:fldCharType="begin"/>
    </w:r>
    <w:r w:rsidRPr="0063762C">
      <w:instrText xml:space="preserve"> DATE \@ "dd.MM.yy" </w:instrText>
    </w:r>
    <w:r w:rsidRPr="0063762C">
      <w:fldChar w:fldCharType="separate"/>
    </w:r>
    <w:r w:rsidR="007103A7">
      <w:rPr>
        <w:noProof/>
      </w:rPr>
      <w:t>25.10.16</w:t>
    </w:r>
    <w:r w:rsidRPr="0063762C">
      <w:fldChar w:fldCharType="end"/>
    </w:r>
    <w:r w:rsidRPr="005244DC">
      <w:rPr>
        <w:rStyle w:val="Sidetall"/>
        <w:sz w:val="20"/>
      </w:rPr>
      <w:tab/>
    </w:r>
    <w:r w:rsidRPr="0063762C">
      <w:t>FFOs me</w:t>
    </w:r>
    <w:r w:rsidR="000E3178">
      <w:t>rknader til statsbudsjettet 2017</w:t>
    </w:r>
    <w:r w:rsidRPr="005244DC">
      <w:rPr>
        <w:sz w:val="20"/>
      </w:rPr>
      <w:tab/>
    </w:r>
    <w:r w:rsidRPr="0063762C">
      <w:fldChar w:fldCharType="begin"/>
    </w:r>
    <w:r w:rsidRPr="0063762C">
      <w:instrText xml:space="preserve"> PAGE </w:instrText>
    </w:r>
    <w:r w:rsidRPr="0063762C">
      <w:fldChar w:fldCharType="separate"/>
    </w:r>
    <w:r w:rsidR="007103A7">
      <w:rPr>
        <w:noProof/>
      </w:rPr>
      <w:t>3</w:t>
    </w:r>
    <w:r w:rsidRPr="0063762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B" w:rsidRPr="00E4070B" w:rsidRDefault="00E4070B" w:rsidP="00E4070B">
    <w:pPr>
      <w:pStyle w:val="Topptekst9"/>
    </w:pPr>
    <w:r w:rsidRPr="00E4070B">
      <w:fldChar w:fldCharType="begin"/>
    </w:r>
    <w:r w:rsidRPr="00E4070B">
      <w:instrText xml:space="preserve"> PAGE </w:instrText>
    </w:r>
    <w:r w:rsidRPr="00E4070B">
      <w:fldChar w:fldCharType="separate"/>
    </w:r>
    <w:r w:rsidR="007103A7">
      <w:rPr>
        <w:noProof/>
      </w:rPr>
      <w:t>1</w:t>
    </w:r>
    <w:r w:rsidRPr="00E4070B">
      <w:fldChar w:fldCharType="end"/>
    </w:r>
    <w:r w:rsidRPr="00E4070B">
      <w:tab/>
      <w:t>FFOs merknader til statsbudsjettet 2017</w:t>
    </w:r>
    <w:r w:rsidRPr="00E4070B">
      <w:tab/>
    </w:r>
    <w:r w:rsidRPr="00E4070B">
      <w:fldChar w:fldCharType="begin"/>
    </w:r>
    <w:r w:rsidRPr="00E4070B">
      <w:instrText xml:space="preserve"> DATE \@ "dd.MM.yy" </w:instrText>
    </w:r>
    <w:r w:rsidRPr="00E4070B">
      <w:fldChar w:fldCharType="separate"/>
    </w:r>
    <w:r w:rsidR="007103A7">
      <w:rPr>
        <w:noProof/>
      </w:rPr>
      <w:t>25.10.16</w:t>
    </w:r>
    <w:r w:rsidRPr="00E4070B">
      <w:fldChar w:fldCharType="end"/>
    </w:r>
  </w:p>
  <w:p w:rsidR="000E3178" w:rsidRPr="00E4070B" w:rsidRDefault="000E3178" w:rsidP="00E407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9C" w:rsidRDefault="0069229C" w:rsidP="00664C63">
      <w:r>
        <w:separator/>
      </w:r>
    </w:p>
  </w:footnote>
  <w:footnote w:type="continuationSeparator" w:id="0">
    <w:p w:rsidR="0069229C" w:rsidRDefault="0069229C" w:rsidP="006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87" w:rsidRDefault="00664C63" w:rsidP="0063762C">
    <w:pPr>
      <w:jc w:val="center"/>
    </w:pPr>
    <w:r w:rsidRPr="0063762C">
      <w:rPr>
        <w:noProof/>
      </w:rPr>
      <mc:AlternateContent>
        <mc:Choice Requires="wps">
          <w:drawing>
            <wp:anchor distT="0" distB="0" distL="114300" distR="114300" simplePos="0" relativeHeight="251657216" behindDoc="0" locked="0" layoutInCell="1" allowOverlap="1" wp14:anchorId="04148346" wp14:editId="21FCD6D1">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31DAE"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rsidR="00111661" w:rsidRPr="0062266B">
      <w:t xml:space="preserve">Stortingets </w:t>
    </w:r>
    <w:r w:rsidR="00111661" w:rsidRPr="00111661">
      <w:t>Kirke-, utdannings- og forskningskomité</w:t>
    </w:r>
    <w:r w:rsidR="000E0BF9" w:rsidRPr="0063762C">
      <w:br/>
    </w:r>
    <w:proofErr w:type="spellStart"/>
    <w:r w:rsidR="005B4BB2">
      <w:t>Prop</w:t>
    </w:r>
    <w:proofErr w:type="spellEnd"/>
    <w:r w:rsidR="005B4BB2">
      <w:t>. 1S (2016</w:t>
    </w:r>
    <w:r w:rsidR="005B4BB2" w:rsidRPr="005B4BB2">
      <w:t>-2017)</w:t>
    </w:r>
  </w:p>
  <w:p w:rsidR="00111661" w:rsidRPr="0063762C" w:rsidRDefault="00111661" w:rsidP="0063762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F9" w:rsidRPr="0063762C" w:rsidRDefault="000E0BF9" w:rsidP="0063762C">
    <w:pPr>
      <w:jc w:val="center"/>
    </w:pPr>
    <w:r w:rsidRPr="0063762C">
      <w:rPr>
        <w:noProof/>
      </w:rPr>
      <mc:AlternateContent>
        <mc:Choice Requires="wps">
          <w:drawing>
            <wp:anchor distT="0" distB="0" distL="114300" distR="114300" simplePos="0" relativeHeight="251659264" behindDoc="0" locked="0" layoutInCell="1" allowOverlap="1" wp14:anchorId="3E775CA4" wp14:editId="0429E7A8">
              <wp:simplePos x="0" y="0"/>
              <wp:positionH relativeFrom="column">
                <wp:posOffset>-229235</wp:posOffset>
              </wp:positionH>
              <wp:positionV relativeFrom="paragraph">
                <wp:posOffset>152400</wp:posOffset>
              </wp:positionV>
              <wp:extent cx="6446520" cy="0"/>
              <wp:effectExtent l="0" t="0" r="30480" b="19050"/>
              <wp:wrapNone/>
              <wp:docPr id="7" name="Rett linje 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CC0CC"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AdqcqJsQEAAK8DAAAOAAAAAAAAAAAAAAAAAC4CAABkcnMvZTJvRG9jLnht&#10;bFBLAQItABQABgAIAAAAIQA2gVVT3QAAAAkBAAAPAAAAAAAAAAAAAAAAAAsEAABkcnMvZG93bnJl&#10;di54bWxQSwUGAAAAAAQABADzAAAAFQUAAAAA&#10;" strokecolor="black [3040]"/>
          </w:pict>
        </mc:Fallback>
      </mc:AlternateContent>
    </w:r>
    <w:r w:rsidR="000E3178" w:rsidRPr="000E3178">
      <w:t xml:space="preserve"> Stortingets Kirke-, utdannings- og forskningskomité</w:t>
    </w:r>
    <w:r w:rsidR="000E3178" w:rsidRPr="000E3178">
      <w:br/>
    </w:r>
    <w:proofErr w:type="spellStart"/>
    <w:r w:rsidR="000E3178">
      <w:t>Prop</w:t>
    </w:r>
    <w:proofErr w:type="spellEnd"/>
    <w:r w:rsidR="000E3178">
      <w:t>. 1S (2016</w:t>
    </w:r>
    <w:r w:rsidR="000E3178" w:rsidRPr="000E3178">
      <w:t>-2017)</w:t>
    </w:r>
  </w:p>
  <w:p w:rsidR="008010F3" w:rsidRPr="000E0BF9" w:rsidRDefault="008010F3" w:rsidP="006376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6B" w:rsidRPr="0062266B" w:rsidRDefault="0062266B" w:rsidP="0062266B">
    <w:r w:rsidRPr="0062266B">
      <w:rPr>
        <w:noProof/>
      </w:rPr>
      <mc:AlternateContent>
        <mc:Choice Requires="wps">
          <w:drawing>
            <wp:anchor distT="0" distB="0" distL="114300" distR="114300" simplePos="0" relativeHeight="251661312" behindDoc="0" locked="0" layoutInCell="1" allowOverlap="1" wp14:anchorId="04911DAC" wp14:editId="4E2BFB2B">
              <wp:simplePos x="0" y="0"/>
              <wp:positionH relativeFrom="column">
                <wp:posOffset>-229235</wp:posOffset>
              </wp:positionH>
              <wp:positionV relativeFrom="paragraph">
                <wp:posOffset>152400</wp:posOffset>
              </wp:positionV>
              <wp:extent cx="6446520" cy="0"/>
              <wp:effectExtent l="0" t="0" r="30480" b="19050"/>
              <wp:wrapNone/>
              <wp:docPr id="11" name="Rett linje 1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84746" id="Rett linje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3FQWRsQEAALEDAAAOAAAAAAAAAAAAAAAAAC4CAABkcnMvZTJvRG9jLnht&#10;bFBLAQItABQABgAIAAAAIQA2gVVT3QAAAAkBAAAPAAAAAAAAAAAAAAAAAAsEAABkcnMvZG93bnJl&#10;di54bWxQSwUGAAAAAAQABADzAAAAFQUAAAAA&#10;" strokecolor="black [3040]"/>
          </w:pict>
        </mc:Fallback>
      </mc:AlternateContent>
    </w:r>
    <w:r w:rsidRPr="0062266B">
      <w:t xml:space="preserve">                                              Stortingets </w:t>
    </w:r>
    <w:r w:rsidR="00111661">
      <w:t>Kirke-, utdannings- og forsknings</w:t>
    </w:r>
    <w:r w:rsidRPr="0062266B">
      <w:t>komité</w:t>
    </w:r>
  </w:p>
  <w:p w:rsidR="0062266B" w:rsidRPr="0062266B" w:rsidRDefault="0062266B" w:rsidP="0062266B">
    <w:r w:rsidRPr="0062266B">
      <w:t xml:space="preserve">                                       </w:t>
    </w:r>
    <w:r>
      <w:t xml:space="preserve">                   </w:t>
    </w:r>
    <w:proofErr w:type="spellStart"/>
    <w:r>
      <w:t>Prop</w:t>
    </w:r>
    <w:proofErr w:type="spellEnd"/>
    <w:r>
      <w:t>. 1S (2016</w:t>
    </w:r>
    <w:r w:rsidRPr="0062266B">
      <w:t>-20</w:t>
    </w:r>
    <w:r>
      <w:t>17</w:t>
    </w:r>
    <w:r w:rsidRPr="0062266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6"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styleLockTheme/>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9C"/>
    <w:rsid w:val="00015BA6"/>
    <w:rsid w:val="00024D79"/>
    <w:rsid w:val="00036E40"/>
    <w:rsid w:val="0003722C"/>
    <w:rsid w:val="00043991"/>
    <w:rsid w:val="00045575"/>
    <w:rsid w:val="0004651B"/>
    <w:rsid w:val="0005206C"/>
    <w:rsid w:val="000A073D"/>
    <w:rsid w:val="000C4AED"/>
    <w:rsid w:val="000E0BF9"/>
    <w:rsid w:val="000E3178"/>
    <w:rsid w:val="00101D06"/>
    <w:rsid w:val="00107C93"/>
    <w:rsid w:val="00111661"/>
    <w:rsid w:val="00111D5C"/>
    <w:rsid w:val="0011736E"/>
    <w:rsid w:val="00120AC6"/>
    <w:rsid w:val="001354E3"/>
    <w:rsid w:val="00141727"/>
    <w:rsid w:val="00155B17"/>
    <w:rsid w:val="00166111"/>
    <w:rsid w:val="00167CA4"/>
    <w:rsid w:val="00181CF9"/>
    <w:rsid w:val="0018280B"/>
    <w:rsid w:val="002110EB"/>
    <w:rsid w:val="002137C9"/>
    <w:rsid w:val="00221B72"/>
    <w:rsid w:val="00222523"/>
    <w:rsid w:val="00235EB6"/>
    <w:rsid w:val="00262ADE"/>
    <w:rsid w:val="00271AC1"/>
    <w:rsid w:val="00277526"/>
    <w:rsid w:val="0029422E"/>
    <w:rsid w:val="00295740"/>
    <w:rsid w:val="002A47C9"/>
    <w:rsid w:val="002B3F02"/>
    <w:rsid w:val="002B754B"/>
    <w:rsid w:val="002B7644"/>
    <w:rsid w:val="002C2704"/>
    <w:rsid w:val="002C4620"/>
    <w:rsid w:val="002C4ED4"/>
    <w:rsid w:val="002D6918"/>
    <w:rsid w:val="002E341A"/>
    <w:rsid w:val="003201EA"/>
    <w:rsid w:val="00324E15"/>
    <w:rsid w:val="00344A0D"/>
    <w:rsid w:val="00347400"/>
    <w:rsid w:val="003626A3"/>
    <w:rsid w:val="00364D88"/>
    <w:rsid w:val="00375F07"/>
    <w:rsid w:val="00376546"/>
    <w:rsid w:val="00390DD1"/>
    <w:rsid w:val="00393D10"/>
    <w:rsid w:val="003A22CC"/>
    <w:rsid w:val="003B31C6"/>
    <w:rsid w:val="003C3EB0"/>
    <w:rsid w:val="003C7282"/>
    <w:rsid w:val="003F1378"/>
    <w:rsid w:val="00441013"/>
    <w:rsid w:val="00463B8C"/>
    <w:rsid w:val="0047071E"/>
    <w:rsid w:val="00486F8A"/>
    <w:rsid w:val="004A1FD2"/>
    <w:rsid w:val="004B3534"/>
    <w:rsid w:val="004C2832"/>
    <w:rsid w:val="004F1005"/>
    <w:rsid w:val="00505CDF"/>
    <w:rsid w:val="00521287"/>
    <w:rsid w:val="005231A1"/>
    <w:rsid w:val="00526845"/>
    <w:rsid w:val="00543E27"/>
    <w:rsid w:val="005440A1"/>
    <w:rsid w:val="005446E4"/>
    <w:rsid w:val="00556002"/>
    <w:rsid w:val="00556183"/>
    <w:rsid w:val="0055752A"/>
    <w:rsid w:val="00562929"/>
    <w:rsid w:val="0058303F"/>
    <w:rsid w:val="005B235B"/>
    <w:rsid w:val="005B4BB2"/>
    <w:rsid w:val="005D3C36"/>
    <w:rsid w:val="005F1B58"/>
    <w:rsid w:val="0060391A"/>
    <w:rsid w:val="00605FFC"/>
    <w:rsid w:val="00606AFC"/>
    <w:rsid w:val="0062266B"/>
    <w:rsid w:val="0063762C"/>
    <w:rsid w:val="006407F3"/>
    <w:rsid w:val="00664C63"/>
    <w:rsid w:val="0066712F"/>
    <w:rsid w:val="00673B92"/>
    <w:rsid w:val="006755B1"/>
    <w:rsid w:val="0069229C"/>
    <w:rsid w:val="006952CB"/>
    <w:rsid w:val="006D6D36"/>
    <w:rsid w:val="006E0456"/>
    <w:rsid w:val="006E6D08"/>
    <w:rsid w:val="006F09C2"/>
    <w:rsid w:val="007012D6"/>
    <w:rsid w:val="00707A78"/>
    <w:rsid w:val="007103A7"/>
    <w:rsid w:val="0072584C"/>
    <w:rsid w:val="00733747"/>
    <w:rsid w:val="007571DB"/>
    <w:rsid w:val="00763AEF"/>
    <w:rsid w:val="00774483"/>
    <w:rsid w:val="00793032"/>
    <w:rsid w:val="00795E5F"/>
    <w:rsid w:val="007A4306"/>
    <w:rsid w:val="007C1EB7"/>
    <w:rsid w:val="008010F3"/>
    <w:rsid w:val="008110D9"/>
    <w:rsid w:val="00822B8E"/>
    <w:rsid w:val="008250E2"/>
    <w:rsid w:val="00830924"/>
    <w:rsid w:val="008325E0"/>
    <w:rsid w:val="00850544"/>
    <w:rsid w:val="008543EE"/>
    <w:rsid w:val="008664D6"/>
    <w:rsid w:val="00881C88"/>
    <w:rsid w:val="00894B44"/>
    <w:rsid w:val="008B6987"/>
    <w:rsid w:val="008B79E8"/>
    <w:rsid w:val="008F664F"/>
    <w:rsid w:val="009132C9"/>
    <w:rsid w:val="00916914"/>
    <w:rsid w:val="0092354D"/>
    <w:rsid w:val="00925708"/>
    <w:rsid w:val="00925F3B"/>
    <w:rsid w:val="00937742"/>
    <w:rsid w:val="009578E6"/>
    <w:rsid w:val="009617F2"/>
    <w:rsid w:val="00964FC9"/>
    <w:rsid w:val="00973238"/>
    <w:rsid w:val="00991EB9"/>
    <w:rsid w:val="009A2CCD"/>
    <w:rsid w:val="009B1686"/>
    <w:rsid w:val="009C35A5"/>
    <w:rsid w:val="009D1B98"/>
    <w:rsid w:val="009E347D"/>
    <w:rsid w:val="009E683A"/>
    <w:rsid w:val="00A02CB3"/>
    <w:rsid w:val="00A27612"/>
    <w:rsid w:val="00A30C5B"/>
    <w:rsid w:val="00A371DD"/>
    <w:rsid w:val="00A4129F"/>
    <w:rsid w:val="00A645A2"/>
    <w:rsid w:val="00A8787F"/>
    <w:rsid w:val="00A9426C"/>
    <w:rsid w:val="00AA1317"/>
    <w:rsid w:val="00AA252E"/>
    <w:rsid w:val="00AB5622"/>
    <w:rsid w:val="00AC5D04"/>
    <w:rsid w:val="00AD2261"/>
    <w:rsid w:val="00AE7197"/>
    <w:rsid w:val="00AE7865"/>
    <w:rsid w:val="00AF23AD"/>
    <w:rsid w:val="00B028F2"/>
    <w:rsid w:val="00B405F9"/>
    <w:rsid w:val="00B53EFE"/>
    <w:rsid w:val="00B54164"/>
    <w:rsid w:val="00B655DB"/>
    <w:rsid w:val="00B74BB4"/>
    <w:rsid w:val="00B7761E"/>
    <w:rsid w:val="00B94FF4"/>
    <w:rsid w:val="00BC2B0C"/>
    <w:rsid w:val="00BC3864"/>
    <w:rsid w:val="00BC3B6F"/>
    <w:rsid w:val="00BD2FED"/>
    <w:rsid w:val="00BF01DD"/>
    <w:rsid w:val="00BF631C"/>
    <w:rsid w:val="00C066E8"/>
    <w:rsid w:val="00C10207"/>
    <w:rsid w:val="00C61A21"/>
    <w:rsid w:val="00C62EA8"/>
    <w:rsid w:val="00C67270"/>
    <w:rsid w:val="00CA2205"/>
    <w:rsid w:val="00CB6A2C"/>
    <w:rsid w:val="00CC3A36"/>
    <w:rsid w:val="00CC4689"/>
    <w:rsid w:val="00CC5088"/>
    <w:rsid w:val="00CD4B05"/>
    <w:rsid w:val="00CE1147"/>
    <w:rsid w:val="00D03604"/>
    <w:rsid w:val="00D208F1"/>
    <w:rsid w:val="00D40865"/>
    <w:rsid w:val="00D4342C"/>
    <w:rsid w:val="00D43831"/>
    <w:rsid w:val="00D465C7"/>
    <w:rsid w:val="00D66CE6"/>
    <w:rsid w:val="00DA2F96"/>
    <w:rsid w:val="00DA323E"/>
    <w:rsid w:val="00DA6D2E"/>
    <w:rsid w:val="00DB4BF5"/>
    <w:rsid w:val="00DD5D06"/>
    <w:rsid w:val="00E07D4B"/>
    <w:rsid w:val="00E4070B"/>
    <w:rsid w:val="00E4507E"/>
    <w:rsid w:val="00E5659D"/>
    <w:rsid w:val="00E56C94"/>
    <w:rsid w:val="00E60303"/>
    <w:rsid w:val="00E67415"/>
    <w:rsid w:val="00E70DE2"/>
    <w:rsid w:val="00E74B84"/>
    <w:rsid w:val="00E915A9"/>
    <w:rsid w:val="00E9186C"/>
    <w:rsid w:val="00EC6BD7"/>
    <w:rsid w:val="00ED2348"/>
    <w:rsid w:val="00EE6645"/>
    <w:rsid w:val="00EF377B"/>
    <w:rsid w:val="00F04FAE"/>
    <w:rsid w:val="00F10178"/>
    <w:rsid w:val="00F511CB"/>
    <w:rsid w:val="00F52D41"/>
    <w:rsid w:val="00F60D44"/>
    <w:rsid w:val="00F60E51"/>
    <w:rsid w:val="00F6118A"/>
    <w:rsid w:val="00F94EC0"/>
    <w:rsid w:val="00FA36CA"/>
    <w:rsid w:val="00FA59D6"/>
    <w:rsid w:val="00FA74F6"/>
    <w:rsid w:val="00FB222A"/>
    <w:rsid w:val="00FB3632"/>
    <w:rsid w:val="00FE2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7022566-5FAE-4798-8126-595E29AA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C63"/>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tabs>
        <w:tab w:val="right" w:leader="dot" w:pos="9061"/>
      </w:tabs>
      <w:spacing w:before="120" w:after="120"/>
    </w:pPr>
    <w:rPr>
      <w:caps/>
      <w:noProof/>
      <w:sz w:val="28"/>
    </w:rPr>
  </w:style>
  <w:style w:type="paragraph" w:styleId="INNH2">
    <w:name w:val="toc 2"/>
    <w:basedOn w:val="Normal"/>
    <w:next w:val="Normal"/>
    <w:autoRedefine/>
    <w:uiPriority w:val="39"/>
    <w:locked/>
    <w:rsid w:val="00E60303"/>
    <w:pPr>
      <w:tabs>
        <w:tab w:val="right" w:leader="dot" w:pos="9062"/>
      </w:tabs>
    </w:pPr>
    <w:rPr>
      <w:rFonts w:cstheme="minorHAnsi"/>
      <w:b/>
      <w:smallCaps/>
      <w:noProof/>
      <w:sz w:val="28"/>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semiHidden/>
    <w:unhideWhenUsed/>
    <w:lock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semiHidden/>
    <w:rsid w:val="00F60D44"/>
    <w:rPr>
      <w:sz w:val="20"/>
      <w:szCs w:val="20"/>
    </w:rPr>
  </w:style>
  <w:style w:type="character" w:styleId="Fotnotereferanse">
    <w:name w:val="footnote reference"/>
    <w:basedOn w:val="Standardskriftforavsnitt"/>
    <w:uiPriority w:val="99"/>
    <w:semiHidden/>
    <w:unhideWhenUsed/>
    <w:lock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Normalfet">
    <w:name w:val="Normal fet"/>
    <w:basedOn w:val="Normal"/>
    <w:link w:val="NormalfetTegn"/>
    <w:qFormat/>
    <w:rsid w:val="00BF631C"/>
    <w:rPr>
      <w:b/>
    </w:rPr>
  </w:style>
  <w:style w:type="character" w:customStyle="1" w:styleId="NormalfetTegn">
    <w:name w:val="Normal fet Tegn"/>
    <w:basedOn w:val="Standardskriftforavsnitt"/>
    <w:link w:val="Normalfet"/>
    <w:rsid w:val="00BF631C"/>
    <w:rPr>
      <w:rFonts w:ascii="Arial" w:eastAsia="Times New Roman" w:hAnsi="Arial" w:cs="Arial"/>
      <w:b/>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A6271F-6450-4E76-8E5F-6DEF907A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20</TotalTime>
  <Pages>3</Pages>
  <Words>1135</Words>
  <Characters>6017</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Therese Larsen</dc:creator>
  <cp:lastModifiedBy>Berit Therese Larsen</cp:lastModifiedBy>
  <cp:revision>5</cp:revision>
  <cp:lastPrinted>2013-10-15T07:51:00Z</cp:lastPrinted>
  <dcterms:created xsi:type="dcterms:W3CDTF">2016-10-25T07:05:00Z</dcterms:created>
  <dcterms:modified xsi:type="dcterms:W3CDTF">2016-10-25T10:28:00Z</dcterms:modified>
</cp:coreProperties>
</file>