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04FC" w14:textId="02E4BE69" w:rsidR="00486702" w:rsidRPr="00DC4B83" w:rsidRDefault="00911D80" w:rsidP="002048E3">
      <w:pPr>
        <w:pStyle w:val="Overskrifttilrdning"/>
        <w:shd w:val="clear" w:color="auto" w:fill="002060"/>
        <w:spacing w:after="0"/>
        <w:rPr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bookmarkStart w:id="0" w:name="_Hlk527397502"/>
      <w:bookmarkStart w:id="1" w:name="_Toc433094981"/>
      <w:bookmarkStart w:id="2" w:name="_Toc433095041"/>
      <w:bookmarkStart w:id="3" w:name="_Toc433096740"/>
      <w:r w:rsidRPr="00DC4B83">
        <w:rPr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Merknad til </w:t>
      </w:r>
      <w:proofErr w:type="spellStart"/>
      <w:r w:rsidR="00007091" w:rsidRPr="00DC4B83">
        <w:rPr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Prop</w:t>
      </w:r>
      <w:proofErr w:type="spellEnd"/>
      <w:r w:rsidR="00007091" w:rsidRPr="00DC4B83">
        <w:rPr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. 1 S 202</w:t>
      </w:r>
      <w:r w:rsidR="00574117" w:rsidRPr="00DC4B83">
        <w:rPr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1</w:t>
      </w:r>
      <w:r w:rsidR="00007091" w:rsidRPr="00DC4B83">
        <w:rPr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–202</w:t>
      </w:r>
      <w:r w:rsidR="00574117" w:rsidRPr="00DC4B83">
        <w:rPr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2</w:t>
      </w:r>
      <w:r w:rsidR="00007091" w:rsidRPr="00DC4B83">
        <w:rPr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 </w:t>
      </w:r>
      <w:r w:rsidR="0085221E" w:rsidRPr="00DC4B83">
        <w:rPr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Arbeids- og sosialdepartementet</w:t>
      </w:r>
    </w:p>
    <w:p w14:paraId="19D9B1DE" w14:textId="402AB9C2" w:rsidR="00FB25D8" w:rsidRPr="00DC4B83" w:rsidRDefault="00FB25D8" w:rsidP="00402104">
      <w:pPr>
        <w:pStyle w:val="Overskrifttilrdning"/>
        <w:shd w:val="clear" w:color="auto" w:fill="002060"/>
        <w:spacing w:after="120"/>
        <w:rPr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r w:rsidRPr="00DC4B83">
        <w:rPr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Funksjonshemmedes Fellesorganisasjon (FFO)</w:t>
      </w:r>
    </w:p>
    <w:p w14:paraId="6C3B0494" w14:textId="76957E8C" w:rsidR="00EF43DA" w:rsidRPr="00DC4B83" w:rsidRDefault="00305C6C" w:rsidP="00402104">
      <w:pPr>
        <w:pStyle w:val="FFOBrdtekst"/>
        <w:spacing w:after="120"/>
        <w:rPr>
          <w:sz w:val="22"/>
        </w:rPr>
      </w:pPr>
      <w:r w:rsidRPr="00DC4B83">
        <w:rPr>
          <w:sz w:val="22"/>
        </w:rPr>
        <w:t xml:space="preserve">FFO </w:t>
      </w:r>
      <w:r w:rsidR="00440708" w:rsidRPr="00DC4B83">
        <w:rPr>
          <w:sz w:val="22"/>
        </w:rPr>
        <w:t>levere</w:t>
      </w:r>
      <w:r w:rsidRPr="00DC4B83">
        <w:rPr>
          <w:sz w:val="22"/>
        </w:rPr>
        <w:t>r med dette vå</w:t>
      </w:r>
      <w:r w:rsidR="00754026" w:rsidRPr="00DC4B83">
        <w:rPr>
          <w:sz w:val="22"/>
        </w:rPr>
        <w:t>re</w:t>
      </w:r>
      <w:r w:rsidRPr="00DC4B83">
        <w:rPr>
          <w:sz w:val="22"/>
        </w:rPr>
        <w:t xml:space="preserve"> merknader til </w:t>
      </w:r>
      <w:r w:rsidR="00453914" w:rsidRPr="00DC4B83">
        <w:rPr>
          <w:sz w:val="22"/>
        </w:rPr>
        <w:t>Arbeids- og sosial</w:t>
      </w:r>
      <w:r w:rsidRPr="00DC4B83">
        <w:rPr>
          <w:sz w:val="22"/>
        </w:rPr>
        <w:t xml:space="preserve">komiteen </w:t>
      </w:r>
      <w:r w:rsidR="007328BF" w:rsidRPr="00DC4B83">
        <w:rPr>
          <w:sz w:val="22"/>
        </w:rPr>
        <w:t>knyttet til deres behandling av statsbudsjettet for 202</w:t>
      </w:r>
      <w:r w:rsidR="00574117" w:rsidRPr="00DC4B83">
        <w:rPr>
          <w:sz w:val="22"/>
        </w:rPr>
        <w:t>2</w:t>
      </w:r>
      <w:r w:rsidR="005B4EB0" w:rsidRPr="00DC4B83">
        <w:rPr>
          <w:sz w:val="22"/>
        </w:rPr>
        <w:t xml:space="preserve"> og ove</w:t>
      </w:r>
      <w:r w:rsidR="00E0582A" w:rsidRPr="00DC4B83">
        <w:rPr>
          <w:sz w:val="22"/>
        </w:rPr>
        <w:t>n</w:t>
      </w:r>
      <w:r w:rsidR="005B4EB0" w:rsidRPr="00DC4B83">
        <w:rPr>
          <w:sz w:val="22"/>
        </w:rPr>
        <w:t xml:space="preserve">nevnte </w:t>
      </w:r>
      <w:r w:rsidR="004C1A06" w:rsidRPr="00DC4B83">
        <w:rPr>
          <w:sz w:val="22"/>
        </w:rPr>
        <w:t>proposisjon.</w:t>
      </w:r>
    </w:p>
    <w:p w14:paraId="6AE077C9" w14:textId="3B6E0F96" w:rsidR="001A6EBF" w:rsidRPr="00DC4B83" w:rsidRDefault="00F167B7" w:rsidP="001D31BB">
      <w:pPr>
        <w:pStyle w:val="FFOBrdtekst"/>
        <w:shd w:val="clear" w:color="auto" w:fill="002060"/>
        <w:spacing w:after="0"/>
        <w:rPr>
          <w:b/>
          <w:sz w:val="22"/>
        </w:rPr>
      </w:pPr>
      <w:r w:rsidRPr="00DC4B83">
        <w:rPr>
          <w:b/>
          <w:bCs/>
          <w:sz w:val="22"/>
        </w:rPr>
        <w:t xml:space="preserve">Kap. </w:t>
      </w:r>
      <w:r w:rsidR="00DB42A8" w:rsidRPr="00DC4B83">
        <w:rPr>
          <w:b/>
          <w:bCs/>
          <w:sz w:val="22"/>
        </w:rPr>
        <w:t>2655</w:t>
      </w:r>
      <w:r w:rsidRPr="00DC4B83">
        <w:rPr>
          <w:b/>
          <w:bCs/>
          <w:sz w:val="22"/>
        </w:rPr>
        <w:t xml:space="preserve"> </w:t>
      </w:r>
      <w:r w:rsidR="00AC5010" w:rsidRPr="00DC4B83">
        <w:rPr>
          <w:b/>
          <w:bCs/>
          <w:sz w:val="22"/>
        </w:rPr>
        <w:t>Uførhet</w:t>
      </w:r>
      <w:r w:rsidR="00C5157A" w:rsidRPr="00DC4B83">
        <w:rPr>
          <w:b/>
          <w:bCs/>
          <w:sz w:val="22"/>
        </w:rPr>
        <w:t>, post 70</w:t>
      </w:r>
      <w:r w:rsidR="0012534F">
        <w:rPr>
          <w:b/>
          <w:bCs/>
          <w:sz w:val="22"/>
        </w:rPr>
        <w:t xml:space="preserve">.  </w:t>
      </w:r>
      <w:r w:rsidR="0012534F" w:rsidRPr="0012534F">
        <w:rPr>
          <w:b/>
          <w:bCs/>
          <w:sz w:val="22"/>
        </w:rPr>
        <w:t>Uføre med inntekt i tillegg til uføretrygden</w:t>
      </w:r>
    </w:p>
    <w:p w14:paraId="600BDF84" w14:textId="77777777" w:rsidR="00DA5E09" w:rsidRPr="00DA5E09" w:rsidRDefault="00DA5E09" w:rsidP="00DA5E09">
      <w:pPr>
        <w:pStyle w:val="NoSpacing"/>
        <w:rPr>
          <w:sz w:val="16"/>
          <w:szCs w:val="16"/>
        </w:rPr>
      </w:pPr>
    </w:p>
    <w:p w14:paraId="51F7F543" w14:textId="4E913E7B" w:rsidR="00BB5592" w:rsidRPr="00DC4B83" w:rsidRDefault="00E80D56" w:rsidP="00894A8C">
      <w:pPr>
        <w:rPr>
          <w:rFonts w:eastAsia="ArialMT"/>
          <w:iCs/>
        </w:rPr>
      </w:pPr>
      <w:r w:rsidRPr="00DC4B83">
        <w:rPr>
          <w:rFonts w:eastAsia="ArialMT"/>
          <w:iCs/>
        </w:rPr>
        <w:t xml:space="preserve">FFO </w:t>
      </w:r>
      <w:r w:rsidR="00C91C5F">
        <w:rPr>
          <w:rFonts w:eastAsia="ArialMT"/>
          <w:iCs/>
        </w:rPr>
        <w:t xml:space="preserve">er sterkt imot forslaget </w:t>
      </w:r>
      <w:r w:rsidR="004C087E">
        <w:rPr>
          <w:rFonts w:eastAsia="ArialMT"/>
          <w:iCs/>
        </w:rPr>
        <w:t xml:space="preserve">om å </w:t>
      </w:r>
      <w:r w:rsidRPr="00DC4B83">
        <w:rPr>
          <w:rFonts w:eastAsia="ArialMT"/>
          <w:iCs/>
        </w:rPr>
        <w:t>fjern</w:t>
      </w:r>
      <w:r w:rsidR="004C087E">
        <w:rPr>
          <w:rFonts w:eastAsia="ArialMT"/>
          <w:iCs/>
        </w:rPr>
        <w:t>e</w:t>
      </w:r>
      <w:r w:rsidRPr="00DC4B83">
        <w:rPr>
          <w:rFonts w:eastAsia="ArialMT"/>
          <w:iCs/>
        </w:rPr>
        <w:t xml:space="preserve"> dagens fribeløpsordning og </w:t>
      </w:r>
      <w:r w:rsidR="00B80015">
        <w:rPr>
          <w:rFonts w:eastAsia="ArialMT"/>
          <w:iCs/>
        </w:rPr>
        <w:t xml:space="preserve">å </w:t>
      </w:r>
      <w:r w:rsidRPr="00DC4B83">
        <w:rPr>
          <w:rFonts w:eastAsia="ArialMT"/>
          <w:iCs/>
        </w:rPr>
        <w:t xml:space="preserve">etablere et system som rammer økonomisk de som i dag tjener opptil 0,4 G. </w:t>
      </w:r>
      <w:r w:rsidR="00BB5592" w:rsidRPr="00DC4B83">
        <w:rPr>
          <w:rFonts w:eastAsia="ArialMT"/>
          <w:iCs/>
        </w:rPr>
        <w:t xml:space="preserve">Fribeløpet gir et nødvendig handlingsrom for at uføre i perioder kan ta på seg enkelte frivillige verv med honorar, delta i politikk på fritiden eller ta små jobboppdrag når helsa tillater det. Vi vet at avkortning i trygden gjør at mange vegrer seg for å være med i slike aktiviteter. </w:t>
      </w:r>
    </w:p>
    <w:p w14:paraId="529D9765" w14:textId="45A38138" w:rsidR="00607D61" w:rsidRPr="00DC4B83" w:rsidRDefault="00607D61" w:rsidP="00607D61">
      <w:pPr>
        <w:rPr>
          <w:rFonts w:eastAsia="ArialMT"/>
          <w:iCs/>
        </w:rPr>
      </w:pPr>
      <w:r w:rsidRPr="00DC4B83">
        <w:rPr>
          <w:rFonts w:eastAsia="ArialMT"/>
          <w:iCs/>
        </w:rPr>
        <w:t>Selv om FFO ikke støtter den foreslåtte avkortningsmodellen i budsjettforslaget</w:t>
      </w:r>
      <w:r w:rsidR="00E007B4">
        <w:rPr>
          <w:rFonts w:eastAsia="ArialMT"/>
          <w:iCs/>
        </w:rPr>
        <w:t>,</w:t>
      </w:r>
      <w:r w:rsidRPr="00DC4B83">
        <w:rPr>
          <w:rFonts w:eastAsia="ArialMT"/>
          <w:iCs/>
        </w:rPr>
        <w:t xml:space="preserve"> er vi opptatt av at det må gjøres forbedringer i avkortningsreglene</w:t>
      </w:r>
      <w:r w:rsidR="00DE75BE">
        <w:rPr>
          <w:rFonts w:eastAsia="ArialMT"/>
          <w:iCs/>
        </w:rPr>
        <w:t xml:space="preserve"> slik at det lønner </w:t>
      </w:r>
      <w:r w:rsidR="00CB1501">
        <w:rPr>
          <w:rFonts w:eastAsia="ArialMT"/>
          <w:iCs/>
        </w:rPr>
        <w:t xml:space="preserve">seg </w:t>
      </w:r>
      <w:r w:rsidR="00E007B4">
        <w:rPr>
          <w:rFonts w:eastAsia="ArialMT"/>
          <w:iCs/>
        </w:rPr>
        <w:t xml:space="preserve">mer enn i </w:t>
      </w:r>
      <w:r w:rsidR="00B80015">
        <w:rPr>
          <w:rFonts w:eastAsia="ArialMT"/>
          <w:iCs/>
        </w:rPr>
        <w:t>d</w:t>
      </w:r>
      <w:r w:rsidR="00E007B4">
        <w:rPr>
          <w:rFonts w:eastAsia="ArialMT"/>
          <w:iCs/>
        </w:rPr>
        <w:t>ag å kombinere arbeid og trygd.</w:t>
      </w:r>
      <w:r w:rsidRPr="00DC4B83">
        <w:rPr>
          <w:rFonts w:eastAsia="ArialMT"/>
          <w:iCs/>
        </w:rPr>
        <w:t xml:space="preserve"> Vi anbefaler derfor at det innføres en modell med friinntekt på 0,4 G og reduksjonsgrad på 33 % mellom 0,4 G og 1,2 G. Dette vil gi enda sterkere arbeidsinsentiv for økning av pensjonsgivende inntekt utover 0,4</w:t>
      </w:r>
      <w:r w:rsidR="00F44193">
        <w:rPr>
          <w:rFonts w:eastAsia="ArialMT"/>
          <w:iCs/>
        </w:rPr>
        <w:t xml:space="preserve"> G</w:t>
      </w:r>
      <w:r w:rsidRPr="00DC4B83">
        <w:rPr>
          <w:rFonts w:eastAsia="ArialMT"/>
          <w:iCs/>
        </w:rPr>
        <w:t xml:space="preserve">.  Vi ber komiteen å støtte denne modellen. </w:t>
      </w:r>
    </w:p>
    <w:p w14:paraId="758E67E8" w14:textId="714A3584" w:rsidR="00526198" w:rsidRPr="00DC4B83" w:rsidRDefault="00E6552F" w:rsidP="00B16E0A">
      <w:pPr>
        <w:spacing w:after="0"/>
        <w:rPr>
          <w:rFonts w:eastAsia="ArialMT"/>
          <w:i/>
        </w:rPr>
      </w:pPr>
      <w:r w:rsidRPr="00DC4B83">
        <w:rPr>
          <w:rFonts w:eastAsia="ArialMT"/>
          <w:i/>
        </w:rPr>
        <w:t xml:space="preserve">FFO ber komiteen om </w:t>
      </w:r>
      <w:r w:rsidR="005B1C41" w:rsidRPr="00DC4B83">
        <w:rPr>
          <w:rFonts w:eastAsia="ArialMT"/>
          <w:i/>
        </w:rPr>
        <w:t xml:space="preserve">at fribeløpet på 0,4 G ikke </w:t>
      </w:r>
      <w:r w:rsidR="003B13CD">
        <w:rPr>
          <w:rFonts w:eastAsia="ArialMT"/>
          <w:i/>
        </w:rPr>
        <w:t>fjernes</w:t>
      </w:r>
      <w:r w:rsidR="005B1C41" w:rsidRPr="00DC4B83">
        <w:rPr>
          <w:rFonts w:eastAsia="ArialMT"/>
          <w:i/>
        </w:rPr>
        <w:t xml:space="preserve">, og at komiteen går imot å innføre </w:t>
      </w:r>
      <w:r w:rsidR="000F14CA">
        <w:rPr>
          <w:rFonts w:eastAsia="ArialMT"/>
          <w:i/>
        </w:rPr>
        <w:t>en</w:t>
      </w:r>
      <w:r w:rsidR="005B1C41" w:rsidRPr="00DC4B83">
        <w:rPr>
          <w:rFonts w:eastAsia="ArialMT"/>
          <w:i/>
        </w:rPr>
        <w:t xml:space="preserve"> modell som innebærer lavere friinntekt enn 0,4 G.</w:t>
      </w:r>
    </w:p>
    <w:p w14:paraId="61A4B73A" w14:textId="71FCCA36" w:rsidR="00B22EA9" w:rsidRPr="00DC4B83" w:rsidRDefault="00A56728" w:rsidP="00B16E0A">
      <w:pPr>
        <w:spacing w:after="0"/>
        <w:rPr>
          <w:rFonts w:eastAsia="ArialMT"/>
          <w:i/>
        </w:rPr>
      </w:pPr>
      <w:r w:rsidRPr="00DC4B83">
        <w:rPr>
          <w:rFonts w:eastAsia="ArialMT"/>
          <w:i/>
        </w:rPr>
        <w:t xml:space="preserve">FFO </w:t>
      </w:r>
      <w:r w:rsidR="00F917E7">
        <w:rPr>
          <w:rFonts w:eastAsia="ArialMT"/>
          <w:i/>
        </w:rPr>
        <w:t>ber</w:t>
      </w:r>
      <w:r w:rsidRPr="00DC4B83">
        <w:rPr>
          <w:rFonts w:eastAsia="ArialMT"/>
          <w:i/>
        </w:rPr>
        <w:t xml:space="preserve"> </w:t>
      </w:r>
      <w:r w:rsidR="00F756E1" w:rsidRPr="00DC4B83">
        <w:rPr>
          <w:rFonts w:eastAsia="ArialMT"/>
          <w:i/>
        </w:rPr>
        <w:t>komiteen om å støtte en alternativ modell med friinntekt på 0,4 G og reduksjonsgrad på 33 % mellom 0,4 G og 1,2 G.</w:t>
      </w:r>
    </w:p>
    <w:p w14:paraId="12ADFB87" w14:textId="140BEA09" w:rsidR="00F756E1" w:rsidRPr="00DC4B83" w:rsidRDefault="002657A0" w:rsidP="00B16E0A">
      <w:pPr>
        <w:spacing w:after="0"/>
        <w:rPr>
          <w:rFonts w:eastAsia="ArialMT"/>
          <w:i/>
        </w:rPr>
      </w:pPr>
      <w:r w:rsidRPr="00DC4B83">
        <w:rPr>
          <w:rFonts w:eastAsia="ArialMT"/>
          <w:i/>
        </w:rPr>
        <w:t>FFO ber komiteen støtte at personer på VTA fortsatt skal ha en fribeløpsgrense på 1 G.</w:t>
      </w:r>
    </w:p>
    <w:p w14:paraId="57F7A303" w14:textId="77777777" w:rsidR="00526198" w:rsidRPr="006518BC" w:rsidRDefault="00526198" w:rsidP="00B16E0A">
      <w:pPr>
        <w:spacing w:after="0"/>
        <w:rPr>
          <w:rFonts w:eastAsia="ArialMT"/>
          <w:iCs/>
          <w:sz w:val="16"/>
          <w:szCs w:val="16"/>
        </w:rPr>
      </w:pPr>
    </w:p>
    <w:p w14:paraId="2CBE75C4" w14:textId="69916E2A" w:rsidR="00526198" w:rsidRPr="00DC4B83" w:rsidRDefault="00526198" w:rsidP="00526198">
      <w:pPr>
        <w:pStyle w:val="FFOBrdtekst"/>
        <w:shd w:val="clear" w:color="auto" w:fill="002060"/>
        <w:spacing w:after="0"/>
        <w:rPr>
          <w:b/>
          <w:bCs/>
          <w:sz w:val="22"/>
        </w:rPr>
      </w:pPr>
      <w:r w:rsidRPr="00DC4B83">
        <w:rPr>
          <w:b/>
          <w:bCs/>
          <w:sz w:val="22"/>
        </w:rPr>
        <w:t xml:space="preserve">Kap. </w:t>
      </w:r>
      <w:r w:rsidR="00026A2D" w:rsidRPr="00DC4B83">
        <w:rPr>
          <w:b/>
          <w:bCs/>
          <w:sz w:val="22"/>
        </w:rPr>
        <w:t>634</w:t>
      </w:r>
      <w:r w:rsidR="00851ABD" w:rsidRPr="00DC4B83">
        <w:rPr>
          <w:b/>
          <w:bCs/>
          <w:sz w:val="22"/>
        </w:rPr>
        <w:t>, Post 76</w:t>
      </w:r>
      <w:r w:rsidRPr="00DC4B83">
        <w:rPr>
          <w:b/>
          <w:bCs/>
          <w:sz w:val="22"/>
        </w:rPr>
        <w:t xml:space="preserve"> </w:t>
      </w:r>
      <w:r w:rsidR="003E4BF4" w:rsidRPr="00DC4B83">
        <w:rPr>
          <w:b/>
          <w:bCs/>
          <w:sz w:val="22"/>
        </w:rPr>
        <w:t>Tiltak for arbeidssøkere</w:t>
      </w:r>
      <w:r w:rsidR="00024C1F">
        <w:rPr>
          <w:b/>
          <w:bCs/>
          <w:sz w:val="22"/>
        </w:rPr>
        <w:t>.</w:t>
      </w:r>
    </w:p>
    <w:p w14:paraId="21B89B19" w14:textId="3656A357" w:rsidR="00526198" w:rsidRPr="00DC4B83" w:rsidRDefault="00A7794C" w:rsidP="006A7EE7">
      <w:pPr>
        <w:pStyle w:val="FFOBrdtekst"/>
        <w:shd w:val="clear" w:color="auto" w:fill="002060"/>
        <w:spacing w:after="120"/>
        <w:rPr>
          <w:b/>
          <w:sz w:val="22"/>
        </w:rPr>
      </w:pPr>
      <w:r w:rsidRPr="00DC4B83">
        <w:rPr>
          <w:b/>
          <w:bCs/>
          <w:sz w:val="22"/>
        </w:rPr>
        <w:t xml:space="preserve">Tiltakspenger – harmonisering med laveste sats for </w:t>
      </w:r>
      <w:r w:rsidR="00D2296F" w:rsidRPr="00DC4B83">
        <w:rPr>
          <w:b/>
          <w:bCs/>
          <w:sz w:val="22"/>
        </w:rPr>
        <w:t>dagpenger</w:t>
      </w:r>
    </w:p>
    <w:p w14:paraId="228BE73B" w14:textId="75CFAFD4" w:rsidR="00D05D71" w:rsidRPr="00DC4B83" w:rsidRDefault="00B07033" w:rsidP="006A7EE7">
      <w:pPr>
        <w:spacing w:after="120"/>
        <w:rPr>
          <w:rFonts w:eastAsia="ArialMT"/>
          <w:iCs/>
        </w:rPr>
      </w:pPr>
      <w:r w:rsidRPr="00DC4B83">
        <w:rPr>
          <w:rFonts w:eastAsia="ArialMT"/>
          <w:iCs/>
        </w:rPr>
        <w:t xml:space="preserve">FFO mener forslaget om </w:t>
      </w:r>
      <w:r w:rsidR="00BB3913" w:rsidRPr="00DC4B83">
        <w:rPr>
          <w:rFonts w:eastAsia="ArialMT"/>
          <w:iCs/>
        </w:rPr>
        <w:t>å redusere bevilgningen på tiltakspenger med kr. 275 mill</w:t>
      </w:r>
      <w:r w:rsidR="002F58E8" w:rsidRPr="00DC4B83">
        <w:rPr>
          <w:rFonts w:eastAsia="ArialMT"/>
          <w:iCs/>
        </w:rPr>
        <w:t xml:space="preserve">. for å harmonisere satsen på tiltakspenger med minste sats på dagpenger er </w:t>
      </w:r>
      <w:r w:rsidR="00D82932" w:rsidRPr="00DC4B83">
        <w:rPr>
          <w:rFonts w:eastAsia="ArialMT"/>
          <w:iCs/>
        </w:rPr>
        <w:t xml:space="preserve">usosial. </w:t>
      </w:r>
      <w:r w:rsidR="0004613E" w:rsidRPr="00DC4B83">
        <w:rPr>
          <w:rFonts w:eastAsia="ArialMT"/>
          <w:iCs/>
        </w:rPr>
        <w:t xml:space="preserve">Vi reagerer på at </w:t>
      </w:r>
      <w:r w:rsidR="00825865" w:rsidRPr="00DC4B83">
        <w:rPr>
          <w:rFonts w:eastAsia="ArialMT"/>
          <w:iCs/>
        </w:rPr>
        <w:t>man foreslår kutt i ordninger fordi det finnes andre</w:t>
      </w:r>
      <w:r w:rsidR="007770EF" w:rsidRPr="00DC4B83">
        <w:rPr>
          <w:rFonts w:eastAsia="ArialMT"/>
          <w:iCs/>
        </w:rPr>
        <w:t xml:space="preserve"> ordninger som ligger litt lavere i sats. En sosial politikk må </w:t>
      </w:r>
      <w:r w:rsidR="00C46A61" w:rsidRPr="00DC4B83">
        <w:rPr>
          <w:rFonts w:eastAsia="ArialMT"/>
          <w:iCs/>
        </w:rPr>
        <w:t xml:space="preserve">være å </w:t>
      </w:r>
      <w:r w:rsidR="00AB7E19" w:rsidRPr="00DC4B83">
        <w:rPr>
          <w:rFonts w:eastAsia="ArialMT"/>
          <w:iCs/>
        </w:rPr>
        <w:t xml:space="preserve">heve den laveste ytelsen, og at </w:t>
      </w:r>
      <w:r w:rsidR="00983871">
        <w:rPr>
          <w:rFonts w:eastAsia="ArialMT"/>
          <w:iCs/>
        </w:rPr>
        <w:t>l</w:t>
      </w:r>
      <w:r w:rsidR="00AB7E19" w:rsidRPr="00DC4B83">
        <w:rPr>
          <w:rFonts w:eastAsia="ArialMT"/>
          <w:iCs/>
        </w:rPr>
        <w:t xml:space="preserve">aveste sats for dagpenger heves opp på nivå med tiltakspengene. </w:t>
      </w:r>
      <w:r w:rsidR="0013251E" w:rsidRPr="00DC4B83">
        <w:rPr>
          <w:rFonts w:eastAsia="ArialMT"/>
          <w:iCs/>
        </w:rPr>
        <w:t>Det må bemerkes at også i 2020 gjorde daværende regjering et usosialt kutt i denne ordningen</w:t>
      </w:r>
      <w:r w:rsidR="00F26627" w:rsidRPr="00DC4B83">
        <w:rPr>
          <w:rFonts w:eastAsia="ArialMT"/>
          <w:iCs/>
        </w:rPr>
        <w:t xml:space="preserve">. </w:t>
      </w:r>
    </w:p>
    <w:p w14:paraId="4ED4E9AB" w14:textId="2560235D" w:rsidR="00526198" w:rsidRPr="00DC4B83" w:rsidRDefault="00D05D71" w:rsidP="006A7EE7">
      <w:pPr>
        <w:spacing w:after="120"/>
        <w:rPr>
          <w:rFonts w:eastAsia="ArialMT"/>
          <w:iCs/>
        </w:rPr>
      </w:pPr>
      <w:r w:rsidRPr="00DC4B83">
        <w:rPr>
          <w:rFonts w:eastAsia="ArialMT"/>
          <w:iCs/>
        </w:rPr>
        <w:t xml:space="preserve">FFO mener staten </w:t>
      </w:r>
      <w:r w:rsidR="00973C0A" w:rsidRPr="00DC4B83">
        <w:rPr>
          <w:rFonts w:eastAsia="ArialMT"/>
          <w:iCs/>
        </w:rPr>
        <w:t xml:space="preserve">ikke må skyve arbeidssøkere og andre som trenger </w:t>
      </w:r>
      <w:r w:rsidR="004533C3" w:rsidRPr="00DC4B83">
        <w:rPr>
          <w:rFonts w:eastAsia="ArialMT"/>
          <w:iCs/>
        </w:rPr>
        <w:t>arbeidsrettet oppfølgning, men som ikke har rettigheter</w:t>
      </w:r>
      <w:r w:rsidR="00DC3BC3" w:rsidRPr="00DC4B83">
        <w:rPr>
          <w:rFonts w:eastAsia="ArialMT"/>
          <w:iCs/>
        </w:rPr>
        <w:t xml:space="preserve"> i folketrygden</w:t>
      </w:r>
      <w:r w:rsidR="004B6B64" w:rsidRPr="00DC4B83">
        <w:rPr>
          <w:rFonts w:eastAsia="ArialMT"/>
          <w:iCs/>
        </w:rPr>
        <w:t>,</w:t>
      </w:r>
      <w:r w:rsidR="00DC3BC3" w:rsidRPr="00DC4B83">
        <w:rPr>
          <w:rFonts w:eastAsia="ArialMT"/>
          <w:iCs/>
        </w:rPr>
        <w:t xml:space="preserve"> over på sosialhjelp. Tiltakspengene må ha et nivå som gjør det mulig </w:t>
      </w:r>
      <w:r w:rsidR="005F5E2B" w:rsidRPr="00DC4B83">
        <w:rPr>
          <w:rFonts w:eastAsia="ArialMT"/>
          <w:iCs/>
        </w:rPr>
        <w:t>å leve uten behov for sosialhjelp.</w:t>
      </w:r>
    </w:p>
    <w:p w14:paraId="18632B49" w14:textId="7FC85C76" w:rsidR="00526198" w:rsidRPr="00DC4B83" w:rsidRDefault="00526198" w:rsidP="00526198">
      <w:pPr>
        <w:spacing w:after="0"/>
        <w:rPr>
          <w:rFonts w:eastAsia="ArialMT"/>
          <w:i/>
        </w:rPr>
      </w:pPr>
      <w:r w:rsidRPr="00DC4B83">
        <w:rPr>
          <w:rFonts w:eastAsia="ArialMT"/>
          <w:i/>
        </w:rPr>
        <w:t xml:space="preserve">FFO ber komiteen om </w:t>
      </w:r>
      <w:r w:rsidR="00745752" w:rsidRPr="00DC4B83">
        <w:rPr>
          <w:rFonts w:eastAsia="ArialMT"/>
          <w:i/>
        </w:rPr>
        <w:t>ikke å støtte forslaget om å redusere nivået på tiltakspenger</w:t>
      </w:r>
      <w:r w:rsidR="001C637D" w:rsidRPr="00DC4B83">
        <w:rPr>
          <w:rFonts w:eastAsia="ArialMT"/>
          <w:i/>
        </w:rPr>
        <w:t>.</w:t>
      </w:r>
    </w:p>
    <w:p w14:paraId="6B25FADB" w14:textId="77777777" w:rsidR="006872DC" w:rsidRPr="00DA5E09" w:rsidRDefault="006872DC" w:rsidP="00526198">
      <w:pPr>
        <w:spacing w:after="0"/>
        <w:rPr>
          <w:rFonts w:eastAsia="ArialMT"/>
          <w:i/>
          <w:sz w:val="16"/>
          <w:szCs w:val="16"/>
        </w:rPr>
      </w:pPr>
    </w:p>
    <w:p w14:paraId="76863509" w14:textId="24B87981" w:rsidR="006872DC" w:rsidRPr="00DC4B83" w:rsidRDefault="006872DC" w:rsidP="00C80882">
      <w:pPr>
        <w:pStyle w:val="FFOBrdtekst"/>
        <w:shd w:val="clear" w:color="auto" w:fill="002060"/>
        <w:spacing w:after="0"/>
        <w:rPr>
          <w:b/>
          <w:sz w:val="22"/>
        </w:rPr>
      </w:pPr>
      <w:r w:rsidRPr="00DC4B83">
        <w:rPr>
          <w:b/>
          <w:bCs/>
          <w:sz w:val="22"/>
        </w:rPr>
        <w:t xml:space="preserve">Kap. </w:t>
      </w:r>
      <w:r w:rsidR="00974F8E" w:rsidRPr="00DC4B83">
        <w:rPr>
          <w:b/>
          <w:bCs/>
          <w:sz w:val="22"/>
        </w:rPr>
        <w:t>2651</w:t>
      </w:r>
      <w:r w:rsidRPr="00DC4B83">
        <w:rPr>
          <w:b/>
          <w:bCs/>
          <w:sz w:val="22"/>
        </w:rPr>
        <w:t xml:space="preserve"> </w:t>
      </w:r>
      <w:r w:rsidR="00974F8E" w:rsidRPr="00DC4B83">
        <w:rPr>
          <w:b/>
          <w:bCs/>
          <w:sz w:val="22"/>
        </w:rPr>
        <w:t>Arbeidsavklaringspenger</w:t>
      </w:r>
      <w:r w:rsidR="00C80882">
        <w:rPr>
          <w:b/>
          <w:bCs/>
          <w:sz w:val="22"/>
        </w:rPr>
        <w:t xml:space="preserve">. </w:t>
      </w:r>
      <w:r w:rsidR="00974F8E" w:rsidRPr="00DC4B83">
        <w:rPr>
          <w:b/>
          <w:bCs/>
          <w:sz w:val="22"/>
        </w:rPr>
        <w:t>Endring av arbeidsavklaringspengeordningen</w:t>
      </w:r>
    </w:p>
    <w:p w14:paraId="4A209213" w14:textId="77777777" w:rsidR="003E02BC" w:rsidRPr="004A0B89" w:rsidRDefault="003E02BC" w:rsidP="003E02BC">
      <w:pPr>
        <w:pStyle w:val="NoSpacing"/>
        <w:rPr>
          <w:sz w:val="16"/>
          <w:szCs w:val="16"/>
        </w:rPr>
      </w:pPr>
    </w:p>
    <w:p w14:paraId="45B11F05" w14:textId="241AA363" w:rsidR="001E4B12" w:rsidRPr="00DC4B83" w:rsidRDefault="00D32457" w:rsidP="006A7EE7">
      <w:pPr>
        <w:spacing w:after="120"/>
        <w:rPr>
          <w:rFonts w:eastAsia="ArialMT"/>
          <w:iCs/>
        </w:rPr>
      </w:pPr>
      <w:r w:rsidRPr="00DC4B83">
        <w:rPr>
          <w:rFonts w:eastAsia="ArialMT"/>
          <w:iCs/>
        </w:rPr>
        <w:t xml:space="preserve">FFO mener at </w:t>
      </w:r>
      <w:r w:rsidR="00C04FA3" w:rsidRPr="00DC4B83">
        <w:rPr>
          <w:rFonts w:eastAsia="ArialMT"/>
          <w:iCs/>
        </w:rPr>
        <w:t>AAP-ordningen</w:t>
      </w:r>
      <w:r w:rsidR="002D7DB5" w:rsidRPr="00DC4B83">
        <w:rPr>
          <w:rFonts w:eastAsia="ArialMT"/>
          <w:iCs/>
        </w:rPr>
        <w:t xml:space="preserve"> slik den var innrettet før </w:t>
      </w:r>
      <w:r w:rsidR="008169F0" w:rsidRPr="00DC4B83">
        <w:rPr>
          <w:rFonts w:eastAsia="ArialMT"/>
          <w:iCs/>
        </w:rPr>
        <w:t xml:space="preserve">Solberg-regjeringen i flere omganger </w:t>
      </w:r>
      <w:r w:rsidR="00E61177">
        <w:rPr>
          <w:rFonts w:eastAsia="ArialMT"/>
          <w:iCs/>
        </w:rPr>
        <w:t>valgte</w:t>
      </w:r>
      <w:r w:rsidR="008169F0" w:rsidRPr="00DC4B83">
        <w:rPr>
          <w:rFonts w:eastAsia="ArialMT"/>
          <w:iCs/>
        </w:rPr>
        <w:t xml:space="preserve"> å svekke ordningen</w:t>
      </w:r>
      <w:r w:rsidR="00DE7DD6" w:rsidRPr="00DC4B83">
        <w:rPr>
          <w:rFonts w:eastAsia="ArialMT"/>
          <w:iCs/>
        </w:rPr>
        <w:t xml:space="preserve">, </w:t>
      </w:r>
      <w:r w:rsidR="00F534E9" w:rsidRPr="00DC4B83">
        <w:rPr>
          <w:rFonts w:eastAsia="ArialMT"/>
          <w:iCs/>
        </w:rPr>
        <w:t xml:space="preserve">var mye bedre egnet for å hindre varig uførhet. </w:t>
      </w:r>
      <w:r w:rsidR="001E4B12" w:rsidRPr="00DC4B83">
        <w:rPr>
          <w:rFonts w:eastAsia="ArialMT"/>
          <w:iCs/>
        </w:rPr>
        <w:t>Det er gledelig at Støre-regjeringen har erklært i Hurdal-plattformen at den skal sørge for at personer som mottar arbeidsavklaringspenger får forlengelse dersom de ikke er ferdig avklart.</w:t>
      </w:r>
      <w:r w:rsidR="006A7841" w:rsidRPr="00DC4B83">
        <w:rPr>
          <w:rFonts w:eastAsia="ArialMT"/>
          <w:iCs/>
        </w:rPr>
        <w:t xml:space="preserve"> FFO tolker dette slik at et nytt regelverk må på plass</w:t>
      </w:r>
      <w:r w:rsidR="00E555D0" w:rsidRPr="00DC4B83">
        <w:rPr>
          <w:rFonts w:eastAsia="ArialMT"/>
          <w:iCs/>
        </w:rPr>
        <w:t xml:space="preserve">. </w:t>
      </w:r>
      <w:r w:rsidR="0051255D" w:rsidRPr="00DC4B83">
        <w:rPr>
          <w:rFonts w:eastAsia="ArialMT"/>
          <w:iCs/>
        </w:rPr>
        <w:t xml:space="preserve">Det må sikres at flere får mulighet til forlengelse ut over maksimal stønadsperiode på tre år, og at tidsbegrensningen på to år fjernes i AAP-ordningen for de som omfattes av unntaksreglene for forlengelse.  </w:t>
      </w:r>
    </w:p>
    <w:p w14:paraId="1E6D2171" w14:textId="1519C107" w:rsidR="006872DC" w:rsidRPr="00DC4B83" w:rsidRDefault="006872DC" w:rsidP="006872DC">
      <w:pPr>
        <w:spacing w:after="0"/>
        <w:rPr>
          <w:rFonts w:eastAsia="ArialMT"/>
          <w:i/>
        </w:rPr>
      </w:pPr>
      <w:r w:rsidRPr="00DC4B83">
        <w:rPr>
          <w:rFonts w:eastAsia="ArialMT"/>
          <w:i/>
        </w:rPr>
        <w:t xml:space="preserve">FFO ber komiteen </w:t>
      </w:r>
      <w:r w:rsidR="005802CA" w:rsidRPr="00DC4B83">
        <w:rPr>
          <w:rFonts w:eastAsia="ArialMT"/>
          <w:i/>
        </w:rPr>
        <w:t xml:space="preserve">foreslå nødvendige endringer i AAP-ordningen </w:t>
      </w:r>
      <w:r w:rsidR="00A417E4">
        <w:rPr>
          <w:rFonts w:eastAsia="ArialMT"/>
          <w:i/>
        </w:rPr>
        <w:t>for å følge opp</w:t>
      </w:r>
      <w:r w:rsidR="005802CA" w:rsidRPr="00DC4B83">
        <w:rPr>
          <w:rFonts w:eastAsia="ArialMT"/>
          <w:i/>
        </w:rPr>
        <w:t xml:space="preserve"> Hurdalsplattformen.</w:t>
      </w:r>
    </w:p>
    <w:p w14:paraId="757511F7" w14:textId="77777777" w:rsidR="00650757" w:rsidRDefault="00650757" w:rsidP="006872DC">
      <w:pPr>
        <w:spacing w:after="0"/>
        <w:rPr>
          <w:rFonts w:eastAsia="ArialMT"/>
          <w:iCs/>
          <w:sz w:val="24"/>
          <w:szCs w:val="24"/>
        </w:rPr>
      </w:pPr>
    </w:p>
    <w:p w14:paraId="273F1F07" w14:textId="54930DC8" w:rsidR="00650757" w:rsidRPr="00DC4B83" w:rsidRDefault="00650757" w:rsidP="00650757">
      <w:pPr>
        <w:pStyle w:val="FFOBrdtekst"/>
        <w:shd w:val="clear" w:color="auto" w:fill="002060"/>
        <w:spacing w:after="0"/>
        <w:rPr>
          <w:b/>
          <w:bCs/>
          <w:sz w:val="22"/>
        </w:rPr>
      </w:pPr>
      <w:r w:rsidRPr="00DC4B83">
        <w:rPr>
          <w:b/>
          <w:bCs/>
          <w:sz w:val="22"/>
        </w:rPr>
        <w:t>Kap. 2670</w:t>
      </w:r>
      <w:r w:rsidR="004E2A23" w:rsidRPr="00DC4B83">
        <w:rPr>
          <w:b/>
          <w:bCs/>
          <w:sz w:val="22"/>
        </w:rPr>
        <w:t xml:space="preserve"> Alderdom, post 73 Særtillegg</w:t>
      </w:r>
      <w:r w:rsidR="00C03902" w:rsidRPr="00DC4B83">
        <w:rPr>
          <w:b/>
          <w:bCs/>
          <w:sz w:val="22"/>
        </w:rPr>
        <w:t xml:space="preserve"> pensjonstillegg mv</w:t>
      </w:r>
    </w:p>
    <w:p w14:paraId="3B961168" w14:textId="213E221D" w:rsidR="00650757" w:rsidRPr="00DC4B83" w:rsidRDefault="00C03902" w:rsidP="00650757">
      <w:pPr>
        <w:pStyle w:val="FFOBrdtekst"/>
        <w:shd w:val="clear" w:color="auto" w:fill="002060"/>
        <w:spacing w:after="120"/>
        <w:rPr>
          <w:b/>
          <w:sz w:val="22"/>
        </w:rPr>
      </w:pPr>
      <w:r w:rsidRPr="00DC4B83">
        <w:rPr>
          <w:b/>
          <w:bCs/>
          <w:sz w:val="22"/>
        </w:rPr>
        <w:t>Alderspensjon til uføre og skjermingstillegg</w:t>
      </w:r>
    </w:p>
    <w:p w14:paraId="5AD99A72" w14:textId="77777777" w:rsidR="005F3971" w:rsidRPr="00DC4B83" w:rsidRDefault="008F63B5" w:rsidP="008F63B5">
      <w:pPr>
        <w:spacing w:after="120"/>
        <w:rPr>
          <w:rFonts w:eastAsia="ArialMT"/>
          <w:iCs/>
        </w:rPr>
      </w:pPr>
      <w:r w:rsidRPr="00DC4B83">
        <w:rPr>
          <w:rFonts w:eastAsia="ArialMT"/>
          <w:iCs/>
        </w:rPr>
        <w:t xml:space="preserve">FFO har lenge jobbet for at alle uføre alderspensjonister skal gis et skjermingstillegg for levealdersjusteringen i alderspensjonen. </w:t>
      </w:r>
      <w:r w:rsidR="00ED3D17" w:rsidRPr="00DC4B83">
        <w:rPr>
          <w:rFonts w:eastAsia="ArialMT"/>
          <w:iCs/>
        </w:rPr>
        <w:t>Støre-regjeringen har nedfelt i Hurdalsplattformen at den vil gjeninnføre et skjermingstillegg for uføre som blir alderspensjonister, slik at de skjermes for deler av levealdersjusteringen.</w:t>
      </w:r>
    </w:p>
    <w:p w14:paraId="6A8A8DC8" w14:textId="54F2C1A2" w:rsidR="00A33FA7" w:rsidRPr="00DC4B83" w:rsidRDefault="00C37FE7" w:rsidP="008F63B5">
      <w:pPr>
        <w:spacing w:after="120"/>
        <w:rPr>
          <w:rFonts w:eastAsia="ArialMT"/>
          <w:i/>
        </w:rPr>
      </w:pPr>
      <w:r w:rsidRPr="00DC4B83">
        <w:rPr>
          <w:rFonts w:eastAsia="ArialMT"/>
          <w:i/>
        </w:rPr>
        <w:t>FFO ber komiteen foreslå at skjermingstillegget gjeninnføres allerede fra 2022, og at det da vil omfatte årskull født 1954 og senere.</w:t>
      </w:r>
      <w:r w:rsidR="006872DC" w:rsidRPr="00DC4B83">
        <w:rPr>
          <w:rFonts w:eastAsia="ArialMT"/>
          <w:i/>
        </w:rPr>
        <w:br/>
      </w:r>
      <w:bookmarkEnd w:id="0"/>
    </w:p>
    <w:p w14:paraId="71571AE5" w14:textId="5CE36894" w:rsidR="00F70B3E" w:rsidRPr="00DC4B83" w:rsidRDefault="00F70B3E" w:rsidP="00F70B3E">
      <w:pPr>
        <w:pStyle w:val="FFOBrdtekst"/>
        <w:shd w:val="clear" w:color="auto" w:fill="002060"/>
        <w:spacing w:after="0"/>
        <w:rPr>
          <w:b/>
          <w:bCs/>
          <w:sz w:val="22"/>
        </w:rPr>
      </w:pPr>
      <w:r w:rsidRPr="00DC4B83">
        <w:rPr>
          <w:b/>
          <w:bCs/>
          <w:sz w:val="22"/>
        </w:rPr>
        <w:t>Kap. 2661 Grunn- og hjelpestønad</w:t>
      </w:r>
      <w:r w:rsidR="000D6345" w:rsidRPr="00DC4B83">
        <w:rPr>
          <w:b/>
          <w:bCs/>
          <w:sz w:val="22"/>
        </w:rPr>
        <w:t>, hjel</w:t>
      </w:r>
      <w:r w:rsidR="00F600F5">
        <w:rPr>
          <w:b/>
          <w:bCs/>
          <w:sz w:val="22"/>
        </w:rPr>
        <w:t>p</w:t>
      </w:r>
      <w:r w:rsidR="000D6345" w:rsidRPr="00DC4B83">
        <w:rPr>
          <w:b/>
          <w:bCs/>
          <w:sz w:val="22"/>
        </w:rPr>
        <w:t>emidler mv</w:t>
      </w:r>
      <w:r w:rsidRPr="00DC4B83">
        <w:rPr>
          <w:b/>
          <w:bCs/>
          <w:sz w:val="22"/>
        </w:rPr>
        <w:t xml:space="preserve"> </w:t>
      </w:r>
    </w:p>
    <w:p w14:paraId="35AFAA5E" w14:textId="01E395D2" w:rsidR="00F70B3E" w:rsidRPr="00DC4B83" w:rsidRDefault="000D6345" w:rsidP="00F70B3E">
      <w:pPr>
        <w:pStyle w:val="FFOBrdtekst"/>
        <w:shd w:val="clear" w:color="auto" w:fill="002060"/>
        <w:spacing w:after="120"/>
        <w:rPr>
          <w:b/>
          <w:sz w:val="22"/>
        </w:rPr>
      </w:pPr>
      <w:r w:rsidRPr="00DC4B83">
        <w:rPr>
          <w:b/>
          <w:bCs/>
          <w:sz w:val="22"/>
        </w:rPr>
        <w:t>Hjelpemiddelområdet</w:t>
      </w:r>
    </w:p>
    <w:p w14:paraId="7FFB3EBC" w14:textId="2E5511F6" w:rsidR="00F70B3E" w:rsidRPr="00DC4B83" w:rsidRDefault="004342FC" w:rsidP="008F63B5">
      <w:pPr>
        <w:spacing w:after="120"/>
        <w:rPr>
          <w:rFonts w:eastAsia="ArialMT"/>
          <w:iCs/>
        </w:rPr>
      </w:pPr>
      <w:r w:rsidRPr="00DC4B83">
        <w:rPr>
          <w:rFonts w:eastAsia="ArialMT"/>
          <w:iCs/>
        </w:rPr>
        <w:t xml:space="preserve">Den rammestyrte ordningen med aktivitetshjelpemidler </w:t>
      </w:r>
      <w:r w:rsidR="00806F41" w:rsidRPr="00DC4B83">
        <w:rPr>
          <w:rFonts w:eastAsia="ArialMT"/>
          <w:iCs/>
        </w:rPr>
        <w:t>for personer over 26 år</w:t>
      </w:r>
      <w:r w:rsidR="004F1467" w:rsidRPr="00DC4B83">
        <w:rPr>
          <w:rFonts w:eastAsia="ArialMT"/>
          <w:iCs/>
        </w:rPr>
        <w:t xml:space="preserve"> (AKT 26)</w:t>
      </w:r>
      <w:r w:rsidR="00806F41" w:rsidRPr="00DC4B83">
        <w:rPr>
          <w:rFonts w:eastAsia="ArialMT"/>
          <w:iCs/>
        </w:rPr>
        <w:t xml:space="preserve"> er en viktig ordning for at også voksne funksjonshemmede og kronisk syke skal kunne ha mulighet til å være i fysisk aktivitet og delta på linje med andre. </w:t>
      </w:r>
      <w:r w:rsidR="009B61B2" w:rsidRPr="00DC4B83">
        <w:rPr>
          <w:rFonts w:eastAsia="ArialMT"/>
          <w:iCs/>
        </w:rPr>
        <w:t xml:space="preserve">Pengene i rammen blir brukt opp </w:t>
      </w:r>
      <w:r w:rsidR="002511ED">
        <w:rPr>
          <w:rFonts w:eastAsia="ArialMT"/>
          <w:iCs/>
        </w:rPr>
        <w:t>stadig t</w:t>
      </w:r>
      <w:r w:rsidR="009B61B2" w:rsidRPr="00DC4B83">
        <w:rPr>
          <w:rFonts w:eastAsia="ArialMT"/>
          <w:iCs/>
        </w:rPr>
        <w:t xml:space="preserve">idligere </w:t>
      </w:r>
      <w:r w:rsidR="00D6104E" w:rsidRPr="00DC4B83">
        <w:rPr>
          <w:rFonts w:eastAsia="ArialMT"/>
          <w:iCs/>
        </w:rPr>
        <w:t xml:space="preserve">hvert år. I 2021 var det totalt bevilget </w:t>
      </w:r>
      <w:r w:rsidR="0053067A" w:rsidRPr="00DC4B83">
        <w:rPr>
          <w:rFonts w:eastAsia="ArialMT"/>
          <w:iCs/>
        </w:rPr>
        <w:t>over kr. 100 mill</w:t>
      </w:r>
      <w:r w:rsidR="002A7B8A">
        <w:rPr>
          <w:rFonts w:eastAsia="ArialMT"/>
          <w:iCs/>
        </w:rPr>
        <w:t>.</w:t>
      </w:r>
      <w:r w:rsidR="0053067A" w:rsidRPr="00DC4B83">
        <w:rPr>
          <w:rFonts w:eastAsia="ArialMT"/>
          <w:iCs/>
        </w:rPr>
        <w:t xml:space="preserve">, da gikk potten tom allerede i </w:t>
      </w:r>
      <w:r w:rsidR="00A26106" w:rsidRPr="00DC4B83">
        <w:rPr>
          <w:rFonts w:eastAsia="ArialMT"/>
          <w:iCs/>
        </w:rPr>
        <w:t xml:space="preserve">august. Historikken de siste årene viser at </w:t>
      </w:r>
      <w:r w:rsidR="002D1622" w:rsidRPr="00DC4B83">
        <w:rPr>
          <w:rFonts w:eastAsia="ArialMT"/>
          <w:iCs/>
        </w:rPr>
        <w:t xml:space="preserve">forslaget på kr. 55 mill. vil være </w:t>
      </w:r>
      <w:r w:rsidR="00FC6451" w:rsidRPr="00DC4B83">
        <w:rPr>
          <w:rFonts w:eastAsia="ArialMT"/>
          <w:iCs/>
        </w:rPr>
        <w:t>altfor</w:t>
      </w:r>
      <w:r w:rsidR="002D1622" w:rsidRPr="00DC4B83">
        <w:rPr>
          <w:rFonts w:eastAsia="ArialMT"/>
          <w:iCs/>
        </w:rPr>
        <w:t xml:space="preserve"> lite.</w:t>
      </w:r>
    </w:p>
    <w:p w14:paraId="0B61529B" w14:textId="1DB143AD" w:rsidR="00FC6451" w:rsidRPr="00DC4B83" w:rsidRDefault="00FC6451" w:rsidP="008F63B5">
      <w:pPr>
        <w:spacing w:after="120"/>
        <w:rPr>
          <w:rFonts w:eastAsia="ArialMT"/>
          <w:i/>
        </w:rPr>
      </w:pPr>
      <w:r w:rsidRPr="00DC4B83">
        <w:rPr>
          <w:rFonts w:eastAsia="ArialMT"/>
          <w:i/>
        </w:rPr>
        <w:t xml:space="preserve">FFO ber primært komiteen sørge for at </w:t>
      </w:r>
      <w:r w:rsidR="006C7CF2" w:rsidRPr="00DC4B83">
        <w:rPr>
          <w:rFonts w:eastAsia="ArialMT"/>
          <w:i/>
        </w:rPr>
        <w:t>ordningen blir en del av trygdens ordinære overslagsbevilgning, sekundært at rammen økes betraktelig.</w:t>
      </w:r>
    </w:p>
    <w:bookmarkEnd w:id="1"/>
    <w:bookmarkEnd w:id="2"/>
    <w:bookmarkEnd w:id="3"/>
    <w:p w14:paraId="6E4E9540" w14:textId="35F5B9B8" w:rsidR="00D705CD" w:rsidRPr="00DC4B83" w:rsidRDefault="00D56E49" w:rsidP="004D184C">
      <w:pPr>
        <w:spacing w:after="0"/>
        <w:rPr>
          <w:rFonts w:eastAsia="ArialMT"/>
          <w:iCs/>
        </w:rPr>
      </w:pPr>
      <w:r w:rsidRPr="00DC4B83">
        <w:rPr>
          <w:rFonts w:eastAsia="ArialMT"/>
          <w:iCs/>
        </w:rPr>
        <w:t>Det</w:t>
      </w:r>
      <w:r w:rsidR="000B275D" w:rsidRPr="00DC4B83">
        <w:rPr>
          <w:rFonts w:eastAsia="ArialMT"/>
          <w:iCs/>
        </w:rPr>
        <w:t xml:space="preserve"> foreslås i budsjettet å øke egenandelen for aktivitetshjelpemidler (AKT 26) fra maks kr. 4000 til maks 5000. </w:t>
      </w:r>
      <w:r w:rsidR="00D705CD" w:rsidRPr="00DC4B83">
        <w:rPr>
          <w:rFonts w:eastAsia="ArialMT"/>
          <w:iCs/>
        </w:rPr>
        <w:t>Flere</w:t>
      </w:r>
      <w:r w:rsidR="000B275D" w:rsidRPr="00DC4B83">
        <w:rPr>
          <w:rFonts w:eastAsia="ArialMT"/>
          <w:iCs/>
        </w:rPr>
        <w:t xml:space="preserve"> funksjonshemmede og kronisk syke har dårligere levekår enn befolkningen ellers. Mange har store egenandeler til ulike tjenester og ytelser som ikke-funksjonshemmede ikke har. </w:t>
      </w:r>
      <w:r w:rsidR="00D705CD" w:rsidRPr="00DC4B83">
        <w:rPr>
          <w:rFonts w:eastAsia="ArialMT"/>
          <w:iCs/>
        </w:rPr>
        <w:t>Dette forslaget</w:t>
      </w:r>
      <w:r w:rsidR="000B275D" w:rsidRPr="00DC4B83">
        <w:rPr>
          <w:rFonts w:eastAsia="ArialMT"/>
          <w:iCs/>
        </w:rPr>
        <w:t xml:space="preserve"> er veldig uheldig fordi det vil kunne føre til at færre </w:t>
      </w:r>
      <w:r w:rsidR="00E772AB">
        <w:rPr>
          <w:rFonts w:eastAsia="ArialMT"/>
          <w:iCs/>
        </w:rPr>
        <w:t>får</w:t>
      </w:r>
      <w:r w:rsidR="000B275D" w:rsidRPr="00DC4B83">
        <w:rPr>
          <w:rFonts w:eastAsia="ArialMT"/>
          <w:iCs/>
        </w:rPr>
        <w:t xml:space="preserve"> mulighet til å være i fysisk aktivitet og delta på linje med andre, og det er de med dårligst råd som ikke vil kunne bruke ordningen. </w:t>
      </w:r>
    </w:p>
    <w:p w14:paraId="4745991E" w14:textId="77777777" w:rsidR="007821B5" w:rsidRPr="00DC4B83" w:rsidRDefault="007821B5" w:rsidP="004D184C">
      <w:pPr>
        <w:spacing w:after="0"/>
        <w:rPr>
          <w:rFonts w:eastAsia="ArialMT"/>
          <w:iCs/>
        </w:rPr>
      </w:pPr>
    </w:p>
    <w:p w14:paraId="72C0B253" w14:textId="3EAC1C90" w:rsidR="004D184C" w:rsidRPr="00DC4B83" w:rsidRDefault="000B275D" w:rsidP="004D184C">
      <w:pPr>
        <w:spacing w:after="0"/>
        <w:rPr>
          <w:rFonts w:eastAsia="ArialMT"/>
          <w:i/>
        </w:rPr>
      </w:pPr>
      <w:r w:rsidRPr="00DC4B83">
        <w:rPr>
          <w:rFonts w:eastAsia="ArialMT"/>
          <w:i/>
        </w:rPr>
        <w:t>FFO ber komiteen sørge for at egenandelen for aktivitetshjelpemidler for de over 26 år ikke økes til kr. 5000.</w:t>
      </w:r>
    </w:p>
    <w:p w14:paraId="6BD098CD" w14:textId="206AC0CF" w:rsidR="007F3385" w:rsidRPr="00DC4B83" w:rsidRDefault="007F3385" w:rsidP="004D184C">
      <w:pPr>
        <w:spacing w:after="0"/>
        <w:rPr>
          <w:iCs/>
        </w:rPr>
      </w:pPr>
    </w:p>
    <w:p w14:paraId="3A73960C" w14:textId="10234B7C" w:rsidR="00F51DC0" w:rsidRPr="00DC4B83" w:rsidRDefault="00F51DC0" w:rsidP="004D184C">
      <w:pPr>
        <w:spacing w:after="0"/>
        <w:rPr>
          <w:iCs/>
        </w:rPr>
      </w:pPr>
      <w:r w:rsidRPr="00DC4B83">
        <w:rPr>
          <w:iCs/>
        </w:rPr>
        <w:t>I budsjettet foreslås det for ordningen med gruppe 1 bil at det for å få stønad må være sannsynlig at stønaden vil føre til en minimumsinntekt på 1 G.</w:t>
      </w:r>
      <w:r w:rsidR="00BC7C5E" w:rsidRPr="00DC4B83">
        <w:rPr>
          <w:iCs/>
        </w:rPr>
        <w:t xml:space="preserve"> Dette forslaget vil bety en ytterligere svekkelse av ordningen med gruppe 1 bil. </w:t>
      </w:r>
      <w:r w:rsidR="001B201E" w:rsidRPr="00DC4B83">
        <w:rPr>
          <w:iCs/>
        </w:rPr>
        <w:t>Det vil ramme de som kun har en liten restarbeidsevne og lav arbeidsinntekt.</w:t>
      </w:r>
      <w:r w:rsidR="00200444" w:rsidRPr="00DC4B83">
        <w:rPr>
          <w:iCs/>
        </w:rPr>
        <w:t xml:space="preserve"> Det er allerede per i dag strenge vilkår for å komme inn under ordningen.</w:t>
      </w:r>
    </w:p>
    <w:p w14:paraId="35139D07" w14:textId="25AFD636" w:rsidR="00200444" w:rsidRPr="00DC4B83" w:rsidRDefault="00200444" w:rsidP="004D184C">
      <w:pPr>
        <w:spacing w:after="0"/>
        <w:rPr>
          <w:iCs/>
        </w:rPr>
      </w:pPr>
    </w:p>
    <w:p w14:paraId="65B990A9" w14:textId="7A516296" w:rsidR="00200444" w:rsidRPr="00DC4B83" w:rsidRDefault="00200444" w:rsidP="004D184C">
      <w:pPr>
        <w:spacing w:after="0"/>
        <w:rPr>
          <w:i/>
        </w:rPr>
      </w:pPr>
      <w:r w:rsidRPr="00DC4B83">
        <w:rPr>
          <w:i/>
        </w:rPr>
        <w:t>FFO ber komiteen sørge for at ordningen med gruppe 1 bil ikke blir ytterligere svekket.</w:t>
      </w:r>
    </w:p>
    <w:p w14:paraId="1F401B71" w14:textId="07C7A9AB" w:rsidR="00200444" w:rsidRPr="00DC4B83" w:rsidRDefault="00200444" w:rsidP="004D184C">
      <w:pPr>
        <w:spacing w:after="0"/>
        <w:rPr>
          <w:iCs/>
        </w:rPr>
      </w:pPr>
    </w:p>
    <w:p w14:paraId="11C4BE12" w14:textId="478101E4" w:rsidR="00A06575" w:rsidRPr="00DC4B83" w:rsidRDefault="005D59CC" w:rsidP="004D184C">
      <w:pPr>
        <w:spacing w:after="0"/>
        <w:rPr>
          <w:iCs/>
        </w:rPr>
      </w:pPr>
      <w:r w:rsidRPr="00DC4B83">
        <w:rPr>
          <w:iCs/>
        </w:rPr>
        <w:t>Det foreslås å styrke tolketjenesten ved at driftsbevilgningen til Arbeids- og velferdsetaten økes med 23,7 mill. Dette er positivt. Tilgang til nødvendige tolketjenester er</w:t>
      </w:r>
      <w:r w:rsidR="00033F20" w:rsidRPr="00DC4B83">
        <w:rPr>
          <w:iCs/>
        </w:rPr>
        <w:t xml:space="preserve"> </w:t>
      </w:r>
      <w:r w:rsidR="00EB5B56" w:rsidRPr="00DC4B83">
        <w:rPr>
          <w:iCs/>
        </w:rPr>
        <w:t>helt avgjørende for</w:t>
      </w:r>
      <w:r w:rsidR="006523EE" w:rsidRPr="00DC4B83">
        <w:rPr>
          <w:iCs/>
        </w:rPr>
        <w:t xml:space="preserve"> at hørselshemmede, døve og døvblinde skal kunne delta i arbeidslivet og samfunnet for</w:t>
      </w:r>
      <w:r w:rsidR="00E411BA">
        <w:rPr>
          <w:iCs/>
        </w:rPr>
        <w:t xml:space="preserve"> </w:t>
      </w:r>
      <w:r w:rsidR="006523EE" w:rsidRPr="00DC4B83">
        <w:rPr>
          <w:iCs/>
        </w:rPr>
        <w:t xml:space="preserve">øvrig. </w:t>
      </w:r>
      <w:r w:rsidR="00EB3153" w:rsidRPr="00DC4B83">
        <w:rPr>
          <w:iCs/>
        </w:rPr>
        <w:t xml:space="preserve">FFO mener imidlertid at økningen som foreslås i sin helhet må </w:t>
      </w:r>
      <w:r w:rsidR="001A0378">
        <w:rPr>
          <w:iCs/>
        </w:rPr>
        <w:t>dekkes</w:t>
      </w:r>
      <w:r w:rsidR="00EB3153" w:rsidRPr="00DC4B83">
        <w:rPr>
          <w:iCs/>
        </w:rPr>
        <w:t xml:space="preserve"> v</w:t>
      </w:r>
      <w:r w:rsidR="001A0378">
        <w:rPr>
          <w:iCs/>
        </w:rPr>
        <w:t>ed</w:t>
      </w:r>
      <w:r w:rsidR="00EB3153" w:rsidRPr="00DC4B83">
        <w:rPr>
          <w:iCs/>
        </w:rPr>
        <w:t xml:space="preserve"> friske midler til tolkeområdet, og ikke v</w:t>
      </w:r>
      <w:r w:rsidR="001A0378">
        <w:rPr>
          <w:iCs/>
        </w:rPr>
        <w:t>ed</w:t>
      </w:r>
      <w:r w:rsidR="00EB3153" w:rsidRPr="00DC4B83">
        <w:rPr>
          <w:iCs/>
        </w:rPr>
        <w:t xml:space="preserve"> en reduksjon </w:t>
      </w:r>
      <w:r w:rsidR="001A0378">
        <w:rPr>
          <w:iCs/>
        </w:rPr>
        <w:t>i</w:t>
      </w:r>
      <w:r w:rsidR="00EB3153" w:rsidRPr="00DC4B83">
        <w:rPr>
          <w:iCs/>
        </w:rPr>
        <w:t xml:space="preserve"> bevilgningen til frilanstolker.</w:t>
      </w:r>
    </w:p>
    <w:p w14:paraId="76DDA23C" w14:textId="2FA5E111" w:rsidR="00EB3153" w:rsidRPr="00DC4B83" w:rsidRDefault="00EB3153" w:rsidP="004D184C">
      <w:pPr>
        <w:spacing w:after="0"/>
        <w:rPr>
          <w:iCs/>
        </w:rPr>
      </w:pPr>
    </w:p>
    <w:p w14:paraId="09B81A07" w14:textId="092D608D" w:rsidR="00EB3153" w:rsidRPr="00DC4B83" w:rsidRDefault="00EB3153" w:rsidP="004D184C">
      <w:pPr>
        <w:spacing w:after="0"/>
        <w:rPr>
          <w:i/>
        </w:rPr>
      </w:pPr>
      <w:r w:rsidRPr="00DC4B83">
        <w:rPr>
          <w:i/>
        </w:rPr>
        <w:t>FFO ber komiteen støtte forslaget</w:t>
      </w:r>
      <w:r w:rsidR="00ED6438" w:rsidRPr="00DC4B83">
        <w:rPr>
          <w:i/>
        </w:rPr>
        <w:t xml:space="preserve"> om å styrke tolketjenesten, men at styrkingen gjennomføres ved friske midler </w:t>
      </w:r>
      <w:r w:rsidR="008C615F" w:rsidRPr="00DC4B83">
        <w:rPr>
          <w:i/>
        </w:rPr>
        <w:t xml:space="preserve">og ikke via reduksjon av bevilgningen som går til å dekke frilanstolker. </w:t>
      </w:r>
    </w:p>
    <w:sectPr w:rsidR="00EB3153" w:rsidRPr="00DC4B8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4606" w14:textId="77777777" w:rsidR="00423D3D" w:rsidRDefault="00423D3D" w:rsidP="00D657D6">
      <w:pPr>
        <w:spacing w:after="0" w:line="240" w:lineRule="auto"/>
      </w:pPr>
      <w:r>
        <w:separator/>
      </w:r>
    </w:p>
  </w:endnote>
  <w:endnote w:type="continuationSeparator" w:id="0">
    <w:p w14:paraId="0BF6E1FD" w14:textId="77777777" w:rsidR="00423D3D" w:rsidRDefault="00423D3D" w:rsidP="00D657D6">
      <w:pPr>
        <w:spacing w:after="0" w:line="240" w:lineRule="auto"/>
      </w:pPr>
      <w:r>
        <w:continuationSeparator/>
      </w:r>
    </w:p>
  </w:endnote>
  <w:endnote w:type="continuationNotice" w:id="1">
    <w:p w14:paraId="06CEE481" w14:textId="77777777" w:rsidR="00423D3D" w:rsidRDefault="00423D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718966"/>
      <w:docPartObj>
        <w:docPartGallery w:val="Page Numbers (Bottom of Page)"/>
        <w:docPartUnique/>
      </w:docPartObj>
    </w:sdtPr>
    <w:sdtContent>
      <w:p w14:paraId="467CABDF" w14:textId="4E0D8CB2" w:rsidR="004D0D05" w:rsidRDefault="004D0D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E1916" w14:textId="77777777" w:rsidR="004D0D05" w:rsidRDefault="004D0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1DB3" w14:textId="77777777" w:rsidR="00423D3D" w:rsidRDefault="00423D3D" w:rsidP="00D657D6">
      <w:pPr>
        <w:spacing w:after="0" w:line="240" w:lineRule="auto"/>
      </w:pPr>
      <w:r>
        <w:separator/>
      </w:r>
    </w:p>
  </w:footnote>
  <w:footnote w:type="continuationSeparator" w:id="0">
    <w:p w14:paraId="48792DB6" w14:textId="77777777" w:rsidR="00423D3D" w:rsidRDefault="00423D3D" w:rsidP="00D657D6">
      <w:pPr>
        <w:spacing w:after="0" w:line="240" w:lineRule="auto"/>
      </w:pPr>
      <w:r>
        <w:continuationSeparator/>
      </w:r>
    </w:p>
  </w:footnote>
  <w:footnote w:type="continuationNotice" w:id="1">
    <w:p w14:paraId="5C46717D" w14:textId="77777777" w:rsidR="00423D3D" w:rsidRDefault="00423D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0E66"/>
    <w:multiLevelType w:val="hybridMultilevel"/>
    <w:tmpl w:val="1B644594"/>
    <w:lvl w:ilvl="0" w:tplc="9CE691AA">
      <w:start w:val="1"/>
      <w:numFmt w:val="bullet"/>
      <w:pStyle w:val="PunktlisteiboksFF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BF"/>
    <w:rsid w:val="00002F97"/>
    <w:rsid w:val="00007091"/>
    <w:rsid w:val="00016627"/>
    <w:rsid w:val="0002029C"/>
    <w:rsid w:val="00024C1F"/>
    <w:rsid w:val="00026A2D"/>
    <w:rsid w:val="00030847"/>
    <w:rsid w:val="000310C3"/>
    <w:rsid w:val="00033F20"/>
    <w:rsid w:val="000360EC"/>
    <w:rsid w:val="0004613E"/>
    <w:rsid w:val="00063A9B"/>
    <w:rsid w:val="000821EC"/>
    <w:rsid w:val="000837F4"/>
    <w:rsid w:val="00093F82"/>
    <w:rsid w:val="00096004"/>
    <w:rsid w:val="000A6933"/>
    <w:rsid w:val="000B275D"/>
    <w:rsid w:val="000B378D"/>
    <w:rsid w:val="000B5CC4"/>
    <w:rsid w:val="000C307B"/>
    <w:rsid w:val="000C6596"/>
    <w:rsid w:val="000D294E"/>
    <w:rsid w:val="000D2A31"/>
    <w:rsid w:val="000D6345"/>
    <w:rsid w:val="000E46A9"/>
    <w:rsid w:val="000F0253"/>
    <w:rsid w:val="000F14CA"/>
    <w:rsid w:val="00100D82"/>
    <w:rsid w:val="0012534F"/>
    <w:rsid w:val="00125CD0"/>
    <w:rsid w:val="00130D91"/>
    <w:rsid w:val="0013251E"/>
    <w:rsid w:val="001434C7"/>
    <w:rsid w:val="00172DD2"/>
    <w:rsid w:val="00182C74"/>
    <w:rsid w:val="00187FD0"/>
    <w:rsid w:val="001967CA"/>
    <w:rsid w:val="00196811"/>
    <w:rsid w:val="001A0378"/>
    <w:rsid w:val="001A2FDB"/>
    <w:rsid w:val="001A5293"/>
    <w:rsid w:val="001A6EBF"/>
    <w:rsid w:val="001B201E"/>
    <w:rsid w:val="001C3B8D"/>
    <w:rsid w:val="001C637D"/>
    <w:rsid w:val="001D0F28"/>
    <w:rsid w:val="001D31BB"/>
    <w:rsid w:val="001D43C6"/>
    <w:rsid w:val="001E2D70"/>
    <w:rsid w:val="001E4B12"/>
    <w:rsid w:val="001F05A3"/>
    <w:rsid w:val="001F5D2D"/>
    <w:rsid w:val="00200444"/>
    <w:rsid w:val="00201916"/>
    <w:rsid w:val="002048E3"/>
    <w:rsid w:val="00211E31"/>
    <w:rsid w:val="00220913"/>
    <w:rsid w:val="00234019"/>
    <w:rsid w:val="00235CE3"/>
    <w:rsid w:val="00246A15"/>
    <w:rsid w:val="002511ED"/>
    <w:rsid w:val="0026500B"/>
    <w:rsid w:val="002657A0"/>
    <w:rsid w:val="002723AE"/>
    <w:rsid w:val="0027526B"/>
    <w:rsid w:val="002835C4"/>
    <w:rsid w:val="00285E47"/>
    <w:rsid w:val="00294AA8"/>
    <w:rsid w:val="00295B04"/>
    <w:rsid w:val="002A7608"/>
    <w:rsid w:val="002A7B8A"/>
    <w:rsid w:val="002B3B57"/>
    <w:rsid w:val="002C0104"/>
    <w:rsid w:val="002C7EAB"/>
    <w:rsid w:val="002D1622"/>
    <w:rsid w:val="002D7DB5"/>
    <w:rsid w:val="002E0C83"/>
    <w:rsid w:val="002F3471"/>
    <w:rsid w:val="002F53D7"/>
    <w:rsid w:val="002F58E8"/>
    <w:rsid w:val="00305C6C"/>
    <w:rsid w:val="00325DFC"/>
    <w:rsid w:val="003270CD"/>
    <w:rsid w:val="00345C43"/>
    <w:rsid w:val="0034625B"/>
    <w:rsid w:val="0035394A"/>
    <w:rsid w:val="00357D34"/>
    <w:rsid w:val="00361B96"/>
    <w:rsid w:val="003631BF"/>
    <w:rsid w:val="00371E85"/>
    <w:rsid w:val="003A1675"/>
    <w:rsid w:val="003B13CD"/>
    <w:rsid w:val="003C3965"/>
    <w:rsid w:val="003C468F"/>
    <w:rsid w:val="003C6163"/>
    <w:rsid w:val="003E02BC"/>
    <w:rsid w:val="003E4BF4"/>
    <w:rsid w:val="003E5C5A"/>
    <w:rsid w:val="003E7D7D"/>
    <w:rsid w:val="00402104"/>
    <w:rsid w:val="004129FC"/>
    <w:rsid w:val="004239F2"/>
    <w:rsid w:val="00423D3D"/>
    <w:rsid w:val="00431FE2"/>
    <w:rsid w:val="004342FC"/>
    <w:rsid w:val="00440708"/>
    <w:rsid w:val="00452E9F"/>
    <w:rsid w:val="004533C3"/>
    <w:rsid w:val="00453914"/>
    <w:rsid w:val="00486702"/>
    <w:rsid w:val="004A0B89"/>
    <w:rsid w:val="004A3D8D"/>
    <w:rsid w:val="004B0F86"/>
    <w:rsid w:val="004B6B64"/>
    <w:rsid w:val="004C087E"/>
    <w:rsid w:val="004C1A06"/>
    <w:rsid w:val="004D0D05"/>
    <w:rsid w:val="004D184C"/>
    <w:rsid w:val="004E0077"/>
    <w:rsid w:val="004E2A23"/>
    <w:rsid w:val="004F1467"/>
    <w:rsid w:val="004F6935"/>
    <w:rsid w:val="0050056A"/>
    <w:rsid w:val="005121BB"/>
    <w:rsid w:val="0051255D"/>
    <w:rsid w:val="005146E9"/>
    <w:rsid w:val="00522234"/>
    <w:rsid w:val="00526198"/>
    <w:rsid w:val="0053067A"/>
    <w:rsid w:val="00561001"/>
    <w:rsid w:val="0056585A"/>
    <w:rsid w:val="00574117"/>
    <w:rsid w:val="005802CA"/>
    <w:rsid w:val="005A1AE2"/>
    <w:rsid w:val="005B0A4C"/>
    <w:rsid w:val="005B1C41"/>
    <w:rsid w:val="005B258F"/>
    <w:rsid w:val="005B4EB0"/>
    <w:rsid w:val="005B5440"/>
    <w:rsid w:val="005C7062"/>
    <w:rsid w:val="005D089D"/>
    <w:rsid w:val="005D59CC"/>
    <w:rsid w:val="005F2FCE"/>
    <w:rsid w:val="005F3971"/>
    <w:rsid w:val="005F5E2B"/>
    <w:rsid w:val="006041E8"/>
    <w:rsid w:val="0060526F"/>
    <w:rsid w:val="00606EBF"/>
    <w:rsid w:val="00606EE6"/>
    <w:rsid w:val="00607D61"/>
    <w:rsid w:val="00614B3E"/>
    <w:rsid w:val="006154B7"/>
    <w:rsid w:val="00630BD5"/>
    <w:rsid w:val="00631B34"/>
    <w:rsid w:val="00633377"/>
    <w:rsid w:val="00634188"/>
    <w:rsid w:val="006424A3"/>
    <w:rsid w:val="0064748B"/>
    <w:rsid w:val="00650757"/>
    <w:rsid w:val="006518BC"/>
    <w:rsid w:val="006523EE"/>
    <w:rsid w:val="0066536E"/>
    <w:rsid w:val="006872DC"/>
    <w:rsid w:val="006A6AFF"/>
    <w:rsid w:val="006A7841"/>
    <w:rsid w:val="006A7EE7"/>
    <w:rsid w:val="006B38A0"/>
    <w:rsid w:val="006B4C84"/>
    <w:rsid w:val="006B70BE"/>
    <w:rsid w:val="006C325F"/>
    <w:rsid w:val="006C7CF2"/>
    <w:rsid w:val="006E0336"/>
    <w:rsid w:val="006F3002"/>
    <w:rsid w:val="00700CA9"/>
    <w:rsid w:val="00723FAC"/>
    <w:rsid w:val="0073256B"/>
    <w:rsid w:val="007328BF"/>
    <w:rsid w:val="0074304E"/>
    <w:rsid w:val="00745752"/>
    <w:rsid w:val="00754026"/>
    <w:rsid w:val="0075569A"/>
    <w:rsid w:val="00757B44"/>
    <w:rsid w:val="00763D22"/>
    <w:rsid w:val="00764140"/>
    <w:rsid w:val="007770EF"/>
    <w:rsid w:val="007821B5"/>
    <w:rsid w:val="007909FA"/>
    <w:rsid w:val="00793249"/>
    <w:rsid w:val="007A06A7"/>
    <w:rsid w:val="007A33BA"/>
    <w:rsid w:val="007B170A"/>
    <w:rsid w:val="007B21E7"/>
    <w:rsid w:val="007C31F3"/>
    <w:rsid w:val="007C4B83"/>
    <w:rsid w:val="007C6266"/>
    <w:rsid w:val="007C7731"/>
    <w:rsid w:val="007E10C8"/>
    <w:rsid w:val="007E231A"/>
    <w:rsid w:val="007F3385"/>
    <w:rsid w:val="007F38A5"/>
    <w:rsid w:val="007F3EA6"/>
    <w:rsid w:val="00806F41"/>
    <w:rsid w:val="00813A16"/>
    <w:rsid w:val="00814E81"/>
    <w:rsid w:val="008169F0"/>
    <w:rsid w:val="00823AF8"/>
    <w:rsid w:val="008241E8"/>
    <w:rsid w:val="00825865"/>
    <w:rsid w:val="00847A7B"/>
    <w:rsid w:val="00851ABD"/>
    <w:rsid w:val="0085221E"/>
    <w:rsid w:val="00860B54"/>
    <w:rsid w:val="00866558"/>
    <w:rsid w:val="008859A0"/>
    <w:rsid w:val="00885FC8"/>
    <w:rsid w:val="00894A8C"/>
    <w:rsid w:val="00895669"/>
    <w:rsid w:val="008A08E1"/>
    <w:rsid w:val="008A563C"/>
    <w:rsid w:val="008B2289"/>
    <w:rsid w:val="008C1DA3"/>
    <w:rsid w:val="008C615F"/>
    <w:rsid w:val="008D6E84"/>
    <w:rsid w:val="008F5F15"/>
    <w:rsid w:val="008F63B5"/>
    <w:rsid w:val="009060DF"/>
    <w:rsid w:val="00911D80"/>
    <w:rsid w:val="009137F7"/>
    <w:rsid w:val="00924479"/>
    <w:rsid w:val="00924FC1"/>
    <w:rsid w:val="00926C56"/>
    <w:rsid w:val="009537A7"/>
    <w:rsid w:val="00961DD5"/>
    <w:rsid w:val="00967BA9"/>
    <w:rsid w:val="00967ECE"/>
    <w:rsid w:val="00973C0A"/>
    <w:rsid w:val="00974F8E"/>
    <w:rsid w:val="00975B3D"/>
    <w:rsid w:val="00983871"/>
    <w:rsid w:val="00991B5A"/>
    <w:rsid w:val="00995D28"/>
    <w:rsid w:val="009A557C"/>
    <w:rsid w:val="009B61B2"/>
    <w:rsid w:val="009C202F"/>
    <w:rsid w:val="009D1088"/>
    <w:rsid w:val="009D47E8"/>
    <w:rsid w:val="00A0536E"/>
    <w:rsid w:val="00A055A1"/>
    <w:rsid w:val="00A06575"/>
    <w:rsid w:val="00A21DDA"/>
    <w:rsid w:val="00A26106"/>
    <w:rsid w:val="00A27C72"/>
    <w:rsid w:val="00A33FA7"/>
    <w:rsid w:val="00A3791A"/>
    <w:rsid w:val="00A417E4"/>
    <w:rsid w:val="00A56728"/>
    <w:rsid w:val="00A60207"/>
    <w:rsid w:val="00A6162F"/>
    <w:rsid w:val="00A7590E"/>
    <w:rsid w:val="00A7794C"/>
    <w:rsid w:val="00A82A29"/>
    <w:rsid w:val="00AA08D9"/>
    <w:rsid w:val="00AA7059"/>
    <w:rsid w:val="00AB7E19"/>
    <w:rsid w:val="00AC5010"/>
    <w:rsid w:val="00AC7960"/>
    <w:rsid w:val="00AD1143"/>
    <w:rsid w:val="00AE0652"/>
    <w:rsid w:val="00AE235E"/>
    <w:rsid w:val="00B07033"/>
    <w:rsid w:val="00B16E0A"/>
    <w:rsid w:val="00B22EA9"/>
    <w:rsid w:val="00B271B2"/>
    <w:rsid w:val="00B4379C"/>
    <w:rsid w:val="00B443B9"/>
    <w:rsid w:val="00B54215"/>
    <w:rsid w:val="00B558A5"/>
    <w:rsid w:val="00B60E11"/>
    <w:rsid w:val="00B60EEF"/>
    <w:rsid w:val="00B60F36"/>
    <w:rsid w:val="00B61671"/>
    <w:rsid w:val="00B65B32"/>
    <w:rsid w:val="00B65EF9"/>
    <w:rsid w:val="00B73BB2"/>
    <w:rsid w:val="00B80015"/>
    <w:rsid w:val="00B81962"/>
    <w:rsid w:val="00B93BB9"/>
    <w:rsid w:val="00BB3913"/>
    <w:rsid w:val="00BB5592"/>
    <w:rsid w:val="00BC0FD9"/>
    <w:rsid w:val="00BC7589"/>
    <w:rsid w:val="00BC7C5E"/>
    <w:rsid w:val="00BD171F"/>
    <w:rsid w:val="00BE7799"/>
    <w:rsid w:val="00BF02BB"/>
    <w:rsid w:val="00BF50AE"/>
    <w:rsid w:val="00C03902"/>
    <w:rsid w:val="00C04FA3"/>
    <w:rsid w:val="00C27020"/>
    <w:rsid w:val="00C37FE7"/>
    <w:rsid w:val="00C40F7E"/>
    <w:rsid w:val="00C41C48"/>
    <w:rsid w:val="00C46A61"/>
    <w:rsid w:val="00C5157A"/>
    <w:rsid w:val="00C56F47"/>
    <w:rsid w:val="00C64FE6"/>
    <w:rsid w:val="00C72EE9"/>
    <w:rsid w:val="00C80882"/>
    <w:rsid w:val="00C91C5F"/>
    <w:rsid w:val="00C93B55"/>
    <w:rsid w:val="00CA377E"/>
    <w:rsid w:val="00CA4B0A"/>
    <w:rsid w:val="00CB1501"/>
    <w:rsid w:val="00CB5E97"/>
    <w:rsid w:val="00CC3857"/>
    <w:rsid w:val="00CC479D"/>
    <w:rsid w:val="00CD607F"/>
    <w:rsid w:val="00CF202A"/>
    <w:rsid w:val="00D05574"/>
    <w:rsid w:val="00D05D71"/>
    <w:rsid w:val="00D131CA"/>
    <w:rsid w:val="00D173B7"/>
    <w:rsid w:val="00D20247"/>
    <w:rsid w:val="00D2296F"/>
    <w:rsid w:val="00D32457"/>
    <w:rsid w:val="00D44194"/>
    <w:rsid w:val="00D506B0"/>
    <w:rsid w:val="00D56E49"/>
    <w:rsid w:val="00D6104E"/>
    <w:rsid w:val="00D657D6"/>
    <w:rsid w:val="00D705CD"/>
    <w:rsid w:val="00D747D8"/>
    <w:rsid w:val="00D757F2"/>
    <w:rsid w:val="00D82932"/>
    <w:rsid w:val="00D91206"/>
    <w:rsid w:val="00DA12E6"/>
    <w:rsid w:val="00DA5E09"/>
    <w:rsid w:val="00DB4141"/>
    <w:rsid w:val="00DB42A8"/>
    <w:rsid w:val="00DB5B84"/>
    <w:rsid w:val="00DC0433"/>
    <w:rsid w:val="00DC24F6"/>
    <w:rsid w:val="00DC3BC3"/>
    <w:rsid w:val="00DC4B83"/>
    <w:rsid w:val="00DC6CE1"/>
    <w:rsid w:val="00DD5991"/>
    <w:rsid w:val="00DE4673"/>
    <w:rsid w:val="00DE75BE"/>
    <w:rsid w:val="00DE7DD6"/>
    <w:rsid w:val="00DF703E"/>
    <w:rsid w:val="00E003F3"/>
    <w:rsid w:val="00E007B4"/>
    <w:rsid w:val="00E0582A"/>
    <w:rsid w:val="00E12593"/>
    <w:rsid w:val="00E326C5"/>
    <w:rsid w:val="00E343BE"/>
    <w:rsid w:val="00E411BA"/>
    <w:rsid w:val="00E555D0"/>
    <w:rsid w:val="00E56DE6"/>
    <w:rsid w:val="00E578BE"/>
    <w:rsid w:val="00E61177"/>
    <w:rsid w:val="00E62B85"/>
    <w:rsid w:val="00E6552F"/>
    <w:rsid w:val="00E65721"/>
    <w:rsid w:val="00E70AEA"/>
    <w:rsid w:val="00E772AB"/>
    <w:rsid w:val="00E80D56"/>
    <w:rsid w:val="00E81BFD"/>
    <w:rsid w:val="00E9168F"/>
    <w:rsid w:val="00E94E24"/>
    <w:rsid w:val="00EA72F8"/>
    <w:rsid w:val="00EB3153"/>
    <w:rsid w:val="00EB5B56"/>
    <w:rsid w:val="00EC73E4"/>
    <w:rsid w:val="00ED3D17"/>
    <w:rsid w:val="00ED6438"/>
    <w:rsid w:val="00ED662B"/>
    <w:rsid w:val="00EE26D0"/>
    <w:rsid w:val="00EE6283"/>
    <w:rsid w:val="00EF43DA"/>
    <w:rsid w:val="00F14BAC"/>
    <w:rsid w:val="00F156CE"/>
    <w:rsid w:val="00F167B7"/>
    <w:rsid w:val="00F26627"/>
    <w:rsid w:val="00F401E4"/>
    <w:rsid w:val="00F4195C"/>
    <w:rsid w:val="00F422EC"/>
    <w:rsid w:val="00F44193"/>
    <w:rsid w:val="00F51DC0"/>
    <w:rsid w:val="00F534E9"/>
    <w:rsid w:val="00F55347"/>
    <w:rsid w:val="00F600F5"/>
    <w:rsid w:val="00F66F0A"/>
    <w:rsid w:val="00F70B3E"/>
    <w:rsid w:val="00F73BE7"/>
    <w:rsid w:val="00F756E1"/>
    <w:rsid w:val="00F84EA9"/>
    <w:rsid w:val="00F917E7"/>
    <w:rsid w:val="00F92E04"/>
    <w:rsid w:val="00FB25D8"/>
    <w:rsid w:val="00FB551C"/>
    <w:rsid w:val="00FB6370"/>
    <w:rsid w:val="00FC1124"/>
    <w:rsid w:val="00FC4D4C"/>
    <w:rsid w:val="00FC6451"/>
    <w:rsid w:val="00FD748F"/>
    <w:rsid w:val="00FF1D4E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B026"/>
  <w15:chartTrackingRefBased/>
  <w15:docId w15:val="{059CB84F-2677-4883-A3C7-DA434953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6EBF"/>
  </w:style>
  <w:style w:type="paragraph" w:styleId="Heading1">
    <w:name w:val="heading 1"/>
    <w:aliases w:val="ikke bruk 3"/>
    <w:basedOn w:val="Normal"/>
    <w:next w:val="Normal"/>
    <w:link w:val="Heading1Char"/>
    <w:uiPriority w:val="9"/>
    <w:rsid w:val="001A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E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kke bruk 3 Char"/>
    <w:basedOn w:val="DefaultParagraphFont"/>
    <w:link w:val="Heading1"/>
    <w:uiPriority w:val="9"/>
    <w:rsid w:val="001A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6EBF"/>
    <w:rPr>
      <w:rFonts w:asciiTheme="majorHAnsi" w:eastAsiaTheme="majorEastAsia" w:hAnsiTheme="majorHAnsi" w:cstheme="majorBidi"/>
      <w:color w:val="002060"/>
      <w:sz w:val="36"/>
      <w:szCs w:val="26"/>
    </w:rPr>
  </w:style>
  <w:style w:type="paragraph" w:customStyle="1" w:styleId="FFOoverskrift1">
    <w:name w:val="FFO overskrift 1"/>
    <w:basedOn w:val="NoSpacing"/>
    <w:link w:val="FFOoverskrift1Tegn"/>
    <w:qFormat/>
    <w:rsid w:val="001A6EBF"/>
    <w:pPr>
      <w:spacing w:before="360" w:after="400"/>
    </w:pPr>
    <w:rPr>
      <w:rFonts w:asciiTheme="majorHAnsi" w:hAnsiTheme="majorHAnsi"/>
      <w:b/>
      <w:color w:val="002060"/>
      <w:sz w:val="44"/>
    </w:rPr>
  </w:style>
  <w:style w:type="paragraph" w:customStyle="1" w:styleId="FFOBrdtekst">
    <w:name w:val="FFO Brødtekst"/>
    <w:basedOn w:val="Normal"/>
    <w:link w:val="FFOBrdtekstTegn"/>
    <w:qFormat/>
    <w:rsid w:val="001A6EBF"/>
    <w:pPr>
      <w:spacing w:after="40"/>
    </w:pPr>
    <w:rPr>
      <w:sz w:val="24"/>
    </w:rPr>
  </w:style>
  <w:style w:type="character" w:customStyle="1" w:styleId="FFOoverskrift1Tegn">
    <w:name w:val="FFO overskrift 1 Tegn"/>
    <w:basedOn w:val="DefaultParagraphFont"/>
    <w:link w:val="FFOoverskrift1"/>
    <w:rsid w:val="001A6EBF"/>
    <w:rPr>
      <w:rFonts w:asciiTheme="majorHAnsi" w:hAnsiTheme="majorHAnsi"/>
      <w:b/>
      <w:color w:val="002060"/>
      <w:sz w:val="44"/>
    </w:rPr>
  </w:style>
  <w:style w:type="paragraph" w:customStyle="1" w:styleId="Overskrifttilrdning">
    <w:name w:val="Overskrift tilrådning"/>
    <w:basedOn w:val="Normal"/>
    <w:link w:val="OverskrifttilrdningTegn"/>
    <w:qFormat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character" w:customStyle="1" w:styleId="FFOBrdtekstTegn">
    <w:name w:val="FFO Brødtekst Tegn"/>
    <w:basedOn w:val="DefaultParagraphFont"/>
    <w:link w:val="FFOBrdtekst"/>
    <w:rsid w:val="001A6EBF"/>
    <w:rPr>
      <w:sz w:val="24"/>
    </w:rPr>
  </w:style>
  <w:style w:type="character" w:customStyle="1" w:styleId="OverskrifttilrdningTegn">
    <w:name w:val="Overskrift tilrådning Tegn"/>
    <w:basedOn w:val="DefaultParagraphFont"/>
    <w:link w:val="Overskrifttilrdning"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paragraph" w:customStyle="1" w:styleId="PunktlisteiboksFFO">
    <w:name w:val="Punktliste i boks FFO"/>
    <w:basedOn w:val="Normal"/>
    <w:link w:val="PunktlisteiboksFFOTegn"/>
    <w:qFormat/>
    <w:rsid w:val="001A6EBF"/>
    <w:pPr>
      <w:numPr>
        <w:numId w:val="1"/>
      </w:numPr>
      <w:spacing w:after="200" w:line="276" w:lineRule="auto"/>
      <w:contextualSpacing/>
    </w:pPr>
    <w:rPr>
      <w:i/>
      <w:sz w:val="24"/>
      <w:szCs w:val="24"/>
    </w:rPr>
  </w:style>
  <w:style w:type="character" w:customStyle="1" w:styleId="PunktlisteiboksFFOTegn">
    <w:name w:val="Punktliste i boks FFO Tegn"/>
    <w:basedOn w:val="DefaultParagraphFont"/>
    <w:link w:val="PunktlisteiboksFFO"/>
    <w:rsid w:val="001A6EBF"/>
    <w:rPr>
      <w:i/>
      <w:sz w:val="24"/>
      <w:szCs w:val="24"/>
    </w:rPr>
  </w:style>
  <w:style w:type="paragraph" w:customStyle="1" w:styleId="Forsideoverskrift">
    <w:name w:val="Forside overskrift"/>
    <w:basedOn w:val="NoSpacing"/>
    <w:link w:val="ForsideoverskriftTegn"/>
    <w:qFormat/>
    <w:rsid w:val="001A6EBF"/>
    <w:pPr>
      <w:framePr w:hSpace="187" w:wrap="around" w:hAnchor="margin" w:xAlign="center" w:y="2881"/>
      <w:spacing w:line="216" w:lineRule="auto"/>
    </w:pPr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character" w:customStyle="1" w:styleId="ForsideoverskriftTegn">
    <w:name w:val="Forside overskrift Tegn"/>
    <w:basedOn w:val="DefaultParagraphFont"/>
    <w:link w:val="Forsideoverskrift"/>
    <w:rsid w:val="001A6EBF"/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paragraph" w:customStyle="1" w:styleId="Default">
    <w:name w:val="Default"/>
    <w:basedOn w:val="Normal"/>
    <w:rsid w:val="001A6EB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A6E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7D6"/>
  </w:style>
  <w:style w:type="paragraph" w:styleId="Footer">
    <w:name w:val="footer"/>
    <w:basedOn w:val="Normal"/>
    <w:link w:val="FooterChar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D6"/>
  </w:style>
  <w:style w:type="paragraph" w:styleId="FootnoteText">
    <w:name w:val="footnote text"/>
    <w:basedOn w:val="Normal"/>
    <w:link w:val="FootnoteTextChar"/>
    <w:uiPriority w:val="99"/>
    <w:semiHidden/>
    <w:unhideWhenUsed/>
    <w:rsid w:val="00F14B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B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4B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CF73-CC14-4F55-9D86-852BE58B1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91F14-44F1-4A9A-9D69-D80CDFB55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E0A1C-76E5-48F8-BA2F-E22CD22456E4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4.xml><?xml version="1.0" encoding="utf-8"?>
<ds:datastoreItem xmlns:ds="http://schemas.openxmlformats.org/officeDocument/2006/customXml" ds:itemID="{2454FBDF-F58D-4D07-B60F-A5EFA8F6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939</Words>
  <Characters>5353</Characters>
  <Application>Microsoft Office Word</Application>
  <DocSecurity>4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Therese Larsen</dc:creator>
  <cp:keywords/>
  <dc:description/>
  <cp:lastModifiedBy>Grete Crowo</cp:lastModifiedBy>
  <cp:revision>153</cp:revision>
  <cp:lastPrinted>2021-10-19T09:37:00Z</cp:lastPrinted>
  <dcterms:created xsi:type="dcterms:W3CDTF">2021-10-19T08:29:00Z</dcterms:created>
  <dcterms:modified xsi:type="dcterms:W3CDTF">2021-10-25T22:40:00Z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