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E99C3" w14:textId="77777777" w:rsidR="00AD4758" w:rsidRDefault="00AD4758"/>
    <w:p w14:paraId="544DA940" w14:textId="77777777" w:rsidR="00AD4758" w:rsidRDefault="00AD4758"/>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3"/>
        <w:gridCol w:w="3865"/>
      </w:tblGrid>
      <w:tr w:rsidR="00AD4758" w:rsidRPr="00D84F0D" w14:paraId="485E0642" w14:textId="77777777" w:rsidTr="00AD4758">
        <w:tc>
          <w:tcPr>
            <w:tcW w:w="5633" w:type="dxa"/>
          </w:tcPr>
          <w:p w14:paraId="4262ED2B" w14:textId="77777777" w:rsidR="00AD4758" w:rsidRPr="00D84F0D" w:rsidRDefault="00AD4758" w:rsidP="00D42951">
            <w:pPr>
              <w:tabs>
                <w:tab w:val="left" w:pos="5670"/>
              </w:tabs>
              <w:rPr>
                <w:rFonts w:asciiTheme="minorHAnsi" w:hAnsiTheme="minorHAnsi"/>
                <w:sz w:val="22"/>
                <w:lang w:val="nb-NO"/>
              </w:rPr>
            </w:pPr>
            <w:r w:rsidRPr="00D84F0D">
              <w:rPr>
                <w:rFonts w:asciiTheme="minorHAnsi" w:hAnsiTheme="minorHAnsi"/>
                <w:sz w:val="22"/>
                <w:lang w:val="nb-NO"/>
              </w:rPr>
              <w:t>Kunnskapsdepartementet</w:t>
            </w:r>
          </w:p>
        </w:tc>
        <w:tc>
          <w:tcPr>
            <w:tcW w:w="3865" w:type="dxa"/>
          </w:tcPr>
          <w:p w14:paraId="68315A31" w14:textId="77777777" w:rsidR="00AD4758" w:rsidRPr="00D84F0D" w:rsidRDefault="00AD4758" w:rsidP="00D42951">
            <w:pPr>
              <w:tabs>
                <w:tab w:val="left" w:pos="5670"/>
              </w:tabs>
              <w:rPr>
                <w:rFonts w:asciiTheme="minorHAnsi" w:hAnsiTheme="minorHAnsi"/>
                <w:sz w:val="20"/>
                <w:lang w:val="nb-NO"/>
              </w:rPr>
            </w:pPr>
          </w:p>
        </w:tc>
      </w:tr>
      <w:tr w:rsidR="00AD4758" w:rsidRPr="00D84F0D" w14:paraId="5DBF8B7B" w14:textId="77777777" w:rsidTr="00AD4758">
        <w:tc>
          <w:tcPr>
            <w:tcW w:w="5633" w:type="dxa"/>
          </w:tcPr>
          <w:p w14:paraId="5A22E080" w14:textId="72EABBEE" w:rsidR="00AD4758" w:rsidRPr="00D84F0D" w:rsidRDefault="003339AA" w:rsidP="00D42951">
            <w:pPr>
              <w:tabs>
                <w:tab w:val="left" w:pos="5670"/>
              </w:tabs>
              <w:rPr>
                <w:rFonts w:asciiTheme="minorHAnsi" w:hAnsiTheme="minorHAnsi"/>
                <w:sz w:val="22"/>
                <w:lang w:val="nb-NO"/>
              </w:rPr>
            </w:pPr>
            <w:hyperlink r:id="rId10" w:history="1">
              <w:r w:rsidR="00342CA4" w:rsidRPr="00D84F0D">
                <w:rPr>
                  <w:rStyle w:val="Hyperkobling"/>
                  <w:rFonts w:asciiTheme="minorHAnsi" w:hAnsiTheme="minorHAnsi"/>
                  <w:sz w:val="22"/>
                  <w:lang w:val="nb-NO"/>
                </w:rPr>
                <w:t>Postmottak@kd.dep.no</w:t>
              </w:r>
            </w:hyperlink>
            <w:r w:rsidR="00342CA4" w:rsidRPr="00D84F0D">
              <w:rPr>
                <w:rFonts w:asciiTheme="minorHAnsi" w:hAnsiTheme="minorHAnsi"/>
                <w:sz w:val="22"/>
                <w:lang w:val="nb-NO"/>
              </w:rPr>
              <w:t xml:space="preserve"> </w:t>
            </w:r>
          </w:p>
        </w:tc>
        <w:tc>
          <w:tcPr>
            <w:tcW w:w="3865" w:type="dxa"/>
          </w:tcPr>
          <w:p w14:paraId="070B7621" w14:textId="77777777" w:rsidR="00AD4758" w:rsidRPr="00D84F0D" w:rsidRDefault="00AD4758" w:rsidP="00D42951">
            <w:pPr>
              <w:tabs>
                <w:tab w:val="left" w:pos="5670"/>
              </w:tabs>
              <w:rPr>
                <w:rFonts w:asciiTheme="minorHAnsi" w:hAnsiTheme="minorHAnsi"/>
                <w:sz w:val="20"/>
                <w:lang w:val="nb-NO"/>
              </w:rPr>
            </w:pPr>
          </w:p>
        </w:tc>
      </w:tr>
      <w:tr w:rsidR="00AD4758" w:rsidRPr="00D84F0D" w14:paraId="199A4A9F" w14:textId="77777777" w:rsidTr="00AD4758">
        <w:tc>
          <w:tcPr>
            <w:tcW w:w="5633" w:type="dxa"/>
          </w:tcPr>
          <w:p w14:paraId="1856D011" w14:textId="580623FD" w:rsidR="00AD4758" w:rsidRPr="00D84F0D" w:rsidRDefault="00D84F0D" w:rsidP="00D84F0D">
            <w:pPr>
              <w:tabs>
                <w:tab w:val="left" w:pos="5670"/>
              </w:tabs>
              <w:rPr>
                <w:rFonts w:asciiTheme="minorHAnsi" w:hAnsiTheme="minorHAnsi"/>
                <w:sz w:val="22"/>
                <w:lang w:val="nb-NO"/>
              </w:rPr>
            </w:pPr>
            <w:r w:rsidRPr="00D84F0D">
              <w:rPr>
                <w:rFonts w:asciiTheme="minorHAnsi" w:hAnsiTheme="minorHAnsi"/>
                <w:sz w:val="22"/>
                <w:lang w:val="nb-NO"/>
              </w:rPr>
              <w:t xml:space="preserve">Att: Håvard Lunnan, seniorrådgiver                                                                                              </w:t>
            </w:r>
          </w:p>
        </w:tc>
        <w:tc>
          <w:tcPr>
            <w:tcW w:w="3865" w:type="dxa"/>
          </w:tcPr>
          <w:p w14:paraId="5578E29B" w14:textId="77777777" w:rsidR="00AD4758" w:rsidRPr="00D84F0D" w:rsidRDefault="00AD4758" w:rsidP="00D42951">
            <w:pPr>
              <w:tabs>
                <w:tab w:val="left" w:pos="5670"/>
              </w:tabs>
              <w:rPr>
                <w:rFonts w:asciiTheme="minorHAnsi" w:hAnsiTheme="minorHAnsi"/>
                <w:sz w:val="20"/>
                <w:lang w:val="nb-NO"/>
              </w:rPr>
            </w:pPr>
          </w:p>
        </w:tc>
      </w:tr>
      <w:tr w:rsidR="00AD4758" w:rsidRPr="00D84F0D" w14:paraId="00D6DF66" w14:textId="77777777" w:rsidTr="00AD4758">
        <w:tc>
          <w:tcPr>
            <w:tcW w:w="5633" w:type="dxa"/>
          </w:tcPr>
          <w:p w14:paraId="4F2D8855" w14:textId="59314BBE" w:rsidR="00AD4758" w:rsidRPr="00D84F0D" w:rsidRDefault="00AD4758" w:rsidP="00D42951">
            <w:pPr>
              <w:tabs>
                <w:tab w:val="left" w:pos="5670"/>
              </w:tabs>
              <w:rPr>
                <w:rFonts w:asciiTheme="minorHAnsi" w:hAnsiTheme="minorHAnsi"/>
                <w:sz w:val="22"/>
                <w:lang w:val="nb-NO"/>
              </w:rPr>
            </w:pPr>
          </w:p>
        </w:tc>
        <w:tc>
          <w:tcPr>
            <w:tcW w:w="3865" w:type="dxa"/>
          </w:tcPr>
          <w:p w14:paraId="20D4052A" w14:textId="77777777" w:rsidR="00AD4758" w:rsidRPr="00D84F0D" w:rsidRDefault="00AD4758" w:rsidP="00D42951">
            <w:pPr>
              <w:tabs>
                <w:tab w:val="left" w:pos="5670"/>
              </w:tabs>
              <w:rPr>
                <w:rFonts w:asciiTheme="minorHAnsi" w:hAnsiTheme="minorHAnsi"/>
                <w:sz w:val="20"/>
                <w:szCs w:val="22"/>
                <w:lang w:val="nb-NO"/>
              </w:rPr>
            </w:pPr>
          </w:p>
        </w:tc>
      </w:tr>
      <w:tr w:rsidR="00AD4758" w:rsidRPr="00D84F0D" w14:paraId="65EBB01D" w14:textId="77777777" w:rsidTr="00AD4758">
        <w:tc>
          <w:tcPr>
            <w:tcW w:w="5633" w:type="dxa"/>
          </w:tcPr>
          <w:p w14:paraId="4E44F5F0" w14:textId="77777777" w:rsidR="00AD4758" w:rsidRPr="00D84F0D" w:rsidRDefault="00AD4758" w:rsidP="00D42951">
            <w:pPr>
              <w:tabs>
                <w:tab w:val="left" w:pos="5670"/>
              </w:tabs>
              <w:rPr>
                <w:rFonts w:asciiTheme="minorHAnsi" w:hAnsiTheme="minorHAnsi"/>
                <w:sz w:val="22"/>
                <w:szCs w:val="22"/>
                <w:lang w:val="nb-NO"/>
              </w:rPr>
            </w:pPr>
          </w:p>
        </w:tc>
        <w:tc>
          <w:tcPr>
            <w:tcW w:w="3865" w:type="dxa"/>
          </w:tcPr>
          <w:p w14:paraId="469BE6A2" w14:textId="77777777" w:rsidR="00AD4758" w:rsidRPr="00D84F0D" w:rsidRDefault="00AD4758" w:rsidP="00D42951">
            <w:pPr>
              <w:tabs>
                <w:tab w:val="left" w:pos="5670"/>
              </w:tabs>
              <w:rPr>
                <w:rFonts w:asciiTheme="minorHAnsi" w:hAnsiTheme="minorHAnsi"/>
                <w:sz w:val="20"/>
                <w:lang w:val="nb-NO"/>
              </w:rPr>
            </w:pPr>
            <w:r w:rsidRPr="00D84F0D">
              <w:rPr>
                <w:rFonts w:asciiTheme="minorHAnsi" w:hAnsiTheme="minorHAnsi"/>
                <w:sz w:val="20"/>
                <w:szCs w:val="22"/>
                <w:lang w:val="nb-NO"/>
              </w:rPr>
              <w:t>Vår fil: B20-BTL</w:t>
            </w:r>
          </w:p>
        </w:tc>
      </w:tr>
      <w:tr w:rsidR="00AD4758" w:rsidRPr="00D84F0D" w14:paraId="7ACEE0E8" w14:textId="77777777" w:rsidTr="00AD4758">
        <w:tc>
          <w:tcPr>
            <w:tcW w:w="5633" w:type="dxa"/>
          </w:tcPr>
          <w:p w14:paraId="1DD02B85" w14:textId="77777777" w:rsidR="00AD4758" w:rsidRPr="00D84F0D" w:rsidRDefault="00AD4758" w:rsidP="00D42951">
            <w:pPr>
              <w:tabs>
                <w:tab w:val="left" w:pos="5670"/>
              </w:tabs>
              <w:rPr>
                <w:rFonts w:asciiTheme="minorHAnsi" w:hAnsiTheme="minorHAnsi"/>
                <w:sz w:val="22"/>
                <w:szCs w:val="22"/>
                <w:lang w:val="nb-NO"/>
              </w:rPr>
            </w:pPr>
          </w:p>
        </w:tc>
        <w:tc>
          <w:tcPr>
            <w:tcW w:w="3865" w:type="dxa"/>
          </w:tcPr>
          <w:p w14:paraId="56223EC5" w14:textId="77777777" w:rsidR="00AD4758" w:rsidRPr="00D84F0D" w:rsidRDefault="00AD4758" w:rsidP="00D42951">
            <w:pPr>
              <w:tabs>
                <w:tab w:val="left" w:pos="5670"/>
              </w:tabs>
              <w:rPr>
                <w:rFonts w:asciiTheme="minorHAnsi" w:hAnsiTheme="minorHAnsi"/>
                <w:sz w:val="20"/>
                <w:lang w:val="nb-NO"/>
              </w:rPr>
            </w:pPr>
            <w:r w:rsidRPr="00D84F0D">
              <w:rPr>
                <w:rFonts w:asciiTheme="minorHAnsi" w:hAnsiTheme="minorHAnsi"/>
                <w:sz w:val="20"/>
                <w:szCs w:val="22"/>
                <w:lang w:val="nb-NO"/>
              </w:rPr>
              <w:t>Vårt Arkiv: Interessepolitikk/høringer 2020</w:t>
            </w:r>
          </w:p>
        </w:tc>
      </w:tr>
      <w:tr w:rsidR="00AD4758" w:rsidRPr="00D84F0D" w14:paraId="0E4BEA49" w14:textId="77777777" w:rsidTr="00AD4758">
        <w:tc>
          <w:tcPr>
            <w:tcW w:w="5633" w:type="dxa"/>
          </w:tcPr>
          <w:p w14:paraId="6D972036" w14:textId="77777777" w:rsidR="00AD4758" w:rsidRPr="00D84F0D" w:rsidRDefault="00AD4758" w:rsidP="00D42951">
            <w:pPr>
              <w:tabs>
                <w:tab w:val="left" w:pos="5670"/>
              </w:tabs>
              <w:rPr>
                <w:rFonts w:asciiTheme="minorHAnsi" w:hAnsiTheme="minorHAnsi"/>
                <w:sz w:val="22"/>
                <w:szCs w:val="22"/>
                <w:lang w:val="nb-NO"/>
              </w:rPr>
            </w:pPr>
          </w:p>
        </w:tc>
        <w:tc>
          <w:tcPr>
            <w:tcW w:w="3865" w:type="dxa"/>
          </w:tcPr>
          <w:p w14:paraId="59BBA23D" w14:textId="77777777" w:rsidR="00AD4758" w:rsidRPr="00D84F0D" w:rsidRDefault="00AD4758" w:rsidP="00D42951">
            <w:pPr>
              <w:tabs>
                <w:tab w:val="left" w:pos="5670"/>
              </w:tabs>
              <w:rPr>
                <w:rFonts w:asciiTheme="minorHAnsi" w:hAnsiTheme="minorHAnsi"/>
                <w:sz w:val="20"/>
                <w:szCs w:val="22"/>
                <w:lang w:val="nb-NO"/>
              </w:rPr>
            </w:pPr>
            <w:r w:rsidRPr="00D84F0D">
              <w:rPr>
                <w:rFonts w:asciiTheme="minorHAnsi" w:hAnsiTheme="minorHAnsi"/>
                <w:sz w:val="20"/>
                <w:szCs w:val="22"/>
                <w:lang w:val="nb-NO"/>
              </w:rPr>
              <w:t>Saksbehandler: Berit Therese Larsen</w:t>
            </w:r>
          </w:p>
        </w:tc>
      </w:tr>
    </w:tbl>
    <w:p w14:paraId="1167AA1F" w14:textId="77777777" w:rsidR="00AD4758" w:rsidRPr="00D84F0D" w:rsidRDefault="00AD4758" w:rsidP="00AD4758">
      <w:pPr>
        <w:tabs>
          <w:tab w:val="left" w:pos="5940"/>
        </w:tabs>
        <w:rPr>
          <w:rFonts w:asciiTheme="minorHAnsi" w:hAnsiTheme="minorHAnsi"/>
          <w:sz w:val="20"/>
          <w:szCs w:val="20"/>
        </w:rPr>
      </w:pPr>
    </w:p>
    <w:p w14:paraId="50F61232" w14:textId="77777777" w:rsidR="00AD4758" w:rsidRPr="00907F38" w:rsidRDefault="00AD4758" w:rsidP="00AD4758">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 xml:space="preserve">Oslo </w:t>
      </w:r>
      <w:bookmarkEnd w:id="1"/>
      <w:r w:rsidRPr="00907F38">
        <w:rPr>
          <w:rFonts w:asciiTheme="minorHAnsi" w:hAnsiTheme="minorHAnsi"/>
          <w:sz w:val="22"/>
          <w:szCs w:val="22"/>
        </w:rPr>
        <w:fldChar w:fldCharType="begin"/>
      </w:r>
      <w:r w:rsidRPr="00907F38">
        <w:rPr>
          <w:rFonts w:asciiTheme="minorHAnsi" w:hAnsiTheme="minorHAnsi"/>
          <w:sz w:val="22"/>
          <w:szCs w:val="22"/>
        </w:rPr>
        <w:instrText xml:space="preserve"> CREATEDATE  \@ "d. MMMM yyyy"  \* MERGEFORMAT </w:instrText>
      </w:r>
      <w:r w:rsidRPr="00907F38">
        <w:rPr>
          <w:rFonts w:asciiTheme="minorHAnsi" w:hAnsiTheme="minorHAnsi"/>
          <w:sz w:val="22"/>
          <w:szCs w:val="22"/>
        </w:rPr>
        <w:fldChar w:fldCharType="separate"/>
      </w:r>
      <w:r>
        <w:rPr>
          <w:rFonts w:asciiTheme="minorHAnsi" w:hAnsiTheme="minorHAnsi"/>
          <w:noProof/>
          <w:sz w:val="22"/>
          <w:szCs w:val="22"/>
        </w:rPr>
        <w:t>21. november 2020</w:t>
      </w:r>
      <w:r w:rsidRPr="00907F38">
        <w:rPr>
          <w:rFonts w:asciiTheme="minorHAnsi" w:hAnsiTheme="minorHAnsi"/>
          <w:sz w:val="22"/>
          <w:szCs w:val="22"/>
        </w:rPr>
        <w:fldChar w:fldCharType="end"/>
      </w:r>
      <w:r w:rsidRPr="00907F38">
        <w:rPr>
          <w:rFonts w:asciiTheme="minorHAnsi" w:hAnsiTheme="minorHAnsi"/>
          <w:sz w:val="22"/>
          <w:szCs w:val="22"/>
        </w:rPr>
        <w:t xml:space="preserve"> </w:t>
      </w:r>
      <w:bookmarkEnd w:id="0"/>
    </w:p>
    <w:p w14:paraId="0B24E514" w14:textId="77777777" w:rsidR="00AD4758" w:rsidRPr="00907F38" w:rsidRDefault="00AD4758" w:rsidP="00AD4758">
      <w:pPr>
        <w:tabs>
          <w:tab w:val="left" w:pos="5670"/>
        </w:tabs>
        <w:ind w:firstLine="708"/>
        <w:rPr>
          <w:rFonts w:asciiTheme="minorHAnsi" w:hAnsiTheme="minorHAnsi"/>
        </w:rPr>
      </w:pPr>
    </w:p>
    <w:p w14:paraId="2174ECBC" w14:textId="77777777" w:rsidR="00AD4758" w:rsidRDefault="00AD4758" w:rsidP="00AD4758">
      <w:pPr>
        <w:rPr>
          <w:rFonts w:asciiTheme="minorHAnsi" w:hAnsiTheme="minorHAnsi"/>
        </w:rPr>
      </w:pPr>
      <w:r w:rsidRPr="00843952">
        <w:rPr>
          <w:rFonts w:asciiTheme="minorHAnsi" w:hAnsiTheme="minorHAnsi" w:cs="Arial"/>
          <w:b/>
          <w:bCs/>
          <w:kern w:val="32"/>
          <w:sz w:val="32"/>
          <w:szCs w:val="32"/>
        </w:rPr>
        <w:t>Høring - Forskriftsfesting retningslinjer for tilskuddsordning for lokal kompetanseutvikling</w:t>
      </w:r>
    </w:p>
    <w:p w14:paraId="72024EF6" w14:textId="76E3196E" w:rsidR="00AA6EE2" w:rsidRDefault="00AD4758" w:rsidP="00400AB7">
      <w:pPr>
        <w:rPr>
          <w:rFonts w:asciiTheme="minorHAnsi" w:hAnsiTheme="minorHAnsi"/>
        </w:rPr>
      </w:pPr>
      <w:r>
        <w:rPr>
          <w:rFonts w:asciiTheme="minorHAnsi" w:hAnsiTheme="minorHAnsi"/>
        </w:rPr>
        <w:t>Funksjonshemmedes Fellesorganisasjon (FFO) er paraplyorganisasjon for 84 organisasjoner av og med mennesker med funksjonsnedsettelse</w:t>
      </w:r>
      <w:r w:rsidR="004B314E">
        <w:rPr>
          <w:rFonts w:asciiTheme="minorHAnsi" w:hAnsiTheme="minorHAnsi"/>
        </w:rPr>
        <w:t xml:space="preserve"> og </w:t>
      </w:r>
      <w:r w:rsidR="005521FC">
        <w:rPr>
          <w:rFonts w:asciiTheme="minorHAnsi" w:hAnsiTheme="minorHAnsi"/>
        </w:rPr>
        <w:t>k</w:t>
      </w:r>
      <w:r>
        <w:rPr>
          <w:rFonts w:asciiTheme="minorHAnsi" w:hAnsiTheme="minorHAnsi"/>
        </w:rPr>
        <w:t>ronisk sykdom</w:t>
      </w:r>
      <w:r w:rsidR="005521FC">
        <w:rPr>
          <w:rFonts w:asciiTheme="minorHAnsi" w:hAnsiTheme="minorHAnsi"/>
        </w:rPr>
        <w:t xml:space="preserve"> </w:t>
      </w:r>
      <w:r w:rsidR="004B314E">
        <w:rPr>
          <w:rFonts w:asciiTheme="minorHAnsi" w:hAnsiTheme="minorHAnsi"/>
        </w:rPr>
        <w:t>og deres pårørende</w:t>
      </w:r>
      <w:r>
        <w:rPr>
          <w:rFonts w:asciiTheme="minorHAnsi" w:hAnsiTheme="minorHAnsi"/>
        </w:rPr>
        <w:t xml:space="preserve">, og representerer til sammen nesten 350 000 </w:t>
      </w:r>
      <w:r w:rsidR="00A45924">
        <w:rPr>
          <w:rFonts w:asciiTheme="minorHAnsi" w:hAnsiTheme="minorHAnsi"/>
        </w:rPr>
        <w:t>medlemmer</w:t>
      </w:r>
      <w:r>
        <w:rPr>
          <w:rFonts w:asciiTheme="minorHAnsi" w:hAnsiTheme="minorHAnsi"/>
        </w:rPr>
        <w:t xml:space="preserve">. </w:t>
      </w:r>
      <w:r w:rsidR="00EA1781">
        <w:rPr>
          <w:rFonts w:asciiTheme="minorHAnsi" w:hAnsiTheme="minorHAnsi"/>
        </w:rPr>
        <w:t xml:space="preserve">Mange </w:t>
      </w:r>
      <w:r w:rsidR="00DB1ED2">
        <w:rPr>
          <w:rFonts w:asciiTheme="minorHAnsi" w:hAnsiTheme="minorHAnsi"/>
        </w:rPr>
        <w:t xml:space="preserve">har utfordringer med å få </w:t>
      </w:r>
      <w:r w:rsidR="000766C2">
        <w:rPr>
          <w:rFonts w:asciiTheme="minorHAnsi" w:hAnsiTheme="minorHAnsi"/>
        </w:rPr>
        <w:t xml:space="preserve">et </w:t>
      </w:r>
      <w:r w:rsidR="00DB1ED2">
        <w:rPr>
          <w:rFonts w:asciiTheme="minorHAnsi" w:hAnsiTheme="minorHAnsi"/>
        </w:rPr>
        <w:t>god</w:t>
      </w:r>
      <w:r w:rsidR="000766C2">
        <w:rPr>
          <w:rFonts w:asciiTheme="minorHAnsi" w:hAnsiTheme="minorHAnsi"/>
        </w:rPr>
        <w:t>t</w:t>
      </w:r>
      <w:r w:rsidR="00DB1ED2">
        <w:rPr>
          <w:rFonts w:asciiTheme="minorHAnsi" w:hAnsiTheme="minorHAnsi"/>
        </w:rPr>
        <w:t xml:space="preserve"> tilbud i skolen, </w:t>
      </w:r>
      <w:r w:rsidR="00853F09">
        <w:rPr>
          <w:rFonts w:asciiTheme="minorHAnsi" w:hAnsiTheme="minorHAnsi"/>
        </w:rPr>
        <w:t xml:space="preserve">noe som får ringvirkninger resten av livet. </w:t>
      </w:r>
      <w:r w:rsidR="000B1E8D">
        <w:rPr>
          <w:rFonts w:asciiTheme="minorHAnsi" w:hAnsiTheme="minorHAnsi"/>
        </w:rPr>
        <w:t>24 av våre medlemsorganisasjoner deltar aktivt i FFOs nettverk for skole</w:t>
      </w:r>
      <w:r w:rsidR="00023BA3">
        <w:rPr>
          <w:rFonts w:asciiTheme="minorHAnsi" w:hAnsiTheme="minorHAnsi"/>
        </w:rPr>
        <w:t>-</w:t>
      </w:r>
      <w:r w:rsidR="000B1E8D">
        <w:rPr>
          <w:rFonts w:asciiTheme="minorHAnsi" w:hAnsiTheme="minorHAnsi"/>
        </w:rPr>
        <w:t xml:space="preserve"> og oppveks</w:t>
      </w:r>
      <w:r w:rsidR="00023BA3">
        <w:rPr>
          <w:rFonts w:asciiTheme="minorHAnsi" w:hAnsiTheme="minorHAnsi"/>
        </w:rPr>
        <w:t>tfeltet</w:t>
      </w:r>
      <w:r w:rsidR="002965B6">
        <w:rPr>
          <w:rFonts w:asciiTheme="minorHAnsi" w:hAnsiTheme="minorHAnsi"/>
        </w:rPr>
        <w:t xml:space="preserve">, og vi </w:t>
      </w:r>
      <w:r w:rsidR="00023BA3">
        <w:rPr>
          <w:rFonts w:asciiTheme="minorHAnsi" w:hAnsiTheme="minorHAnsi"/>
        </w:rPr>
        <w:t xml:space="preserve">har </w:t>
      </w:r>
      <w:r w:rsidR="002965B6">
        <w:rPr>
          <w:rFonts w:asciiTheme="minorHAnsi" w:hAnsiTheme="minorHAnsi"/>
        </w:rPr>
        <w:t>gjennomført</w:t>
      </w:r>
      <w:r w:rsidR="00023BA3">
        <w:rPr>
          <w:rFonts w:asciiTheme="minorHAnsi" w:hAnsiTheme="minorHAnsi"/>
        </w:rPr>
        <w:t xml:space="preserve"> høringsmøte om gjeldende høring</w:t>
      </w:r>
      <w:r w:rsidR="00A611A1">
        <w:rPr>
          <w:rFonts w:asciiTheme="minorHAnsi" w:hAnsiTheme="minorHAnsi"/>
        </w:rPr>
        <w:t xml:space="preserve">. </w:t>
      </w:r>
      <w:r w:rsidR="00DE641D">
        <w:rPr>
          <w:rFonts w:asciiTheme="minorHAnsi" w:hAnsiTheme="minorHAnsi"/>
        </w:rPr>
        <w:t>Noen av medlemsorganisasjonene våre vil også komme med eg</w:t>
      </w:r>
      <w:r w:rsidR="00C7115F">
        <w:rPr>
          <w:rFonts w:asciiTheme="minorHAnsi" w:hAnsiTheme="minorHAnsi"/>
        </w:rPr>
        <w:t>ne</w:t>
      </w:r>
      <w:r w:rsidR="00AA6EE2">
        <w:rPr>
          <w:rFonts w:asciiTheme="minorHAnsi" w:hAnsiTheme="minorHAnsi"/>
        </w:rPr>
        <w:t xml:space="preserve"> høringsinnspill. </w:t>
      </w:r>
    </w:p>
    <w:p w14:paraId="48F541EE" w14:textId="77777777" w:rsidR="00AA6EE2" w:rsidRDefault="00AA6EE2" w:rsidP="00400AB7">
      <w:pPr>
        <w:rPr>
          <w:rFonts w:asciiTheme="minorHAnsi" w:hAnsiTheme="minorHAnsi"/>
        </w:rPr>
      </w:pPr>
    </w:p>
    <w:p w14:paraId="1DAAB22E" w14:textId="453A9CAF" w:rsidR="00AD4758" w:rsidRPr="00907F38" w:rsidRDefault="00CD3D36" w:rsidP="00400AB7">
      <w:pPr>
        <w:rPr>
          <w:rFonts w:asciiTheme="minorHAnsi" w:hAnsiTheme="minorHAnsi"/>
        </w:rPr>
      </w:pPr>
      <w:r>
        <w:rPr>
          <w:rFonts w:asciiTheme="minorHAnsi" w:hAnsiTheme="minorHAnsi"/>
        </w:rPr>
        <w:t>V</w:t>
      </w:r>
      <w:r w:rsidR="00AA6EE2">
        <w:rPr>
          <w:rFonts w:asciiTheme="minorHAnsi" w:hAnsiTheme="minorHAnsi"/>
        </w:rPr>
        <w:t xml:space="preserve">åre </w:t>
      </w:r>
      <w:r>
        <w:rPr>
          <w:rFonts w:asciiTheme="minorHAnsi" w:hAnsiTheme="minorHAnsi"/>
        </w:rPr>
        <w:t xml:space="preserve">kommenterer </w:t>
      </w:r>
      <w:r w:rsidR="00AA6EE2">
        <w:rPr>
          <w:rFonts w:asciiTheme="minorHAnsi" w:hAnsiTheme="minorHAnsi"/>
        </w:rPr>
        <w:t xml:space="preserve">vil være knyttet til den </w:t>
      </w:r>
      <w:r>
        <w:rPr>
          <w:rFonts w:asciiTheme="minorHAnsi" w:hAnsiTheme="minorHAnsi"/>
        </w:rPr>
        <w:t xml:space="preserve">delen av forslaget som handler om </w:t>
      </w:r>
      <w:r w:rsidR="00400AB7" w:rsidRPr="00400AB7">
        <w:rPr>
          <w:rFonts w:asciiTheme="minorHAnsi" w:hAnsiTheme="minorHAnsi"/>
        </w:rPr>
        <w:t>retningslinjer for tilskuddsordninge</w:t>
      </w:r>
      <w:r w:rsidR="00AA5392">
        <w:rPr>
          <w:rFonts w:asciiTheme="minorHAnsi" w:hAnsiTheme="minorHAnsi"/>
        </w:rPr>
        <w:t xml:space="preserve">n om </w:t>
      </w:r>
      <w:r w:rsidR="00400AB7" w:rsidRPr="00400AB7">
        <w:rPr>
          <w:rFonts w:asciiTheme="minorHAnsi" w:hAnsiTheme="minorHAnsi"/>
        </w:rPr>
        <w:t>lokal kompetanseutvikling i barnehage og grunnopplæring, og kompetanseløftet for spesia</w:t>
      </w:r>
      <w:r w:rsidR="00F24B5C">
        <w:rPr>
          <w:rFonts w:asciiTheme="minorHAnsi" w:hAnsiTheme="minorHAnsi"/>
        </w:rPr>
        <w:t>l</w:t>
      </w:r>
      <w:r w:rsidR="00400AB7" w:rsidRPr="00400AB7">
        <w:rPr>
          <w:rFonts w:asciiTheme="minorHAnsi" w:hAnsiTheme="minorHAnsi"/>
        </w:rPr>
        <w:t xml:space="preserve">pedagogikk og inkluderende praksis. </w:t>
      </w:r>
    </w:p>
    <w:p w14:paraId="388245EF" w14:textId="77777777" w:rsidR="00AD4758" w:rsidRDefault="00AD4758" w:rsidP="00AD4758">
      <w:pPr>
        <w:rPr>
          <w:rFonts w:asciiTheme="minorHAnsi" w:hAnsiTheme="minorHAnsi"/>
          <w:b/>
          <w:bCs/>
          <w:sz w:val="22"/>
          <w:szCs w:val="22"/>
        </w:rPr>
      </w:pPr>
    </w:p>
    <w:p w14:paraId="78C1B6A4" w14:textId="1C3F63F7" w:rsidR="00AD4758" w:rsidRPr="00561A39" w:rsidRDefault="00DE4535" w:rsidP="00AD4758">
      <w:pPr>
        <w:rPr>
          <w:rFonts w:asciiTheme="minorHAnsi" w:hAnsiTheme="minorHAnsi"/>
          <w:b/>
          <w:bCs/>
          <w:sz w:val="28"/>
          <w:szCs w:val="28"/>
        </w:rPr>
      </w:pPr>
      <w:r>
        <w:rPr>
          <w:rFonts w:asciiTheme="minorHAnsi" w:hAnsiTheme="minorHAnsi"/>
          <w:b/>
          <w:bCs/>
          <w:sz w:val="28"/>
          <w:szCs w:val="28"/>
        </w:rPr>
        <w:t>Bakgrunn</w:t>
      </w:r>
    </w:p>
    <w:p w14:paraId="0CF64697" w14:textId="48B69E98" w:rsidR="00825ECB" w:rsidRDefault="00A07EED" w:rsidP="006E67EC">
      <w:pPr>
        <w:rPr>
          <w:rFonts w:asciiTheme="minorHAnsi" w:hAnsiTheme="minorHAnsi"/>
        </w:rPr>
      </w:pPr>
      <w:r>
        <w:rPr>
          <w:rFonts w:asciiTheme="minorHAnsi" w:hAnsiTheme="minorHAnsi"/>
        </w:rPr>
        <w:t xml:space="preserve">Forslaget til retningslinjer er en oppfølging av forslag i </w:t>
      </w:r>
      <w:r w:rsidR="002F4F64" w:rsidRPr="002F4F64">
        <w:rPr>
          <w:rFonts w:asciiTheme="minorHAnsi" w:hAnsiTheme="minorHAnsi"/>
        </w:rPr>
        <w:t>Meld. St. 6 (2019-2020) Tett på – tidlig innsats og inkluderende fellesskap i barnehage, skole og SFO</w:t>
      </w:r>
      <w:r w:rsidR="00857903">
        <w:rPr>
          <w:rFonts w:asciiTheme="minorHAnsi" w:hAnsiTheme="minorHAnsi"/>
        </w:rPr>
        <w:t xml:space="preserve">, blant annet om </w:t>
      </w:r>
      <w:r w:rsidR="002F4F64" w:rsidRPr="002F4F64">
        <w:rPr>
          <w:rFonts w:asciiTheme="minorHAnsi" w:hAnsiTheme="minorHAnsi"/>
        </w:rPr>
        <w:t xml:space="preserve">endringer </w:t>
      </w:r>
      <w:r w:rsidR="00EC372F">
        <w:rPr>
          <w:rFonts w:asciiTheme="minorHAnsi" w:hAnsiTheme="minorHAnsi"/>
        </w:rPr>
        <w:t xml:space="preserve">i </w:t>
      </w:r>
      <w:r w:rsidR="00857903">
        <w:rPr>
          <w:rFonts w:asciiTheme="minorHAnsi" w:hAnsiTheme="minorHAnsi"/>
        </w:rPr>
        <w:t xml:space="preserve">og nytt mandat </w:t>
      </w:r>
      <w:r w:rsidR="002F4F64" w:rsidRPr="002F4F64">
        <w:rPr>
          <w:rFonts w:asciiTheme="minorHAnsi" w:hAnsiTheme="minorHAnsi"/>
        </w:rPr>
        <w:t xml:space="preserve">for Statped. </w:t>
      </w:r>
      <w:r w:rsidR="00CF02FE">
        <w:rPr>
          <w:rFonts w:asciiTheme="minorHAnsi" w:hAnsiTheme="minorHAnsi"/>
        </w:rPr>
        <w:t xml:space="preserve">Tanken er at </w:t>
      </w:r>
      <w:r>
        <w:rPr>
          <w:rFonts w:asciiTheme="minorHAnsi" w:hAnsiTheme="minorHAnsi"/>
        </w:rPr>
        <w:t xml:space="preserve">spesialpedagogisk kompetansen skal </w:t>
      </w:r>
      <w:r w:rsidR="001A4EA7">
        <w:rPr>
          <w:rFonts w:asciiTheme="minorHAnsi" w:hAnsiTheme="minorHAnsi"/>
        </w:rPr>
        <w:t xml:space="preserve">være tettere på og finnes/utvikles </w:t>
      </w:r>
      <w:r w:rsidR="00AE435E">
        <w:rPr>
          <w:rFonts w:asciiTheme="minorHAnsi" w:hAnsiTheme="minorHAnsi"/>
        </w:rPr>
        <w:t xml:space="preserve">nærmere elevene og </w:t>
      </w:r>
      <w:r w:rsidR="003A50CC">
        <w:rPr>
          <w:rFonts w:asciiTheme="minorHAnsi" w:hAnsiTheme="minorHAnsi"/>
        </w:rPr>
        <w:t>barnehage</w:t>
      </w:r>
      <w:r w:rsidR="00E54BF0">
        <w:rPr>
          <w:rFonts w:asciiTheme="minorHAnsi" w:hAnsiTheme="minorHAnsi"/>
        </w:rPr>
        <w:t>ne/</w:t>
      </w:r>
      <w:r w:rsidR="00AE435E">
        <w:rPr>
          <w:rFonts w:asciiTheme="minorHAnsi" w:hAnsiTheme="minorHAnsi"/>
        </w:rPr>
        <w:t>skolene</w:t>
      </w:r>
      <w:r w:rsidR="001A4EA7">
        <w:rPr>
          <w:rFonts w:asciiTheme="minorHAnsi" w:hAnsiTheme="minorHAnsi"/>
        </w:rPr>
        <w:t xml:space="preserve">, </w:t>
      </w:r>
      <w:r w:rsidR="00FF46E1">
        <w:rPr>
          <w:rFonts w:asciiTheme="minorHAnsi" w:hAnsiTheme="minorHAnsi"/>
        </w:rPr>
        <w:t>og til dels</w:t>
      </w:r>
      <w:r w:rsidR="00AE435E">
        <w:rPr>
          <w:rFonts w:asciiTheme="minorHAnsi" w:hAnsiTheme="minorHAnsi"/>
        </w:rPr>
        <w:t xml:space="preserve"> </w:t>
      </w:r>
      <w:r w:rsidR="00FF46E1">
        <w:rPr>
          <w:rFonts w:asciiTheme="minorHAnsi" w:hAnsiTheme="minorHAnsi"/>
        </w:rPr>
        <w:t xml:space="preserve">overføres </w:t>
      </w:r>
      <w:r>
        <w:rPr>
          <w:rFonts w:asciiTheme="minorHAnsi" w:hAnsiTheme="minorHAnsi"/>
        </w:rPr>
        <w:t>fra</w:t>
      </w:r>
      <w:r w:rsidR="00F14999">
        <w:rPr>
          <w:rFonts w:asciiTheme="minorHAnsi" w:hAnsiTheme="minorHAnsi"/>
        </w:rPr>
        <w:t xml:space="preserve"> </w:t>
      </w:r>
      <w:r>
        <w:rPr>
          <w:rFonts w:asciiTheme="minorHAnsi" w:hAnsiTheme="minorHAnsi"/>
        </w:rPr>
        <w:t xml:space="preserve">Statped. </w:t>
      </w:r>
      <w:r w:rsidR="006E67EC" w:rsidRPr="006E67EC">
        <w:rPr>
          <w:rFonts w:asciiTheme="minorHAnsi" w:hAnsiTheme="minorHAnsi"/>
        </w:rPr>
        <w:t xml:space="preserve">Statped skal </w:t>
      </w:r>
      <w:r w:rsidR="001D0450">
        <w:rPr>
          <w:rFonts w:asciiTheme="minorHAnsi" w:hAnsiTheme="minorHAnsi"/>
        </w:rPr>
        <w:t xml:space="preserve">spisses til å </w:t>
      </w:r>
      <w:r w:rsidR="006E67EC" w:rsidRPr="006E67EC">
        <w:rPr>
          <w:rFonts w:asciiTheme="minorHAnsi" w:hAnsiTheme="minorHAnsi"/>
        </w:rPr>
        <w:t>bistå kommuner og fylkeskommuner med kompetanse på områder som det ikke kan forventes at de har kompetanse på selv</w:t>
      </w:r>
      <w:r w:rsidR="00361AA9">
        <w:rPr>
          <w:rFonts w:asciiTheme="minorHAnsi" w:hAnsiTheme="minorHAnsi"/>
        </w:rPr>
        <w:t>, s</w:t>
      </w:r>
      <w:r w:rsidR="006E67EC" w:rsidRPr="006E67EC">
        <w:rPr>
          <w:rFonts w:asciiTheme="minorHAnsi" w:hAnsiTheme="minorHAnsi"/>
        </w:rPr>
        <w:t xml:space="preserve">må og særlig spesialiserte spesialpedagogiske fagområder innenfor syn, hørsel, ervervet hjerneskade (EHS) og kombinerte hørsels- og synsvansker (døvblindhet). </w:t>
      </w:r>
    </w:p>
    <w:p w14:paraId="6E412ABF" w14:textId="77777777" w:rsidR="00825ECB" w:rsidRDefault="00825ECB" w:rsidP="006E67EC">
      <w:pPr>
        <w:rPr>
          <w:rFonts w:asciiTheme="minorHAnsi" w:hAnsiTheme="minorHAnsi"/>
        </w:rPr>
      </w:pPr>
    </w:p>
    <w:p w14:paraId="2DA4E347" w14:textId="77777777" w:rsidR="00470309" w:rsidRDefault="00CA081B" w:rsidP="006E67EC">
      <w:pPr>
        <w:rPr>
          <w:rFonts w:asciiTheme="minorHAnsi" w:hAnsiTheme="minorHAnsi"/>
        </w:rPr>
      </w:pPr>
      <w:r>
        <w:rPr>
          <w:rFonts w:asciiTheme="minorHAnsi" w:hAnsiTheme="minorHAnsi"/>
        </w:rPr>
        <w:t xml:space="preserve">Det forventes at kommuner og fylkeskommuner tar et større ansvar for </w:t>
      </w:r>
      <w:r w:rsidR="00443D6B">
        <w:rPr>
          <w:rFonts w:asciiTheme="minorHAnsi" w:hAnsiTheme="minorHAnsi"/>
        </w:rPr>
        <w:t xml:space="preserve">også disse gruppene, og </w:t>
      </w:r>
      <w:r w:rsidR="006E67EC" w:rsidRPr="006E67EC">
        <w:rPr>
          <w:rFonts w:asciiTheme="minorHAnsi" w:hAnsiTheme="minorHAnsi"/>
        </w:rPr>
        <w:t>ha</w:t>
      </w:r>
      <w:r w:rsidR="00443D6B">
        <w:rPr>
          <w:rFonts w:asciiTheme="minorHAnsi" w:hAnsiTheme="minorHAnsi"/>
        </w:rPr>
        <w:t>r</w:t>
      </w:r>
      <w:r w:rsidR="006E67EC" w:rsidRPr="006E67EC">
        <w:rPr>
          <w:rFonts w:asciiTheme="minorHAnsi" w:hAnsiTheme="minorHAnsi"/>
        </w:rPr>
        <w:t xml:space="preserve"> grunnleggende kompetanse</w:t>
      </w:r>
      <w:r w:rsidR="002121A7">
        <w:rPr>
          <w:rFonts w:asciiTheme="minorHAnsi" w:hAnsiTheme="minorHAnsi"/>
        </w:rPr>
        <w:t xml:space="preserve"> i dette</w:t>
      </w:r>
      <w:r w:rsidR="00ED7D6C">
        <w:rPr>
          <w:rFonts w:asciiTheme="minorHAnsi" w:hAnsiTheme="minorHAnsi"/>
        </w:rPr>
        <w:t xml:space="preserve">, </w:t>
      </w:r>
      <w:r w:rsidR="00C103E0">
        <w:rPr>
          <w:rFonts w:asciiTheme="minorHAnsi" w:hAnsiTheme="minorHAnsi"/>
        </w:rPr>
        <w:t>mens</w:t>
      </w:r>
      <w:r w:rsidR="006E67EC" w:rsidRPr="006E67EC">
        <w:rPr>
          <w:rFonts w:asciiTheme="minorHAnsi" w:hAnsiTheme="minorHAnsi"/>
        </w:rPr>
        <w:t xml:space="preserve"> </w:t>
      </w:r>
      <w:r w:rsidR="002121A7">
        <w:rPr>
          <w:rFonts w:asciiTheme="minorHAnsi" w:hAnsiTheme="minorHAnsi"/>
        </w:rPr>
        <w:t xml:space="preserve">Statped skal bistå med </w:t>
      </w:r>
      <w:r w:rsidR="006E67EC" w:rsidRPr="006E67EC">
        <w:rPr>
          <w:rFonts w:asciiTheme="minorHAnsi" w:hAnsiTheme="minorHAnsi"/>
        </w:rPr>
        <w:t xml:space="preserve">spisskompetanse og tjenester innenfor disse områdene. </w:t>
      </w:r>
      <w:r w:rsidR="00ED7D6C">
        <w:rPr>
          <w:rFonts w:asciiTheme="minorHAnsi" w:hAnsiTheme="minorHAnsi"/>
        </w:rPr>
        <w:t>I tillegg skal k</w:t>
      </w:r>
      <w:r w:rsidR="006E67EC" w:rsidRPr="006E67EC">
        <w:rPr>
          <w:rFonts w:asciiTheme="minorHAnsi" w:hAnsiTheme="minorHAnsi"/>
        </w:rPr>
        <w:t xml:space="preserve">ommuner og fylkeskommuner ha kompetanse til å gi et godt tilrettelagt tilbud til barn og elever med språk- eller talevansker og sammensatte lærevansker (SLV). </w:t>
      </w:r>
      <w:r w:rsidR="00825ECB">
        <w:rPr>
          <w:rFonts w:asciiTheme="minorHAnsi" w:hAnsiTheme="minorHAnsi"/>
        </w:rPr>
        <w:t xml:space="preserve">Men også her skal </w:t>
      </w:r>
      <w:r w:rsidR="006E67EC" w:rsidRPr="006E67EC">
        <w:rPr>
          <w:rFonts w:asciiTheme="minorHAnsi" w:hAnsiTheme="minorHAnsi"/>
        </w:rPr>
        <w:t>Statped bidra med spisskompetanse i særlig komplekse saker der barn, elever og voksne trenger varige og/eller omfattende tiltak.</w:t>
      </w:r>
      <w:r w:rsidR="00BF6D7A" w:rsidRPr="00BF6D7A">
        <w:rPr>
          <w:rFonts w:asciiTheme="minorHAnsi" w:hAnsiTheme="minorHAnsi"/>
        </w:rPr>
        <w:t xml:space="preserve"> </w:t>
      </w:r>
      <w:r w:rsidR="0094193B">
        <w:rPr>
          <w:rFonts w:asciiTheme="minorHAnsi" w:hAnsiTheme="minorHAnsi"/>
        </w:rPr>
        <w:t xml:space="preserve">Grensegangen mellom kommuner og fylkeskommuners ansvar og </w:t>
      </w:r>
      <w:proofErr w:type="spellStart"/>
      <w:r w:rsidR="0094193B">
        <w:rPr>
          <w:rFonts w:asciiTheme="minorHAnsi" w:hAnsiTheme="minorHAnsi"/>
        </w:rPr>
        <w:t>Statped</w:t>
      </w:r>
      <w:r w:rsidR="001B5FE6">
        <w:rPr>
          <w:rFonts w:asciiTheme="minorHAnsi" w:hAnsiTheme="minorHAnsi"/>
        </w:rPr>
        <w:t>s</w:t>
      </w:r>
      <w:proofErr w:type="spellEnd"/>
      <w:r w:rsidR="001B5FE6">
        <w:rPr>
          <w:rFonts w:asciiTheme="minorHAnsi" w:hAnsiTheme="minorHAnsi"/>
        </w:rPr>
        <w:t xml:space="preserve"> er uklar for oss, det samme gjelder </w:t>
      </w:r>
      <w:r w:rsidR="005624E3">
        <w:rPr>
          <w:rFonts w:asciiTheme="minorHAnsi" w:hAnsiTheme="minorHAnsi"/>
        </w:rPr>
        <w:t xml:space="preserve">hva som </w:t>
      </w:r>
      <w:r w:rsidR="00A06774">
        <w:rPr>
          <w:rFonts w:asciiTheme="minorHAnsi" w:hAnsiTheme="minorHAnsi"/>
        </w:rPr>
        <w:t xml:space="preserve">reelt </w:t>
      </w:r>
      <w:r w:rsidR="005624E3">
        <w:rPr>
          <w:rFonts w:asciiTheme="minorHAnsi" w:hAnsiTheme="minorHAnsi"/>
        </w:rPr>
        <w:t xml:space="preserve">er endret </w:t>
      </w:r>
      <w:r w:rsidR="0003351B">
        <w:rPr>
          <w:rFonts w:asciiTheme="minorHAnsi" w:hAnsiTheme="minorHAnsi"/>
        </w:rPr>
        <w:t xml:space="preserve">i </w:t>
      </w:r>
      <w:proofErr w:type="spellStart"/>
      <w:r w:rsidR="005624E3">
        <w:rPr>
          <w:rFonts w:asciiTheme="minorHAnsi" w:hAnsiTheme="minorHAnsi"/>
        </w:rPr>
        <w:t>Statped</w:t>
      </w:r>
      <w:r w:rsidR="0003351B">
        <w:rPr>
          <w:rFonts w:asciiTheme="minorHAnsi" w:hAnsiTheme="minorHAnsi"/>
        </w:rPr>
        <w:t>s</w:t>
      </w:r>
      <w:proofErr w:type="spellEnd"/>
      <w:r w:rsidR="0003351B">
        <w:rPr>
          <w:rFonts w:asciiTheme="minorHAnsi" w:hAnsiTheme="minorHAnsi"/>
        </w:rPr>
        <w:t xml:space="preserve"> ansvar. Vi viser til vårt innspill om dette i møte med KD </w:t>
      </w:r>
      <w:r w:rsidR="00042160">
        <w:rPr>
          <w:rFonts w:asciiTheme="minorHAnsi" w:hAnsiTheme="minorHAnsi"/>
        </w:rPr>
        <w:t>fredag 20 november</w:t>
      </w:r>
      <w:r w:rsidR="00D57601">
        <w:rPr>
          <w:rFonts w:asciiTheme="minorHAnsi" w:hAnsiTheme="minorHAnsi"/>
        </w:rPr>
        <w:t xml:space="preserve"> om </w:t>
      </w:r>
      <w:proofErr w:type="spellStart"/>
      <w:r w:rsidR="00D57601">
        <w:rPr>
          <w:rFonts w:asciiTheme="minorHAnsi" w:hAnsiTheme="minorHAnsi"/>
        </w:rPr>
        <w:t>Statpeds</w:t>
      </w:r>
      <w:proofErr w:type="spellEnd"/>
      <w:r w:rsidR="00D57601">
        <w:rPr>
          <w:rFonts w:asciiTheme="minorHAnsi" w:hAnsiTheme="minorHAnsi"/>
        </w:rPr>
        <w:t xml:space="preserve"> nye mandat</w:t>
      </w:r>
      <w:r w:rsidR="00042160">
        <w:rPr>
          <w:rFonts w:asciiTheme="minorHAnsi" w:hAnsiTheme="minorHAnsi"/>
        </w:rPr>
        <w:t xml:space="preserve">, og vårt skriftlige innspill etter møtet. Det må ses i sammenheng med </w:t>
      </w:r>
      <w:r w:rsidR="00A06774">
        <w:rPr>
          <w:rFonts w:asciiTheme="minorHAnsi" w:hAnsiTheme="minorHAnsi"/>
        </w:rPr>
        <w:t xml:space="preserve">denne høringsuttalelsen. </w:t>
      </w:r>
    </w:p>
    <w:p w14:paraId="096D5C18" w14:textId="0E535307" w:rsidR="00825ECB" w:rsidRDefault="00BF6D7A" w:rsidP="006E67EC">
      <w:pPr>
        <w:rPr>
          <w:rFonts w:asciiTheme="minorHAnsi" w:hAnsiTheme="minorHAnsi"/>
        </w:rPr>
      </w:pPr>
      <w:r>
        <w:rPr>
          <w:rFonts w:asciiTheme="minorHAnsi" w:hAnsiTheme="minorHAnsi"/>
        </w:rPr>
        <w:lastRenderedPageBreak/>
        <w:t>Et annet mål med endringene som foreslås er at andelen elever med spesialundervisning, som man mener i dag er for høy</w:t>
      </w:r>
      <w:r w:rsidR="00CC16C0">
        <w:rPr>
          <w:rFonts w:asciiTheme="minorHAnsi" w:hAnsiTheme="minorHAnsi"/>
        </w:rPr>
        <w:t>,</w:t>
      </w:r>
      <w:r>
        <w:rPr>
          <w:rFonts w:asciiTheme="minorHAnsi" w:hAnsiTheme="minorHAnsi"/>
        </w:rPr>
        <w:t xml:space="preserve"> skal ned</w:t>
      </w:r>
      <w:r w:rsidR="00CC16C0">
        <w:rPr>
          <w:rFonts w:asciiTheme="minorHAnsi" w:hAnsiTheme="minorHAnsi"/>
        </w:rPr>
        <w:t xml:space="preserve"> og at disse elevene skal få et bedre tilbud</w:t>
      </w:r>
      <w:r>
        <w:rPr>
          <w:rFonts w:asciiTheme="minorHAnsi" w:hAnsiTheme="minorHAnsi"/>
        </w:rPr>
        <w:t>.</w:t>
      </w:r>
    </w:p>
    <w:p w14:paraId="224AD0C3" w14:textId="77777777" w:rsidR="00825ECB" w:rsidRDefault="00825ECB" w:rsidP="006E67EC">
      <w:pPr>
        <w:rPr>
          <w:rFonts w:asciiTheme="minorHAnsi" w:hAnsiTheme="minorHAnsi"/>
        </w:rPr>
      </w:pPr>
    </w:p>
    <w:p w14:paraId="2CD939A6" w14:textId="4B44844F" w:rsidR="00A07EED" w:rsidRDefault="009B564D" w:rsidP="00A07EED">
      <w:pPr>
        <w:rPr>
          <w:rFonts w:asciiTheme="minorHAnsi" w:hAnsiTheme="minorHAnsi"/>
        </w:rPr>
      </w:pPr>
      <w:r>
        <w:rPr>
          <w:rFonts w:asciiTheme="minorHAnsi" w:hAnsiTheme="minorHAnsi"/>
        </w:rPr>
        <w:t xml:space="preserve">Som et ledd i </w:t>
      </w:r>
      <w:r w:rsidR="00AD71EA">
        <w:rPr>
          <w:rFonts w:asciiTheme="minorHAnsi" w:hAnsiTheme="minorHAnsi"/>
        </w:rPr>
        <w:t xml:space="preserve">å sikre dette, </w:t>
      </w:r>
      <w:r w:rsidR="001C5338">
        <w:rPr>
          <w:rFonts w:asciiTheme="minorHAnsi" w:hAnsiTheme="minorHAnsi"/>
        </w:rPr>
        <w:t xml:space="preserve">foreslås </w:t>
      </w:r>
      <w:r w:rsidR="00A07EED">
        <w:rPr>
          <w:rFonts w:asciiTheme="minorHAnsi" w:hAnsiTheme="minorHAnsi"/>
        </w:rPr>
        <w:t xml:space="preserve">en satsing på </w:t>
      </w:r>
      <w:r w:rsidR="00BB63CE">
        <w:rPr>
          <w:rFonts w:asciiTheme="minorHAnsi" w:hAnsiTheme="minorHAnsi"/>
        </w:rPr>
        <w:t xml:space="preserve">lokal </w:t>
      </w:r>
      <w:r w:rsidR="00A07EED">
        <w:rPr>
          <w:rFonts w:asciiTheme="minorHAnsi" w:hAnsiTheme="minorHAnsi"/>
        </w:rPr>
        <w:t>kompetanseutvikling</w:t>
      </w:r>
      <w:r w:rsidR="00AD71EA">
        <w:rPr>
          <w:rFonts w:asciiTheme="minorHAnsi" w:hAnsiTheme="minorHAnsi"/>
        </w:rPr>
        <w:t xml:space="preserve"> i kommuner og fylkeskommuner</w:t>
      </w:r>
      <w:r w:rsidR="001C5338">
        <w:rPr>
          <w:rFonts w:asciiTheme="minorHAnsi" w:hAnsiTheme="minorHAnsi"/>
        </w:rPr>
        <w:t xml:space="preserve">, </w:t>
      </w:r>
      <w:r w:rsidR="00AD71EA">
        <w:rPr>
          <w:rFonts w:asciiTheme="minorHAnsi" w:hAnsiTheme="minorHAnsi"/>
        </w:rPr>
        <w:t>blant annet innen spesialpedagogikk</w:t>
      </w:r>
      <w:r w:rsidR="00AC3120">
        <w:rPr>
          <w:rFonts w:asciiTheme="minorHAnsi" w:hAnsiTheme="minorHAnsi"/>
        </w:rPr>
        <w:t>. D</w:t>
      </w:r>
      <w:r w:rsidR="00A07EED">
        <w:rPr>
          <w:rFonts w:asciiTheme="minorHAnsi" w:hAnsiTheme="minorHAnsi"/>
        </w:rPr>
        <w:t xml:space="preserve">et er retningslinjene for dette som nå er på høring. </w:t>
      </w:r>
    </w:p>
    <w:p w14:paraId="1B13FEF2" w14:textId="77777777" w:rsidR="001C5338" w:rsidRDefault="001C5338" w:rsidP="00A07EED">
      <w:pPr>
        <w:rPr>
          <w:rFonts w:asciiTheme="minorHAnsi" w:hAnsiTheme="minorHAnsi"/>
        </w:rPr>
      </w:pPr>
    </w:p>
    <w:p w14:paraId="0657D3A4" w14:textId="70D8B1AC" w:rsidR="0048736F" w:rsidRDefault="00D747A4" w:rsidP="00287F2E">
      <w:pPr>
        <w:rPr>
          <w:rFonts w:asciiTheme="minorHAnsi" w:hAnsiTheme="minorHAnsi"/>
        </w:rPr>
      </w:pPr>
      <w:r>
        <w:rPr>
          <w:rFonts w:asciiTheme="minorHAnsi" w:hAnsiTheme="minorHAnsi"/>
        </w:rPr>
        <w:t xml:space="preserve">FFO har vært kritisk til </w:t>
      </w:r>
      <w:r w:rsidR="008A1B4D">
        <w:rPr>
          <w:rFonts w:asciiTheme="minorHAnsi" w:hAnsiTheme="minorHAnsi"/>
        </w:rPr>
        <w:t xml:space="preserve">kuttene i Statped, både i portefølje og ressurser. Vi mener ingen </w:t>
      </w:r>
      <w:r w:rsidR="00AC3120">
        <w:rPr>
          <w:rFonts w:asciiTheme="minorHAnsi" w:hAnsiTheme="minorHAnsi"/>
        </w:rPr>
        <w:t xml:space="preserve">elever må </w:t>
      </w:r>
      <w:r w:rsidR="008A1B4D">
        <w:rPr>
          <w:rFonts w:asciiTheme="minorHAnsi" w:hAnsiTheme="minorHAnsi"/>
        </w:rPr>
        <w:t xml:space="preserve">slippes av Statped </w:t>
      </w:r>
      <w:r w:rsidR="00861B13">
        <w:rPr>
          <w:rFonts w:asciiTheme="minorHAnsi" w:hAnsiTheme="minorHAnsi"/>
        </w:rPr>
        <w:t xml:space="preserve">før de er sikret oppfølging lokalt, og det er en lang vei frem dit. </w:t>
      </w:r>
      <w:r w:rsidR="004100E7">
        <w:rPr>
          <w:rFonts w:asciiTheme="minorHAnsi" w:hAnsiTheme="minorHAnsi"/>
        </w:rPr>
        <w:t xml:space="preserve">Vi er også </w:t>
      </w:r>
      <w:r w:rsidR="006277A5">
        <w:rPr>
          <w:rFonts w:asciiTheme="minorHAnsi" w:hAnsiTheme="minorHAnsi"/>
        </w:rPr>
        <w:t xml:space="preserve">spørrende </w:t>
      </w:r>
      <w:r w:rsidR="00347EF4">
        <w:rPr>
          <w:rFonts w:asciiTheme="minorHAnsi" w:hAnsiTheme="minorHAnsi"/>
        </w:rPr>
        <w:t xml:space="preserve">til </w:t>
      </w:r>
      <w:r w:rsidR="004100E7">
        <w:rPr>
          <w:rFonts w:asciiTheme="minorHAnsi" w:hAnsiTheme="minorHAnsi"/>
        </w:rPr>
        <w:t xml:space="preserve">hvordan </w:t>
      </w:r>
      <w:r w:rsidR="00922803">
        <w:rPr>
          <w:rFonts w:asciiTheme="minorHAnsi" w:hAnsiTheme="minorHAnsi"/>
        </w:rPr>
        <w:t>Statped</w:t>
      </w:r>
      <w:r w:rsidR="004100E7">
        <w:rPr>
          <w:rFonts w:asciiTheme="minorHAnsi" w:hAnsiTheme="minorHAnsi"/>
        </w:rPr>
        <w:t xml:space="preserve"> skal gjennom</w:t>
      </w:r>
      <w:r w:rsidR="006277A5">
        <w:rPr>
          <w:rFonts w:asciiTheme="minorHAnsi" w:hAnsiTheme="minorHAnsi"/>
        </w:rPr>
        <w:t>føre endringene</w:t>
      </w:r>
      <w:r w:rsidR="00AF1881">
        <w:rPr>
          <w:rFonts w:asciiTheme="minorHAnsi" w:hAnsiTheme="minorHAnsi"/>
        </w:rPr>
        <w:t xml:space="preserve"> som er nødvendig i sin organisasjon</w:t>
      </w:r>
      <w:r w:rsidR="006277A5">
        <w:rPr>
          <w:rFonts w:asciiTheme="minorHAnsi" w:hAnsiTheme="minorHAnsi"/>
        </w:rPr>
        <w:t xml:space="preserve">, </w:t>
      </w:r>
      <w:r w:rsidR="004100E7">
        <w:rPr>
          <w:rFonts w:asciiTheme="minorHAnsi" w:hAnsiTheme="minorHAnsi"/>
        </w:rPr>
        <w:t xml:space="preserve">følge opp </w:t>
      </w:r>
      <w:r w:rsidR="008F1109">
        <w:rPr>
          <w:rFonts w:asciiTheme="minorHAnsi" w:hAnsiTheme="minorHAnsi"/>
        </w:rPr>
        <w:t>elev</w:t>
      </w:r>
      <w:r w:rsidR="00DF2717">
        <w:rPr>
          <w:rFonts w:asciiTheme="minorHAnsi" w:hAnsiTheme="minorHAnsi"/>
        </w:rPr>
        <w:t xml:space="preserve">grupper </w:t>
      </w:r>
      <w:r w:rsidR="00DD794F">
        <w:rPr>
          <w:rFonts w:asciiTheme="minorHAnsi" w:hAnsiTheme="minorHAnsi"/>
        </w:rPr>
        <w:t>d</w:t>
      </w:r>
      <w:r w:rsidR="008F1109">
        <w:rPr>
          <w:rFonts w:asciiTheme="minorHAnsi" w:hAnsiTheme="minorHAnsi"/>
        </w:rPr>
        <w:t>e fortsatt har ansvar for</w:t>
      </w:r>
      <w:r w:rsidR="00DF2717">
        <w:rPr>
          <w:rFonts w:asciiTheme="minorHAnsi" w:hAnsiTheme="minorHAnsi"/>
        </w:rPr>
        <w:t>,</w:t>
      </w:r>
      <w:r w:rsidR="008F1109">
        <w:rPr>
          <w:rFonts w:asciiTheme="minorHAnsi" w:hAnsiTheme="minorHAnsi"/>
        </w:rPr>
        <w:t xml:space="preserve"> og bidra i </w:t>
      </w:r>
      <w:r w:rsidR="00DD794F">
        <w:rPr>
          <w:rFonts w:asciiTheme="minorHAnsi" w:hAnsiTheme="minorHAnsi"/>
        </w:rPr>
        <w:t xml:space="preserve">kompetanseoverføring samtidig som det skal kuttes </w:t>
      </w:r>
      <w:r w:rsidR="00883CA7">
        <w:rPr>
          <w:rFonts w:asciiTheme="minorHAnsi" w:hAnsiTheme="minorHAnsi"/>
        </w:rPr>
        <w:t>årlig i midlene deres.</w:t>
      </w:r>
      <w:r w:rsidR="006300EC">
        <w:rPr>
          <w:rFonts w:asciiTheme="minorHAnsi" w:hAnsiTheme="minorHAnsi"/>
        </w:rPr>
        <w:t xml:space="preserve"> </w:t>
      </w:r>
      <w:r w:rsidR="00620D34">
        <w:rPr>
          <w:rFonts w:asciiTheme="minorHAnsi" w:hAnsiTheme="minorHAnsi"/>
        </w:rPr>
        <w:t xml:space="preserve">Det er </w:t>
      </w:r>
      <w:r w:rsidR="006300EC">
        <w:rPr>
          <w:rFonts w:asciiTheme="minorHAnsi" w:hAnsiTheme="minorHAnsi"/>
        </w:rPr>
        <w:t xml:space="preserve">ikke det som er tema for denne høringen, og vi skal la det ligge – men det er svært viktig </w:t>
      </w:r>
      <w:r w:rsidR="00441585">
        <w:rPr>
          <w:rFonts w:asciiTheme="minorHAnsi" w:hAnsiTheme="minorHAnsi"/>
        </w:rPr>
        <w:t xml:space="preserve">for de elevene som er i spill </w:t>
      </w:r>
      <w:r w:rsidR="006300EC">
        <w:rPr>
          <w:rFonts w:asciiTheme="minorHAnsi" w:hAnsiTheme="minorHAnsi"/>
        </w:rPr>
        <w:t xml:space="preserve">at retningslinjene </w:t>
      </w:r>
      <w:r w:rsidR="002D3FE1">
        <w:rPr>
          <w:rFonts w:asciiTheme="minorHAnsi" w:hAnsiTheme="minorHAnsi"/>
        </w:rPr>
        <w:t>er gode</w:t>
      </w:r>
      <w:r w:rsidR="003E4075">
        <w:rPr>
          <w:rFonts w:asciiTheme="minorHAnsi" w:hAnsiTheme="minorHAnsi"/>
        </w:rPr>
        <w:t>, tydelige</w:t>
      </w:r>
      <w:r w:rsidR="002D3FE1">
        <w:rPr>
          <w:rFonts w:asciiTheme="minorHAnsi" w:hAnsiTheme="minorHAnsi"/>
        </w:rPr>
        <w:t xml:space="preserve"> og </w:t>
      </w:r>
      <w:r w:rsidR="00D9246D">
        <w:rPr>
          <w:rFonts w:asciiTheme="minorHAnsi" w:hAnsiTheme="minorHAnsi"/>
        </w:rPr>
        <w:t>sikre</w:t>
      </w:r>
      <w:r w:rsidR="002D3FE1">
        <w:rPr>
          <w:rFonts w:asciiTheme="minorHAnsi" w:hAnsiTheme="minorHAnsi"/>
        </w:rPr>
        <w:t>r</w:t>
      </w:r>
      <w:r w:rsidR="00D9246D">
        <w:rPr>
          <w:rFonts w:asciiTheme="minorHAnsi" w:hAnsiTheme="minorHAnsi"/>
        </w:rPr>
        <w:t xml:space="preserve"> en best mulig lokal kompetanseutvikling. Vi </w:t>
      </w:r>
      <w:r w:rsidR="0048736F">
        <w:rPr>
          <w:rFonts w:asciiTheme="minorHAnsi" w:hAnsiTheme="minorHAnsi"/>
        </w:rPr>
        <w:t xml:space="preserve">har noen synspunkter på </w:t>
      </w:r>
      <w:r w:rsidR="00FA02C4">
        <w:rPr>
          <w:rFonts w:asciiTheme="minorHAnsi" w:hAnsiTheme="minorHAnsi"/>
        </w:rPr>
        <w:t>dette</w:t>
      </w:r>
      <w:r w:rsidR="0048736F">
        <w:rPr>
          <w:rFonts w:asciiTheme="minorHAnsi" w:hAnsiTheme="minorHAnsi"/>
        </w:rPr>
        <w:t xml:space="preserve">. </w:t>
      </w:r>
    </w:p>
    <w:p w14:paraId="412406A2" w14:textId="77777777" w:rsidR="0048736F" w:rsidRDefault="0048736F" w:rsidP="00287F2E">
      <w:pPr>
        <w:rPr>
          <w:rFonts w:asciiTheme="minorHAnsi" w:hAnsiTheme="minorHAnsi"/>
        </w:rPr>
      </w:pPr>
    </w:p>
    <w:p w14:paraId="418135B9" w14:textId="5E760885" w:rsidR="00763705" w:rsidRPr="00DE4535" w:rsidRDefault="00763705" w:rsidP="00287F2E">
      <w:pPr>
        <w:rPr>
          <w:rFonts w:asciiTheme="minorHAnsi" w:hAnsiTheme="minorHAnsi"/>
          <w:b/>
          <w:bCs/>
          <w:sz w:val="28"/>
          <w:szCs w:val="28"/>
        </w:rPr>
      </w:pPr>
      <w:r w:rsidRPr="00DE4535">
        <w:rPr>
          <w:rFonts w:asciiTheme="minorHAnsi" w:hAnsiTheme="minorHAnsi"/>
          <w:b/>
          <w:bCs/>
          <w:sz w:val="28"/>
          <w:szCs w:val="28"/>
        </w:rPr>
        <w:t>Manglende beskrivelser</w:t>
      </w:r>
    </w:p>
    <w:p w14:paraId="2429AC21" w14:textId="66A4746E" w:rsidR="00344D94" w:rsidRDefault="00803BEA" w:rsidP="00287F2E">
      <w:pPr>
        <w:rPr>
          <w:rFonts w:asciiTheme="minorHAnsi" w:hAnsiTheme="minorHAnsi"/>
        </w:rPr>
      </w:pPr>
      <w:r>
        <w:rPr>
          <w:rFonts w:asciiTheme="minorHAnsi" w:hAnsiTheme="minorHAnsi"/>
        </w:rPr>
        <w:t xml:space="preserve">Vi vil først trekke frem noen </w:t>
      </w:r>
      <w:r w:rsidR="00DF19E1">
        <w:rPr>
          <w:rFonts w:asciiTheme="minorHAnsi" w:hAnsiTheme="minorHAnsi"/>
        </w:rPr>
        <w:t xml:space="preserve">områder </w:t>
      </w:r>
      <w:r w:rsidR="00157365">
        <w:rPr>
          <w:rFonts w:asciiTheme="minorHAnsi" w:hAnsiTheme="minorHAnsi"/>
        </w:rPr>
        <w:t xml:space="preserve">der </w:t>
      </w:r>
      <w:r w:rsidR="00DF19E1">
        <w:rPr>
          <w:rFonts w:asciiTheme="minorHAnsi" w:hAnsiTheme="minorHAnsi"/>
        </w:rPr>
        <w:t>beskrivelse</w:t>
      </w:r>
      <w:r w:rsidR="00157365">
        <w:rPr>
          <w:rFonts w:asciiTheme="minorHAnsi" w:hAnsiTheme="minorHAnsi"/>
        </w:rPr>
        <w:t xml:space="preserve">ne </w:t>
      </w:r>
      <w:r w:rsidR="00CD532D">
        <w:rPr>
          <w:rFonts w:asciiTheme="minorHAnsi" w:hAnsiTheme="minorHAnsi"/>
        </w:rPr>
        <w:t>er mangelfulle eller mangler helt</w:t>
      </w:r>
      <w:r w:rsidR="00DF19E1">
        <w:rPr>
          <w:rFonts w:asciiTheme="minorHAnsi" w:hAnsiTheme="minorHAnsi"/>
        </w:rPr>
        <w:t xml:space="preserve">. </w:t>
      </w:r>
      <w:r w:rsidR="00DE494A">
        <w:rPr>
          <w:rFonts w:asciiTheme="minorHAnsi" w:hAnsiTheme="minorHAnsi"/>
        </w:rPr>
        <w:t xml:space="preserve">Det ene er </w:t>
      </w:r>
      <w:r w:rsidR="00DE494A" w:rsidRPr="00763705">
        <w:rPr>
          <w:rFonts w:asciiTheme="minorHAnsi" w:hAnsiTheme="minorHAnsi"/>
          <w:i/>
          <w:iCs/>
        </w:rPr>
        <w:t>kollektiv kompetanse</w:t>
      </w:r>
      <w:r w:rsidR="00DE494A">
        <w:rPr>
          <w:rFonts w:asciiTheme="minorHAnsi" w:hAnsiTheme="minorHAnsi"/>
        </w:rPr>
        <w:t xml:space="preserve">. </w:t>
      </w:r>
      <w:r w:rsidR="00C035E6">
        <w:rPr>
          <w:rFonts w:asciiTheme="minorHAnsi" w:hAnsiTheme="minorHAnsi"/>
        </w:rPr>
        <w:t xml:space="preserve">Målet for </w:t>
      </w:r>
      <w:r w:rsidR="00287F2E" w:rsidRPr="00287F2E">
        <w:rPr>
          <w:rFonts w:asciiTheme="minorHAnsi" w:hAnsiTheme="minorHAnsi"/>
        </w:rPr>
        <w:t>tilskuddsordningen</w:t>
      </w:r>
      <w:r w:rsidR="00C035E6">
        <w:rPr>
          <w:rFonts w:asciiTheme="minorHAnsi" w:hAnsiTheme="minorHAnsi"/>
        </w:rPr>
        <w:t>e</w:t>
      </w:r>
      <w:r w:rsidR="00287F2E">
        <w:rPr>
          <w:rFonts w:asciiTheme="minorHAnsi" w:hAnsiTheme="minorHAnsi"/>
        </w:rPr>
        <w:t xml:space="preserve"> er </w:t>
      </w:r>
      <w:r w:rsidR="00287F2E" w:rsidRPr="00287F2E">
        <w:rPr>
          <w:rFonts w:asciiTheme="minorHAnsi" w:hAnsiTheme="minorHAnsi"/>
        </w:rPr>
        <w:t xml:space="preserve">styrket </w:t>
      </w:r>
      <w:r w:rsidR="00287F2E" w:rsidRPr="00763705">
        <w:rPr>
          <w:rFonts w:asciiTheme="minorHAnsi" w:hAnsiTheme="minorHAnsi"/>
        </w:rPr>
        <w:t>kollektiv kompetanse</w:t>
      </w:r>
      <w:r w:rsidR="00287F2E" w:rsidRPr="00287F2E">
        <w:rPr>
          <w:rFonts w:asciiTheme="minorHAnsi" w:hAnsiTheme="minorHAnsi"/>
        </w:rPr>
        <w:t xml:space="preserve"> i barnehager og skoler ut fra lokale behov, gjennom</w:t>
      </w:r>
      <w:r w:rsidR="00950D64">
        <w:rPr>
          <w:rFonts w:asciiTheme="minorHAnsi" w:hAnsiTheme="minorHAnsi"/>
        </w:rPr>
        <w:t xml:space="preserve"> </w:t>
      </w:r>
      <w:r w:rsidR="00287F2E" w:rsidRPr="00287F2E">
        <w:rPr>
          <w:rFonts w:asciiTheme="minorHAnsi" w:hAnsiTheme="minorHAnsi"/>
        </w:rPr>
        <w:t>samarbeid med universitet eller høyskole</w:t>
      </w:r>
      <w:r w:rsidR="00950D64">
        <w:rPr>
          <w:rFonts w:asciiTheme="minorHAnsi" w:hAnsiTheme="minorHAnsi"/>
        </w:rPr>
        <w:t xml:space="preserve">. </w:t>
      </w:r>
      <w:r w:rsidR="002A4559">
        <w:rPr>
          <w:rFonts w:asciiTheme="minorHAnsi" w:hAnsiTheme="minorHAnsi"/>
        </w:rPr>
        <w:t xml:space="preserve">Det er ikke nærmere beskrevet hva </w:t>
      </w:r>
      <w:r w:rsidR="00326080">
        <w:rPr>
          <w:rFonts w:asciiTheme="minorHAnsi" w:hAnsiTheme="minorHAnsi"/>
        </w:rPr>
        <w:t xml:space="preserve">kollektiv kompetanse er, </w:t>
      </w:r>
      <w:r w:rsidR="00527374">
        <w:rPr>
          <w:rFonts w:asciiTheme="minorHAnsi" w:hAnsiTheme="minorHAnsi"/>
        </w:rPr>
        <w:t xml:space="preserve">hvordan den skal </w:t>
      </w:r>
      <w:r w:rsidR="009F74BA">
        <w:rPr>
          <w:rFonts w:asciiTheme="minorHAnsi" w:hAnsiTheme="minorHAnsi"/>
        </w:rPr>
        <w:t xml:space="preserve">utvikles </w:t>
      </w:r>
      <w:r w:rsidR="008C0E46">
        <w:rPr>
          <w:rFonts w:asciiTheme="minorHAnsi" w:hAnsiTheme="minorHAnsi"/>
        </w:rPr>
        <w:t xml:space="preserve">og brukes, og </w:t>
      </w:r>
      <w:r w:rsidR="00326080">
        <w:rPr>
          <w:rFonts w:asciiTheme="minorHAnsi" w:hAnsiTheme="minorHAnsi"/>
        </w:rPr>
        <w:t>hvorfor de</w:t>
      </w:r>
      <w:r w:rsidR="008C0E46">
        <w:rPr>
          <w:rFonts w:asciiTheme="minorHAnsi" w:hAnsiTheme="minorHAnsi"/>
        </w:rPr>
        <w:t>n</w:t>
      </w:r>
      <w:r w:rsidR="00326080">
        <w:rPr>
          <w:rFonts w:asciiTheme="minorHAnsi" w:hAnsiTheme="minorHAnsi"/>
        </w:rPr>
        <w:t xml:space="preserve"> er</w:t>
      </w:r>
      <w:r w:rsidR="00344D94">
        <w:rPr>
          <w:rFonts w:asciiTheme="minorHAnsi" w:hAnsiTheme="minorHAnsi"/>
        </w:rPr>
        <w:t xml:space="preserve"> viktig. Vi savner dette. </w:t>
      </w:r>
    </w:p>
    <w:p w14:paraId="0E4346AE" w14:textId="77777777" w:rsidR="00344D94" w:rsidRDefault="00344D94" w:rsidP="00287F2E">
      <w:pPr>
        <w:rPr>
          <w:rFonts w:asciiTheme="minorHAnsi" w:hAnsiTheme="minorHAnsi"/>
        </w:rPr>
      </w:pPr>
    </w:p>
    <w:p w14:paraId="6B6DF5E7" w14:textId="6670FE33" w:rsidR="00A83105" w:rsidRDefault="002B775E" w:rsidP="00287F2E">
      <w:pPr>
        <w:rPr>
          <w:rFonts w:asciiTheme="minorHAnsi" w:hAnsiTheme="minorHAnsi"/>
        </w:rPr>
      </w:pPr>
      <w:r>
        <w:rPr>
          <w:rFonts w:asciiTheme="minorHAnsi" w:hAnsiTheme="minorHAnsi"/>
        </w:rPr>
        <w:t xml:space="preserve">Vi savner også en beskrivelse av </w:t>
      </w:r>
      <w:r w:rsidR="00411702" w:rsidRPr="009E7953">
        <w:rPr>
          <w:rFonts w:asciiTheme="minorHAnsi" w:hAnsiTheme="minorHAnsi"/>
          <w:i/>
          <w:iCs/>
        </w:rPr>
        <w:t>hvilke elevgrupper</w:t>
      </w:r>
      <w:r w:rsidR="00411702">
        <w:rPr>
          <w:rFonts w:asciiTheme="minorHAnsi" w:hAnsiTheme="minorHAnsi"/>
        </w:rPr>
        <w:t xml:space="preserve"> som skal ivaretas av forslaget, og </w:t>
      </w:r>
      <w:r w:rsidR="00447E98">
        <w:rPr>
          <w:rFonts w:asciiTheme="minorHAnsi" w:hAnsiTheme="minorHAnsi"/>
        </w:rPr>
        <w:t xml:space="preserve">mer konkret </w:t>
      </w:r>
      <w:r w:rsidR="00C36D60">
        <w:rPr>
          <w:rFonts w:asciiTheme="minorHAnsi" w:hAnsiTheme="minorHAnsi"/>
        </w:rPr>
        <w:t xml:space="preserve">hvem disse elevene er. </w:t>
      </w:r>
      <w:r w:rsidR="008344F4">
        <w:rPr>
          <w:rFonts w:asciiTheme="minorHAnsi" w:hAnsiTheme="minorHAnsi"/>
        </w:rPr>
        <w:t xml:space="preserve">Ut fra forslaget kan </w:t>
      </w:r>
      <w:r w:rsidR="00447E98">
        <w:rPr>
          <w:rFonts w:asciiTheme="minorHAnsi" w:hAnsiTheme="minorHAnsi"/>
        </w:rPr>
        <w:t xml:space="preserve">det oppfattes som at </w:t>
      </w:r>
      <w:r w:rsidR="00A83105">
        <w:rPr>
          <w:rFonts w:asciiTheme="minorHAnsi" w:hAnsiTheme="minorHAnsi"/>
        </w:rPr>
        <w:t>målgruppen er «</w:t>
      </w:r>
      <w:r w:rsidR="00447E98">
        <w:rPr>
          <w:rFonts w:asciiTheme="minorHAnsi" w:hAnsiTheme="minorHAnsi"/>
        </w:rPr>
        <w:t>alle elever</w:t>
      </w:r>
      <w:r w:rsidR="00A83105">
        <w:rPr>
          <w:rFonts w:asciiTheme="minorHAnsi" w:hAnsiTheme="minorHAnsi"/>
        </w:rPr>
        <w:t>»</w:t>
      </w:r>
      <w:r w:rsidR="00723143">
        <w:rPr>
          <w:rFonts w:asciiTheme="minorHAnsi" w:hAnsiTheme="minorHAnsi"/>
        </w:rPr>
        <w:t xml:space="preserve">, og ikke de med behov for </w:t>
      </w:r>
      <w:r w:rsidR="008344F4">
        <w:rPr>
          <w:rFonts w:asciiTheme="minorHAnsi" w:hAnsiTheme="minorHAnsi"/>
        </w:rPr>
        <w:t xml:space="preserve">tilpasset opplæring og </w:t>
      </w:r>
      <w:r w:rsidR="00723143">
        <w:rPr>
          <w:rFonts w:asciiTheme="minorHAnsi" w:hAnsiTheme="minorHAnsi"/>
        </w:rPr>
        <w:t>spesialpedagogisk støtte</w:t>
      </w:r>
      <w:r w:rsidR="008344F4">
        <w:rPr>
          <w:rFonts w:asciiTheme="minorHAnsi" w:hAnsiTheme="minorHAnsi"/>
        </w:rPr>
        <w:t xml:space="preserve"> særskilt</w:t>
      </w:r>
      <w:r w:rsidR="004923E4">
        <w:rPr>
          <w:rFonts w:asciiTheme="minorHAnsi" w:hAnsiTheme="minorHAnsi"/>
        </w:rPr>
        <w:t>.</w:t>
      </w:r>
      <w:r w:rsidR="00E96ADB">
        <w:rPr>
          <w:rFonts w:asciiTheme="minorHAnsi" w:hAnsiTheme="minorHAnsi"/>
        </w:rPr>
        <w:t xml:space="preserve"> </w:t>
      </w:r>
      <w:r w:rsidR="00BE021A">
        <w:rPr>
          <w:rFonts w:asciiTheme="minorHAnsi" w:hAnsiTheme="minorHAnsi"/>
        </w:rPr>
        <w:t xml:space="preserve">Det er disse </w:t>
      </w:r>
      <w:r w:rsidR="00BE021A" w:rsidRPr="00E70AC4">
        <w:rPr>
          <w:rFonts w:asciiTheme="minorHAnsi" w:hAnsiTheme="minorHAnsi"/>
        </w:rPr>
        <w:t>kommune</w:t>
      </w:r>
      <w:r w:rsidR="00BE021A">
        <w:rPr>
          <w:rFonts w:asciiTheme="minorHAnsi" w:hAnsiTheme="minorHAnsi"/>
        </w:rPr>
        <w:t>ne</w:t>
      </w:r>
      <w:r w:rsidR="00AD25AC">
        <w:rPr>
          <w:rFonts w:asciiTheme="minorHAnsi" w:hAnsiTheme="minorHAnsi"/>
        </w:rPr>
        <w:t>, f</w:t>
      </w:r>
      <w:r w:rsidR="00BE021A" w:rsidRPr="00E70AC4">
        <w:rPr>
          <w:rFonts w:asciiTheme="minorHAnsi" w:hAnsiTheme="minorHAnsi"/>
        </w:rPr>
        <w:t>ylkeskommune</w:t>
      </w:r>
      <w:r w:rsidR="00AD25AC">
        <w:rPr>
          <w:rFonts w:asciiTheme="minorHAnsi" w:hAnsiTheme="minorHAnsi"/>
        </w:rPr>
        <w:t>ne</w:t>
      </w:r>
      <w:r w:rsidR="00957502">
        <w:rPr>
          <w:rFonts w:asciiTheme="minorHAnsi" w:hAnsiTheme="minorHAnsi"/>
        </w:rPr>
        <w:t>, barnehagene</w:t>
      </w:r>
      <w:r w:rsidR="00AD25AC">
        <w:rPr>
          <w:rFonts w:asciiTheme="minorHAnsi" w:hAnsiTheme="minorHAnsi"/>
        </w:rPr>
        <w:t xml:space="preserve"> og skolene </w:t>
      </w:r>
      <w:r w:rsidR="004F5A81">
        <w:rPr>
          <w:rFonts w:asciiTheme="minorHAnsi" w:hAnsiTheme="minorHAnsi"/>
        </w:rPr>
        <w:t xml:space="preserve">må ha kompetanse til å </w:t>
      </w:r>
      <w:r w:rsidR="00BE021A" w:rsidRPr="00E70AC4">
        <w:rPr>
          <w:rFonts w:asciiTheme="minorHAnsi" w:hAnsiTheme="minorHAnsi"/>
        </w:rPr>
        <w:t xml:space="preserve">følge </w:t>
      </w:r>
      <w:r w:rsidR="00AD25AC">
        <w:rPr>
          <w:rFonts w:asciiTheme="minorHAnsi" w:hAnsiTheme="minorHAnsi"/>
        </w:rPr>
        <w:t xml:space="preserve">bedre </w:t>
      </w:r>
      <w:r w:rsidR="00BE021A" w:rsidRPr="00E70AC4">
        <w:rPr>
          <w:rFonts w:asciiTheme="minorHAnsi" w:hAnsiTheme="minorHAnsi"/>
        </w:rPr>
        <w:t>opp</w:t>
      </w:r>
      <w:r w:rsidR="00AD25AC">
        <w:rPr>
          <w:rFonts w:asciiTheme="minorHAnsi" w:hAnsiTheme="minorHAnsi"/>
        </w:rPr>
        <w:t xml:space="preserve">, og </w:t>
      </w:r>
      <w:r w:rsidR="00BF388D">
        <w:rPr>
          <w:rFonts w:asciiTheme="minorHAnsi" w:hAnsiTheme="minorHAnsi"/>
        </w:rPr>
        <w:t>ø</w:t>
      </w:r>
      <w:r w:rsidR="00BE021A" w:rsidRPr="00E70AC4">
        <w:rPr>
          <w:rFonts w:asciiTheme="minorHAnsi" w:hAnsiTheme="minorHAnsi"/>
        </w:rPr>
        <w:t xml:space="preserve">kt </w:t>
      </w:r>
      <w:r w:rsidR="003438C4">
        <w:rPr>
          <w:rFonts w:asciiTheme="minorHAnsi" w:hAnsiTheme="minorHAnsi"/>
        </w:rPr>
        <w:t>spe</w:t>
      </w:r>
      <w:r w:rsidR="00AD25AC">
        <w:rPr>
          <w:rFonts w:asciiTheme="minorHAnsi" w:hAnsiTheme="minorHAnsi"/>
        </w:rPr>
        <w:t xml:space="preserve">sialpedagogisk </w:t>
      </w:r>
      <w:r w:rsidR="00BE021A" w:rsidRPr="00E70AC4">
        <w:rPr>
          <w:rFonts w:asciiTheme="minorHAnsi" w:hAnsiTheme="minorHAnsi"/>
        </w:rPr>
        <w:t xml:space="preserve">kompetanse </w:t>
      </w:r>
      <w:r w:rsidR="00BF388D">
        <w:rPr>
          <w:rFonts w:asciiTheme="minorHAnsi" w:hAnsiTheme="minorHAnsi"/>
        </w:rPr>
        <w:t xml:space="preserve">er helt essensielt </w:t>
      </w:r>
      <w:r w:rsidR="009E63AC">
        <w:rPr>
          <w:rFonts w:asciiTheme="minorHAnsi" w:hAnsiTheme="minorHAnsi"/>
        </w:rPr>
        <w:t>for at de skal kunne gjøre dette</w:t>
      </w:r>
      <w:r w:rsidR="00BF388D">
        <w:rPr>
          <w:rFonts w:asciiTheme="minorHAnsi" w:hAnsiTheme="minorHAnsi"/>
        </w:rPr>
        <w:t xml:space="preserve">. </w:t>
      </w:r>
      <w:r w:rsidR="002654D2">
        <w:rPr>
          <w:rFonts w:asciiTheme="minorHAnsi" w:hAnsiTheme="minorHAnsi"/>
        </w:rPr>
        <w:t xml:space="preserve">Det må </w:t>
      </w:r>
      <w:r w:rsidR="00685926">
        <w:rPr>
          <w:rFonts w:asciiTheme="minorHAnsi" w:hAnsiTheme="minorHAnsi"/>
        </w:rPr>
        <w:t>komme tydelig frem</w:t>
      </w:r>
      <w:r w:rsidR="002654D2">
        <w:rPr>
          <w:rFonts w:asciiTheme="minorHAnsi" w:hAnsiTheme="minorHAnsi"/>
        </w:rPr>
        <w:t xml:space="preserve"> i retningslinjene.</w:t>
      </w:r>
    </w:p>
    <w:p w14:paraId="5AACEC30" w14:textId="77777777" w:rsidR="00A83105" w:rsidRDefault="00A83105" w:rsidP="00287F2E">
      <w:pPr>
        <w:rPr>
          <w:rFonts w:asciiTheme="minorHAnsi" w:hAnsiTheme="minorHAnsi"/>
        </w:rPr>
      </w:pPr>
    </w:p>
    <w:p w14:paraId="6AC0176B" w14:textId="33B479F8" w:rsidR="00A0650C" w:rsidRDefault="004923E4" w:rsidP="00287F2E">
      <w:pPr>
        <w:rPr>
          <w:rFonts w:asciiTheme="minorHAnsi" w:hAnsiTheme="minorHAnsi"/>
        </w:rPr>
      </w:pPr>
      <w:r>
        <w:rPr>
          <w:rFonts w:asciiTheme="minorHAnsi" w:hAnsiTheme="minorHAnsi"/>
        </w:rPr>
        <w:t>I tillegg</w:t>
      </w:r>
      <w:r w:rsidR="00A83105">
        <w:rPr>
          <w:rFonts w:asciiTheme="minorHAnsi" w:hAnsiTheme="minorHAnsi"/>
        </w:rPr>
        <w:t xml:space="preserve">, og det er viktig, </w:t>
      </w:r>
      <w:r>
        <w:rPr>
          <w:rFonts w:asciiTheme="minorHAnsi" w:hAnsiTheme="minorHAnsi"/>
        </w:rPr>
        <w:t xml:space="preserve">savner vi </w:t>
      </w:r>
      <w:r w:rsidR="009B147A">
        <w:rPr>
          <w:rFonts w:asciiTheme="minorHAnsi" w:hAnsiTheme="minorHAnsi"/>
        </w:rPr>
        <w:t xml:space="preserve">en beskrivelse av </w:t>
      </w:r>
      <w:r w:rsidR="003521CC">
        <w:rPr>
          <w:rFonts w:asciiTheme="minorHAnsi" w:hAnsiTheme="minorHAnsi"/>
        </w:rPr>
        <w:t xml:space="preserve">hvordan </w:t>
      </w:r>
      <w:r w:rsidR="009B147A">
        <w:rPr>
          <w:rFonts w:asciiTheme="minorHAnsi" w:hAnsiTheme="minorHAnsi"/>
        </w:rPr>
        <w:t xml:space="preserve">de det gjelder skal </w:t>
      </w:r>
      <w:r w:rsidR="003521CC">
        <w:rPr>
          <w:rFonts w:asciiTheme="minorHAnsi" w:hAnsiTheme="minorHAnsi"/>
        </w:rPr>
        <w:t>involveres</w:t>
      </w:r>
      <w:r w:rsidR="006645C5">
        <w:rPr>
          <w:rFonts w:asciiTheme="minorHAnsi" w:hAnsiTheme="minorHAnsi"/>
        </w:rPr>
        <w:t xml:space="preserve">. </w:t>
      </w:r>
      <w:r w:rsidR="001D13C0">
        <w:rPr>
          <w:rFonts w:asciiTheme="minorHAnsi" w:hAnsiTheme="minorHAnsi"/>
        </w:rPr>
        <w:t>Bruker- og pårørendeo</w:t>
      </w:r>
      <w:r w:rsidR="003134D4" w:rsidRPr="00E70AC4">
        <w:rPr>
          <w:rFonts w:asciiTheme="minorHAnsi" w:hAnsiTheme="minorHAnsi"/>
        </w:rPr>
        <w:t xml:space="preserve">rganisasjoner </w:t>
      </w:r>
      <w:r w:rsidR="00FC5811">
        <w:rPr>
          <w:rFonts w:asciiTheme="minorHAnsi" w:hAnsiTheme="minorHAnsi"/>
        </w:rPr>
        <w:t xml:space="preserve">som FFO og Unge funksjonshemmede </w:t>
      </w:r>
      <w:r w:rsidR="00420040">
        <w:rPr>
          <w:rFonts w:asciiTheme="minorHAnsi" w:hAnsiTheme="minorHAnsi"/>
        </w:rPr>
        <w:t>har</w:t>
      </w:r>
      <w:r w:rsidR="008E51F6">
        <w:rPr>
          <w:rFonts w:asciiTheme="minorHAnsi" w:hAnsiTheme="minorHAnsi"/>
        </w:rPr>
        <w:t xml:space="preserve"> </w:t>
      </w:r>
      <w:r w:rsidR="00420040">
        <w:rPr>
          <w:rFonts w:asciiTheme="minorHAnsi" w:hAnsiTheme="minorHAnsi"/>
        </w:rPr>
        <w:t xml:space="preserve">mye kunnskap og kan gi </w:t>
      </w:r>
      <w:r w:rsidR="008E51F6">
        <w:rPr>
          <w:rFonts w:asciiTheme="minorHAnsi" w:hAnsiTheme="minorHAnsi"/>
        </w:rPr>
        <w:t xml:space="preserve">verdifulle innspill </w:t>
      </w:r>
      <w:r w:rsidR="00420040">
        <w:rPr>
          <w:rFonts w:asciiTheme="minorHAnsi" w:hAnsiTheme="minorHAnsi"/>
        </w:rPr>
        <w:t xml:space="preserve">rundt </w:t>
      </w:r>
      <w:r w:rsidR="0029293A">
        <w:rPr>
          <w:rFonts w:asciiTheme="minorHAnsi" w:hAnsiTheme="minorHAnsi"/>
        </w:rPr>
        <w:t xml:space="preserve">behovet og situasjonen </w:t>
      </w:r>
      <w:r w:rsidR="00420040">
        <w:rPr>
          <w:rFonts w:asciiTheme="minorHAnsi" w:hAnsiTheme="minorHAnsi"/>
        </w:rPr>
        <w:t>lokalt</w:t>
      </w:r>
      <w:r w:rsidR="00FC5811">
        <w:rPr>
          <w:rFonts w:asciiTheme="minorHAnsi" w:hAnsiTheme="minorHAnsi"/>
        </w:rPr>
        <w:t xml:space="preserve">. </w:t>
      </w:r>
      <w:r w:rsidR="00D62E5E">
        <w:rPr>
          <w:rFonts w:asciiTheme="minorHAnsi" w:hAnsiTheme="minorHAnsi"/>
        </w:rPr>
        <w:t xml:space="preserve">Vi mener </w:t>
      </w:r>
      <w:r w:rsidR="00AD1CCF" w:rsidRPr="009E7953">
        <w:rPr>
          <w:rFonts w:asciiTheme="minorHAnsi" w:hAnsiTheme="minorHAnsi"/>
          <w:i/>
          <w:iCs/>
        </w:rPr>
        <w:t>brukerinvolvering og -medvirkning</w:t>
      </w:r>
      <w:r w:rsidR="00AD1CCF">
        <w:rPr>
          <w:rFonts w:asciiTheme="minorHAnsi" w:hAnsiTheme="minorHAnsi"/>
        </w:rPr>
        <w:t xml:space="preserve"> </w:t>
      </w:r>
      <w:r w:rsidR="006E275E">
        <w:rPr>
          <w:rFonts w:asciiTheme="minorHAnsi" w:hAnsiTheme="minorHAnsi"/>
        </w:rPr>
        <w:t xml:space="preserve">må </w:t>
      </w:r>
      <w:r w:rsidR="00AD1CCF">
        <w:rPr>
          <w:rFonts w:asciiTheme="minorHAnsi" w:hAnsiTheme="minorHAnsi"/>
        </w:rPr>
        <w:t xml:space="preserve">tas inn </w:t>
      </w:r>
      <w:r w:rsidR="006E275E">
        <w:rPr>
          <w:rFonts w:asciiTheme="minorHAnsi" w:hAnsiTheme="minorHAnsi"/>
        </w:rPr>
        <w:t xml:space="preserve">retningslinjene, og </w:t>
      </w:r>
      <w:r w:rsidR="00AD1CCF">
        <w:rPr>
          <w:rFonts w:asciiTheme="minorHAnsi" w:hAnsiTheme="minorHAnsi"/>
        </w:rPr>
        <w:t xml:space="preserve">vi tenker </w:t>
      </w:r>
      <w:r w:rsidR="00D551A0">
        <w:rPr>
          <w:rFonts w:asciiTheme="minorHAnsi" w:hAnsiTheme="minorHAnsi"/>
        </w:rPr>
        <w:t xml:space="preserve">paraplyorganisasjonene </w:t>
      </w:r>
      <w:r w:rsidR="003B7279">
        <w:rPr>
          <w:rFonts w:asciiTheme="minorHAnsi" w:hAnsiTheme="minorHAnsi"/>
        </w:rPr>
        <w:t>må være obligatorisk deltager i samarb</w:t>
      </w:r>
      <w:r w:rsidR="00AC5B2F">
        <w:rPr>
          <w:rFonts w:asciiTheme="minorHAnsi" w:hAnsiTheme="minorHAnsi"/>
        </w:rPr>
        <w:t>eidsforumene</w:t>
      </w:r>
      <w:r w:rsidR="003B7279">
        <w:rPr>
          <w:rFonts w:asciiTheme="minorHAnsi" w:hAnsiTheme="minorHAnsi"/>
        </w:rPr>
        <w:t>. An</w:t>
      </w:r>
      <w:r w:rsidR="009A0634" w:rsidRPr="00E70AC4">
        <w:rPr>
          <w:rFonts w:asciiTheme="minorHAnsi" w:hAnsiTheme="minorHAnsi"/>
        </w:rPr>
        <w:t xml:space="preserve">dre stemmer </w:t>
      </w:r>
      <w:r w:rsidR="003B7279">
        <w:rPr>
          <w:rFonts w:asciiTheme="minorHAnsi" w:hAnsiTheme="minorHAnsi"/>
        </w:rPr>
        <w:t xml:space="preserve">det er viktig å lytte til </w:t>
      </w:r>
      <w:r w:rsidR="009A0634" w:rsidRPr="00E70AC4">
        <w:rPr>
          <w:rFonts w:asciiTheme="minorHAnsi" w:hAnsiTheme="minorHAnsi"/>
        </w:rPr>
        <w:t>kan være elevene selv,</w:t>
      </w:r>
      <w:r w:rsidR="003C28FC">
        <w:rPr>
          <w:rFonts w:asciiTheme="minorHAnsi" w:hAnsiTheme="minorHAnsi"/>
        </w:rPr>
        <w:t xml:space="preserve"> </w:t>
      </w:r>
      <w:r w:rsidR="003305DB">
        <w:rPr>
          <w:rFonts w:asciiTheme="minorHAnsi" w:hAnsiTheme="minorHAnsi"/>
        </w:rPr>
        <w:t xml:space="preserve">deres </w:t>
      </w:r>
      <w:r w:rsidR="009A0634" w:rsidRPr="00E70AC4">
        <w:rPr>
          <w:rFonts w:asciiTheme="minorHAnsi" w:hAnsiTheme="minorHAnsi"/>
        </w:rPr>
        <w:t xml:space="preserve">foreldre </w:t>
      </w:r>
      <w:r w:rsidR="003305DB">
        <w:rPr>
          <w:rFonts w:asciiTheme="minorHAnsi" w:hAnsiTheme="minorHAnsi"/>
        </w:rPr>
        <w:t xml:space="preserve">gjennom </w:t>
      </w:r>
      <w:r w:rsidR="009A0634" w:rsidRPr="00E70AC4">
        <w:rPr>
          <w:rFonts w:asciiTheme="minorHAnsi" w:hAnsiTheme="minorHAnsi"/>
        </w:rPr>
        <w:t>FAU</w:t>
      </w:r>
      <w:r w:rsidR="003C28FC">
        <w:rPr>
          <w:rFonts w:asciiTheme="minorHAnsi" w:hAnsiTheme="minorHAnsi"/>
        </w:rPr>
        <w:t>, og de kommunale</w:t>
      </w:r>
      <w:r w:rsidR="00F06178">
        <w:rPr>
          <w:rFonts w:asciiTheme="minorHAnsi" w:hAnsiTheme="minorHAnsi"/>
        </w:rPr>
        <w:t xml:space="preserve"> rådene for mennesker med funksjonsnedsettelse</w:t>
      </w:r>
      <w:r w:rsidR="009A0634" w:rsidRPr="00E70AC4">
        <w:rPr>
          <w:rFonts w:asciiTheme="minorHAnsi" w:hAnsiTheme="minorHAnsi"/>
        </w:rPr>
        <w:t xml:space="preserve">. </w:t>
      </w:r>
    </w:p>
    <w:p w14:paraId="324162D3" w14:textId="50D68E49" w:rsidR="00F52753" w:rsidRDefault="00F52753" w:rsidP="00AD4758">
      <w:pPr>
        <w:rPr>
          <w:rFonts w:asciiTheme="minorHAnsi" w:hAnsiTheme="minorHAnsi"/>
        </w:rPr>
      </w:pPr>
    </w:p>
    <w:p w14:paraId="521D6454" w14:textId="2430C88F" w:rsidR="00CC698B" w:rsidRPr="00D551A0" w:rsidRDefault="00CC698B" w:rsidP="00AD4758">
      <w:pPr>
        <w:rPr>
          <w:rFonts w:asciiTheme="minorHAnsi" w:hAnsiTheme="minorHAnsi"/>
          <w:b/>
          <w:bCs/>
        </w:rPr>
      </w:pPr>
      <w:r w:rsidRPr="00D551A0">
        <w:rPr>
          <w:rFonts w:asciiTheme="minorHAnsi" w:hAnsiTheme="minorHAnsi"/>
          <w:b/>
          <w:bCs/>
        </w:rPr>
        <w:t>Generelle bemerkninger</w:t>
      </w:r>
    </w:p>
    <w:p w14:paraId="69B25910" w14:textId="2FB4BDD7" w:rsidR="008E03EC" w:rsidRDefault="008A19CF" w:rsidP="00AD4758">
      <w:pPr>
        <w:rPr>
          <w:rFonts w:asciiTheme="minorHAnsi" w:hAnsiTheme="minorHAnsi"/>
        </w:rPr>
      </w:pPr>
      <w:r>
        <w:rPr>
          <w:rFonts w:asciiTheme="minorHAnsi" w:hAnsiTheme="minorHAnsi"/>
        </w:rPr>
        <w:t xml:space="preserve">For at dette skal </w:t>
      </w:r>
      <w:r w:rsidR="0069040D">
        <w:rPr>
          <w:rFonts w:asciiTheme="minorHAnsi" w:hAnsiTheme="minorHAnsi"/>
        </w:rPr>
        <w:t xml:space="preserve">bli </w:t>
      </w:r>
      <w:r>
        <w:rPr>
          <w:rFonts w:asciiTheme="minorHAnsi" w:hAnsiTheme="minorHAnsi"/>
        </w:rPr>
        <w:t xml:space="preserve">vellykket </w:t>
      </w:r>
      <w:r w:rsidR="00E54CE4">
        <w:rPr>
          <w:rFonts w:asciiTheme="minorHAnsi" w:hAnsiTheme="minorHAnsi"/>
        </w:rPr>
        <w:t xml:space="preserve">for elever som har behov for spesialpedagogisk oppfølging </w:t>
      </w:r>
      <w:r>
        <w:rPr>
          <w:rFonts w:asciiTheme="minorHAnsi" w:hAnsiTheme="minorHAnsi"/>
        </w:rPr>
        <w:t xml:space="preserve">må </w:t>
      </w:r>
      <w:proofErr w:type="spellStart"/>
      <w:r>
        <w:rPr>
          <w:rFonts w:asciiTheme="minorHAnsi" w:hAnsiTheme="minorHAnsi"/>
        </w:rPr>
        <w:t>Statpeds</w:t>
      </w:r>
      <w:proofErr w:type="spellEnd"/>
      <w:r>
        <w:rPr>
          <w:rFonts w:asciiTheme="minorHAnsi" w:hAnsiTheme="minorHAnsi"/>
        </w:rPr>
        <w:t xml:space="preserve"> kompetanse kunne gjenfinnes lokalt/regionalt. </w:t>
      </w:r>
      <w:r w:rsidR="00641BB4">
        <w:rPr>
          <w:rFonts w:asciiTheme="minorHAnsi" w:hAnsiTheme="minorHAnsi"/>
        </w:rPr>
        <w:t xml:space="preserve">Her er det </w:t>
      </w:r>
      <w:r w:rsidR="00E34B92">
        <w:rPr>
          <w:rFonts w:asciiTheme="minorHAnsi" w:hAnsiTheme="minorHAnsi"/>
        </w:rPr>
        <w:t xml:space="preserve">viktig å ha med seg at </w:t>
      </w:r>
      <w:r w:rsidR="00BD7925">
        <w:rPr>
          <w:rFonts w:asciiTheme="minorHAnsi" w:hAnsiTheme="minorHAnsi"/>
        </w:rPr>
        <w:t xml:space="preserve">selv med </w:t>
      </w:r>
      <w:r w:rsidR="00641BB4">
        <w:rPr>
          <w:rFonts w:asciiTheme="minorHAnsi" w:hAnsiTheme="minorHAnsi"/>
        </w:rPr>
        <w:t xml:space="preserve">det </w:t>
      </w:r>
      <w:r w:rsidR="00BD7925">
        <w:rPr>
          <w:rFonts w:asciiTheme="minorHAnsi" w:hAnsiTheme="minorHAnsi"/>
        </w:rPr>
        <w:t>Statped vi har i dag, er det svakheter</w:t>
      </w:r>
      <w:r w:rsidR="00232318">
        <w:rPr>
          <w:rFonts w:asciiTheme="minorHAnsi" w:hAnsiTheme="minorHAnsi"/>
        </w:rPr>
        <w:t xml:space="preserve"> i tilbudet til </w:t>
      </w:r>
      <w:r w:rsidR="00641BB4">
        <w:rPr>
          <w:rFonts w:asciiTheme="minorHAnsi" w:hAnsiTheme="minorHAnsi"/>
        </w:rPr>
        <w:t xml:space="preserve">disse </w:t>
      </w:r>
      <w:r w:rsidR="00232318">
        <w:rPr>
          <w:rFonts w:asciiTheme="minorHAnsi" w:hAnsiTheme="minorHAnsi"/>
        </w:rPr>
        <w:t xml:space="preserve">elevene som ikke er dekket opp. Med et </w:t>
      </w:r>
      <w:r w:rsidR="00560843">
        <w:rPr>
          <w:rFonts w:asciiTheme="minorHAnsi" w:hAnsiTheme="minorHAnsi"/>
        </w:rPr>
        <w:t xml:space="preserve">mer spisset </w:t>
      </w:r>
      <w:r w:rsidR="00232318">
        <w:rPr>
          <w:rFonts w:asciiTheme="minorHAnsi" w:hAnsiTheme="minorHAnsi"/>
        </w:rPr>
        <w:t xml:space="preserve">Statped, og mer </w:t>
      </w:r>
      <w:r w:rsidR="00560843">
        <w:rPr>
          <w:rFonts w:asciiTheme="minorHAnsi" w:hAnsiTheme="minorHAnsi"/>
        </w:rPr>
        <w:t>ansvar</w:t>
      </w:r>
      <w:r w:rsidR="007625EF">
        <w:rPr>
          <w:rFonts w:asciiTheme="minorHAnsi" w:hAnsiTheme="minorHAnsi"/>
        </w:rPr>
        <w:t xml:space="preserve"> for spesialpedagogisk oppfølging</w:t>
      </w:r>
      <w:r w:rsidR="00560843">
        <w:rPr>
          <w:rFonts w:asciiTheme="minorHAnsi" w:hAnsiTheme="minorHAnsi"/>
        </w:rPr>
        <w:t xml:space="preserve"> lagt til </w:t>
      </w:r>
      <w:r w:rsidR="00232318">
        <w:rPr>
          <w:rFonts w:asciiTheme="minorHAnsi" w:hAnsiTheme="minorHAnsi"/>
        </w:rPr>
        <w:t xml:space="preserve">kommunene (som strever med å ta det ansvaret de allerede har) </w:t>
      </w:r>
      <w:r w:rsidR="00806085">
        <w:rPr>
          <w:rFonts w:asciiTheme="minorHAnsi" w:hAnsiTheme="minorHAnsi"/>
        </w:rPr>
        <w:t>er det stor fare for at det</w:t>
      </w:r>
      <w:r w:rsidR="001F66C0">
        <w:rPr>
          <w:rFonts w:asciiTheme="minorHAnsi" w:hAnsiTheme="minorHAnsi"/>
        </w:rPr>
        <w:t>te</w:t>
      </w:r>
      <w:r w:rsidR="00806085">
        <w:rPr>
          <w:rFonts w:asciiTheme="minorHAnsi" w:hAnsiTheme="minorHAnsi"/>
        </w:rPr>
        <w:t xml:space="preserve"> glipper og går </w:t>
      </w:r>
      <w:r w:rsidR="001F66C0">
        <w:rPr>
          <w:rFonts w:asciiTheme="minorHAnsi" w:hAnsiTheme="minorHAnsi"/>
        </w:rPr>
        <w:t xml:space="preserve">enda mer </w:t>
      </w:r>
      <w:r w:rsidR="00806085">
        <w:rPr>
          <w:rFonts w:asciiTheme="minorHAnsi" w:hAnsiTheme="minorHAnsi"/>
        </w:rPr>
        <w:t>ut over de som trenger støtte mest</w:t>
      </w:r>
      <w:r w:rsidR="00BD7925">
        <w:rPr>
          <w:rFonts w:asciiTheme="minorHAnsi" w:hAnsiTheme="minorHAnsi"/>
        </w:rPr>
        <w:t>.</w:t>
      </w:r>
      <w:r w:rsidR="00FE5CAF">
        <w:rPr>
          <w:rFonts w:asciiTheme="minorHAnsi" w:hAnsiTheme="minorHAnsi"/>
        </w:rPr>
        <w:t xml:space="preserve"> </w:t>
      </w:r>
      <w:r w:rsidR="001F66C0">
        <w:rPr>
          <w:rFonts w:asciiTheme="minorHAnsi" w:hAnsiTheme="minorHAnsi"/>
        </w:rPr>
        <w:t xml:space="preserve">Det er disse elevene vi mener vil være i spill </w:t>
      </w:r>
      <w:r w:rsidR="008E03EC">
        <w:rPr>
          <w:rFonts w:asciiTheme="minorHAnsi" w:hAnsiTheme="minorHAnsi"/>
        </w:rPr>
        <w:t xml:space="preserve">med de endringene som er på gang. </w:t>
      </w:r>
    </w:p>
    <w:p w14:paraId="46BD4EB0" w14:textId="77777777" w:rsidR="008E03EC" w:rsidRDefault="008E03EC" w:rsidP="00AD4758">
      <w:pPr>
        <w:rPr>
          <w:rFonts w:asciiTheme="minorHAnsi" w:hAnsiTheme="minorHAnsi"/>
        </w:rPr>
      </w:pPr>
    </w:p>
    <w:p w14:paraId="449334AC" w14:textId="49DEB475" w:rsidR="00183BD9" w:rsidRDefault="00FE5CAF" w:rsidP="00AD4758">
      <w:pPr>
        <w:rPr>
          <w:rFonts w:asciiTheme="minorHAnsi" w:hAnsiTheme="minorHAnsi"/>
        </w:rPr>
      </w:pPr>
      <w:r>
        <w:rPr>
          <w:rFonts w:asciiTheme="minorHAnsi" w:hAnsiTheme="minorHAnsi"/>
        </w:rPr>
        <w:lastRenderedPageBreak/>
        <w:t>D</w:t>
      </w:r>
      <w:r w:rsidRPr="00FE5CAF">
        <w:rPr>
          <w:rFonts w:asciiTheme="minorHAnsi" w:hAnsiTheme="minorHAnsi"/>
        </w:rPr>
        <w:t xml:space="preserve">en nødvendige kompetansebyggingen </w:t>
      </w:r>
      <w:r w:rsidR="00571E05">
        <w:rPr>
          <w:rFonts w:asciiTheme="minorHAnsi" w:hAnsiTheme="minorHAnsi"/>
        </w:rPr>
        <w:t xml:space="preserve">som forutsettes er </w:t>
      </w:r>
      <w:r w:rsidRPr="00FE5CAF">
        <w:rPr>
          <w:rFonts w:asciiTheme="minorHAnsi" w:hAnsiTheme="minorHAnsi"/>
        </w:rPr>
        <w:t>en stor utfordring for kommunene og fylkeskommunene. Dette gjelder i særlig grad for små kommuner som ikke ligger i sentrale strøk av landet. De vil ha utfordringer både med hensyn til å rekruttere spisskompe</w:t>
      </w:r>
      <w:r w:rsidR="0022535C">
        <w:rPr>
          <w:rFonts w:asciiTheme="minorHAnsi" w:hAnsiTheme="minorHAnsi"/>
        </w:rPr>
        <w:t>te</w:t>
      </w:r>
      <w:r w:rsidRPr="00FE5CAF">
        <w:rPr>
          <w:rFonts w:asciiTheme="minorHAnsi" w:hAnsiTheme="minorHAnsi"/>
        </w:rPr>
        <w:t>nt personale, samt lite erfaring med lavfrekvente vansker. Vi legger til grunn at kommuner og fylkeskommuner må ha utstrakt tverrfaglig og tverretatlig samarbeid for å møte forventningene til lokal spesialpedagogisk kompetanse.</w:t>
      </w:r>
      <w:r w:rsidR="000D62B6">
        <w:rPr>
          <w:rFonts w:asciiTheme="minorHAnsi" w:hAnsiTheme="minorHAnsi"/>
        </w:rPr>
        <w:t xml:space="preserve"> </w:t>
      </w:r>
    </w:p>
    <w:p w14:paraId="70617B5D" w14:textId="66C6807D" w:rsidR="000D62B6" w:rsidRDefault="000D62B6" w:rsidP="00AD4758">
      <w:pPr>
        <w:rPr>
          <w:rFonts w:asciiTheme="minorHAnsi" w:hAnsiTheme="minorHAnsi"/>
        </w:rPr>
      </w:pPr>
    </w:p>
    <w:p w14:paraId="65FC6DDD" w14:textId="5C5151F7" w:rsidR="0011341B" w:rsidRDefault="00DB4F53" w:rsidP="00AD4758">
      <w:pPr>
        <w:rPr>
          <w:rFonts w:asciiTheme="minorHAnsi" w:hAnsiTheme="minorHAnsi"/>
        </w:rPr>
      </w:pPr>
      <w:r>
        <w:rPr>
          <w:rFonts w:asciiTheme="minorHAnsi" w:hAnsiTheme="minorHAnsi"/>
        </w:rPr>
        <w:t>Det kommunene og fylkeskommuner forventes å ha kompetanse innen er omfattende og krevende</w:t>
      </w:r>
      <w:r w:rsidR="00312936">
        <w:rPr>
          <w:rFonts w:asciiTheme="minorHAnsi" w:hAnsiTheme="minorHAnsi"/>
        </w:rPr>
        <w:t xml:space="preserve"> – både når det gjelder å gjenkjenne, tilrettelegge, vurdere og endre. </w:t>
      </w:r>
      <w:r w:rsidR="00860767">
        <w:rPr>
          <w:rFonts w:asciiTheme="minorHAnsi" w:hAnsiTheme="minorHAnsi"/>
        </w:rPr>
        <w:t xml:space="preserve">Det vil </w:t>
      </w:r>
      <w:r w:rsidR="00860767" w:rsidRPr="00860767">
        <w:rPr>
          <w:rFonts w:asciiTheme="minorHAnsi" w:hAnsiTheme="minorHAnsi"/>
        </w:rPr>
        <w:t>ta mange år å bygge opp for hvert fagområde. Nytt mandat med de for</w:t>
      </w:r>
      <w:r w:rsidR="002A749B">
        <w:rPr>
          <w:rFonts w:asciiTheme="minorHAnsi" w:hAnsiTheme="minorHAnsi"/>
        </w:rPr>
        <w:t>ventningene som s</w:t>
      </w:r>
      <w:r w:rsidR="001864C2">
        <w:rPr>
          <w:rFonts w:asciiTheme="minorHAnsi" w:hAnsiTheme="minorHAnsi"/>
        </w:rPr>
        <w:t>tilles</w:t>
      </w:r>
      <w:r w:rsidR="00860767" w:rsidRPr="00860767">
        <w:rPr>
          <w:rFonts w:asciiTheme="minorHAnsi" w:hAnsiTheme="minorHAnsi"/>
        </w:rPr>
        <w:t xml:space="preserve"> til kommunal/</w:t>
      </w:r>
      <w:r w:rsidR="009F64F6">
        <w:rPr>
          <w:rFonts w:asciiTheme="minorHAnsi" w:hAnsiTheme="minorHAnsi"/>
        </w:rPr>
        <w:t xml:space="preserve"> </w:t>
      </w:r>
      <w:r w:rsidR="00860767" w:rsidRPr="00860767">
        <w:rPr>
          <w:rFonts w:asciiTheme="minorHAnsi" w:hAnsiTheme="minorHAnsi"/>
        </w:rPr>
        <w:t>fylkeskommunal kompetanse viser et for høyt ambisjonsnivå som det ikke er realistisk å gjennomføre gjennom omstillingsperioden 2020-2024</w:t>
      </w:r>
      <w:r w:rsidR="001864C2">
        <w:rPr>
          <w:rFonts w:asciiTheme="minorHAnsi" w:hAnsiTheme="minorHAnsi"/>
        </w:rPr>
        <w:t xml:space="preserve"> – og kanskje ikke i det hele tatt</w:t>
      </w:r>
      <w:r w:rsidR="00860767" w:rsidRPr="00860767">
        <w:rPr>
          <w:rFonts w:asciiTheme="minorHAnsi" w:hAnsiTheme="minorHAnsi"/>
        </w:rPr>
        <w:t xml:space="preserve">. </w:t>
      </w:r>
      <w:r w:rsidR="00860767">
        <w:rPr>
          <w:rFonts w:asciiTheme="minorHAnsi" w:hAnsiTheme="minorHAnsi"/>
        </w:rPr>
        <w:t xml:space="preserve">Vi er </w:t>
      </w:r>
      <w:r w:rsidR="00860767" w:rsidRPr="00860767">
        <w:rPr>
          <w:rFonts w:asciiTheme="minorHAnsi" w:hAnsiTheme="minorHAnsi"/>
        </w:rPr>
        <w:t>derfor sterkt bekymret for om barn, unge og voksnes vil få den opplæring</w:t>
      </w:r>
      <w:r w:rsidR="009F64F6">
        <w:rPr>
          <w:rFonts w:asciiTheme="minorHAnsi" w:hAnsiTheme="minorHAnsi"/>
        </w:rPr>
        <w:t>en</w:t>
      </w:r>
      <w:r w:rsidR="00860767" w:rsidRPr="00860767">
        <w:rPr>
          <w:rFonts w:asciiTheme="minorHAnsi" w:hAnsiTheme="minorHAnsi"/>
        </w:rPr>
        <w:t xml:space="preserve"> og tilrettelegging</w:t>
      </w:r>
      <w:r w:rsidR="009F64F6">
        <w:rPr>
          <w:rFonts w:asciiTheme="minorHAnsi" w:hAnsiTheme="minorHAnsi"/>
        </w:rPr>
        <w:t>en</w:t>
      </w:r>
      <w:r w:rsidR="00860767" w:rsidRPr="00860767">
        <w:rPr>
          <w:rFonts w:asciiTheme="minorHAnsi" w:hAnsiTheme="minorHAnsi"/>
        </w:rPr>
        <w:t xml:space="preserve"> de etter loven har rett til, samt om barnets beste blir ivaretatt.</w:t>
      </w:r>
      <w:r w:rsidR="002356DB">
        <w:rPr>
          <w:rFonts w:asciiTheme="minorHAnsi" w:hAnsiTheme="minorHAnsi"/>
        </w:rPr>
        <w:t xml:space="preserve"> </w:t>
      </w:r>
    </w:p>
    <w:p w14:paraId="15864D84" w14:textId="77777777" w:rsidR="0011341B" w:rsidRDefault="0011341B" w:rsidP="00AD4758">
      <w:pPr>
        <w:rPr>
          <w:rFonts w:asciiTheme="minorHAnsi" w:hAnsiTheme="minorHAnsi"/>
        </w:rPr>
      </w:pPr>
    </w:p>
    <w:p w14:paraId="683C3637" w14:textId="200FB458" w:rsidR="000D62B6" w:rsidRDefault="00036219" w:rsidP="00AD4758">
      <w:pPr>
        <w:rPr>
          <w:rFonts w:asciiTheme="minorHAnsi" w:hAnsiTheme="minorHAnsi"/>
        </w:rPr>
      </w:pPr>
      <w:r>
        <w:rPr>
          <w:rFonts w:asciiTheme="minorHAnsi" w:hAnsiTheme="minorHAnsi"/>
        </w:rPr>
        <w:t>Vi mener måloppnåelsen er for uklart beskrevet, og for lite målrettet. Det samme gjelder hvordan god og tidlig innsats skal sikres, og hvilken kompetanse som skal finnes. Dette må beskrives tydelig</w:t>
      </w:r>
      <w:r w:rsidR="00FD3746">
        <w:rPr>
          <w:rFonts w:asciiTheme="minorHAnsi" w:hAnsiTheme="minorHAnsi"/>
        </w:rPr>
        <w:t>e</w:t>
      </w:r>
      <w:r w:rsidR="00970475">
        <w:rPr>
          <w:rFonts w:asciiTheme="minorHAnsi" w:hAnsiTheme="minorHAnsi"/>
        </w:rPr>
        <w:t xml:space="preserve"> minimumskrav til kompetanse kommuner og fylkeskommuner </w:t>
      </w:r>
      <w:r w:rsidR="001A55AE">
        <w:rPr>
          <w:rFonts w:asciiTheme="minorHAnsi" w:hAnsiTheme="minorHAnsi"/>
        </w:rPr>
        <w:t>skal ha i retningslinjene. Det må også l</w:t>
      </w:r>
      <w:r w:rsidR="002356DB">
        <w:rPr>
          <w:rFonts w:asciiTheme="minorHAnsi" w:hAnsiTheme="minorHAnsi"/>
        </w:rPr>
        <w:t>ages gode veiledere og støttemateriell til arbeidet</w:t>
      </w:r>
      <w:r w:rsidR="001A55AE">
        <w:rPr>
          <w:rFonts w:asciiTheme="minorHAnsi" w:hAnsiTheme="minorHAnsi"/>
        </w:rPr>
        <w:t xml:space="preserve">. I tillegg mener vi </w:t>
      </w:r>
      <w:r w:rsidR="002415CC">
        <w:rPr>
          <w:rFonts w:asciiTheme="minorHAnsi" w:hAnsiTheme="minorHAnsi"/>
        </w:rPr>
        <w:t>d</w:t>
      </w:r>
      <w:r w:rsidR="002356DB">
        <w:rPr>
          <w:rFonts w:asciiTheme="minorHAnsi" w:hAnsiTheme="minorHAnsi"/>
        </w:rPr>
        <w:t xml:space="preserve">et er en forutsetning </w:t>
      </w:r>
      <w:r w:rsidR="002415CC">
        <w:rPr>
          <w:rFonts w:asciiTheme="minorHAnsi" w:hAnsiTheme="minorHAnsi"/>
        </w:rPr>
        <w:t xml:space="preserve">for et godt resultat </w:t>
      </w:r>
      <w:r w:rsidR="002356DB">
        <w:rPr>
          <w:rFonts w:asciiTheme="minorHAnsi" w:hAnsiTheme="minorHAnsi"/>
        </w:rPr>
        <w:t xml:space="preserve">at Statped deltar som obligatorisk </w:t>
      </w:r>
      <w:r w:rsidR="001A1E80">
        <w:rPr>
          <w:rFonts w:asciiTheme="minorHAnsi" w:hAnsiTheme="minorHAnsi"/>
        </w:rPr>
        <w:t>medlem i samarbeidsforumene.</w:t>
      </w:r>
    </w:p>
    <w:p w14:paraId="0668C3DA" w14:textId="77777777" w:rsidR="00183BD9" w:rsidRDefault="00183BD9" w:rsidP="00AD4758">
      <w:pPr>
        <w:rPr>
          <w:rFonts w:asciiTheme="minorHAnsi" w:hAnsiTheme="minorHAnsi"/>
        </w:rPr>
      </w:pPr>
    </w:p>
    <w:p w14:paraId="1FEB800F" w14:textId="24806031" w:rsidR="00422B45" w:rsidRDefault="006D725F" w:rsidP="00AD4758">
      <w:pPr>
        <w:rPr>
          <w:rFonts w:asciiTheme="minorHAnsi" w:hAnsiTheme="minorHAnsi"/>
        </w:rPr>
      </w:pPr>
      <w:r>
        <w:rPr>
          <w:rFonts w:asciiTheme="minorHAnsi" w:hAnsiTheme="minorHAnsi"/>
        </w:rPr>
        <w:t xml:space="preserve">Tydelige </w:t>
      </w:r>
      <w:r w:rsidR="00AB35FC">
        <w:rPr>
          <w:rFonts w:asciiTheme="minorHAnsi" w:hAnsiTheme="minorHAnsi"/>
        </w:rPr>
        <w:t xml:space="preserve">krav til hva </w:t>
      </w:r>
      <w:r w:rsidR="00DD4E53">
        <w:rPr>
          <w:rFonts w:asciiTheme="minorHAnsi" w:hAnsiTheme="minorHAnsi"/>
        </w:rPr>
        <w:t>kommuner</w:t>
      </w:r>
      <w:r w:rsidR="00D24B0E">
        <w:rPr>
          <w:rFonts w:asciiTheme="minorHAnsi" w:hAnsiTheme="minorHAnsi"/>
        </w:rPr>
        <w:t>,</w:t>
      </w:r>
      <w:r w:rsidR="00DD4E53">
        <w:rPr>
          <w:rFonts w:asciiTheme="minorHAnsi" w:hAnsiTheme="minorHAnsi"/>
        </w:rPr>
        <w:t xml:space="preserve"> fylkeskommuner</w:t>
      </w:r>
      <w:r>
        <w:rPr>
          <w:rFonts w:asciiTheme="minorHAnsi" w:hAnsiTheme="minorHAnsi"/>
        </w:rPr>
        <w:t>, PPT og andre som skal bidra inn i laget rundt elevene</w:t>
      </w:r>
      <w:r w:rsidR="00EE027D">
        <w:rPr>
          <w:rFonts w:asciiTheme="minorHAnsi" w:hAnsiTheme="minorHAnsi"/>
        </w:rPr>
        <w:t xml:space="preserve">s </w:t>
      </w:r>
      <w:r w:rsidR="007173DB">
        <w:rPr>
          <w:rFonts w:asciiTheme="minorHAnsi" w:hAnsiTheme="minorHAnsi"/>
        </w:rPr>
        <w:t>spesialpedagogisk</w:t>
      </w:r>
      <w:r w:rsidR="00EE027D">
        <w:rPr>
          <w:rFonts w:asciiTheme="minorHAnsi" w:hAnsiTheme="minorHAnsi"/>
        </w:rPr>
        <w:t>e</w:t>
      </w:r>
      <w:r w:rsidR="007173DB">
        <w:rPr>
          <w:rFonts w:asciiTheme="minorHAnsi" w:hAnsiTheme="minorHAnsi"/>
        </w:rPr>
        <w:t xml:space="preserve"> oppfølging </w:t>
      </w:r>
      <w:r w:rsidR="00EE027D">
        <w:rPr>
          <w:rFonts w:asciiTheme="minorHAnsi" w:hAnsiTheme="minorHAnsi"/>
        </w:rPr>
        <w:t>v</w:t>
      </w:r>
      <w:r w:rsidR="007C136F">
        <w:rPr>
          <w:rFonts w:asciiTheme="minorHAnsi" w:hAnsiTheme="minorHAnsi"/>
        </w:rPr>
        <w:t xml:space="preserve">il også gi </w:t>
      </w:r>
      <w:r w:rsidR="0025376D">
        <w:rPr>
          <w:rFonts w:asciiTheme="minorHAnsi" w:hAnsiTheme="minorHAnsi"/>
        </w:rPr>
        <w:t xml:space="preserve">barnehage/skoleeier </w:t>
      </w:r>
      <w:r w:rsidR="00771910">
        <w:rPr>
          <w:rFonts w:asciiTheme="minorHAnsi" w:hAnsiTheme="minorHAnsi"/>
        </w:rPr>
        <w:t xml:space="preserve">et bedre grunnlag for å analysere sitt behov, hva som mangler, og hva som må </w:t>
      </w:r>
      <w:r w:rsidR="00422B45">
        <w:rPr>
          <w:rFonts w:asciiTheme="minorHAnsi" w:hAnsiTheme="minorHAnsi"/>
        </w:rPr>
        <w:t xml:space="preserve">utvikles gjennom </w:t>
      </w:r>
      <w:proofErr w:type="spellStart"/>
      <w:r w:rsidR="00B55A4E">
        <w:rPr>
          <w:rFonts w:asciiTheme="minorHAnsi" w:hAnsiTheme="minorHAnsi"/>
        </w:rPr>
        <w:t>D</w:t>
      </w:r>
      <w:r w:rsidR="00422B45">
        <w:rPr>
          <w:rFonts w:asciiTheme="minorHAnsi" w:hAnsiTheme="minorHAnsi"/>
        </w:rPr>
        <w:t>ekomp</w:t>
      </w:r>
      <w:proofErr w:type="spellEnd"/>
      <w:r w:rsidR="00B55A4E">
        <w:rPr>
          <w:rFonts w:asciiTheme="minorHAnsi" w:hAnsiTheme="minorHAnsi"/>
        </w:rPr>
        <w:t>/</w:t>
      </w:r>
      <w:proofErr w:type="spellStart"/>
      <w:r w:rsidR="0011458C">
        <w:rPr>
          <w:rFonts w:asciiTheme="minorHAnsi" w:hAnsiTheme="minorHAnsi"/>
        </w:rPr>
        <w:t>R</w:t>
      </w:r>
      <w:r w:rsidR="00422B45">
        <w:rPr>
          <w:rFonts w:asciiTheme="minorHAnsi" w:hAnsiTheme="minorHAnsi"/>
        </w:rPr>
        <w:t>ekomp</w:t>
      </w:r>
      <w:proofErr w:type="spellEnd"/>
      <w:r w:rsidR="00422B45">
        <w:rPr>
          <w:rFonts w:asciiTheme="minorHAnsi" w:hAnsiTheme="minorHAnsi"/>
        </w:rPr>
        <w:t>-modellen.</w:t>
      </w:r>
      <w:r w:rsidR="00CA55B6">
        <w:rPr>
          <w:rFonts w:asciiTheme="minorHAnsi" w:hAnsiTheme="minorHAnsi"/>
        </w:rPr>
        <w:t xml:space="preserve"> </w:t>
      </w:r>
      <w:r w:rsidR="00CA2A25">
        <w:rPr>
          <w:rFonts w:asciiTheme="minorHAnsi" w:hAnsiTheme="minorHAnsi"/>
        </w:rPr>
        <w:t xml:space="preserve">Vi viser til at også KS har vært tydelig på dette. </w:t>
      </w:r>
      <w:r w:rsidR="00CA55B6">
        <w:rPr>
          <w:rFonts w:asciiTheme="minorHAnsi" w:hAnsiTheme="minorHAnsi"/>
        </w:rPr>
        <w:t xml:space="preserve">Det må også </w:t>
      </w:r>
      <w:r w:rsidR="006F116F">
        <w:rPr>
          <w:rFonts w:asciiTheme="minorHAnsi" w:hAnsiTheme="minorHAnsi"/>
        </w:rPr>
        <w:t xml:space="preserve">være klare kriterier for hva de skal måles på, og hva som skal evalueres. </w:t>
      </w:r>
      <w:r w:rsidR="00F06723">
        <w:rPr>
          <w:rFonts w:asciiTheme="minorHAnsi" w:hAnsiTheme="minorHAnsi"/>
        </w:rPr>
        <w:t xml:space="preserve">Etter vår mening må de </w:t>
      </w:r>
      <w:r w:rsidR="007E101A">
        <w:rPr>
          <w:rFonts w:asciiTheme="minorHAnsi" w:hAnsiTheme="minorHAnsi"/>
        </w:rPr>
        <w:t xml:space="preserve">måles på reell kompetansebygging, og ikke bare på </w:t>
      </w:r>
      <w:r w:rsidR="002637FD">
        <w:rPr>
          <w:rFonts w:asciiTheme="minorHAnsi" w:hAnsiTheme="minorHAnsi"/>
        </w:rPr>
        <w:t>gjennomførte tiltak.</w:t>
      </w:r>
      <w:r w:rsidR="000456FD">
        <w:rPr>
          <w:rFonts w:asciiTheme="minorHAnsi" w:hAnsiTheme="minorHAnsi"/>
        </w:rPr>
        <w:t xml:space="preserve"> </w:t>
      </w:r>
      <w:r w:rsidR="008D31F9">
        <w:rPr>
          <w:rFonts w:asciiTheme="minorHAnsi" w:hAnsiTheme="minorHAnsi"/>
        </w:rPr>
        <w:t>Slik for</w:t>
      </w:r>
      <w:r w:rsidR="00826FF6">
        <w:rPr>
          <w:rFonts w:asciiTheme="minorHAnsi" w:hAnsiTheme="minorHAnsi"/>
        </w:rPr>
        <w:t>s</w:t>
      </w:r>
      <w:r w:rsidR="008D31F9">
        <w:rPr>
          <w:rFonts w:asciiTheme="minorHAnsi" w:hAnsiTheme="minorHAnsi"/>
        </w:rPr>
        <w:t>laget er, er det stor fare for at det er det siste og ikke det første som vil skje</w:t>
      </w:r>
      <w:r w:rsidR="00826FF6">
        <w:rPr>
          <w:rFonts w:asciiTheme="minorHAnsi" w:hAnsiTheme="minorHAnsi"/>
        </w:rPr>
        <w:t xml:space="preserve">, og at måling og evaluering skjer på organisering, og ikke innhold. </w:t>
      </w:r>
      <w:r w:rsidR="004D24CD">
        <w:rPr>
          <w:rFonts w:asciiTheme="minorHAnsi" w:hAnsiTheme="minorHAnsi"/>
        </w:rPr>
        <w:t>D</w:t>
      </w:r>
      <w:r w:rsidR="00897DD0">
        <w:rPr>
          <w:rFonts w:asciiTheme="minorHAnsi" w:hAnsiTheme="minorHAnsi"/>
        </w:rPr>
        <w:t xml:space="preserve">et </w:t>
      </w:r>
      <w:r w:rsidR="004D24CD">
        <w:rPr>
          <w:rFonts w:asciiTheme="minorHAnsi" w:hAnsiTheme="minorHAnsi"/>
        </w:rPr>
        <w:t xml:space="preserve">må også </w:t>
      </w:r>
      <w:r w:rsidR="00897DD0">
        <w:rPr>
          <w:rFonts w:asciiTheme="minorHAnsi" w:hAnsiTheme="minorHAnsi"/>
        </w:rPr>
        <w:t>stilles krav til tverrsektoriel</w:t>
      </w:r>
      <w:r w:rsidR="00B8688D">
        <w:rPr>
          <w:rFonts w:asciiTheme="minorHAnsi" w:hAnsiTheme="minorHAnsi"/>
        </w:rPr>
        <w:t>l oppfølging og kompetanse</w:t>
      </w:r>
      <w:r w:rsidR="003A360D">
        <w:rPr>
          <w:rFonts w:asciiTheme="minorHAnsi" w:hAnsiTheme="minorHAnsi"/>
        </w:rPr>
        <w:t xml:space="preserve">, for å </w:t>
      </w:r>
      <w:r w:rsidR="009D4D31">
        <w:rPr>
          <w:rFonts w:asciiTheme="minorHAnsi" w:hAnsiTheme="minorHAnsi"/>
        </w:rPr>
        <w:t>sikre at de ulike aktørene jobbe</w:t>
      </w:r>
      <w:r w:rsidR="003A360D">
        <w:rPr>
          <w:rFonts w:asciiTheme="minorHAnsi" w:hAnsiTheme="minorHAnsi"/>
        </w:rPr>
        <w:t>r</w:t>
      </w:r>
      <w:r w:rsidR="009D4D31">
        <w:rPr>
          <w:rFonts w:asciiTheme="minorHAnsi" w:hAnsiTheme="minorHAnsi"/>
        </w:rPr>
        <w:t xml:space="preserve"> sammen rundt elevene</w:t>
      </w:r>
      <w:r w:rsidR="004D24CD">
        <w:rPr>
          <w:rFonts w:asciiTheme="minorHAnsi" w:hAnsiTheme="minorHAnsi"/>
        </w:rPr>
        <w:t xml:space="preserve">. </w:t>
      </w:r>
    </w:p>
    <w:p w14:paraId="7F2AB70A" w14:textId="61694E3E" w:rsidR="005E51CC" w:rsidRPr="00E70AC4" w:rsidRDefault="00771910" w:rsidP="00AD4758">
      <w:pPr>
        <w:rPr>
          <w:rFonts w:asciiTheme="minorHAnsi" w:hAnsiTheme="minorHAnsi"/>
        </w:rPr>
      </w:pPr>
      <w:r>
        <w:rPr>
          <w:rFonts w:asciiTheme="minorHAnsi" w:hAnsiTheme="minorHAnsi"/>
        </w:rPr>
        <w:t xml:space="preserve"> </w:t>
      </w:r>
      <w:r w:rsidR="007C136F">
        <w:rPr>
          <w:rFonts w:asciiTheme="minorHAnsi" w:hAnsiTheme="minorHAnsi"/>
        </w:rPr>
        <w:t xml:space="preserve"> </w:t>
      </w:r>
      <w:r w:rsidR="007173DB">
        <w:rPr>
          <w:rFonts w:asciiTheme="minorHAnsi" w:hAnsiTheme="minorHAnsi"/>
        </w:rPr>
        <w:t xml:space="preserve"> </w:t>
      </w:r>
      <w:r w:rsidR="00AB35FC">
        <w:rPr>
          <w:rFonts w:asciiTheme="minorHAnsi" w:hAnsiTheme="minorHAnsi"/>
        </w:rPr>
        <w:t xml:space="preserve"> </w:t>
      </w:r>
    </w:p>
    <w:p w14:paraId="752452F9" w14:textId="569A96B5" w:rsidR="000C31B8" w:rsidRPr="00320931" w:rsidRDefault="00614BE8" w:rsidP="000C31B8">
      <w:pPr>
        <w:rPr>
          <w:rFonts w:asciiTheme="minorHAnsi" w:hAnsiTheme="minorHAnsi"/>
          <w:b/>
          <w:bCs/>
          <w:sz w:val="28"/>
          <w:szCs w:val="28"/>
        </w:rPr>
      </w:pPr>
      <w:r w:rsidRPr="00320931">
        <w:rPr>
          <w:rFonts w:asciiTheme="minorHAnsi" w:hAnsiTheme="minorHAnsi"/>
          <w:b/>
          <w:bCs/>
          <w:sz w:val="28"/>
          <w:szCs w:val="28"/>
        </w:rPr>
        <w:t xml:space="preserve">Tilbakemelding på KDs særlige </w:t>
      </w:r>
      <w:r w:rsidR="000C31B8" w:rsidRPr="00320931">
        <w:rPr>
          <w:rFonts w:asciiTheme="minorHAnsi" w:hAnsiTheme="minorHAnsi"/>
          <w:b/>
          <w:bCs/>
          <w:sz w:val="28"/>
          <w:szCs w:val="28"/>
        </w:rPr>
        <w:t>spørsmål:</w:t>
      </w:r>
    </w:p>
    <w:p w14:paraId="02D8671A" w14:textId="77777777" w:rsidR="00B9049D" w:rsidRDefault="00B9049D" w:rsidP="000C31B8">
      <w:pPr>
        <w:rPr>
          <w:rFonts w:asciiTheme="minorHAnsi" w:hAnsiTheme="minorHAnsi"/>
          <w:b/>
          <w:bCs/>
        </w:rPr>
      </w:pPr>
    </w:p>
    <w:p w14:paraId="0D901AE3" w14:textId="4D822104" w:rsidR="000C31B8" w:rsidRPr="00B9049D" w:rsidRDefault="000C31B8" w:rsidP="00B9049D">
      <w:pPr>
        <w:pStyle w:val="Listeavsnitt"/>
        <w:numPr>
          <w:ilvl w:val="0"/>
          <w:numId w:val="2"/>
        </w:numPr>
        <w:rPr>
          <w:rFonts w:asciiTheme="minorHAnsi" w:hAnsiTheme="minorHAnsi"/>
          <w:b/>
          <w:bCs/>
        </w:rPr>
      </w:pPr>
      <w:r w:rsidRPr="00B9049D">
        <w:rPr>
          <w:rFonts w:asciiTheme="minorHAnsi" w:hAnsiTheme="minorHAnsi"/>
          <w:b/>
          <w:bCs/>
        </w:rPr>
        <w:t>Gir beskrivelsene av mål, målgrupper og kriterier for tildeling av midler i ordningene rom for tilpasning til lokale kompetansebehov i og på tvers av ordningene?</w:t>
      </w:r>
    </w:p>
    <w:p w14:paraId="275DFF48" w14:textId="77777777" w:rsidR="00C459FE" w:rsidRDefault="00C459FE" w:rsidP="000C31B8">
      <w:pPr>
        <w:rPr>
          <w:rFonts w:asciiTheme="minorHAnsi" w:hAnsiTheme="minorHAnsi"/>
        </w:rPr>
      </w:pPr>
    </w:p>
    <w:p w14:paraId="493BDAC2" w14:textId="77777777" w:rsidR="00344EBE" w:rsidRDefault="00242A52" w:rsidP="000C31B8">
      <w:pPr>
        <w:rPr>
          <w:rFonts w:asciiTheme="minorHAnsi" w:hAnsiTheme="minorHAnsi"/>
        </w:rPr>
      </w:pPr>
      <w:r>
        <w:rPr>
          <w:rFonts w:asciiTheme="minorHAnsi" w:hAnsiTheme="minorHAnsi"/>
        </w:rPr>
        <w:t xml:space="preserve">Etter vår vurdering </w:t>
      </w:r>
      <w:r w:rsidR="00DE152D">
        <w:rPr>
          <w:rFonts w:asciiTheme="minorHAnsi" w:hAnsiTheme="minorHAnsi"/>
        </w:rPr>
        <w:t>g</w:t>
      </w:r>
      <w:r w:rsidR="00DE152D" w:rsidRPr="00DE152D">
        <w:rPr>
          <w:rFonts w:asciiTheme="minorHAnsi" w:hAnsiTheme="minorHAnsi"/>
        </w:rPr>
        <w:t xml:space="preserve">ir beskrivelsene av mål, målgrupper og kriterier for tildeling av midler i ordningene </w:t>
      </w:r>
      <w:r w:rsidR="00A201AD">
        <w:rPr>
          <w:rFonts w:asciiTheme="minorHAnsi" w:hAnsiTheme="minorHAnsi"/>
        </w:rPr>
        <w:t xml:space="preserve">stort </w:t>
      </w:r>
      <w:r w:rsidR="00DE152D" w:rsidRPr="00DE152D">
        <w:rPr>
          <w:rFonts w:asciiTheme="minorHAnsi" w:hAnsiTheme="minorHAnsi"/>
        </w:rPr>
        <w:t>rom for tilpasning til lokale kompetansebehov</w:t>
      </w:r>
      <w:r w:rsidR="00A06634">
        <w:rPr>
          <w:rFonts w:asciiTheme="minorHAnsi" w:hAnsiTheme="minorHAnsi"/>
        </w:rPr>
        <w:t xml:space="preserve">. </w:t>
      </w:r>
      <w:r w:rsidR="0089180D">
        <w:rPr>
          <w:rFonts w:asciiTheme="minorHAnsi" w:hAnsiTheme="minorHAnsi"/>
        </w:rPr>
        <w:t>Vi ser viktigheten av at de lokale behovene kommer frem</w:t>
      </w:r>
      <w:r w:rsidR="00E0572D">
        <w:rPr>
          <w:rFonts w:asciiTheme="minorHAnsi" w:hAnsiTheme="minorHAnsi"/>
        </w:rPr>
        <w:t xml:space="preserve">, </w:t>
      </w:r>
      <w:r w:rsidR="0089180D">
        <w:rPr>
          <w:rFonts w:asciiTheme="minorHAnsi" w:hAnsiTheme="minorHAnsi"/>
        </w:rPr>
        <w:t xml:space="preserve">ivaretas </w:t>
      </w:r>
      <w:r w:rsidR="00E0572D">
        <w:rPr>
          <w:rFonts w:asciiTheme="minorHAnsi" w:hAnsiTheme="minorHAnsi"/>
        </w:rPr>
        <w:t xml:space="preserve">og utvikles </w:t>
      </w:r>
      <w:r w:rsidR="0089180D">
        <w:rPr>
          <w:rFonts w:asciiTheme="minorHAnsi" w:hAnsiTheme="minorHAnsi"/>
        </w:rPr>
        <w:t xml:space="preserve">lokalt, men </w:t>
      </w:r>
      <w:r w:rsidR="006D4BE2">
        <w:rPr>
          <w:rFonts w:asciiTheme="minorHAnsi" w:hAnsiTheme="minorHAnsi"/>
        </w:rPr>
        <w:t xml:space="preserve">hvis det lokale rommet blir for stort kan resultatet og kvaliteten </w:t>
      </w:r>
      <w:r w:rsidR="00DF7BF3">
        <w:rPr>
          <w:rFonts w:asciiTheme="minorHAnsi" w:hAnsiTheme="minorHAnsi"/>
        </w:rPr>
        <w:t xml:space="preserve">bli for </w:t>
      </w:r>
      <w:r w:rsidR="006D4BE2">
        <w:rPr>
          <w:rFonts w:asciiTheme="minorHAnsi" w:hAnsiTheme="minorHAnsi"/>
        </w:rPr>
        <w:t>variere</w:t>
      </w:r>
      <w:r w:rsidR="00DF7BF3">
        <w:rPr>
          <w:rFonts w:asciiTheme="minorHAnsi" w:hAnsiTheme="minorHAnsi"/>
        </w:rPr>
        <w:t>nde</w:t>
      </w:r>
      <w:r w:rsidR="00580C30">
        <w:rPr>
          <w:rFonts w:asciiTheme="minorHAnsi" w:hAnsiTheme="minorHAnsi"/>
        </w:rPr>
        <w:t xml:space="preserve"> </w:t>
      </w:r>
      <w:r w:rsidR="006D4BE2">
        <w:rPr>
          <w:rFonts w:asciiTheme="minorHAnsi" w:hAnsiTheme="minorHAnsi"/>
        </w:rPr>
        <w:t xml:space="preserve">mellom regionene. </w:t>
      </w:r>
      <w:r w:rsidR="00106835">
        <w:rPr>
          <w:rFonts w:asciiTheme="minorHAnsi" w:hAnsiTheme="minorHAnsi"/>
        </w:rPr>
        <w:t xml:space="preserve">Vi </w:t>
      </w:r>
      <w:r w:rsidR="00906EB2">
        <w:rPr>
          <w:rFonts w:asciiTheme="minorHAnsi" w:hAnsiTheme="minorHAnsi"/>
        </w:rPr>
        <w:t>tror heller ikke a</w:t>
      </w:r>
      <w:r w:rsidR="00106835">
        <w:rPr>
          <w:rFonts w:asciiTheme="minorHAnsi" w:hAnsiTheme="minorHAnsi"/>
        </w:rPr>
        <w:t xml:space="preserve">t UH-miljøene </w:t>
      </w:r>
      <w:r w:rsidR="00906EB2">
        <w:rPr>
          <w:rFonts w:asciiTheme="minorHAnsi" w:hAnsiTheme="minorHAnsi"/>
        </w:rPr>
        <w:t xml:space="preserve">rundt om i landet </w:t>
      </w:r>
      <w:r w:rsidR="00106835">
        <w:rPr>
          <w:rFonts w:asciiTheme="minorHAnsi" w:hAnsiTheme="minorHAnsi"/>
        </w:rPr>
        <w:t xml:space="preserve">har samme </w:t>
      </w:r>
      <w:r w:rsidR="00DF7BF3">
        <w:rPr>
          <w:rFonts w:asciiTheme="minorHAnsi" w:hAnsiTheme="minorHAnsi"/>
        </w:rPr>
        <w:t>forutsetninger</w:t>
      </w:r>
      <w:r w:rsidR="00344EBE">
        <w:rPr>
          <w:rFonts w:asciiTheme="minorHAnsi" w:hAnsiTheme="minorHAnsi"/>
        </w:rPr>
        <w:t xml:space="preserve">, og at alle har </w:t>
      </w:r>
      <w:r w:rsidR="00106835">
        <w:rPr>
          <w:rFonts w:asciiTheme="minorHAnsi" w:hAnsiTheme="minorHAnsi"/>
        </w:rPr>
        <w:t xml:space="preserve">god nok kompetanse innen </w:t>
      </w:r>
      <w:r w:rsidR="00213E8C">
        <w:rPr>
          <w:rFonts w:asciiTheme="minorHAnsi" w:hAnsiTheme="minorHAnsi"/>
        </w:rPr>
        <w:t xml:space="preserve">det </w:t>
      </w:r>
      <w:r w:rsidR="00106835">
        <w:rPr>
          <w:rFonts w:asciiTheme="minorHAnsi" w:hAnsiTheme="minorHAnsi"/>
        </w:rPr>
        <w:t>spesialpedagogi</w:t>
      </w:r>
      <w:r w:rsidR="00213E8C">
        <w:rPr>
          <w:rFonts w:asciiTheme="minorHAnsi" w:hAnsiTheme="minorHAnsi"/>
        </w:rPr>
        <w:t>s</w:t>
      </w:r>
      <w:r w:rsidR="00106835">
        <w:rPr>
          <w:rFonts w:asciiTheme="minorHAnsi" w:hAnsiTheme="minorHAnsi"/>
        </w:rPr>
        <w:t>k</w:t>
      </w:r>
      <w:r w:rsidR="00213E8C">
        <w:rPr>
          <w:rFonts w:asciiTheme="minorHAnsi" w:hAnsiTheme="minorHAnsi"/>
        </w:rPr>
        <w:t>e feltet</w:t>
      </w:r>
      <w:r w:rsidR="00106835">
        <w:rPr>
          <w:rFonts w:asciiTheme="minorHAnsi" w:hAnsiTheme="minorHAnsi"/>
        </w:rPr>
        <w:t xml:space="preserve"> til å imøtekomme manglene og behovene lokalt. </w:t>
      </w:r>
    </w:p>
    <w:p w14:paraId="089697BD" w14:textId="77777777" w:rsidR="00344EBE" w:rsidRDefault="00344EBE" w:rsidP="000C31B8">
      <w:pPr>
        <w:rPr>
          <w:rFonts w:asciiTheme="minorHAnsi" w:hAnsiTheme="minorHAnsi"/>
        </w:rPr>
      </w:pPr>
    </w:p>
    <w:p w14:paraId="7454D603" w14:textId="7EE3F11B" w:rsidR="00614BE8" w:rsidRDefault="0040263A" w:rsidP="000C31B8">
      <w:pPr>
        <w:rPr>
          <w:rFonts w:asciiTheme="minorHAnsi" w:hAnsiTheme="minorHAnsi"/>
        </w:rPr>
      </w:pPr>
      <w:r>
        <w:rPr>
          <w:rFonts w:asciiTheme="minorHAnsi" w:hAnsiTheme="minorHAnsi"/>
        </w:rPr>
        <w:t>For å sikre god kvalitet over hele landet er det viktig med tydelige nasjonale krav</w:t>
      </w:r>
      <w:r w:rsidR="00120738">
        <w:rPr>
          <w:rFonts w:asciiTheme="minorHAnsi" w:hAnsiTheme="minorHAnsi"/>
        </w:rPr>
        <w:t xml:space="preserve"> </w:t>
      </w:r>
      <w:r w:rsidR="00143320">
        <w:rPr>
          <w:rFonts w:asciiTheme="minorHAnsi" w:hAnsiTheme="minorHAnsi"/>
        </w:rPr>
        <w:t>til kompetanse</w:t>
      </w:r>
      <w:r w:rsidR="00752481">
        <w:rPr>
          <w:rFonts w:asciiTheme="minorHAnsi" w:hAnsiTheme="minorHAnsi"/>
        </w:rPr>
        <w:t xml:space="preserve">. </w:t>
      </w:r>
      <w:r w:rsidR="009D0315">
        <w:rPr>
          <w:rFonts w:asciiTheme="minorHAnsi" w:hAnsiTheme="minorHAnsi"/>
        </w:rPr>
        <w:t>Det må på plass r</w:t>
      </w:r>
      <w:r w:rsidR="009D0315" w:rsidRPr="009D0315">
        <w:rPr>
          <w:rFonts w:asciiTheme="minorHAnsi" w:hAnsiTheme="minorHAnsi"/>
        </w:rPr>
        <w:t>etningslinjer som sikrer minimumskompetanse i kommune</w:t>
      </w:r>
      <w:r w:rsidR="00457C88">
        <w:rPr>
          <w:rFonts w:asciiTheme="minorHAnsi" w:hAnsiTheme="minorHAnsi"/>
        </w:rPr>
        <w:t>r og fylkeskommuner</w:t>
      </w:r>
      <w:r w:rsidR="009D0315" w:rsidRPr="009D0315">
        <w:rPr>
          <w:rFonts w:asciiTheme="minorHAnsi" w:hAnsiTheme="minorHAnsi"/>
        </w:rPr>
        <w:t xml:space="preserve">. </w:t>
      </w:r>
      <w:r w:rsidR="00F65FF7">
        <w:rPr>
          <w:rFonts w:asciiTheme="minorHAnsi" w:hAnsiTheme="minorHAnsi"/>
        </w:rPr>
        <w:t xml:space="preserve">Det må også </w:t>
      </w:r>
      <w:r w:rsidR="002955A3">
        <w:rPr>
          <w:rFonts w:asciiTheme="minorHAnsi" w:hAnsiTheme="minorHAnsi"/>
        </w:rPr>
        <w:t xml:space="preserve">stilles krav om at det hentes inn </w:t>
      </w:r>
      <w:r w:rsidR="00FB18A1">
        <w:rPr>
          <w:rFonts w:asciiTheme="minorHAnsi" w:hAnsiTheme="minorHAnsi"/>
        </w:rPr>
        <w:t>kompetanse</w:t>
      </w:r>
      <w:r w:rsidR="002955A3">
        <w:rPr>
          <w:rFonts w:asciiTheme="minorHAnsi" w:hAnsiTheme="minorHAnsi"/>
        </w:rPr>
        <w:t xml:space="preserve"> og </w:t>
      </w:r>
      <w:r w:rsidR="00FB18A1">
        <w:rPr>
          <w:rFonts w:asciiTheme="minorHAnsi" w:hAnsiTheme="minorHAnsi"/>
        </w:rPr>
        <w:t xml:space="preserve">ekspertise som </w:t>
      </w:r>
      <w:r w:rsidR="00FB18A1">
        <w:rPr>
          <w:rFonts w:asciiTheme="minorHAnsi" w:hAnsiTheme="minorHAnsi"/>
        </w:rPr>
        <w:lastRenderedPageBreak/>
        <w:t xml:space="preserve">mangler. </w:t>
      </w:r>
      <w:proofErr w:type="spellStart"/>
      <w:r w:rsidR="00FB18A1">
        <w:rPr>
          <w:rFonts w:asciiTheme="minorHAnsi" w:hAnsiTheme="minorHAnsi"/>
        </w:rPr>
        <w:t>Statped</w:t>
      </w:r>
      <w:r w:rsidR="000A5510">
        <w:rPr>
          <w:rFonts w:asciiTheme="minorHAnsi" w:hAnsiTheme="minorHAnsi"/>
        </w:rPr>
        <w:t>s</w:t>
      </w:r>
      <w:proofErr w:type="spellEnd"/>
      <w:r w:rsidR="00FB18A1">
        <w:rPr>
          <w:rFonts w:asciiTheme="minorHAnsi" w:hAnsiTheme="minorHAnsi"/>
        </w:rPr>
        <w:t xml:space="preserve"> kompetanse</w:t>
      </w:r>
      <w:r w:rsidR="000A5510">
        <w:rPr>
          <w:rFonts w:asciiTheme="minorHAnsi" w:hAnsiTheme="minorHAnsi"/>
        </w:rPr>
        <w:t xml:space="preserve"> inn i lokal kompetanseutvikling må sikres gjennom obligatorisk deltagelse i </w:t>
      </w:r>
      <w:r w:rsidR="00FB18A1">
        <w:rPr>
          <w:rFonts w:asciiTheme="minorHAnsi" w:hAnsiTheme="minorHAnsi"/>
        </w:rPr>
        <w:t>samarbeidsforumene</w:t>
      </w:r>
      <w:r w:rsidR="000A5510">
        <w:rPr>
          <w:rFonts w:asciiTheme="minorHAnsi" w:hAnsiTheme="minorHAnsi"/>
        </w:rPr>
        <w:t>. Det er ikke nok at de</w:t>
      </w:r>
      <w:r w:rsidR="00C7372D">
        <w:rPr>
          <w:rFonts w:asciiTheme="minorHAnsi" w:hAnsiTheme="minorHAnsi"/>
        </w:rPr>
        <w:t xml:space="preserve"> tas inn i </w:t>
      </w:r>
      <w:r w:rsidR="00080D2E">
        <w:rPr>
          <w:rFonts w:asciiTheme="minorHAnsi" w:hAnsiTheme="minorHAnsi"/>
        </w:rPr>
        <w:t>vurdering av behovet</w:t>
      </w:r>
      <w:r w:rsidR="00C7372D">
        <w:rPr>
          <w:rFonts w:asciiTheme="minorHAnsi" w:hAnsiTheme="minorHAnsi"/>
        </w:rPr>
        <w:t>, slik retningslinjene legger opp til</w:t>
      </w:r>
      <w:r w:rsidR="00752481">
        <w:rPr>
          <w:rFonts w:asciiTheme="minorHAnsi" w:hAnsiTheme="minorHAnsi"/>
        </w:rPr>
        <w:t>.</w:t>
      </w:r>
      <w:r w:rsidR="004756AF">
        <w:rPr>
          <w:rFonts w:asciiTheme="minorHAnsi" w:hAnsiTheme="minorHAnsi"/>
        </w:rPr>
        <w:t xml:space="preserve"> </w:t>
      </w:r>
      <w:r w:rsidR="00A75EC5">
        <w:rPr>
          <w:rFonts w:asciiTheme="minorHAnsi" w:hAnsiTheme="minorHAnsi"/>
        </w:rPr>
        <w:t>Brukermedvirkning kan også bidra til å sikre god kvalitet på resul</w:t>
      </w:r>
      <w:r w:rsidR="008D3B22">
        <w:rPr>
          <w:rFonts w:asciiTheme="minorHAnsi" w:hAnsiTheme="minorHAnsi"/>
        </w:rPr>
        <w:t>t</w:t>
      </w:r>
      <w:r w:rsidR="00A75EC5">
        <w:rPr>
          <w:rFonts w:asciiTheme="minorHAnsi" w:hAnsiTheme="minorHAnsi"/>
        </w:rPr>
        <w:t>atet.</w:t>
      </w:r>
      <w:r w:rsidR="00457C88" w:rsidRPr="009D0315">
        <w:rPr>
          <w:rFonts w:asciiTheme="minorHAnsi" w:hAnsiTheme="minorHAnsi"/>
        </w:rPr>
        <w:t xml:space="preserve"> </w:t>
      </w:r>
    </w:p>
    <w:p w14:paraId="09A58A07" w14:textId="2EACF3B4" w:rsidR="00E26B81" w:rsidRDefault="00E26B81" w:rsidP="000C31B8">
      <w:pPr>
        <w:rPr>
          <w:rFonts w:asciiTheme="minorHAnsi" w:hAnsiTheme="minorHAnsi"/>
        </w:rPr>
      </w:pPr>
    </w:p>
    <w:p w14:paraId="02145200" w14:textId="0818E1A1" w:rsidR="00E26B81" w:rsidRDefault="0050178D" w:rsidP="00E26B81">
      <w:pPr>
        <w:rPr>
          <w:rFonts w:asciiTheme="minorHAnsi" w:hAnsiTheme="minorHAnsi"/>
        </w:rPr>
      </w:pPr>
      <w:r>
        <w:rPr>
          <w:rFonts w:asciiTheme="minorHAnsi" w:hAnsiTheme="minorHAnsi"/>
        </w:rPr>
        <w:t>Til sist under dette punktet vil vi legge til at v</w:t>
      </w:r>
      <w:r w:rsidR="00E26B81" w:rsidRPr="00E70AC4">
        <w:rPr>
          <w:rFonts w:asciiTheme="minorHAnsi" w:hAnsiTheme="minorHAnsi"/>
        </w:rPr>
        <w:t xml:space="preserve">i opplever at beskrivelsene av mål og måloppnåelse handler </w:t>
      </w:r>
      <w:r>
        <w:rPr>
          <w:rFonts w:asciiTheme="minorHAnsi" w:hAnsiTheme="minorHAnsi"/>
        </w:rPr>
        <w:t xml:space="preserve">mye </w:t>
      </w:r>
      <w:r w:rsidR="00E26B81" w:rsidRPr="00E70AC4">
        <w:rPr>
          <w:rFonts w:asciiTheme="minorHAnsi" w:hAnsiTheme="minorHAnsi"/>
        </w:rPr>
        <w:t>om hvorvidt lærere og kommuner har fått økt kompetanse, og i for liten grad om hvorvidt elevene opplever at de har fått et godt tilbud. Det er jo det siste som først og fremst må være målet, og vi anbefaler at målene justeres ut fra dette.</w:t>
      </w:r>
    </w:p>
    <w:p w14:paraId="3408E80B" w14:textId="77777777" w:rsidR="00800CFD" w:rsidRPr="000C31B8" w:rsidRDefault="00800CFD" w:rsidP="000C31B8">
      <w:pPr>
        <w:rPr>
          <w:rFonts w:asciiTheme="minorHAnsi" w:hAnsiTheme="minorHAnsi"/>
        </w:rPr>
      </w:pPr>
    </w:p>
    <w:p w14:paraId="6C6436D3" w14:textId="10DA6F0C" w:rsidR="000C31B8" w:rsidRPr="00320931" w:rsidRDefault="000C31B8" w:rsidP="00320931">
      <w:pPr>
        <w:pStyle w:val="Listeavsnitt"/>
        <w:numPr>
          <w:ilvl w:val="0"/>
          <w:numId w:val="2"/>
        </w:numPr>
        <w:rPr>
          <w:rFonts w:asciiTheme="minorHAnsi" w:hAnsiTheme="minorHAnsi"/>
          <w:b/>
          <w:bCs/>
        </w:rPr>
      </w:pPr>
      <w:r w:rsidRPr="00320931">
        <w:rPr>
          <w:rFonts w:asciiTheme="minorHAnsi" w:hAnsiTheme="minorHAnsi"/>
          <w:b/>
          <w:bCs/>
        </w:rPr>
        <w:t>Ivaretar regelverket en tydelig og god ansvars- og rollefordeling mellom aktørene i ordningene?</w:t>
      </w:r>
    </w:p>
    <w:p w14:paraId="122A9EC0" w14:textId="77777777" w:rsidR="00320931" w:rsidRDefault="00320931" w:rsidP="000C31B8">
      <w:pPr>
        <w:rPr>
          <w:rFonts w:asciiTheme="minorHAnsi" w:hAnsiTheme="minorHAnsi"/>
        </w:rPr>
      </w:pPr>
    </w:p>
    <w:p w14:paraId="68478C10" w14:textId="587B6DA8" w:rsidR="009B51F7" w:rsidRDefault="008A14CA" w:rsidP="000C31B8">
      <w:pPr>
        <w:rPr>
          <w:rFonts w:asciiTheme="minorHAnsi" w:hAnsiTheme="minorHAnsi"/>
        </w:rPr>
      </w:pPr>
      <w:r>
        <w:rPr>
          <w:rFonts w:asciiTheme="minorHAnsi" w:hAnsiTheme="minorHAnsi"/>
        </w:rPr>
        <w:t xml:space="preserve">Det er gode beskrivelser av </w:t>
      </w:r>
      <w:r w:rsidR="00FC4856">
        <w:rPr>
          <w:rFonts w:asciiTheme="minorHAnsi" w:hAnsiTheme="minorHAnsi"/>
        </w:rPr>
        <w:t xml:space="preserve">ansvars- og rollefordeling mellom </w:t>
      </w:r>
      <w:r w:rsidR="00C058AD">
        <w:rPr>
          <w:rFonts w:asciiTheme="minorHAnsi" w:hAnsiTheme="minorHAnsi"/>
        </w:rPr>
        <w:t xml:space="preserve">aktørene </w:t>
      </w:r>
      <w:r>
        <w:rPr>
          <w:rFonts w:asciiTheme="minorHAnsi" w:hAnsiTheme="minorHAnsi"/>
        </w:rPr>
        <w:t>i regelverket, men etter vår mening er det l</w:t>
      </w:r>
      <w:r w:rsidR="00C5591B">
        <w:rPr>
          <w:rFonts w:asciiTheme="minorHAnsi" w:hAnsiTheme="minorHAnsi"/>
        </w:rPr>
        <w:t>itt uklart hvilken rolle PPT skal ha</w:t>
      </w:r>
      <w:r w:rsidR="00B56172">
        <w:rPr>
          <w:rFonts w:asciiTheme="minorHAnsi" w:hAnsiTheme="minorHAnsi"/>
        </w:rPr>
        <w:t xml:space="preserve">. </w:t>
      </w:r>
      <w:r w:rsidR="00C058AD">
        <w:rPr>
          <w:rFonts w:asciiTheme="minorHAnsi" w:hAnsiTheme="minorHAnsi"/>
        </w:rPr>
        <w:t xml:space="preserve">Vi mener både de og </w:t>
      </w:r>
      <w:r w:rsidR="00C5591B">
        <w:rPr>
          <w:rFonts w:asciiTheme="minorHAnsi" w:hAnsiTheme="minorHAnsi"/>
        </w:rPr>
        <w:t xml:space="preserve">Statped må inn som </w:t>
      </w:r>
      <w:r w:rsidR="00C058AD">
        <w:rPr>
          <w:rFonts w:asciiTheme="minorHAnsi" w:hAnsiTheme="minorHAnsi"/>
        </w:rPr>
        <w:t xml:space="preserve">obligatorisk </w:t>
      </w:r>
      <w:r w:rsidR="00C5591B">
        <w:rPr>
          <w:rFonts w:asciiTheme="minorHAnsi" w:hAnsiTheme="minorHAnsi"/>
        </w:rPr>
        <w:t xml:space="preserve">aktør i samarbeidsforumene. </w:t>
      </w:r>
      <w:proofErr w:type="spellStart"/>
      <w:r w:rsidR="00C37918">
        <w:rPr>
          <w:rFonts w:asciiTheme="minorHAnsi" w:hAnsiTheme="minorHAnsi"/>
        </w:rPr>
        <w:t>Statpeds</w:t>
      </w:r>
      <w:proofErr w:type="spellEnd"/>
      <w:r w:rsidR="00C37918">
        <w:rPr>
          <w:rFonts w:asciiTheme="minorHAnsi" w:hAnsiTheme="minorHAnsi"/>
        </w:rPr>
        <w:t xml:space="preserve"> kompetanse må </w:t>
      </w:r>
      <w:proofErr w:type="gramStart"/>
      <w:r w:rsidR="00C37918">
        <w:rPr>
          <w:rFonts w:asciiTheme="minorHAnsi" w:hAnsiTheme="minorHAnsi"/>
        </w:rPr>
        <w:t>tilflyte</w:t>
      </w:r>
      <w:proofErr w:type="gramEnd"/>
      <w:r w:rsidR="00C37918">
        <w:rPr>
          <w:rFonts w:asciiTheme="minorHAnsi" w:hAnsiTheme="minorHAnsi"/>
        </w:rPr>
        <w:t xml:space="preserve"> de andre aktørene, og spesielt PPT</w:t>
      </w:r>
      <w:r w:rsidR="00D47BBD">
        <w:rPr>
          <w:rFonts w:asciiTheme="minorHAnsi" w:hAnsiTheme="minorHAnsi"/>
        </w:rPr>
        <w:t xml:space="preserve">. Da er det viktig at de deltar sammen </w:t>
      </w:r>
      <w:r w:rsidR="003E680B">
        <w:rPr>
          <w:rFonts w:asciiTheme="minorHAnsi" w:hAnsiTheme="minorHAnsi"/>
        </w:rPr>
        <w:t xml:space="preserve">der </w:t>
      </w:r>
      <w:r w:rsidR="00D47BBD">
        <w:rPr>
          <w:rFonts w:asciiTheme="minorHAnsi" w:hAnsiTheme="minorHAnsi"/>
        </w:rPr>
        <w:t xml:space="preserve">kompetanseoverføringen </w:t>
      </w:r>
      <w:r w:rsidR="003E680B">
        <w:rPr>
          <w:rFonts w:asciiTheme="minorHAnsi" w:hAnsiTheme="minorHAnsi"/>
        </w:rPr>
        <w:t xml:space="preserve">og utviklingen </w:t>
      </w:r>
      <w:r w:rsidR="00D47BBD">
        <w:rPr>
          <w:rFonts w:asciiTheme="minorHAnsi" w:hAnsiTheme="minorHAnsi"/>
        </w:rPr>
        <w:t xml:space="preserve">skal skje. </w:t>
      </w:r>
      <w:r w:rsidR="00B14CA1">
        <w:rPr>
          <w:rFonts w:asciiTheme="minorHAnsi" w:hAnsiTheme="minorHAnsi"/>
        </w:rPr>
        <w:t xml:space="preserve">Meldingen </w:t>
      </w:r>
      <w:r w:rsidR="008352AD">
        <w:rPr>
          <w:rFonts w:asciiTheme="minorHAnsi" w:hAnsiTheme="minorHAnsi"/>
        </w:rPr>
        <w:t xml:space="preserve">Tett på! </w:t>
      </w:r>
      <w:r w:rsidR="00B14CA1">
        <w:rPr>
          <w:rFonts w:asciiTheme="minorHAnsi" w:hAnsiTheme="minorHAnsi"/>
        </w:rPr>
        <w:t xml:space="preserve">har jo også særlig oppmerksomhet på </w:t>
      </w:r>
      <w:r w:rsidR="008352AD">
        <w:rPr>
          <w:rFonts w:asciiTheme="minorHAnsi" w:hAnsiTheme="minorHAnsi"/>
        </w:rPr>
        <w:t xml:space="preserve">kompetanseløft i </w:t>
      </w:r>
      <w:r w:rsidR="009F2054">
        <w:rPr>
          <w:rFonts w:asciiTheme="minorHAnsi" w:hAnsiTheme="minorHAnsi"/>
        </w:rPr>
        <w:t>PP-tjenesten</w:t>
      </w:r>
      <w:r w:rsidR="00C17C32">
        <w:rPr>
          <w:rFonts w:asciiTheme="minorHAnsi" w:hAnsiTheme="minorHAnsi"/>
        </w:rPr>
        <w:t>. D</w:t>
      </w:r>
      <w:r w:rsidR="00B70A4B">
        <w:rPr>
          <w:rFonts w:asciiTheme="minorHAnsi" w:hAnsiTheme="minorHAnsi"/>
        </w:rPr>
        <w:t xml:space="preserve">et er også viktig at de bidrar inn i </w:t>
      </w:r>
      <w:r w:rsidR="009F2054">
        <w:rPr>
          <w:rFonts w:asciiTheme="minorHAnsi" w:hAnsiTheme="minorHAnsi"/>
        </w:rPr>
        <w:t xml:space="preserve">kartleggingen av behovet i </w:t>
      </w:r>
      <w:r w:rsidR="009B51F7">
        <w:rPr>
          <w:rFonts w:asciiTheme="minorHAnsi" w:hAnsiTheme="minorHAnsi"/>
        </w:rPr>
        <w:t>barnehager og skoler</w:t>
      </w:r>
      <w:r w:rsidR="0013436E">
        <w:rPr>
          <w:rFonts w:asciiTheme="minorHAnsi" w:hAnsiTheme="minorHAnsi"/>
        </w:rPr>
        <w:t xml:space="preserve">, og </w:t>
      </w:r>
      <w:r w:rsidR="00AC1603">
        <w:rPr>
          <w:rFonts w:asciiTheme="minorHAnsi" w:hAnsiTheme="minorHAnsi"/>
        </w:rPr>
        <w:t xml:space="preserve">ikke minst </w:t>
      </w:r>
      <w:r w:rsidR="0013436E">
        <w:rPr>
          <w:rFonts w:asciiTheme="minorHAnsi" w:hAnsiTheme="minorHAnsi"/>
        </w:rPr>
        <w:t>hos seg selv.</w:t>
      </w:r>
      <w:r w:rsidR="00AC1603">
        <w:rPr>
          <w:rFonts w:asciiTheme="minorHAnsi" w:hAnsiTheme="minorHAnsi"/>
        </w:rPr>
        <w:t xml:space="preserve"> De trenger eksempelvis ny kompetanse for å kunne ivareta forventningen om at de skal bistå </w:t>
      </w:r>
      <w:r w:rsidR="008B6D78">
        <w:rPr>
          <w:rFonts w:asciiTheme="minorHAnsi" w:hAnsiTheme="minorHAnsi"/>
        </w:rPr>
        <w:t xml:space="preserve">barnehager, </w:t>
      </w:r>
      <w:r w:rsidR="00AC1603">
        <w:rPr>
          <w:rFonts w:asciiTheme="minorHAnsi" w:hAnsiTheme="minorHAnsi"/>
        </w:rPr>
        <w:t>skoler og kommuner mer på systemnivå.</w:t>
      </w:r>
      <w:r w:rsidR="0013436E">
        <w:rPr>
          <w:rFonts w:asciiTheme="minorHAnsi" w:hAnsiTheme="minorHAnsi"/>
        </w:rPr>
        <w:t xml:space="preserve"> </w:t>
      </w:r>
      <w:r w:rsidR="00685321">
        <w:rPr>
          <w:rFonts w:asciiTheme="minorHAnsi" w:hAnsiTheme="minorHAnsi"/>
        </w:rPr>
        <w:t xml:space="preserve">Vi viser også til </w:t>
      </w:r>
      <w:r w:rsidR="00AD2690">
        <w:rPr>
          <w:rFonts w:asciiTheme="minorHAnsi" w:hAnsiTheme="minorHAnsi"/>
        </w:rPr>
        <w:t xml:space="preserve">det vi har beskrevet om at </w:t>
      </w:r>
      <w:r w:rsidR="00685321">
        <w:rPr>
          <w:rFonts w:asciiTheme="minorHAnsi" w:hAnsiTheme="minorHAnsi"/>
        </w:rPr>
        <w:t>vi savner en aktør inn i dette – nemlig brukeren</w:t>
      </w:r>
      <w:r w:rsidR="00AD2690">
        <w:rPr>
          <w:rFonts w:asciiTheme="minorHAnsi" w:hAnsiTheme="minorHAnsi"/>
        </w:rPr>
        <w:t>. Beskrivelse av brukerinvolvering og -medvirkning må inn i retningslinjene.</w:t>
      </w:r>
    </w:p>
    <w:p w14:paraId="1E95C308" w14:textId="7267C1E0" w:rsidR="00C04DCF" w:rsidRDefault="00C04DCF" w:rsidP="000C31B8">
      <w:pPr>
        <w:rPr>
          <w:rFonts w:asciiTheme="minorHAnsi" w:hAnsiTheme="minorHAnsi"/>
        </w:rPr>
      </w:pPr>
    </w:p>
    <w:p w14:paraId="1185A284" w14:textId="00FF12B7" w:rsidR="00C04DCF" w:rsidRDefault="00355A93" w:rsidP="000C31B8">
      <w:pPr>
        <w:rPr>
          <w:rFonts w:asciiTheme="minorHAnsi" w:hAnsiTheme="minorHAnsi"/>
        </w:rPr>
      </w:pPr>
      <w:r>
        <w:rPr>
          <w:rFonts w:asciiTheme="minorHAnsi" w:hAnsiTheme="minorHAnsi"/>
        </w:rPr>
        <w:t xml:space="preserve">Det henvises gjennomgående i retningslinjene til </w:t>
      </w:r>
      <w:r w:rsidR="005A77EA">
        <w:rPr>
          <w:rFonts w:asciiTheme="minorHAnsi" w:hAnsiTheme="minorHAnsi"/>
        </w:rPr>
        <w:t xml:space="preserve">barnehageeier og skoleeier, og deres ansvar. </w:t>
      </w:r>
      <w:r w:rsidR="00207F33">
        <w:rPr>
          <w:rFonts w:asciiTheme="minorHAnsi" w:hAnsiTheme="minorHAnsi"/>
        </w:rPr>
        <w:t>Slik vi oppfatter det er barnehage- og skoleeier (med unntak av private barnehager og skoler) kommunen</w:t>
      </w:r>
      <w:r w:rsidR="002A4760">
        <w:rPr>
          <w:rFonts w:asciiTheme="minorHAnsi" w:hAnsiTheme="minorHAnsi"/>
        </w:rPr>
        <w:t xml:space="preserve"> – det vil si kommunestyre og byråd.</w:t>
      </w:r>
      <w:r w:rsidR="00C04DCF" w:rsidRPr="00C03C3B">
        <w:rPr>
          <w:rFonts w:asciiTheme="minorHAnsi" w:hAnsiTheme="minorHAnsi"/>
        </w:rPr>
        <w:t xml:space="preserve"> </w:t>
      </w:r>
      <w:r w:rsidR="006F7096">
        <w:rPr>
          <w:rFonts w:asciiTheme="minorHAnsi" w:hAnsiTheme="minorHAnsi"/>
        </w:rPr>
        <w:t>Barnehage</w:t>
      </w:r>
      <w:r w:rsidR="005B1AEE">
        <w:rPr>
          <w:rFonts w:asciiTheme="minorHAnsi" w:hAnsiTheme="minorHAnsi"/>
        </w:rPr>
        <w:t>- og s</w:t>
      </w:r>
      <w:r w:rsidR="00C04DCF" w:rsidRPr="00C03C3B">
        <w:rPr>
          <w:rFonts w:asciiTheme="minorHAnsi" w:hAnsiTheme="minorHAnsi"/>
        </w:rPr>
        <w:t>koleledelses rolle</w:t>
      </w:r>
      <w:r w:rsidR="005B1AEE">
        <w:rPr>
          <w:rFonts w:asciiTheme="minorHAnsi" w:hAnsiTheme="minorHAnsi"/>
        </w:rPr>
        <w:t xml:space="preserve"> og ansvar er ikke be</w:t>
      </w:r>
      <w:r w:rsidR="00E229A6">
        <w:rPr>
          <w:rFonts w:asciiTheme="minorHAnsi" w:hAnsiTheme="minorHAnsi"/>
        </w:rPr>
        <w:t>s</w:t>
      </w:r>
      <w:r w:rsidR="005B1AEE">
        <w:rPr>
          <w:rFonts w:asciiTheme="minorHAnsi" w:hAnsiTheme="minorHAnsi"/>
        </w:rPr>
        <w:t xml:space="preserve">krevet. Det er mulig </w:t>
      </w:r>
      <w:r w:rsidR="00E229A6">
        <w:rPr>
          <w:rFonts w:asciiTheme="minorHAnsi" w:hAnsiTheme="minorHAnsi"/>
        </w:rPr>
        <w:t>de</w:t>
      </w:r>
      <w:r w:rsidR="000E6659">
        <w:rPr>
          <w:rFonts w:asciiTheme="minorHAnsi" w:hAnsiTheme="minorHAnsi"/>
        </w:rPr>
        <w:t>nne instansen i</w:t>
      </w:r>
      <w:r w:rsidR="00E229A6">
        <w:rPr>
          <w:rFonts w:asciiTheme="minorHAnsi" w:hAnsiTheme="minorHAnsi"/>
        </w:rPr>
        <w:t xml:space="preserve">nngår i </w:t>
      </w:r>
      <w:r w:rsidR="000E6659">
        <w:rPr>
          <w:rFonts w:asciiTheme="minorHAnsi" w:hAnsiTheme="minorHAnsi"/>
        </w:rPr>
        <w:t xml:space="preserve">utøvelsen av det som ligger i eiers ansvar, men </w:t>
      </w:r>
      <w:r w:rsidR="00396718">
        <w:rPr>
          <w:rFonts w:asciiTheme="minorHAnsi" w:hAnsiTheme="minorHAnsi"/>
        </w:rPr>
        <w:t xml:space="preserve">etter vår mening bør det beskrives at </w:t>
      </w:r>
      <w:r w:rsidR="00DC3470">
        <w:rPr>
          <w:rFonts w:asciiTheme="minorHAnsi" w:hAnsiTheme="minorHAnsi"/>
        </w:rPr>
        <w:t xml:space="preserve">barnehage/skoleeier </w:t>
      </w:r>
      <w:r w:rsidR="00396718">
        <w:rPr>
          <w:rFonts w:asciiTheme="minorHAnsi" w:hAnsiTheme="minorHAnsi"/>
        </w:rPr>
        <w:t>ha</w:t>
      </w:r>
      <w:r w:rsidR="00DC3470">
        <w:rPr>
          <w:rFonts w:asciiTheme="minorHAnsi" w:hAnsiTheme="minorHAnsi"/>
        </w:rPr>
        <w:t>r</w:t>
      </w:r>
      <w:r w:rsidR="00396718">
        <w:rPr>
          <w:rFonts w:asciiTheme="minorHAnsi" w:hAnsiTheme="minorHAnsi"/>
        </w:rPr>
        <w:t xml:space="preserve"> en rolle </w:t>
      </w:r>
      <w:r w:rsidR="00DC3470">
        <w:rPr>
          <w:rFonts w:asciiTheme="minorHAnsi" w:hAnsiTheme="minorHAnsi"/>
        </w:rPr>
        <w:t xml:space="preserve">i </w:t>
      </w:r>
      <w:r w:rsidR="00396718">
        <w:rPr>
          <w:rFonts w:asciiTheme="minorHAnsi" w:hAnsiTheme="minorHAnsi"/>
        </w:rPr>
        <w:t xml:space="preserve">og et ansvar </w:t>
      </w:r>
      <w:r w:rsidR="003F0229">
        <w:rPr>
          <w:rFonts w:asciiTheme="minorHAnsi" w:hAnsiTheme="minorHAnsi"/>
        </w:rPr>
        <w:t>for å</w:t>
      </w:r>
      <w:r w:rsidR="00CE3B15">
        <w:rPr>
          <w:rFonts w:asciiTheme="minorHAnsi" w:hAnsiTheme="minorHAnsi"/>
        </w:rPr>
        <w:t xml:space="preserve"> definere </w:t>
      </w:r>
      <w:r w:rsidR="00427C2F">
        <w:rPr>
          <w:rFonts w:asciiTheme="minorHAnsi" w:hAnsiTheme="minorHAnsi"/>
        </w:rPr>
        <w:t xml:space="preserve">sitt </w:t>
      </w:r>
      <w:r w:rsidR="00CE3B15">
        <w:rPr>
          <w:rFonts w:asciiTheme="minorHAnsi" w:hAnsiTheme="minorHAnsi"/>
        </w:rPr>
        <w:t>behov og for å dekke behovet</w:t>
      </w:r>
      <w:r w:rsidR="00427C2F">
        <w:rPr>
          <w:rFonts w:asciiTheme="minorHAnsi" w:hAnsiTheme="minorHAnsi"/>
        </w:rPr>
        <w:t xml:space="preserve"> gjennom å trekke inn nødvendig kompetanse</w:t>
      </w:r>
      <w:r w:rsidR="00CE3B15">
        <w:rPr>
          <w:rFonts w:asciiTheme="minorHAnsi" w:hAnsiTheme="minorHAnsi"/>
        </w:rPr>
        <w:t xml:space="preserve">. </w:t>
      </w:r>
      <w:r w:rsidR="00427C2F">
        <w:rPr>
          <w:rFonts w:asciiTheme="minorHAnsi" w:hAnsiTheme="minorHAnsi"/>
        </w:rPr>
        <w:t xml:space="preserve">De er tettere på virkeligheten </w:t>
      </w:r>
      <w:r w:rsidR="00B919CF">
        <w:rPr>
          <w:rFonts w:asciiTheme="minorHAnsi" w:hAnsiTheme="minorHAnsi"/>
        </w:rPr>
        <w:t>og nærmere barna/elevene og kjenner dette bedre enn barnehage/skoleeier.</w:t>
      </w:r>
    </w:p>
    <w:p w14:paraId="3746C051" w14:textId="77777777" w:rsidR="0013436E" w:rsidRPr="000C31B8" w:rsidRDefault="0013436E" w:rsidP="000C31B8">
      <w:pPr>
        <w:rPr>
          <w:rFonts w:asciiTheme="minorHAnsi" w:hAnsiTheme="minorHAnsi"/>
        </w:rPr>
      </w:pPr>
    </w:p>
    <w:p w14:paraId="58603F8F" w14:textId="551F6E66" w:rsidR="00E70AC4" w:rsidRPr="00320931" w:rsidRDefault="000C31B8" w:rsidP="00320931">
      <w:pPr>
        <w:pStyle w:val="Listeavsnitt"/>
        <w:numPr>
          <w:ilvl w:val="0"/>
          <w:numId w:val="2"/>
        </w:numPr>
        <w:rPr>
          <w:rFonts w:asciiTheme="minorHAnsi" w:hAnsiTheme="minorHAnsi"/>
          <w:b/>
          <w:bCs/>
        </w:rPr>
      </w:pPr>
      <w:r w:rsidRPr="00320931">
        <w:rPr>
          <w:rFonts w:asciiTheme="minorHAnsi" w:hAnsiTheme="minorHAnsi"/>
          <w:b/>
          <w:bCs/>
        </w:rPr>
        <w:t>Ivaretar kravene til rapportering og evaluering et godt grunnlag for evaluering av måloppnåelse av ordningene?</w:t>
      </w:r>
    </w:p>
    <w:p w14:paraId="57865BC5" w14:textId="77777777" w:rsidR="00320931" w:rsidRDefault="00320931" w:rsidP="005F4A0F">
      <w:pPr>
        <w:rPr>
          <w:rFonts w:asciiTheme="minorHAnsi" w:hAnsiTheme="minorHAnsi"/>
        </w:rPr>
      </w:pPr>
    </w:p>
    <w:p w14:paraId="35370344" w14:textId="77777777" w:rsidR="00CE16A8" w:rsidRDefault="003A41D2" w:rsidP="005F4A0F">
      <w:pPr>
        <w:rPr>
          <w:rFonts w:asciiTheme="minorHAnsi" w:hAnsiTheme="minorHAnsi"/>
        </w:rPr>
      </w:pPr>
      <w:r>
        <w:rPr>
          <w:rFonts w:asciiTheme="minorHAnsi" w:hAnsiTheme="minorHAnsi"/>
        </w:rPr>
        <w:t>Dette er et</w:t>
      </w:r>
      <w:r w:rsidR="0055189A">
        <w:rPr>
          <w:rFonts w:asciiTheme="minorHAnsi" w:hAnsiTheme="minorHAnsi"/>
        </w:rPr>
        <w:t xml:space="preserve"> svært viktig spørsmål</w:t>
      </w:r>
      <w:r w:rsidR="00CC5EEB">
        <w:rPr>
          <w:rFonts w:asciiTheme="minorHAnsi" w:hAnsiTheme="minorHAnsi"/>
        </w:rPr>
        <w:t xml:space="preserve">, og vi mener kravene til rapportering og evaluering </w:t>
      </w:r>
      <w:r w:rsidR="007A0954">
        <w:rPr>
          <w:rFonts w:asciiTheme="minorHAnsi" w:hAnsiTheme="minorHAnsi"/>
        </w:rPr>
        <w:t xml:space="preserve">slik de presenteres </w:t>
      </w:r>
      <w:r w:rsidR="00137E4A">
        <w:rPr>
          <w:rFonts w:asciiTheme="minorHAnsi" w:hAnsiTheme="minorHAnsi"/>
        </w:rPr>
        <w:t xml:space="preserve">i forslaget </w:t>
      </w:r>
      <w:r w:rsidR="007A0954">
        <w:rPr>
          <w:rFonts w:asciiTheme="minorHAnsi" w:hAnsiTheme="minorHAnsi"/>
        </w:rPr>
        <w:t xml:space="preserve">ikke vil gi et godt nok grunnlag for evaluering av måloppnåelse. </w:t>
      </w:r>
      <w:r w:rsidR="00B90BA7">
        <w:rPr>
          <w:rFonts w:asciiTheme="minorHAnsi" w:hAnsiTheme="minorHAnsi"/>
        </w:rPr>
        <w:t xml:space="preserve">Kravene her vil mer gi et svar på om tiltak er </w:t>
      </w:r>
      <w:r w:rsidR="00137E4A">
        <w:rPr>
          <w:rFonts w:asciiTheme="minorHAnsi" w:hAnsiTheme="minorHAnsi"/>
        </w:rPr>
        <w:t>gjennomfør</w:t>
      </w:r>
      <w:r w:rsidR="00B90BA7">
        <w:rPr>
          <w:rFonts w:asciiTheme="minorHAnsi" w:hAnsiTheme="minorHAnsi"/>
        </w:rPr>
        <w:t xml:space="preserve">t, enn på </w:t>
      </w:r>
      <w:r w:rsidR="009622C6">
        <w:rPr>
          <w:rFonts w:asciiTheme="minorHAnsi" w:hAnsiTheme="minorHAnsi"/>
        </w:rPr>
        <w:t>resultat</w:t>
      </w:r>
      <w:r w:rsidR="00B90BA7">
        <w:rPr>
          <w:rFonts w:asciiTheme="minorHAnsi" w:hAnsiTheme="minorHAnsi"/>
        </w:rPr>
        <w:t xml:space="preserve"> </w:t>
      </w:r>
      <w:r w:rsidR="006008AE">
        <w:rPr>
          <w:rFonts w:asciiTheme="minorHAnsi" w:hAnsiTheme="minorHAnsi"/>
        </w:rPr>
        <w:t xml:space="preserve">og </w:t>
      </w:r>
      <w:r w:rsidR="009622C6">
        <w:rPr>
          <w:rFonts w:asciiTheme="minorHAnsi" w:hAnsiTheme="minorHAnsi"/>
        </w:rPr>
        <w:t>kvalit</w:t>
      </w:r>
      <w:r w:rsidR="006008AE">
        <w:rPr>
          <w:rFonts w:asciiTheme="minorHAnsi" w:hAnsiTheme="minorHAnsi"/>
        </w:rPr>
        <w:t>et</w:t>
      </w:r>
      <w:r w:rsidR="009622C6">
        <w:rPr>
          <w:rFonts w:asciiTheme="minorHAnsi" w:hAnsiTheme="minorHAnsi"/>
        </w:rPr>
        <w:t>e</w:t>
      </w:r>
      <w:r w:rsidR="006008AE">
        <w:rPr>
          <w:rFonts w:asciiTheme="minorHAnsi" w:hAnsiTheme="minorHAnsi"/>
        </w:rPr>
        <w:t>n på resultate</w:t>
      </w:r>
      <w:r w:rsidR="007D5B5D">
        <w:rPr>
          <w:rFonts w:asciiTheme="minorHAnsi" w:hAnsiTheme="minorHAnsi"/>
        </w:rPr>
        <w:t>t</w:t>
      </w:r>
      <w:r w:rsidR="009622C6">
        <w:rPr>
          <w:rFonts w:asciiTheme="minorHAnsi" w:hAnsiTheme="minorHAnsi"/>
        </w:rPr>
        <w:t xml:space="preserve">. </w:t>
      </w:r>
      <w:r w:rsidR="007D5B5D">
        <w:rPr>
          <w:rFonts w:asciiTheme="minorHAnsi" w:hAnsiTheme="minorHAnsi"/>
        </w:rPr>
        <w:t>Vi mener k</w:t>
      </w:r>
      <w:r w:rsidR="009622C6">
        <w:rPr>
          <w:rFonts w:asciiTheme="minorHAnsi" w:hAnsiTheme="minorHAnsi"/>
        </w:rPr>
        <w:t>ravene til evalueringen er for tynne</w:t>
      </w:r>
      <w:r w:rsidR="00611A1E">
        <w:rPr>
          <w:rFonts w:asciiTheme="minorHAnsi" w:hAnsiTheme="minorHAnsi"/>
        </w:rPr>
        <w:t xml:space="preserve">, og </w:t>
      </w:r>
      <w:r w:rsidR="007D5B5D">
        <w:rPr>
          <w:rFonts w:asciiTheme="minorHAnsi" w:hAnsiTheme="minorHAnsi"/>
        </w:rPr>
        <w:t xml:space="preserve">det er også </w:t>
      </w:r>
      <w:r w:rsidR="00611A1E">
        <w:rPr>
          <w:rFonts w:asciiTheme="minorHAnsi" w:hAnsiTheme="minorHAnsi"/>
        </w:rPr>
        <w:t xml:space="preserve">en svakhet at </w:t>
      </w:r>
      <w:r w:rsidR="00114FE7">
        <w:rPr>
          <w:rFonts w:asciiTheme="minorHAnsi" w:hAnsiTheme="minorHAnsi"/>
        </w:rPr>
        <w:t>u</w:t>
      </w:r>
      <w:r w:rsidR="00683875">
        <w:rPr>
          <w:rFonts w:asciiTheme="minorHAnsi" w:hAnsiTheme="minorHAnsi"/>
        </w:rPr>
        <w:t xml:space="preserve">niversiteter og høyskoler </w:t>
      </w:r>
      <w:r w:rsidR="00611A1E">
        <w:rPr>
          <w:rFonts w:asciiTheme="minorHAnsi" w:hAnsiTheme="minorHAnsi"/>
        </w:rPr>
        <w:t xml:space="preserve">skal evaluere seg selv. </w:t>
      </w:r>
      <w:r w:rsidR="00301B5A">
        <w:rPr>
          <w:rFonts w:asciiTheme="minorHAnsi" w:hAnsiTheme="minorHAnsi"/>
        </w:rPr>
        <w:t xml:space="preserve">Det bør være en uavhengig instans som evaluerer, </w:t>
      </w:r>
      <w:r w:rsidR="00937904">
        <w:rPr>
          <w:rFonts w:asciiTheme="minorHAnsi" w:hAnsiTheme="minorHAnsi"/>
        </w:rPr>
        <w:t xml:space="preserve">for eksempel </w:t>
      </w:r>
      <w:r w:rsidR="00114FE7">
        <w:rPr>
          <w:rFonts w:asciiTheme="minorHAnsi" w:hAnsiTheme="minorHAnsi"/>
        </w:rPr>
        <w:t>Fylkesmannen</w:t>
      </w:r>
      <w:r w:rsidR="00937904">
        <w:rPr>
          <w:rFonts w:asciiTheme="minorHAnsi" w:hAnsiTheme="minorHAnsi"/>
        </w:rPr>
        <w:t xml:space="preserve">. </w:t>
      </w:r>
    </w:p>
    <w:p w14:paraId="7F003333" w14:textId="77777777" w:rsidR="00CE16A8" w:rsidRDefault="00CE16A8" w:rsidP="005F4A0F">
      <w:pPr>
        <w:rPr>
          <w:rFonts w:asciiTheme="minorHAnsi" w:hAnsiTheme="minorHAnsi"/>
        </w:rPr>
      </w:pPr>
    </w:p>
    <w:p w14:paraId="19174DBF" w14:textId="1A851841" w:rsidR="005F4A0F" w:rsidRDefault="00937904" w:rsidP="005F4A0F">
      <w:pPr>
        <w:rPr>
          <w:rFonts w:asciiTheme="minorHAnsi" w:hAnsiTheme="minorHAnsi"/>
        </w:rPr>
      </w:pPr>
      <w:r>
        <w:rPr>
          <w:rFonts w:asciiTheme="minorHAnsi" w:hAnsiTheme="minorHAnsi"/>
        </w:rPr>
        <w:t xml:space="preserve">Vi mener det også må </w:t>
      </w:r>
      <w:r w:rsidR="00075EAE">
        <w:rPr>
          <w:rFonts w:asciiTheme="minorHAnsi" w:hAnsiTheme="minorHAnsi"/>
        </w:rPr>
        <w:t xml:space="preserve">være brukermedvirkning i evalueringen, </w:t>
      </w:r>
      <w:r w:rsidR="00B77A5B">
        <w:rPr>
          <w:rFonts w:asciiTheme="minorHAnsi" w:hAnsiTheme="minorHAnsi"/>
        </w:rPr>
        <w:t xml:space="preserve">og at </w:t>
      </w:r>
      <w:r w:rsidR="00FF40CA">
        <w:rPr>
          <w:rFonts w:asciiTheme="minorHAnsi" w:hAnsiTheme="minorHAnsi"/>
        </w:rPr>
        <w:t>elever</w:t>
      </w:r>
      <w:r w:rsidR="00B77A5B">
        <w:rPr>
          <w:rFonts w:asciiTheme="minorHAnsi" w:hAnsiTheme="minorHAnsi"/>
        </w:rPr>
        <w:t>, foreldre</w:t>
      </w:r>
      <w:r w:rsidR="00FF40CA">
        <w:rPr>
          <w:rFonts w:asciiTheme="minorHAnsi" w:hAnsiTheme="minorHAnsi"/>
        </w:rPr>
        <w:t xml:space="preserve"> og organisasjoner</w:t>
      </w:r>
      <w:r w:rsidR="00B77A5B">
        <w:rPr>
          <w:rFonts w:asciiTheme="minorHAnsi" w:hAnsiTheme="minorHAnsi"/>
        </w:rPr>
        <w:t xml:space="preserve"> som representerer dem må </w:t>
      </w:r>
      <w:r w:rsidR="003104EF">
        <w:rPr>
          <w:rFonts w:asciiTheme="minorHAnsi" w:hAnsiTheme="minorHAnsi"/>
        </w:rPr>
        <w:t xml:space="preserve">få bidra inn i evalueringen og si noe om </w:t>
      </w:r>
      <w:r w:rsidR="00506D46">
        <w:rPr>
          <w:rFonts w:asciiTheme="minorHAnsi" w:hAnsiTheme="minorHAnsi"/>
        </w:rPr>
        <w:t>resultatet s</w:t>
      </w:r>
      <w:r w:rsidR="003104EF">
        <w:rPr>
          <w:rFonts w:asciiTheme="minorHAnsi" w:hAnsiTheme="minorHAnsi"/>
        </w:rPr>
        <w:t xml:space="preserve">lik de </w:t>
      </w:r>
      <w:r w:rsidR="00506D46">
        <w:rPr>
          <w:rFonts w:asciiTheme="minorHAnsi" w:hAnsiTheme="minorHAnsi"/>
        </w:rPr>
        <w:t>oppfatter det</w:t>
      </w:r>
      <w:r w:rsidR="002D039F">
        <w:rPr>
          <w:rFonts w:asciiTheme="minorHAnsi" w:hAnsiTheme="minorHAnsi"/>
        </w:rPr>
        <w:t xml:space="preserve">. Det er </w:t>
      </w:r>
      <w:r w:rsidR="00506D46">
        <w:rPr>
          <w:rFonts w:asciiTheme="minorHAnsi" w:hAnsiTheme="minorHAnsi"/>
        </w:rPr>
        <w:t xml:space="preserve">de som </w:t>
      </w:r>
      <w:r w:rsidR="00A24A67">
        <w:rPr>
          <w:rFonts w:asciiTheme="minorHAnsi" w:hAnsiTheme="minorHAnsi"/>
        </w:rPr>
        <w:t xml:space="preserve">er mottager og målgruppen for endringene og </w:t>
      </w:r>
      <w:r w:rsidR="002D039F">
        <w:rPr>
          <w:rFonts w:asciiTheme="minorHAnsi" w:hAnsiTheme="minorHAnsi"/>
        </w:rPr>
        <w:t xml:space="preserve">kan si noe om </w:t>
      </w:r>
      <w:r w:rsidR="00A24A67">
        <w:rPr>
          <w:rFonts w:asciiTheme="minorHAnsi" w:hAnsiTheme="minorHAnsi"/>
        </w:rPr>
        <w:lastRenderedPageBreak/>
        <w:t>hvordan de</w:t>
      </w:r>
      <w:r w:rsidR="00D2472D">
        <w:rPr>
          <w:rFonts w:asciiTheme="minorHAnsi" w:hAnsiTheme="minorHAnsi"/>
        </w:rPr>
        <w:t xml:space="preserve"> treffer. </w:t>
      </w:r>
      <w:r w:rsidR="00AE763C">
        <w:rPr>
          <w:rFonts w:asciiTheme="minorHAnsi" w:hAnsiTheme="minorHAnsi"/>
        </w:rPr>
        <w:t>Og hva med lærernes/barn</w:t>
      </w:r>
      <w:r w:rsidR="005F4A0F">
        <w:rPr>
          <w:rFonts w:asciiTheme="minorHAnsi" w:hAnsiTheme="minorHAnsi"/>
        </w:rPr>
        <w:t>e</w:t>
      </w:r>
      <w:r w:rsidR="00AE763C">
        <w:rPr>
          <w:rFonts w:asciiTheme="minorHAnsi" w:hAnsiTheme="minorHAnsi"/>
        </w:rPr>
        <w:t xml:space="preserve">hagepedagogenes rolle? </w:t>
      </w:r>
      <w:r w:rsidR="005F4A0F">
        <w:rPr>
          <w:rFonts w:asciiTheme="minorHAnsi" w:hAnsiTheme="minorHAnsi"/>
        </w:rPr>
        <w:t xml:space="preserve">Vi viser her til </w:t>
      </w:r>
      <w:r w:rsidR="005F4A0F" w:rsidRPr="005F4A0F">
        <w:rPr>
          <w:rFonts w:asciiTheme="minorHAnsi" w:hAnsiTheme="minorHAnsi"/>
        </w:rPr>
        <w:t xml:space="preserve">Forslag 20 </w:t>
      </w:r>
      <w:r w:rsidR="005F4A0F">
        <w:rPr>
          <w:rFonts w:asciiTheme="minorHAnsi" w:hAnsiTheme="minorHAnsi"/>
        </w:rPr>
        <w:t xml:space="preserve">i stortingets innstilling </w:t>
      </w:r>
      <w:r w:rsidR="004D6ED0">
        <w:rPr>
          <w:rFonts w:asciiTheme="minorHAnsi" w:hAnsiTheme="minorHAnsi"/>
        </w:rPr>
        <w:t xml:space="preserve">til </w:t>
      </w:r>
      <w:r w:rsidR="005F4A0F">
        <w:rPr>
          <w:rFonts w:asciiTheme="minorHAnsi" w:hAnsiTheme="minorHAnsi"/>
        </w:rPr>
        <w:t>Tett på:</w:t>
      </w:r>
    </w:p>
    <w:p w14:paraId="7C1BA715" w14:textId="77777777" w:rsidR="00A264A5" w:rsidRDefault="00A264A5" w:rsidP="005F4A0F">
      <w:pPr>
        <w:rPr>
          <w:rFonts w:asciiTheme="minorHAnsi" w:hAnsiTheme="minorHAnsi"/>
        </w:rPr>
      </w:pPr>
    </w:p>
    <w:p w14:paraId="4AE0F748" w14:textId="45B93791" w:rsidR="0013436E" w:rsidRDefault="00A264A5" w:rsidP="005F4A0F">
      <w:pPr>
        <w:rPr>
          <w:rFonts w:asciiTheme="minorHAnsi" w:hAnsiTheme="minorHAnsi"/>
          <w:i/>
          <w:iCs/>
        </w:rPr>
      </w:pPr>
      <w:r>
        <w:rPr>
          <w:rFonts w:asciiTheme="minorHAnsi" w:hAnsiTheme="minorHAnsi"/>
          <w:i/>
          <w:iCs/>
        </w:rPr>
        <w:t>«</w:t>
      </w:r>
      <w:r w:rsidR="005F4A0F" w:rsidRPr="005F4A0F">
        <w:rPr>
          <w:rFonts w:asciiTheme="minorHAnsi" w:hAnsiTheme="minorHAnsi"/>
          <w:i/>
          <w:iCs/>
        </w:rPr>
        <w:t xml:space="preserve">Stortinget ber regjeringen endre innretningen på </w:t>
      </w:r>
      <w:proofErr w:type="spellStart"/>
      <w:r w:rsidR="005F4A0F" w:rsidRPr="005F4A0F">
        <w:rPr>
          <w:rFonts w:asciiTheme="minorHAnsi" w:hAnsiTheme="minorHAnsi"/>
          <w:i/>
          <w:iCs/>
        </w:rPr>
        <w:t>Dekomp</w:t>
      </w:r>
      <w:proofErr w:type="spellEnd"/>
      <w:r w:rsidR="005F4A0F" w:rsidRPr="005F4A0F">
        <w:rPr>
          <w:rFonts w:asciiTheme="minorHAnsi" w:hAnsiTheme="minorHAnsi"/>
          <w:i/>
          <w:iCs/>
        </w:rPr>
        <w:t xml:space="preserve"> for i større grad å sikre intensjonen i ordningen med utvikling nedenfra, slik at lærere og rektorer i større grad får være med å definere behovene og kompetanseutviklingstiltakene, og komme tilbake til dette i forbindelse med statsbudsjettet for 2021.</w:t>
      </w:r>
      <w:r>
        <w:rPr>
          <w:rFonts w:asciiTheme="minorHAnsi" w:hAnsiTheme="minorHAnsi"/>
          <w:i/>
          <w:iCs/>
        </w:rPr>
        <w:t>»</w:t>
      </w:r>
    </w:p>
    <w:p w14:paraId="6D95A23F" w14:textId="77777777" w:rsidR="00CE16A8" w:rsidRPr="005F4A0F" w:rsidRDefault="00CE16A8" w:rsidP="005F4A0F">
      <w:pPr>
        <w:rPr>
          <w:rFonts w:asciiTheme="minorHAnsi" w:hAnsiTheme="minorHAnsi"/>
          <w:i/>
          <w:iCs/>
        </w:rPr>
      </w:pPr>
    </w:p>
    <w:p w14:paraId="6ACAC374" w14:textId="6C59486C" w:rsidR="005F4A0F" w:rsidRPr="00320931" w:rsidRDefault="00DB4F9C" w:rsidP="000C31B8">
      <w:pPr>
        <w:rPr>
          <w:rFonts w:asciiTheme="minorHAnsi" w:hAnsiTheme="minorHAnsi"/>
          <w:b/>
          <w:bCs/>
          <w:sz w:val="28"/>
          <w:szCs w:val="28"/>
        </w:rPr>
      </w:pPr>
      <w:r>
        <w:rPr>
          <w:rFonts w:asciiTheme="minorHAnsi" w:hAnsiTheme="minorHAnsi"/>
          <w:b/>
          <w:bCs/>
          <w:sz w:val="28"/>
          <w:szCs w:val="28"/>
        </w:rPr>
        <w:t>Andre forhold</w:t>
      </w:r>
    </w:p>
    <w:p w14:paraId="704C4DAD" w14:textId="49E22117" w:rsidR="003D64C9" w:rsidRDefault="00C747E7" w:rsidP="000C31B8">
      <w:pPr>
        <w:rPr>
          <w:rFonts w:asciiTheme="minorHAnsi" w:hAnsiTheme="minorHAnsi"/>
        </w:rPr>
      </w:pPr>
      <w:r>
        <w:rPr>
          <w:rFonts w:asciiTheme="minorHAnsi" w:hAnsiTheme="minorHAnsi"/>
        </w:rPr>
        <w:t xml:space="preserve">Vi kan ikke se at </w:t>
      </w:r>
      <w:r w:rsidR="00FD67A1">
        <w:rPr>
          <w:rFonts w:asciiTheme="minorHAnsi" w:hAnsiTheme="minorHAnsi"/>
        </w:rPr>
        <w:t>voksenopplæring</w:t>
      </w:r>
      <w:r>
        <w:rPr>
          <w:rFonts w:asciiTheme="minorHAnsi" w:hAnsiTheme="minorHAnsi"/>
        </w:rPr>
        <w:t xml:space="preserve"> </w:t>
      </w:r>
      <w:r w:rsidR="00F257CB">
        <w:rPr>
          <w:rFonts w:asciiTheme="minorHAnsi" w:hAnsiTheme="minorHAnsi"/>
        </w:rPr>
        <w:t xml:space="preserve">er en del av den </w:t>
      </w:r>
      <w:r w:rsidR="008E7EA9">
        <w:rPr>
          <w:rFonts w:asciiTheme="minorHAnsi" w:hAnsiTheme="minorHAnsi"/>
        </w:rPr>
        <w:t>lokal</w:t>
      </w:r>
      <w:r w:rsidR="00F257CB">
        <w:rPr>
          <w:rFonts w:asciiTheme="minorHAnsi" w:hAnsiTheme="minorHAnsi"/>
        </w:rPr>
        <w:t>e</w:t>
      </w:r>
      <w:r w:rsidR="008E7EA9">
        <w:rPr>
          <w:rFonts w:asciiTheme="minorHAnsi" w:hAnsiTheme="minorHAnsi"/>
        </w:rPr>
        <w:t xml:space="preserve"> kompetanseheving</w:t>
      </w:r>
      <w:r w:rsidR="00F257CB">
        <w:rPr>
          <w:rFonts w:asciiTheme="minorHAnsi" w:hAnsiTheme="minorHAnsi"/>
        </w:rPr>
        <w:t xml:space="preserve">en, </w:t>
      </w:r>
      <w:r>
        <w:rPr>
          <w:rFonts w:asciiTheme="minorHAnsi" w:hAnsiTheme="minorHAnsi"/>
        </w:rPr>
        <w:t xml:space="preserve">selv om </w:t>
      </w:r>
      <w:r w:rsidR="008E7EA9">
        <w:rPr>
          <w:rFonts w:asciiTheme="minorHAnsi" w:hAnsiTheme="minorHAnsi"/>
        </w:rPr>
        <w:t xml:space="preserve">området ligger under </w:t>
      </w:r>
      <w:r w:rsidR="00FD67A1">
        <w:rPr>
          <w:rFonts w:asciiTheme="minorHAnsi" w:hAnsiTheme="minorHAnsi"/>
        </w:rPr>
        <w:t>grunnskolen</w:t>
      </w:r>
      <w:r w:rsidR="008E7EA9">
        <w:rPr>
          <w:rFonts w:asciiTheme="minorHAnsi" w:hAnsiTheme="minorHAnsi"/>
        </w:rPr>
        <w:t xml:space="preserve"> og </w:t>
      </w:r>
      <w:proofErr w:type="spellStart"/>
      <w:r w:rsidR="008E7EA9">
        <w:rPr>
          <w:rFonts w:asciiTheme="minorHAnsi" w:hAnsiTheme="minorHAnsi"/>
        </w:rPr>
        <w:t>Statpeds</w:t>
      </w:r>
      <w:proofErr w:type="spellEnd"/>
      <w:r w:rsidR="008E7EA9">
        <w:rPr>
          <w:rFonts w:asciiTheme="minorHAnsi" w:hAnsiTheme="minorHAnsi"/>
        </w:rPr>
        <w:t xml:space="preserve"> ansvar. </w:t>
      </w:r>
      <w:r w:rsidR="00F257CB">
        <w:rPr>
          <w:rFonts w:asciiTheme="minorHAnsi" w:hAnsiTheme="minorHAnsi"/>
        </w:rPr>
        <w:t xml:space="preserve">Det er </w:t>
      </w:r>
      <w:r w:rsidR="00F257CB">
        <w:rPr>
          <w:rFonts w:asciiTheme="minorHAnsi" w:hAnsiTheme="minorHAnsi"/>
        </w:rPr>
        <w:t>forskjell på opplæring av voksne og barn</w:t>
      </w:r>
      <w:r w:rsidR="004E18BB">
        <w:rPr>
          <w:rFonts w:asciiTheme="minorHAnsi" w:hAnsiTheme="minorHAnsi"/>
        </w:rPr>
        <w:t xml:space="preserve">, </w:t>
      </w:r>
      <w:r w:rsidR="00796AB7">
        <w:rPr>
          <w:rFonts w:asciiTheme="minorHAnsi" w:hAnsiTheme="minorHAnsi"/>
        </w:rPr>
        <w:t xml:space="preserve">og vi etterlyser en vurdering av og beskrivelse </w:t>
      </w:r>
      <w:r w:rsidR="00DA5BF2">
        <w:rPr>
          <w:rFonts w:asciiTheme="minorHAnsi" w:hAnsiTheme="minorHAnsi"/>
        </w:rPr>
        <w:t>rundt</w:t>
      </w:r>
      <w:r w:rsidR="00796AB7">
        <w:rPr>
          <w:rFonts w:asciiTheme="minorHAnsi" w:hAnsiTheme="minorHAnsi"/>
        </w:rPr>
        <w:t xml:space="preserve"> dette. </w:t>
      </w:r>
    </w:p>
    <w:p w14:paraId="073D6C66" w14:textId="77777777" w:rsidR="00796AB7" w:rsidRDefault="00796AB7" w:rsidP="000C31B8">
      <w:pPr>
        <w:rPr>
          <w:rFonts w:asciiTheme="minorHAnsi" w:hAnsiTheme="minorHAnsi"/>
        </w:rPr>
      </w:pPr>
    </w:p>
    <w:p w14:paraId="23AE6C09" w14:textId="77777777" w:rsidR="0078181C" w:rsidRDefault="00DA5BF2" w:rsidP="00405B42">
      <w:pPr>
        <w:pStyle w:val="Rentekst"/>
        <w:rPr>
          <w:rFonts w:asciiTheme="minorHAnsi" w:eastAsia="Times New Roman" w:hAnsiTheme="minorHAnsi" w:cs="Times New Roman"/>
          <w:sz w:val="24"/>
          <w:szCs w:val="24"/>
          <w:lang w:eastAsia="nb-NO"/>
        </w:rPr>
      </w:pPr>
      <w:r>
        <w:rPr>
          <w:rFonts w:asciiTheme="minorHAnsi" w:eastAsia="Times New Roman" w:hAnsiTheme="minorHAnsi" w:cs="Times New Roman"/>
          <w:sz w:val="24"/>
          <w:szCs w:val="24"/>
          <w:lang w:eastAsia="nb-NO"/>
        </w:rPr>
        <w:t xml:space="preserve">Til slutt vil vi </w:t>
      </w:r>
      <w:r w:rsidR="00C76C10" w:rsidRPr="00C0444A">
        <w:rPr>
          <w:rFonts w:asciiTheme="minorHAnsi" w:eastAsia="Times New Roman" w:hAnsiTheme="minorHAnsi" w:cs="Times New Roman"/>
          <w:sz w:val="24"/>
          <w:szCs w:val="24"/>
          <w:lang w:eastAsia="nb-NO"/>
        </w:rPr>
        <w:t xml:space="preserve">vise til </w:t>
      </w:r>
      <w:r w:rsidR="00595CE7">
        <w:rPr>
          <w:rFonts w:asciiTheme="minorHAnsi" w:eastAsia="Times New Roman" w:hAnsiTheme="minorHAnsi" w:cs="Times New Roman"/>
          <w:sz w:val="24"/>
          <w:szCs w:val="24"/>
          <w:lang w:eastAsia="nb-NO"/>
        </w:rPr>
        <w:t xml:space="preserve">den nylige </w:t>
      </w:r>
      <w:r w:rsidR="00C76C10" w:rsidRPr="00C0444A">
        <w:rPr>
          <w:rFonts w:asciiTheme="minorHAnsi" w:eastAsia="Times New Roman" w:hAnsiTheme="minorHAnsi" w:cs="Times New Roman"/>
          <w:sz w:val="24"/>
          <w:szCs w:val="24"/>
          <w:lang w:eastAsia="nb-NO"/>
        </w:rPr>
        <w:t xml:space="preserve">høringen om </w:t>
      </w:r>
      <w:r w:rsidR="00595CE7">
        <w:rPr>
          <w:rFonts w:asciiTheme="minorHAnsi" w:eastAsia="Times New Roman" w:hAnsiTheme="minorHAnsi" w:cs="Times New Roman"/>
          <w:sz w:val="24"/>
          <w:szCs w:val="24"/>
          <w:lang w:eastAsia="nb-NO"/>
        </w:rPr>
        <w:t>b</w:t>
      </w:r>
      <w:r w:rsidR="00C0444A" w:rsidRPr="00C0444A">
        <w:rPr>
          <w:rFonts w:asciiTheme="minorHAnsi" w:eastAsia="Times New Roman" w:hAnsiTheme="minorHAnsi" w:cs="Times New Roman"/>
          <w:sz w:val="24"/>
          <w:szCs w:val="24"/>
          <w:lang w:eastAsia="nb-NO"/>
        </w:rPr>
        <w:t xml:space="preserve">edre velferdstjenester for barn og unge </w:t>
      </w:r>
      <w:r w:rsidR="001F7180">
        <w:rPr>
          <w:rFonts w:asciiTheme="minorHAnsi" w:eastAsia="Times New Roman" w:hAnsiTheme="minorHAnsi" w:cs="Times New Roman"/>
          <w:sz w:val="24"/>
          <w:szCs w:val="24"/>
          <w:lang w:eastAsia="nb-NO"/>
        </w:rPr>
        <w:t xml:space="preserve">med </w:t>
      </w:r>
      <w:r w:rsidR="00C0444A" w:rsidRPr="00C0444A">
        <w:rPr>
          <w:rFonts w:asciiTheme="minorHAnsi" w:eastAsia="Times New Roman" w:hAnsiTheme="minorHAnsi" w:cs="Times New Roman"/>
          <w:sz w:val="24"/>
          <w:szCs w:val="24"/>
          <w:lang w:eastAsia="nb-NO"/>
        </w:rPr>
        <w:t>behov for et sammensatt tjenestetilbud</w:t>
      </w:r>
      <w:r w:rsidR="00595CE7">
        <w:rPr>
          <w:rFonts w:asciiTheme="minorHAnsi" w:eastAsia="Times New Roman" w:hAnsiTheme="minorHAnsi" w:cs="Times New Roman"/>
          <w:sz w:val="24"/>
          <w:szCs w:val="24"/>
          <w:lang w:eastAsia="nb-NO"/>
        </w:rPr>
        <w:t xml:space="preserve">, herunder </w:t>
      </w:r>
      <w:r w:rsidR="00C0444A" w:rsidRPr="00C0444A">
        <w:rPr>
          <w:rFonts w:asciiTheme="minorHAnsi" w:eastAsia="Times New Roman" w:hAnsiTheme="minorHAnsi" w:cs="Times New Roman"/>
          <w:sz w:val="24"/>
          <w:szCs w:val="24"/>
          <w:lang w:eastAsia="nb-NO"/>
        </w:rPr>
        <w:t>barnekoordinator</w:t>
      </w:r>
      <w:r w:rsidR="00595CE7">
        <w:rPr>
          <w:rFonts w:asciiTheme="minorHAnsi" w:eastAsia="Times New Roman" w:hAnsiTheme="minorHAnsi" w:cs="Times New Roman"/>
          <w:sz w:val="24"/>
          <w:szCs w:val="24"/>
          <w:lang w:eastAsia="nb-NO"/>
        </w:rPr>
        <w:t xml:space="preserve">. </w:t>
      </w:r>
      <w:r w:rsidR="00110C72">
        <w:rPr>
          <w:rFonts w:asciiTheme="minorHAnsi" w:eastAsia="Times New Roman" w:hAnsiTheme="minorHAnsi" w:cs="Times New Roman"/>
          <w:sz w:val="24"/>
          <w:szCs w:val="24"/>
          <w:lang w:eastAsia="nb-NO"/>
        </w:rPr>
        <w:t>K</w:t>
      </w:r>
      <w:r w:rsidR="00110C72" w:rsidRPr="00110C72">
        <w:rPr>
          <w:rFonts w:asciiTheme="minorHAnsi" w:eastAsia="Times New Roman" w:hAnsiTheme="minorHAnsi" w:cs="Times New Roman"/>
          <w:sz w:val="24"/>
          <w:szCs w:val="24"/>
          <w:lang w:eastAsia="nb-NO"/>
        </w:rPr>
        <w:t>oordinator er viktig for alle barn med en funksjonshemming</w:t>
      </w:r>
      <w:r w:rsidR="00110C72">
        <w:rPr>
          <w:rFonts w:asciiTheme="minorHAnsi" w:eastAsia="Times New Roman" w:hAnsiTheme="minorHAnsi" w:cs="Times New Roman"/>
          <w:sz w:val="24"/>
          <w:szCs w:val="24"/>
          <w:lang w:eastAsia="nb-NO"/>
        </w:rPr>
        <w:t xml:space="preserve">, og </w:t>
      </w:r>
      <w:r w:rsidR="00A015E6">
        <w:rPr>
          <w:rFonts w:asciiTheme="minorHAnsi" w:eastAsia="Times New Roman" w:hAnsiTheme="minorHAnsi" w:cs="Times New Roman"/>
          <w:sz w:val="24"/>
          <w:szCs w:val="24"/>
          <w:lang w:eastAsia="nb-NO"/>
        </w:rPr>
        <w:t xml:space="preserve">må også ses som en del av det som er på høring her. </w:t>
      </w:r>
      <w:r w:rsidR="00405B42" w:rsidRPr="001F7180">
        <w:rPr>
          <w:rFonts w:asciiTheme="minorHAnsi" w:eastAsia="Times New Roman" w:hAnsiTheme="minorHAnsi" w:cs="Times New Roman"/>
          <w:sz w:val="24"/>
          <w:szCs w:val="24"/>
          <w:lang w:eastAsia="nb-NO"/>
        </w:rPr>
        <w:t>Under p</w:t>
      </w:r>
      <w:r w:rsidR="00405B42" w:rsidRPr="001F7180">
        <w:rPr>
          <w:rFonts w:asciiTheme="minorHAnsi" w:eastAsia="Times New Roman" w:hAnsiTheme="minorHAnsi" w:cs="Times New Roman"/>
          <w:sz w:val="24"/>
          <w:szCs w:val="24"/>
          <w:lang w:eastAsia="nb-NO"/>
        </w:rPr>
        <w:t>unkt 7.2 Samarbeidsforumets innstilling (side 6) K</w:t>
      </w:r>
      <w:r w:rsidR="00405B42" w:rsidRPr="001F7180">
        <w:rPr>
          <w:rFonts w:asciiTheme="minorHAnsi" w:eastAsia="Times New Roman" w:hAnsiTheme="minorHAnsi" w:cs="Times New Roman"/>
          <w:sz w:val="24"/>
          <w:szCs w:val="24"/>
          <w:lang w:eastAsia="nb-NO"/>
        </w:rPr>
        <w:t>o</w:t>
      </w:r>
      <w:r w:rsidR="00405B42" w:rsidRPr="001F7180">
        <w:rPr>
          <w:rFonts w:asciiTheme="minorHAnsi" w:eastAsia="Times New Roman" w:hAnsiTheme="minorHAnsi" w:cs="Times New Roman"/>
          <w:sz w:val="24"/>
          <w:szCs w:val="24"/>
          <w:lang w:eastAsia="nb-NO"/>
        </w:rPr>
        <w:t xml:space="preserve">ordinatorfunksjon og omtale, står </w:t>
      </w:r>
      <w:r w:rsidR="00E541B5" w:rsidRPr="001F7180">
        <w:rPr>
          <w:rFonts w:asciiTheme="minorHAnsi" w:eastAsia="Times New Roman" w:hAnsiTheme="minorHAnsi" w:cs="Times New Roman"/>
          <w:sz w:val="24"/>
          <w:szCs w:val="24"/>
          <w:lang w:eastAsia="nb-NO"/>
        </w:rPr>
        <w:t xml:space="preserve">det: </w:t>
      </w:r>
      <w:r w:rsidR="00405B42" w:rsidRPr="001F7180">
        <w:rPr>
          <w:rFonts w:asciiTheme="minorHAnsi" w:eastAsia="Times New Roman" w:hAnsiTheme="minorHAnsi" w:cs="Times New Roman"/>
          <w:sz w:val="24"/>
          <w:szCs w:val="24"/>
          <w:lang w:eastAsia="nb-NO"/>
        </w:rPr>
        <w:t>For kompetanseløftet er det anledning til å bruke deler av midlene til en koordinatorfunksjon for brede og omfattende tiltak.</w:t>
      </w:r>
      <w:r w:rsidR="00E541B5" w:rsidRPr="001F7180">
        <w:rPr>
          <w:rFonts w:asciiTheme="minorHAnsi" w:eastAsia="Times New Roman" w:hAnsiTheme="minorHAnsi" w:cs="Times New Roman"/>
          <w:sz w:val="24"/>
          <w:szCs w:val="24"/>
          <w:lang w:eastAsia="nb-NO"/>
        </w:rPr>
        <w:t xml:space="preserve"> </w:t>
      </w:r>
    </w:p>
    <w:p w14:paraId="66D0E9FB" w14:textId="77777777" w:rsidR="0078181C" w:rsidRDefault="0078181C" w:rsidP="00405B42">
      <w:pPr>
        <w:pStyle w:val="Rentekst"/>
        <w:rPr>
          <w:rFonts w:asciiTheme="minorHAnsi" w:eastAsia="Times New Roman" w:hAnsiTheme="minorHAnsi" w:cs="Times New Roman"/>
          <w:sz w:val="24"/>
          <w:szCs w:val="24"/>
          <w:lang w:eastAsia="nb-NO"/>
        </w:rPr>
      </w:pPr>
    </w:p>
    <w:p w14:paraId="396834B9" w14:textId="3DED5D2C" w:rsidR="002501EF" w:rsidRDefault="00665F33" w:rsidP="00405B42">
      <w:pPr>
        <w:pStyle w:val="Rentekst"/>
        <w:rPr>
          <w:rFonts w:asciiTheme="minorHAnsi" w:eastAsia="Times New Roman" w:hAnsiTheme="minorHAnsi" w:cs="Times New Roman"/>
          <w:sz w:val="24"/>
          <w:szCs w:val="24"/>
          <w:lang w:eastAsia="nb-NO"/>
        </w:rPr>
      </w:pPr>
      <w:r>
        <w:rPr>
          <w:rFonts w:asciiTheme="minorHAnsi" w:eastAsia="Times New Roman" w:hAnsiTheme="minorHAnsi" w:cs="Times New Roman"/>
          <w:sz w:val="24"/>
          <w:szCs w:val="24"/>
          <w:lang w:eastAsia="nb-NO"/>
        </w:rPr>
        <w:t xml:space="preserve">Vi er interessert i å vite mer om </w:t>
      </w:r>
      <w:r w:rsidR="0078109D" w:rsidRPr="0078109D">
        <w:rPr>
          <w:rFonts w:asciiTheme="minorHAnsi" w:eastAsia="Times New Roman" w:hAnsiTheme="minorHAnsi" w:cs="Times New Roman"/>
          <w:sz w:val="24"/>
          <w:szCs w:val="24"/>
          <w:lang w:eastAsia="nb-NO"/>
        </w:rPr>
        <w:t xml:space="preserve">hva </w:t>
      </w:r>
      <w:r>
        <w:rPr>
          <w:rFonts w:asciiTheme="minorHAnsi" w:eastAsia="Times New Roman" w:hAnsiTheme="minorHAnsi" w:cs="Times New Roman"/>
          <w:sz w:val="24"/>
          <w:szCs w:val="24"/>
          <w:lang w:eastAsia="nb-NO"/>
        </w:rPr>
        <w:t xml:space="preserve">departementet </w:t>
      </w:r>
      <w:r w:rsidR="0078109D" w:rsidRPr="0078109D">
        <w:rPr>
          <w:rFonts w:asciiTheme="minorHAnsi" w:eastAsia="Times New Roman" w:hAnsiTheme="minorHAnsi" w:cs="Times New Roman"/>
          <w:sz w:val="24"/>
          <w:szCs w:val="24"/>
          <w:lang w:eastAsia="nb-NO"/>
        </w:rPr>
        <w:t xml:space="preserve">tenker om </w:t>
      </w:r>
      <w:r w:rsidR="00911782">
        <w:rPr>
          <w:rFonts w:asciiTheme="minorHAnsi" w:eastAsia="Times New Roman" w:hAnsiTheme="minorHAnsi" w:cs="Times New Roman"/>
          <w:sz w:val="24"/>
          <w:szCs w:val="24"/>
          <w:lang w:eastAsia="nb-NO"/>
        </w:rPr>
        <w:t xml:space="preserve">forholdet mellom </w:t>
      </w:r>
      <w:r w:rsidR="0078109D" w:rsidRPr="0078109D">
        <w:rPr>
          <w:rFonts w:asciiTheme="minorHAnsi" w:eastAsia="Times New Roman" w:hAnsiTheme="minorHAnsi" w:cs="Times New Roman"/>
          <w:sz w:val="24"/>
          <w:szCs w:val="24"/>
          <w:lang w:eastAsia="nb-NO"/>
        </w:rPr>
        <w:t xml:space="preserve">koordinatorordning </w:t>
      </w:r>
      <w:r w:rsidR="00911782">
        <w:rPr>
          <w:rFonts w:asciiTheme="minorHAnsi" w:eastAsia="Times New Roman" w:hAnsiTheme="minorHAnsi" w:cs="Times New Roman"/>
          <w:sz w:val="24"/>
          <w:szCs w:val="24"/>
          <w:lang w:eastAsia="nb-NO"/>
        </w:rPr>
        <w:t>lokalt og/</w:t>
      </w:r>
      <w:r w:rsidR="0078109D" w:rsidRPr="0078109D">
        <w:rPr>
          <w:rFonts w:asciiTheme="minorHAnsi" w:eastAsia="Times New Roman" w:hAnsiTheme="minorHAnsi" w:cs="Times New Roman"/>
          <w:sz w:val="24"/>
          <w:szCs w:val="24"/>
          <w:lang w:eastAsia="nb-NO"/>
        </w:rPr>
        <w:t>eller innenfor Statped</w:t>
      </w:r>
      <w:r w:rsidR="00B67B66">
        <w:rPr>
          <w:rFonts w:asciiTheme="minorHAnsi" w:eastAsia="Times New Roman" w:hAnsiTheme="minorHAnsi" w:cs="Times New Roman"/>
          <w:sz w:val="24"/>
          <w:szCs w:val="24"/>
          <w:lang w:eastAsia="nb-NO"/>
        </w:rPr>
        <w:t xml:space="preserve">. </w:t>
      </w:r>
      <w:r w:rsidR="00A015E6">
        <w:rPr>
          <w:rFonts w:asciiTheme="minorHAnsi" w:eastAsia="Times New Roman" w:hAnsiTheme="minorHAnsi" w:cs="Times New Roman"/>
          <w:sz w:val="24"/>
          <w:szCs w:val="24"/>
          <w:lang w:eastAsia="nb-NO"/>
        </w:rPr>
        <w:t xml:space="preserve">Vi viser til </w:t>
      </w:r>
      <w:r w:rsidR="005A1387">
        <w:rPr>
          <w:rFonts w:asciiTheme="minorHAnsi" w:eastAsia="Times New Roman" w:hAnsiTheme="minorHAnsi" w:cs="Times New Roman"/>
          <w:sz w:val="24"/>
          <w:szCs w:val="24"/>
          <w:lang w:eastAsia="nb-NO"/>
        </w:rPr>
        <w:t xml:space="preserve">vår høringsuttalelse om </w:t>
      </w:r>
      <w:r w:rsidR="008E0540">
        <w:rPr>
          <w:rFonts w:asciiTheme="minorHAnsi" w:eastAsia="Times New Roman" w:hAnsiTheme="minorHAnsi" w:cs="Times New Roman"/>
          <w:sz w:val="24"/>
          <w:szCs w:val="24"/>
          <w:lang w:eastAsia="nb-NO"/>
        </w:rPr>
        <w:t>b</w:t>
      </w:r>
      <w:r w:rsidR="008E0540" w:rsidRPr="00C0444A">
        <w:rPr>
          <w:rFonts w:asciiTheme="minorHAnsi" w:eastAsia="Times New Roman" w:hAnsiTheme="minorHAnsi" w:cs="Times New Roman"/>
          <w:sz w:val="24"/>
          <w:szCs w:val="24"/>
          <w:lang w:eastAsia="nb-NO"/>
        </w:rPr>
        <w:t>edre velferdstjenester for barn og unge som har behov for et sammensatt tjenestetilbud</w:t>
      </w:r>
      <w:r w:rsidR="005A1387">
        <w:rPr>
          <w:rFonts w:asciiTheme="minorHAnsi" w:eastAsia="Times New Roman" w:hAnsiTheme="minorHAnsi" w:cs="Times New Roman"/>
          <w:sz w:val="24"/>
          <w:szCs w:val="24"/>
          <w:lang w:eastAsia="nb-NO"/>
        </w:rPr>
        <w:t>, samt</w:t>
      </w:r>
      <w:r w:rsidR="008E0540">
        <w:rPr>
          <w:rFonts w:asciiTheme="minorHAnsi" w:eastAsia="Times New Roman" w:hAnsiTheme="minorHAnsi" w:cs="Times New Roman"/>
          <w:sz w:val="24"/>
          <w:szCs w:val="24"/>
          <w:lang w:eastAsia="nb-NO"/>
        </w:rPr>
        <w:t xml:space="preserve"> til</w:t>
      </w:r>
      <w:r w:rsidR="005A1387">
        <w:rPr>
          <w:rFonts w:asciiTheme="minorHAnsi" w:eastAsia="Times New Roman" w:hAnsiTheme="minorHAnsi" w:cs="Times New Roman"/>
          <w:sz w:val="24"/>
          <w:szCs w:val="24"/>
          <w:lang w:eastAsia="nb-NO"/>
        </w:rPr>
        <w:t xml:space="preserve"> </w:t>
      </w:r>
      <w:r w:rsidR="00A015E6">
        <w:rPr>
          <w:rFonts w:asciiTheme="minorHAnsi" w:eastAsia="Times New Roman" w:hAnsiTheme="minorHAnsi" w:cs="Times New Roman"/>
          <w:sz w:val="24"/>
          <w:szCs w:val="24"/>
          <w:lang w:eastAsia="nb-NO"/>
        </w:rPr>
        <w:t>våre medlemsorganisasjoner Norges Blindeforbund o</w:t>
      </w:r>
      <w:r w:rsidR="005A1387">
        <w:rPr>
          <w:rFonts w:asciiTheme="minorHAnsi" w:eastAsia="Times New Roman" w:hAnsiTheme="minorHAnsi" w:cs="Times New Roman"/>
          <w:sz w:val="24"/>
          <w:szCs w:val="24"/>
          <w:lang w:eastAsia="nb-NO"/>
        </w:rPr>
        <w:t>g Hørsels</w:t>
      </w:r>
      <w:r w:rsidR="00086FEE">
        <w:rPr>
          <w:rFonts w:asciiTheme="minorHAnsi" w:eastAsia="Times New Roman" w:hAnsiTheme="minorHAnsi" w:cs="Times New Roman"/>
          <w:sz w:val="24"/>
          <w:szCs w:val="24"/>
          <w:lang w:eastAsia="nb-NO"/>
        </w:rPr>
        <w:t>hemmedes Landsforbund uttalelser til</w:t>
      </w:r>
      <w:r w:rsidR="0078181C">
        <w:rPr>
          <w:rFonts w:asciiTheme="minorHAnsi" w:eastAsia="Times New Roman" w:hAnsiTheme="minorHAnsi" w:cs="Times New Roman"/>
          <w:sz w:val="24"/>
          <w:szCs w:val="24"/>
          <w:lang w:eastAsia="nb-NO"/>
        </w:rPr>
        <w:t xml:space="preserve"> </w:t>
      </w:r>
      <w:r w:rsidR="00086FEE">
        <w:rPr>
          <w:rFonts w:asciiTheme="minorHAnsi" w:eastAsia="Times New Roman" w:hAnsiTheme="minorHAnsi" w:cs="Times New Roman"/>
          <w:sz w:val="24"/>
          <w:szCs w:val="24"/>
          <w:lang w:eastAsia="nb-NO"/>
        </w:rPr>
        <w:t>samme høring</w:t>
      </w:r>
      <w:r w:rsidR="0078181C">
        <w:rPr>
          <w:rFonts w:asciiTheme="minorHAnsi" w:eastAsia="Times New Roman" w:hAnsiTheme="minorHAnsi" w:cs="Times New Roman"/>
          <w:sz w:val="24"/>
          <w:szCs w:val="24"/>
          <w:lang w:eastAsia="nb-NO"/>
        </w:rPr>
        <w:t>,</w:t>
      </w:r>
      <w:r w:rsidR="00B41B48">
        <w:rPr>
          <w:rFonts w:asciiTheme="minorHAnsi" w:eastAsia="Times New Roman" w:hAnsiTheme="minorHAnsi" w:cs="Times New Roman"/>
          <w:sz w:val="24"/>
          <w:szCs w:val="24"/>
          <w:lang w:eastAsia="nb-NO"/>
        </w:rPr>
        <w:t xml:space="preserve"> og til </w:t>
      </w:r>
      <w:r w:rsidR="008E0540">
        <w:rPr>
          <w:rFonts w:asciiTheme="minorHAnsi" w:eastAsia="Times New Roman" w:hAnsiTheme="minorHAnsi" w:cs="Times New Roman"/>
          <w:sz w:val="24"/>
          <w:szCs w:val="24"/>
          <w:lang w:eastAsia="nb-NO"/>
        </w:rPr>
        <w:t>gjeldende høring</w:t>
      </w:r>
      <w:r w:rsidR="007022F0">
        <w:rPr>
          <w:rFonts w:asciiTheme="minorHAnsi" w:eastAsia="Times New Roman" w:hAnsiTheme="minorHAnsi" w:cs="Times New Roman"/>
          <w:sz w:val="24"/>
          <w:szCs w:val="24"/>
          <w:lang w:eastAsia="nb-NO"/>
        </w:rPr>
        <w:t>, for</w:t>
      </w:r>
      <w:r w:rsidR="008E0540">
        <w:rPr>
          <w:rFonts w:asciiTheme="minorHAnsi" w:eastAsia="Times New Roman" w:hAnsiTheme="minorHAnsi" w:cs="Times New Roman"/>
          <w:sz w:val="24"/>
          <w:szCs w:val="24"/>
          <w:lang w:eastAsia="nb-NO"/>
        </w:rPr>
        <w:t xml:space="preserve"> </w:t>
      </w:r>
      <w:r w:rsidR="00B41B48">
        <w:rPr>
          <w:rFonts w:asciiTheme="minorHAnsi" w:eastAsia="Times New Roman" w:hAnsiTheme="minorHAnsi" w:cs="Times New Roman"/>
          <w:sz w:val="24"/>
          <w:szCs w:val="24"/>
          <w:lang w:eastAsia="nb-NO"/>
        </w:rPr>
        <w:t xml:space="preserve">utdypninger rundt </w:t>
      </w:r>
      <w:r w:rsidR="0022650A">
        <w:rPr>
          <w:rFonts w:asciiTheme="minorHAnsi" w:eastAsia="Times New Roman" w:hAnsiTheme="minorHAnsi" w:cs="Times New Roman"/>
          <w:sz w:val="24"/>
          <w:szCs w:val="24"/>
          <w:lang w:eastAsia="nb-NO"/>
        </w:rPr>
        <w:t>koordinatorfunksjonen</w:t>
      </w:r>
      <w:r w:rsidR="008E0540">
        <w:rPr>
          <w:rFonts w:asciiTheme="minorHAnsi" w:eastAsia="Times New Roman" w:hAnsiTheme="minorHAnsi" w:cs="Times New Roman"/>
          <w:sz w:val="24"/>
          <w:szCs w:val="24"/>
          <w:lang w:eastAsia="nb-NO"/>
        </w:rPr>
        <w:t xml:space="preserve"> og viktigheten av denne.</w:t>
      </w:r>
    </w:p>
    <w:p w14:paraId="5450BA46" w14:textId="77777777" w:rsidR="00E541B5" w:rsidRDefault="00E541B5" w:rsidP="00405B42">
      <w:pPr>
        <w:pStyle w:val="Rentekst"/>
        <w:rPr>
          <w:rFonts w:ascii="Times New Roman" w:hAnsi="Times New Roman" w:cs="Times New Roman"/>
        </w:rPr>
      </w:pPr>
    </w:p>
    <w:p w14:paraId="73BF8DFA" w14:textId="77777777" w:rsidR="00E621E3" w:rsidRDefault="00E621E3" w:rsidP="00AD4758">
      <w:pPr>
        <w:rPr>
          <w:rFonts w:asciiTheme="minorHAnsi" w:hAnsiTheme="minorHAnsi"/>
        </w:rPr>
      </w:pPr>
    </w:p>
    <w:p w14:paraId="54BA9834" w14:textId="3D0E96E4" w:rsidR="00AD4758" w:rsidRPr="00E70AC4" w:rsidRDefault="00AD4758" w:rsidP="00AD4758">
      <w:pPr>
        <w:rPr>
          <w:rFonts w:asciiTheme="minorHAnsi" w:hAnsiTheme="minorHAnsi"/>
        </w:rPr>
      </w:pPr>
      <w:r w:rsidRPr="00E70AC4">
        <w:rPr>
          <w:rFonts w:asciiTheme="minorHAnsi" w:hAnsiTheme="minorHAnsi"/>
        </w:rPr>
        <w:t>Med vennlig hilsen</w:t>
      </w:r>
    </w:p>
    <w:p w14:paraId="156DF6A8" w14:textId="77777777" w:rsidR="00AD4758" w:rsidRPr="00E70AC4" w:rsidRDefault="00AD4758" w:rsidP="00AD4758">
      <w:pPr>
        <w:rPr>
          <w:rFonts w:asciiTheme="minorHAnsi" w:hAnsiTheme="minorHAnsi"/>
          <w:b/>
        </w:rPr>
      </w:pPr>
      <w:r w:rsidRPr="00E70AC4">
        <w:rPr>
          <w:rFonts w:asciiTheme="minorHAnsi" w:hAnsiTheme="minorHAnsi" w:cs="Arial"/>
          <w:b/>
        </w:rPr>
        <w:t>FUNKSJONSHEMMEDES FELLESORGANISASJON</w:t>
      </w:r>
    </w:p>
    <w:p w14:paraId="369C56DC" w14:textId="77777777" w:rsidR="00AD4758" w:rsidRPr="00E70AC4" w:rsidRDefault="00AD4758" w:rsidP="00AD4758">
      <w:pPr>
        <w:rPr>
          <w:rFonts w:asciiTheme="minorHAnsi" w:hAnsiTheme="minorHAnsi"/>
        </w:rPr>
      </w:pPr>
    </w:p>
    <w:p w14:paraId="26BD08DF" w14:textId="77777777" w:rsidR="00AD4758" w:rsidRPr="00E70AC4" w:rsidRDefault="00AD4758" w:rsidP="00AD4758">
      <w:pPr>
        <w:rPr>
          <w:rFonts w:asciiTheme="minorHAnsi" w:hAnsiTheme="minorHAnsi"/>
        </w:rPr>
      </w:pPr>
      <w:r w:rsidRPr="00E70AC4">
        <w:rPr>
          <w:rFonts w:asciiTheme="minorHAnsi" w:hAnsiTheme="minorHAnsi"/>
          <w:noProof/>
        </w:rPr>
        <w:drawing>
          <wp:inline distT="0" distB="0" distL="0" distR="0" wp14:anchorId="57C2BA52" wp14:editId="6472BC12">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Pr="00E70AC4">
        <w:rPr>
          <w:rFonts w:asciiTheme="minorHAnsi" w:hAnsiTheme="minorHAnsi"/>
        </w:rPr>
        <w:tab/>
      </w:r>
      <w:r w:rsidRPr="00E70AC4">
        <w:rPr>
          <w:rFonts w:asciiTheme="minorHAnsi" w:hAnsiTheme="minorHAnsi"/>
        </w:rPr>
        <w:tab/>
      </w:r>
      <w:r w:rsidRPr="00E70AC4">
        <w:rPr>
          <w:rFonts w:asciiTheme="minorHAnsi" w:hAnsiTheme="minorHAnsi"/>
        </w:rPr>
        <w:tab/>
      </w:r>
      <w:r w:rsidRPr="00E70AC4">
        <w:rPr>
          <w:rFonts w:asciiTheme="minorHAnsi" w:hAnsiTheme="minorHAnsi"/>
        </w:rPr>
        <w:tab/>
      </w:r>
      <w:r w:rsidRPr="00E70AC4">
        <w:rPr>
          <w:rFonts w:asciiTheme="minorHAnsi" w:hAnsiTheme="minorHAnsi"/>
          <w:noProof/>
        </w:rPr>
        <w:drawing>
          <wp:inline distT="0" distB="0" distL="0" distR="0" wp14:anchorId="20A5E80A" wp14:editId="17C397E2">
            <wp:extent cx="1243965" cy="445135"/>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445135"/>
                    </a:xfrm>
                    <a:prstGeom prst="rect">
                      <a:avLst/>
                    </a:prstGeom>
                    <a:noFill/>
                  </pic:spPr>
                </pic:pic>
              </a:graphicData>
            </a:graphic>
          </wp:inline>
        </w:drawing>
      </w:r>
    </w:p>
    <w:p w14:paraId="3D0A0969" w14:textId="7B4748A6" w:rsidR="00AD4758" w:rsidRPr="00E70AC4" w:rsidRDefault="00AD4758" w:rsidP="00AD4758">
      <w:pPr>
        <w:rPr>
          <w:rFonts w:asciiTheme="minorHAnsi" w:hAnsiTheme="minorHAnsi"/>
        </w:rPr>
      </w:pPr>
      <w:r w:rsidRPr="00E70AC4">
        <w:rPr>
          <w:rFonts w:asciiTheme="minorHAnsi" w:hAnsiTheme="minorHAnsi"/>
        </w:rPr>
        <w:t>Eva Buschmann</w:t>
      </w:r>
      <w:r w:rsidRPr="00E70AC4">
        <w:rPr>
          <w:rFonts w:asciiTheme="minorHAnsi" w:hAnsiTheme="minorHAnsi"/>
        </w:rPr>
        <w:tab/>
      </w:r>
      <w:r w:rsidRPr="00E70AC4">
        <w:rPr>
          <w:rFonts w:asciiTheme="minorHAnsi" w:hAnsiTheme="minorHAnsi"/>
        </w:rPr>
        <w:tab/>
      </w:r>
      <w:r w:rsidRPr="00E70AC4">
        <w:rPr>
          <w:rFonts w:asciiTheme="minorHAnsi" w:hAnsiTheme="minorHAnsi"/>
        </w:rPr>
        <w:tab/>
      </w:r>
      <w:r w:rsidRPr="00E70AC4">
        <w:rPr>
          <w:rFonts w:asciiTheme="minorHAnsi" w:hAnsiTheme="minorHAnsi"/>
        </w:rPr>
        <w:tab/>
      </w:r>
      <w:r w:rsidRPr="00E70AC4">
        <w:rPr>
          <w:rFonts w:asciiTheme="minorHAnsi" w:hAnsiTheme="minorHAnsi"/>
        </w:rPr>
        <w:tab/>
        <w:t>Lilly Ann Elvestad</w:t>
      </w:r>
    </w:p>
    <w:p w14:paraId="4517D60A" w14:textId="77777777" w:rsidR="00AD4758" w:rsidRPr="00E70AC4" w:rsidRDefault="00AD4758" w:rsidP="00AD4758">
      <w:pPr>
        <w:rPr>
          <w:rFonts w:asciiTheme="minorHAnsi" w:hAnsiTheme="minorHAnsi"/>
        </w:rPr>
      </w:pPr>
      <w:r w:rsidRPr="00E70AC4">
        <w:rPr>
          <w:rFonts w:asciiTheme="minorHAnsi" w:hAnsiTheme="minorHAnsi"/>
        </w:rPr>
        <w:t>Styreleder</w:t>
      </w:r>
      <w:r w:rsidRPr="00E70AC4">
        <w:rPr>
          <w:rFonts w:asciiTheme="minorHAnsi" w:hAnsiTheme="minorHAnsi"/>
        </w:rPr>
        <w:tab/>
      </w:r>
      <w:r w:rsidRPr="00E70AC4">
        <w:rPr>
          <w:rFonts w:asciiTheme="minorHAnsi" w:hAnsiTheme="minorHAnsi"/>
        </w:rPr>
        <w:tab/>
      </w:r>
      <w:r w:rsidRPr="00E70AC4">
        <w:rPr>
          <w:rFonts w:asciiTheme="minorHAnsi" w:hAnsiTheme="minorHAnsi"/>
        </w:rPr>
        <w:tab/>
      </w:r>
      <w:r w:rsidRPr="00E70AC4">
        <w:rPr>
          <w:rFonts w:asciiTheme="minorHAnsi" w:hAnsiTheme="minorHAnsi"/>
        </w:rPr>
        <w:tab/>
      </w:r>
      <w:r w:rsidRPr="00E70AC4">
        <w:rPr>
          <w:rFonts w:asciiTheme="minorHAnsi" w:hAnsiTheme="minorHAnsi"/>
        </w:rPr>
        <w:tab/>
      </w:r>
      <w:r w:rsidRPr="00E70AC4">
        <w:rPr>
          <w:rFonts w:asciiTheme="minorHAnsi" w:hAnsiTheme="minorHAnsi"/>
        </w:rPr>
        <w:tab/>
        <w:t>generalsekretær</w:t>
      </w:r>
    </w:p>
    <w:p w14:paraId="3E7B0FC1" w14:textId="77777777" w:rsidR="00AD4758" w:rsidRDefault="00AD4758" w:rsidP="00AD4758">
      <w:pPr>
        <w:rPr>
          <w:sz w:val="22"/>
          <w:szCs w:val="22"/>
        </w:rPr>
      </w:pPr>
    </w:p>
    <w:p w14:paraId="12183BF4" w14:textId="77777777" w:rsidR="007326CE" w:rsidRDefault="007326CE">
      <w:bookmarkStart w:id="2" w:name="_GoBack"/>
      <w:bookmarkEnd w:id="2"/>
    </w:p>
    <w:sectPr w:rsidR="007326CE"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D7C93" w14:textId="77777777" w:rsidR="003339AA" w:rsidRDefault="003339AA">
      <w:r>
        <w:separator/>
      </w:r>
    </w:p>
  </w:endnote>
  <w:endnote w:type="continuationSeparator" w:id="0">
    <w:p w14:paraId="24903B68" w14:textId="77777777" w:rsidR="003339AA" w:rsidRDefault="0033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72241" w14:textId="77777777" w:rsidR="00C519DC" w:rsidRPr="005D0149" w:rsidRDefault="000C510F"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9264" behindDoc="0" locked="0" layoutInCell="1" allowOverlap="1" wp14:anchorId="2186ABB8" wp14:editId="467681CB">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5E3CD" w14:textId="77777777" w:rsidR="00DF10C1" w:rsidRPr="00C07904" w:rsidRDefault="000C510F"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78B11872" w14:textId="77777777" w:rsidR="00DF10C1" w:rsidRDefault="003339AA"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6ABB8"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4F75E3CD" w14:textId="77777777" w:rsidR="00DF10C1" w:rsidRPr="00C07904" w:rsidRDefault="000C510F"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78B11872" w14:textId="77777777" w:rsidR="00DF10C1" w:rsidRDefault="003339AA" w:rsidP="00DF10C1">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w:t>
    </w:r>
    <w:r w:rsidRPr="00C16182">
      <w:rPr>
        <w:rFonts w:cs="Arial"/>
        <w:sz w:val="18"/>
        <w:szCs w:val="20"/>
      </w:rPr>
      <w:t xml:space="preserve"> 2390 5150</w:t>
    </w:r>
  </w:p>
  <w:p w14:paraId="4E29DA00" w14:textId="77777777" w:rsidR="00C519DC" w:rsidRPr="005D0149" w:rsidRDefault="000C510F"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Pr>
        <w:rFonts w:cs="Arial"/>
        <w:sz w:val="18"/>
        <w:szCs w:val="20"/>
        <w:u w:val="single"/>
      </w:rPr>
      <w:t>post</w:t>
    </w:r>
    <w:r w:rsidRPr="00DF10C1">
      <w:rPr>
        <w:rFonts w:cs="Arial"/>
        <w:sz w:val="18"/>
        <w:szCs w:val="20"/>
        <w:u w:val="single"/>
      </w:rPr>
      <w:t>@ffo.no</w:t>
    </w:r>
    <w:r w:rsidRPr="005D0149">
      <w:rPr>
        <w:rFonts w:cs="Arial"/>
        <w:sz w:val="18"/>
        <w:szCs w:val="20"/>
      </w:rPr>
      <w:t xml:space="preserve"> | Bankgiro: 8380 08 64219 | Organisasjonsnummer: 970 954 406</w:t>
    </w:r>
  </w:p>
  <w:p w14:paraId="369D094B" w14:textId="77777777" w:rsidR="00C519DC" w:rsidRPr="005D0149" w:rsidRDefault="000C510F"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1DFAF" w14:textId="77777777" w:rsidR="00DF10C1" w:rsidRPr="002E2E8E" w:rsidRDefault="000C510F"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2336" behindDoc="0" locked="0" layoutInCell="1" allowOverlap="1" wp14:anchorId="32E74A71" wp14:editId="6E1FA7D1">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9D9043" w14:textId="77777777" w:rsidR="00DF10C1" w:rsidRPr="002E2E8E" w:rsidRDefault="000C510F"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14B41370" w14:textId="77777777" w:rsidR="00DF10C1" w:rsidRPr="002E2E8E" w:rsidRDefault="003339AA"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74A71"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019D9043" w14:textId="77777777" w:rsidR="00DF10C1" w:rsidRPr="002E2E8E" w:rsidRDefault="000C510F"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14B41370" w14:textId="77777777" w:rsidR="00DF10C1" w:rsidRPr="002E2E8E" w:rsidRDefault="003339AA"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Pr>
        <w:rFonts w:cs="Arial"/>
        <w:sz w:val="16"/>
        <w:szCs w:val="20"/>
      </w:rPr>
      <w:t>3, 0183 Oslo. Telefon 2390 5150</w:t>
    </w:r>
  </w:p>
  <w:p w14:paraId="46FEEC4E" w14:textId="77777777" w:rsidR="00DF10C1" w:rsidRPr="002E2E8E" w:rsidRDefault="000C510F"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3CBC3ADC" w14:textId="77777777" w:rsidR="00DF10C1" w:rsidRDefault="000C510F"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Pr>
        <w:rFonts w:cs="Arial"/>
        <w:sz w:val="20"/>
        <w:szCs w:val="20"/>
      </w:rPr>
      <w:tab/>
    </w:r>
  </w:p>
  <w:p w14:paraId="1C2AF18D" w14:textId="77777777" w:rsidR="000A6465" w:rsidRPr="000A6465" w:rsidRDefault="003339AA"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A8970" w14:textId="77777777" w:rsidR="003339AA" w:rsidRDefault="003339AA">
      <w:r>
        <w:separator/>
      </w:r>
    </w:p>
  </w:footnote>
  <w:footnote w:type="continuationSeparator" w:id="0">
    <w:p w14:paraId="6D18E28F" w14:textId="77777777" w:rsidR="003339AA" w:rsidRDefault="00333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6812F" w14:textId="77777777" w:rsidR="009E0F11" w:rsidRDefault="003339AA" w:rsidP="009E0F11">
    <w:pPr>
      <w:pStyle w:val="Topptekst"/>
    </w:pPr>
  </w:p>
  <w:p w14:paraId="1FB6B7E0" w14:textId="77777777" w:rsidR="009E0F11" w:rsidRDefault="003339A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F8367" w14:textId="77777777" w:rsidR="00DF10C1" w:rsidRDefault="000C510F">
    <w:pPr>
      <w:pStyle w:val="Topptekst"/>
    </w:pPr>
    <w:r w:rsidRPr="00DF10C1">
      <w:rPr>
        <w:noProof/>
      </w:rPr>
      <mc:AlternateContent>
        <mc:Choice Requires="wpg">
          <w:drawing>
            <wp:anchor distT="0" distB="0" distL="114300" distR="114300" simplePos="0" relativeHeight="251661312" behindDoc="0" locked="0" layoutInCell="1" allowOverlap="1" wp14:anchorId="4B5E1B51" wp14:editId="744AD2B5">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2F47A99" w14:textId="77777777" w:rsidR="00DF10C1" w:rsidRPr="00B009E5" w:rsidRDefault="000C510F"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7086098B" w14:textId="77777777" w:rsidR="00DF10C1" w:rsidRPr="00B009E5" w:rsidRDefault="000C510F"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4B5E1B51" id="Gruppe 3" o:spid="_x0000_s1027" style="position:absolute;margin-left:-23.3pt;margin-top:-14.9pt;width:435.25pt;height:73.35pt;z-index:25166131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2F47A99" w14:textId="77777777" w:rsidR="00DF10C1" w:rsidRPr="00B009E5" w:rsidRDefault="000C510F"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7086098B" w14:textId="77777777" w:rsidR="00DF10C1" w:rsidRPr="00B009E5" w:rsidRDefault="000C510F"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60288" behindDoc="0" locked="0" layoutInCell="1" allowOverlap="1" wp14:anchorId="75825340" wp14:editId="23C0B4DD">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97DFB"/>
    <w:multiLevelType w:val="hybridMultilevel"/>
    <w:tmpl w:val="9D4AA8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C0B7EA9"/>
    <w:multiLevelType w:val="hybridMultilevel"/>
    <w:tmpl w:val="D8385350"/>
    <w:lvl w:ilvl="0" w:tplc="87D68472">
      <w:start w:val="1"/>
      <w:numFmt w:val="bullet"/>
      <w:lvlText w:val=""/>
      <w:lvlJc w:val="left"/>
      <w:pPr>
        <w:tabs>
          <w:tab w:val="num" w:pos="720"/>
        </w:tabs>
        <w:ind w:left="720" w:hanging="360"/>
      </w:pPr>
      <w:rPr>
        <w:rFonts w:ascii="Wingdings" w:hAnsi="Wingdings" w:hint="default"/>
      </w:rPr>
    </w:lvl>
    <w:lvl w:ilvl="1" w:tplc="7F1008DE" w:tentative="1">
      <w:start w:val="1"/>
      <w:numFmt w:val="bullet"/>
      <w:lvlText w:val=""/>
      <w:lvlJc w:val="left"/>
      <w:pPr>
        <w:tabs>
          <w:tab w:val="num" w:pos="1440"/>
        </w:tabs>
        <w:ind w:left="1440" w:hanging="360"/>
      </w:pPr>
      <w:rPr>
        <w:rFonts w:ascii="Wingdings" w:hAnsi="Wingdings" w:hint="default"/>
      </w:rPr>
    </w:lvl>
    <w:lvl w:ilvl="2" w:tplc="ABE05F02" w:tentative="1">
      <w:start w:val="1"/>
      <w:numFmt w:val="bullet"/>
      <w:lvlText w:val=""/>
      <w:lvlJc w:val="left"/>
      <w:pPr>
        <w:tabs>
          <w:tab w:val="num" w:pos="2160"/>
        </w:tabs>
        <w:ind w:left="2160" w:hanging="360"/>
      </w:pPr>
      <w:rPr>
        <w:rFonts w:ascii="Wingdings" w:hAnsi="Wingdings" w:hint="default"/>
      </w:rPr>
    </w:lvl>
    <w:lvl w:ilvl="3" w:tplc="32BA6B8E" w:tentative="1">
      <w:start w:val="1"/>
      <w:numFmt w:val="bullet"/>
      <w:lvlText w:val=""/>
      <w:lvlJc w:val="left"/>
      <w:pPr>
        <w:tabs>
          <w:tab w:val="num" w:pos="2880"/>
        </w:tabs>
        <w:ind w:left="2880" w:hanging="360"/>
      </w:pPr>
      <w:rPr>
        <w:rFonts w:ascii="Wingdings" w:hAnsi="Wingdings" w:hint="default"/>
      </w:rPr>
    </w:lvl>
    <w:lvl w:ilvl="4" w:tplc="AF94537E" w:tentative="1">
      <w:start w:val="1"/>
      <w:numFmt w:val="bullet"/>
      <w:lvlText w:val=""/>
      <w:lvlJc w:val="left"/>
      <w:pPr>
        <w:tabs>
          <w:tab w:val="num" w:pos="3600"/>
        </w:tabs>
        <w:ind w:left="3600" w:hanging="360"/>
      </w:pPr>
      <w:rPr>
        <w:rFonts w:ascii="Wingdings" w:hAnsi="Wingdings" w:hint="default"/>
      </w:rPr>
    </w:lvl>
    <w:lvl w:ilvl="5" w:tplc="9C60A3A4" w:tentative="1">
      <w:start w:val="1"/>
      <w:numFmt w:val="bullet"/>
      <w:lvlText w:val=""/>
      <w:lvlJc w:val="left"/>
      <w:pPr>
        <w:tabs>
          <w:tab w:val="num" w:pos="4320"/>
        </w:tabs>
        <w:ind w:left="4320" w:hanging="360"/>
      </w:pPr>
      <w:rPr>
        <w:rFonts w:ascii="Wingdings" w:hAnsi="Wingdings" w:hint="default"/>
      </w:rPr>
    </w:lvl>
    <w:lvl w:ilvl="6" w:tplc="4F085C72" w:tentative="1">
      <w:start w:val="1"/>
      <w:numFmt w:val="bullet"/>
      <w:lvlText w:val=""/>
      <w:lvlJc w:val="left"/>
      <w:pPr>
        <w:tabs>
          <w:tab w:val="num" w:pos="5040"/>
        </w:tabs>
        <w:ind w:left="5040" w:hanging="360"/>
      </w:pPr>
      <w:rPr>
        <w:rFonts w:ascii="Wingdings" w:hAnsi="Wingdings" w:hint="default"/>
      </w:rPr>
    </w:lvl>
    <w:lvl w:ilvl="7" w:tplc="10387C52" w:tentative="1">
      <w:start w:val="1"/>
      <w:numFmt w:val="bullet"/>
      <w:lvlText w:val=""/>
      <w:lvlJc w:val="left"/>
      <w:pPr>
        <w:tabs>
          <w:tab w:val="num" w:pos="5760"/>
        </w:tabs>
        <w:ind w:left="5760" w:hanging="360"/>
      </w:pPr>
      <w:rPr>
        <w:rFonts w:ascii="Wingdings" w:hAnsi="Wingdings" w:hint="default"/>
      </w:rPr>
    </w:lvl>
    <w:lvl w:ilvl="8" w:tplc="D95C2E1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58"/>
    <w:rsid w:val="00023BA3"/>
    <w:rsid w:val="0003351B"/>
    <w:rsid w:val="00035C99"/>
    <w:rsid w:val="00036219"/>
    <w:rsid w:val="00042160"/>
    <w:rsid w:val="000456FD"/>
    <w:rsid w:val="00075EAE"/>
    <w:rsid w:val="000766C2"/>
    <w:rsid w:val="00080D2E"/>
    <w:rsid w:val="00086FEE"/>
    <w:rsid w:val="000A5510"/>
    <w:rsid w:val="000A591F"/>
    <w:rsid w:val="000B08CC"/>
    <w:rsid w:val="000B1E8D"/>
    <w:rsid w:val="000B39D6"/>
    <w:rsid w:val="000C31B8"/>
    <w:rsid w:val="000C32D9"/>
    <w:rsid w:val="000C510F"/>
    <w:rsid w:val="000D62B6"/>
    <w:rsid w:val="000E6659"/>
    <w:rsid w:val="00106835"/>
    <w:rsid w:val="00110C72"/>
    <w:rsid w:val="0011341B"/>
    <w:rsid w:val="0011458C"/>
    <w:rsid w:val="00114FE7"/>
    <w:rsid w:val="00115549"/>
    <w:rsid w:val="00120738"/>
    <w:rsid w:val="00124551"/>
    <w:rsid w:val="0013436E"/>
    <w:rsid w:val="00137E4A"/>
    <w:rsid w:val="00143320"/>
    <w:rsid w:val="001439BF"/>
    <w:rsid w:val="00157365"/>
    <w:rsid w:val="001713F1"/>
    <w:rsid w:val="00173FE9"/>
    <w:rsid w:val="00183BD9"/>
    <w:rsid w:val="001864C2"/>
    <w:rsid w:val="001A1E80"/>
    <w:rsid w:val="001A2800"/>
    <w:rsid w:val="001A4EA7"/>
    <w:rsid w:val="001A55AE"/>
    <w:rsid w:val="001B259E"/>
    <w:rsid w:val="001B5FE6"/>
    <w:rsid w:val="001C5338"/>
    <w:rsid w:val="001D0450"/>
    <w:rsid w:val="001D13C0"/>
    <w:rsid w:val="001F25EE"/>
    <w:rsid w:val="001F393A"/>
    <w:rsid w:val="001F66C0"/>
    <w:rsid w:val="001F7180"/>
    <w:rsid w:val="00207F33"/>
    <w:rsid w:val="002121A7"/>
    <w:rsid w:val="00213E8C"/>
    <w:rsid w:val="00215CD3"/>
    <w:rsid w:val="00222A61"/>
    <w:rsid w:val="0022535C"/>
    <w:rsid w:val="0022650A"/>
    <w:rsid w:val="00232318"/>
    <w:rsid w:val="002356C1"/>
    <w:rsid w:val="002356DB"/>
    <w:rsid w:val="002415CC"/>
    <w:rsid w:val="00242A52"/>
    <w:rsid w:val="002501EF"/>
    <w:rsid w:val="0025376D"/>
    <w:rsid w:val="002637FD"/>
    <w:rsid w:val="002654D2"/>
    <w:rsid w:val="00273576"/>
    <w:rsid w:val="00281B09"/>
    <w:rsid w:val="00285B22"/>
    <w:rsid w:val="00287F2E"/>
    <w:rsid w:val="0029293A"/>
    <w:rsid w:val="002955A3"/>
    <w:rsid w:val="002965B6"/>
    <w:rsid w:val="002A0B66"/>
    <w:rsid w:val="002A26AD"/>
    <w:rsid w:val="002A4559"/>
    <w:rsid w:val="002A4760"/>
    <w:rsid w:val="002A749B"/>
    <w:rsid w:val="002B775E"/>
    <w:rsid w:val="002D039F"/>
    <w:rsid w:val="002D2B31"/>
    <w:rsid w:val="002D3FE1"/>
    <w:rsid w:val="002F3111"/>
    <w:rsid w:val="002F4F64"/>
    <w:rsid w:val="002F7AF2"/>
    <w:rsid w:val="00301B5A"/>
    <w:rsid w:val="003104EF"/>
    <w:rsid w:val="00312936"/>
    <w:rsid w:val="003134D4"/>
    <w:rsid w:val="00320931"/>
    <w:rsid w:val="00326080"/>
    <w:rsid w:val="003305DB"/>
    <w:rsid w:val="003339AA"/>
    <w:rsid w:val="00342CA4"/>
    <w:rsid w:val="003438C4"/>
    <w:rsid w:val="00344D94"/>
    <w:rsid w:val="00344EBE"/>
    <w:rsid w:val="00347EF4"/>
    <w:rsid w:val="003521CC"/>
    <w:rsid w:val="00354240"/>
    <w:rsid w:val="00355A93"/>
    <w:rsid w:val="00361AA9"/>
    <w:rsid w:val="00396718"/>
    <w:rsid w:val="00397A18"/>
    <w:rsid w:val="00397E7E"/>
    <w:rsid w:val="003A360D"/>
    <w:rsid w:val="003A41D2"/>
    <w:rsid w:val="003A50CC"/>
    <w:rsid w:val="003B7279"/>
    <w:rsid w:val="003C28FC"/>
    <w:rsid w:val="003D64C9"/>
    <w:rsid w:val="003E3B8A"/>
    <w:rsid w:val="003E4075"/>
    <w:rsid w:val="003E5D7B"/>
    <w:rsid w:val="003E680B"/>
    <w:rsid w:val="003F0229"/>
    <w:rsid w:val="003F17A8"/>
    <w:rsid w:val="00400AB7"/>
    <w:rsid w:val="0040263A"/>
    <w:rsid w:val="00405B42"/>
    <w:rsid w:val="004100E7"/>
    <w:rsid w:val="00411702"/>
    <w:rsid w:val="00420040"/>
    <w:rsid w:val="00422B45"/>
    <w:rsid w:val="00426860"/>
    <w:rsid w:val="00427C2F"/>
    <w:rsid w:val="004370FD"/>
    <w:rsid w:val="00441585"/>
    <w:rsid w:val="00442867"/>
    <w:rsid w:val="00443D6B"/>
    <w:rsid w:val="00447E98"/>
    <w:rsid w:val="00457C88"/>
    <w:rsid w:val="00460784"/>
    <w:rsid w:val="00461831"/>
    <w:rsid w:val="00466EF5"/>
    <w:rsid w:val="00470309"/>
    <w:rsid w:val="00471685"/>
    <w:rsid w:val="004756AF"/>
    <w:rsid w:val="00481D7B"/>
    <w:rsid w:val="0048736F"/>
    <w:rsid w:val="004923E4"/>
    <w:rsid w:val="004A4724"/>
    <w:rsid w:val="004B314E"/>
    <w:rsid w:val="004C3C58"/>
    <w:rsid w:val="004D24CD"/>
    <w:rsid w:val="004D2E07"/>
    <w:rsid w:val="004D6ED0"/>
    <w:rsid w:val="004E18BB"/>
    <w:rsid w:val="004F5A81"/>
    <w:rsid w:val="004F73E6"/>
    <w:rsid w:val="0050178D"/>
    <w:rsid w:val="00506D46"/>
    <w:rsid w:val="005140CF"/>
    <w:rsid w:val="00527374"/>
    <w:rsid w:val="00547AE7"/>
    <w:rsid w:val="0055189A"/>
    <w:rsid w:val="005521FC"/>
    <w:rsid w:val="00560843"/>
    <w:rsid w:val="00561A39"/>
    <w:rsid w:val="005624E3"/>
    <w:rsid w:val="00570BA5"/>
    <w:rsid w:val="00571E05"/>
    <w:rsid w:val="00580C30"/>
    <w:rsid w:val="005826D7"/>
    <w:rsid w:val="00585E39"/>
    <w:rsid w:val="00587D37"/>
    <w:rsid w:val="005932C5"/>
    <w:rsid w:val="00595CE7"/>
    <w:rsid w:val="005A1387"/>
    <w:rsid w:val="005A77EA"/>
    <w:rsid w:val="005B1AEE"/>
    <w:rsid w:val="005C39AF"/>
    <w:rsid w:val="005E233D"/>
    <w:rsid w:val="005E51CC"/>
    <w:rsid w:val="005F3B0F"/>
    <w:rsid w:val="005F4A0F"/>
    <w:rsid w:val="006008AE"/>
    <w:rsid w:val="006104BE"/>
    <w:rsid w:val="00611A1E"/>
    <w:rsid w:val="00614BE8"/>
    <w:rsid w:val="00620D34"/>
    <w:rsid w:val="006277A5"/>
    <w:rsid w:val="006300EC"/>
    <w:rsid w:val="006363A8"/>
    <w:rsid w:val="00641BB4"/>
    <w:rsid w:val="006645C5"/>
    <w:rsid w:val="00665F33"/>
    <w:rsid w:val="00683875"/>
    <w:rsid w:val="00684F0E"/>
    <w:rsid w:val="00685321"/>
    <w:rsid w:val="00685680"/>
    <w:rsid w:val="00685926"/>
    <w:rsid w:val="0069040D"/>
    <w:rsid w:val="00695D36"/>
    <w:rsid w:val="006A445B"/>
    <w:rsid w:val="006B7E63"/>
    <w:rsid w:val="006D4BE2"/>
    <w:rsid w:val="006D725F"/>
    <w:rsid w:val="006E275E"/>
    <w:rsid w:val="006E3F86"/>
    <w:rsid w:val="006E67EC"/>
    <w:rsid w:val="006F116F"/>
    <w:rsid w:val="006F7096"/>
    <w:rsid w:val="007022F0"/>
    <w:rsid w:val="00714D1C"/>
    <w:rsid w:val="007173DB"/>
    <w:rsid w:val="00723143"/>
    <w:rsid w:val="007326CE"/>
    <w:rsid w:val="00734B5A"/>
    <w:rsid w:val="007374A2"/>
    <w:rsid w:val="00752481"/>
    <w:rsid w:val="00755876"/>
    <w:rsid w:val="0075777D"/>
    <w:rsid w:val="007625EF"/>
    <w:rsid w:val="00763705"/>
    <w:rsid w:val="00764519"/>
    <w:rsid w:val="00771910"/>
    <w:rsid w:val="0078109D"/>
    <w:rsid w:val="0078181C"/>
    <w:rsid w:val="00796AB7"/>
    <w:rsid w:val="007A0954"/>
    <w:rsid w:val="007C136F"/>
    <w:rsid w:val="007D5B5D"/>
    <w:rsid w:val="007E101A"/>
    <w:rsid w:val="007E2CD1"/>
    <w:rsid w:val="007E437F"/>
    <w:rsid w:val="00800CFD"/>
    <w:rsid w:val="00803BEA"/>
    <w:rsid w:val="00805B86"/>
    <w:rsid w:val="00806085"/>
    <w:rsid w:val="00825ECB"/>
    <w:rsid w:val="00826FF6"/>
    <w:rsid w:val="00830CA2"/>
    <w:rsid w:val="008344F4"/>
    <w:rsid w:val="00835190"/>
    <w:rsid w:val="008352AD"/>
    <w:rsid w:val="008404F1"/>
    <w:rsid w:val="00851A26"/>
    <w:rsid w:val="00853F09"/>
    <w:rsid w:val="0085523B"/>
    <w:rsid w:val="00857903"/>
    <w:rsid w:val="00860767"/>
    <w:rsid w:val="00861B13"/>
    <w:rsid w:val="0086215A"/>
    <w:rsid w:val="00883CA7"/>
    <w:rsid w:val="00886DE8"/>
    <w:rsid w:val="0089180D"/>
    <w:rsid w:val="00897DD0"/>
    <w:rsid w:val="008A14CA"/>
    <w:rsid w:val="008A19CF"/>
    <w:rsid w:val="008A1B4D"/>
    <w:rsid w:val="008B6D78"/>
    <w:rsid w:val="008C0E46"/>
    <w:rsid w:val="008C295A"/>
    <w:rsid w:val="008D31F9"/>
    <w:rsid w:val="008D3B22"/>
    <w:rsid w:val="008E03EC"/>
    <w:rsid w:val="008E0540"/>
    <w:rsid w:val="008E45C8"/>
    <w:rsid w:val="008E51F6"/>
    <w:rsid w:val="008E7EA9"/>
    <w:rsid w:val="008F1109"/>
    <w:rsid w:val="008F187E"/>
    <w:rsid w:val="008F6830"/>
    <w:rsid w:val="00906EB2"/>
    <w:rsid w:val="00911782"/>
    <w:rsid w:val="00922803"/>
    <w:rsid w:val="00937904"/>
    <w:rsid w:val="0094193B"/>
    <w:rsid w:val="00950D64"/>
    <w:rsid w:val="00954E71"/>
    <w:rsid w:val="00957502"/>
    <w:rsid w:val="009622C6"/>
    <w:rsid w:val="00962F66"/>
    <w:rsid w:val="00963B01"/>
    <w:rsid w:val="00970475"/>
    <w:rsid w:val="009A0634"/>
    <w:rsid w:val="009A5916"/>
    <w:rsid w:val="009B147A"/>
    <w:rsid w:val="009B51F7"/>
    <w:rsid w:val="009B564D"/>
    <w:rsid w:val="009C1B6F"/>
    <w:rsid w:val="009C266D"/>
    <w:rsid w:val="009D0315"/>
    <w:rsid w:val="009D0F3A"/>
    <w:rsid w:val="009D3764"/>
    <w:rsid w:val="009D4D31"/>
    <w:rsid w:val="009E5C03"/>
    <w:rsid w:val="009E63AC"/>
    <w:rsid w:val="009E6B87"/>
    <w:rsid w:val="009E7953"/>
    <w:rsid w:val="009F2054"/>
    <w:rsid w:val="009F64F6"/>
    <w:rsid w:val="009F74BA"/>
    <w:rsid w:val="00A015E6"/>
    <w:rsid w:val="00A02D32"/>
    <w:rsid w:val="00A0650C"/>
    <w:rsid w:val="00A06634"/>
    <w:rsid w:val="00A06774"/>
    <w:rsid w:val="00A07EED"/>
    <w:rsid w:val="00A15A1B"/>
    <w:rsid w:val="00A16349"/>
    <w:rsid w:val="00A2012E"/>
    <w:rsid w:val="00A201AD"/>
    <w:rsid w:val="00A24A67"/>
    <w:rsid w:val="00A25F0C"/>
    <w:rsid w:val="00A264A5"/>
    <w:rsid w:val="00A45924"/>
    <w:rsid w:val="00A46F9C"/>
    <w:rsid w:val="00A501D6"/>
    <w:rsid w:val="00A611A1"/>
    <w:rsid w:val="00A62819"/>
    <w:rsid w:val="00A677AD"/>
    <w:rsid w:val="00A75EC5"/>
    <w:rsid w:val="00A82D75"/>
    <w:rsid w:val="00A83105"/>
    <w:rsid w:val="00A9713B"/>
    <w:rsid w:val="00AA37E5"/>
    <w:rsid w:val="00AA5392"/>
    <w:rsid w:val="00AA6EE2"/>
    <w:rsid w:val="00AB35FC"/>
    <w:rsid w:val="00AC1603"/>
    <w:rsid w:val="00AC3120"/>
    <w:rsid w:val="00AC5B2F"/>
    <w:rsid w:val="00AD1CCF"/>
    <w:rsid w:val="00AD25AC"/>
    <w:rsid w:val="00AD2690"/>
    <w:rsid w:val="00AD4758"/>
    <w:rsid w:val="00AD71EA"/>
    <w:rsid w:val="00AE435E"/>
    <w:rsid w:val="00AE763C"/>
    <w:rsid w:val="00AF1881"/>
    <w:rsid w:val="00B14CA1"/>
    <w:rsid w:val="00B242FF"/>
    <w:rsid w:val="00B41B48"/>
    <w:rsid w:val="00B43064"/>
    <w:rsid w:val="00B55A4E"/>
    <w:rsid w:val="00B56172"/>
    <w:rsid w:val="00B67B66"/>
    <w:rsid w:val="00B70A4B"/>
    <w:rsid w:val="00B7447A"/>
    <w:rsid w:val="00B77A5B"/>
    <w:rsid w:val="00B80794"/>
    <w:rsid w:val="00B8666D"/>
    <w:rsid w:val="00B8688D"/>
    <w:rsid w:val="00B9049D"/>
    <w:rsid w:val="00B90BA7"/>
    <w:rsid w:val="00B919CF"/>
    <w:rsid w:val="00B9425A"/>
    <w:rsid w:val="00BA789B"/>
    <w:rsid w:val="00BB0196"/>
    <w:rsid w:val="00BB63CE"/>
    <w:rsid w:val="00BC2A31"/>
    <w:rsid w:val="00BD0B1E"/>
    <w:rsid w:val="00BD3D89"/>
    <w:rsid w:val="00BD43E1"/>
    <w:rsid w:val="00BD7925"/>
    <w:rsid w:val="00BE021A"/>
    <w:rsid w:val="00BE3EC3"/>
    <w:rsid w:val="00BF388D"/>
    <w:rsid w:val="00BF6D7A"/>
    <w:rsid w:val="00C035E6"/>
    <w:rsid w:val="00C03C3B"/>
    <w:rsid w:val="00C0444A"/>
    <w:rsid w:val="00C04DCF"/>
    <w:rsid w:val="00C058AD"/>
    <w:rsid w:val="00C103E0"/>
    <w:rsid w:val="00C17C32"/>
    <w:rsid w:val="00C22CFF"/>
    <w:rsid w:val="00C3073D"/>
    <w:rsid w:val="00C36D60"/>
    <w:rsid w:val="00C37918"/>
    <w:rsid w:val="00C41FA4"/>
    <w:rsid w:val="00C459FE"/>
    <w:rsid w:val="00C5591B"/>
    <w:rsid w:val="00C6367E"/>
    <w:rsid w:val="00C666FF"/>
    <w:rsid w:val="00C7062D"/>
    <w:rsid w:val="00C7115F"/>
    <w:rsid w:val="00C7372D"/>
    <w:rsid w:val="00C747E7"/>
    <w:rsid w:val="00C76C10"/>
    <w:rsid w:val="00C80451"/>
    <w:rsid w:val="00C83523"/>
    <w:rsid w:val="00CA081B"/>
    <w:rsid w:val="00CA2A25"/>
    <w:rsid w:val="00CA55B6"/>
    <w:rsid w:val="00CB457F"/>
    <w:rsid w:val="00CB5C4E"/>
    <w:rsid w:val="00CC16C0"/>
    <w:rsid w:val="00CC5EEB"/>
    <w:rsid w:val="00CC698B"/>
    <w:rsid w:val="00CD2769"/>
    <w:rsid w:val="00CD3D36"/>
    <w:rsid w:val="00CD4188"/>
    <w:rsid w:val="00CD4264"/>
    <w:rsid w:val="00CD532D"/>
    <w:rsid w:val="00CE16A8"/>
    <w:rsid w:val="00CE3B15"/>
    <w:rsid w:val="00CF02FE"/>
    <w:rsid w:val="00D00EF8"/>
    <w:rsid w:val="00D20D80"/>
    <w:rsid w:val="00D2472D"/>
    <w:rsid w:val="00D24B0E"/>
    <w:rsid w:val="00D42D72"/>
    <w:rsid w:val="00D47BBD"/>
    <w:rsid w:val="00D551A0"/>
    <w:rsid w:val="00D5543E"/>
    <w:rsid w:val="00D57601"/>
    <w:rsid w:val="00D57B62"/>
    <w:rsid w:val="00D62E5E"/>
    <w:rsid w:val="00D709C7"/>
    <w:rsid w:val="00D747A4"/>
    <w:rsid w:val="00D84133"/>
    <w:rsid w:val="00D84F0D"/>
    <w:rsid w:val="00D915B0"/>
    <w:rsid w:val="00D9246D"/>
    <w:rsid w:val="00DA5BF2"/>
    <w:rsid w:val="00DB1ED2"/>
    <w:rsid w:val="00DB4F53"/>
    <w:rsid w:val="00DB4F9C"/>
    <w:rsid w:val="00DC3470"/>
    <w:rsid w:val="00DC600F"/>
    <w:rsid w:val="00DD4E53"/>
    <w:rsid w:val="00DD794F"/>
    <w:rsid w:val="00DE152D"/>
    <w:rsid w:val="00DE4535"/>
    <w:rsid w:val="00DE494A"/>
    <w:rsid w:val="00DE641D"/>
    <w:rsid w:val="00DF19E1"/>
    <w:rsid w:val="00DF2717"/>
    <w:rsid w:val="00DF3A1C"/>
    <w:rsid w:val="00DF7BF3"/>
    <w:rsid w:val="00E0572D"/>
    <w:rsid w:val="00E174C4"/>
    <w:rsid w:val="00E229A6"/>
    <w:rsid w:val="00E26B81"/>
    <w:rsid w:val="00E34B92"/>
    <w:rsid w:val="00E41924"/>
    <w:rsid w:val="00E4220F"/>
    <w:rsid w:val="00E541B5"/>
    <w:rsid w:val="00E54BF0"/>
    <w:rsid w:val="00E54CE4"/>
    <w:rsid w:val="00E55D25"/>
    <w:rsid w:val="00E567A0"/>
    <w:rsid w:val="00E60816"/>
    <w:rsid w:val="00E621E3"/>
    <w:rsid w:val="00E70AC4"/>
    <w:rsid w:val="00E96ADB"/>
    <w:rsid w:val="00EA1781"/>
    <w:rsid w:val="00EA4895"/>
    <w:rsid w:val="00EB517F"/>
    <w:rsid w:val="00EC372F"/>
    <w:rsid w:val="00ED17AE"/>
    <w:rsid w:val="00ED7D6C"/>
    <w:rsid w:val="00EE027D"/>
    <w:rsid w:val="00EF47FB"/>
    <w:rsid w:val="00F06178"/>
    <w:rsid w:val="00F06723"/>
    <w:rsid w:val="00F14999"/>
    <w:rsid w:val="00F14FA2"/>
    <w:rsid w:val="00F24B5C"/>
    <w:rsid w:val="00F257CB"/>
    <w:rsid w:val="00F263C9"/>
    <w:rsid w:val="00F32E55"/>
    <w:rsid w:val="00F52753"/>
    <w:rsid w:val="00F65FF7"/>
    <w:rsid w:val="00F73F82"/>
    <w:rsid w:val="00F839B5"/>
    <w:rsid w:val="00F91293"/>
    <w:rsid w:val="00FA02C4"/>
    <w:rsid w:val="00FB18A1"/>
    <w:rsid w:val="00FB549E"/>
    <w:rsid w:val="00FC4856"/>
    <w:rsid w:val="00FC5811"/>
    <w:rsid w:val="00FD3746"/>
    <w:rsid w:val="00FD67A1"/>
    <w:rsid w:val="00FE51FC"/>
    <w:rsid w:val="00FE5CAF"/>
    <w:rsid w:val="00FF40CA"/>
    <w:rsid w:val="00FF46E1"/>
    <w:rsid w:val="00FF47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D448"/>
  <w15:chartTrackingRefBased/>
  <w15:docId w15:val="{B8619C03-E0CE-4AC0-8B55-4D367F1A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758"/>
    <w:pPr>
      <w:spacing w:after="0" w:line="240" w:lineRule="auto"/>
    </w:pPr>
    <w:rPr>
      <w:rFonts w:ascii="Arial" w:eastAsia="Times New Roman" w:hAnsi="Arial"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AD4758"/>
    <w:pPr>
      <w:tabs>
        <w:tab w:val="center" w:pos="4536"/>
        <w:tab w:val="right" w:pos="9072"/>
      </w:tabs>
    </w:pPr>
  </w:style>
  <w:style w:type="character" w:customStyle="1" w:styleId="TopptekstTegn">
    <w:name w:val="Topptekst Tegn"/>
    <w:basedOn w:val="Standardskriftforavsnitt"/>
    <w:link w:val="Topptekst"/>
    <w:rsid w:val="00AD4758"/>
    <w:rPr>
      <w:rFonts w:ascii="Arial" w:eastAsia="Times New Roman" w:hAnsi="Arial" w:cs="Times New Roman"/>
      <w:sz w:val="24"/>
      <w:szCs w:val="24"/>
      <w:lang w:eastAsia="nb-NO"/>
    </w:rPr>
  </w:style>
  <w:style w:type="paragraph" w:styleId="Bunntekst">
    <w:name w:val="footer"/>
    <w:basedOn w:val="Normal"/>
    <w:link w:val="BunntekstTegn"/>
    <w:rsid w:val="00AD4758"/>
    <w:pPr>
      <w:tabs>
        <w:tab w:val="center" w:pos="4536"/>
        <w:tab w:val="right" w:pos="9072"/>
      </w:tabs>
    </w:pPr>
  </w:style>
  <w:style w:type="character" w:customStyle="1" w:styleId="BunntekstTegn">
    <w:name w:val="Bunntekst Tegn"/>
    <w:basedOn w:val="Standardskriftforavsnitt"/>
    <w:link w:val="Bunntekst"/>
    <w:rsid w:val="00AD4758"/>
    <w:rPr>
      <w:rFonts w:ascii="Arial" w:eastAsia="Times New Roman" w:hAnsi="Arial" w:cs="Times New Roman"/>
      <w:sz w:val="24"/>
      <w:szCs w:val="24"/>
      <w:lang w:eastAsia="nb-NO"/>
    </w:rPr>
  </w:style>
  <w:style w:type="table" w:styleId="Tabellrutenett">
    <w:name w:val="Table Grid"/>
    <w:basedOn w:val="Vanligtabell"/>
    <w:rsid w:val="00AD475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342CA4"/>
    <w:rPr>
      <w:color w:val="0563C1" w:themeColor="hyperlink"/>
      <w:u w:val="single"/>
    </w:rPr>
  </w:style>
  <w:style w:type="character" w:styleId="Ulstomtale">
    <w:name w:val="Unresolved Mention"/>
    <w:basedOn w:val="Standardskriftforavsnitt"/>
    <w:uiPriority w:val="99"/>
    <w:semiHidden/>
    <w:unhideWhenUsed/>
    <w:rsid w:val="00342CA4"/>
    <w:rPr>
      <w:color w:val="605E5C"/>
      <w:shd w:val="clear" w:color="auto" w:fill="E1DFDD"/>
    </w:rPr>
  </w:style>
  <w:style w:type="paragraph" w:customStyle="1" w:styleId="strtngta">
    <w:name w:val="strtngt_a"/>
    <w:basedOn w:val="Normal"/>
    <w:rsid w:val="00D42D72"/>
    <w:pPr>
      <w:spacing w:before="100" w:beforeAutospacing="1" w:after="100" w:afterAutospacing="1"/>
    </w:pPr>
    <w:rPr>
      <w:rFonts w:ascii="Times New Roman" w:hAnsi="Times New Roman"/>
    </w:rPr>
  </w:style>
  <w:style w:type="paragraph" w:styleId="Listeavsnitt">
    <w:name w:val="List Paragraph"/>
    <w:basedOn w:val="Normal"/>
    <w:uiPriority w:val="34"/>
    <w:qFormat/>
    <w:rsid w:val="00B9049D"/>
    <w:pPr>
      <w:ind w:left="720"/>
      <w:contextualSpacing/>
    </w:pPr>
  </w:style>
  <w:style w:type="paragraph" w:styleId="Rentekst">
    <w:name w:val="Plain Text"/>
    <w:basedOn w:val="Normal"/>
    <w:link w:val="RentekstTegn"/>
    <w:uiPriority w:val="99"/>
    <w:unhideWhenUsed/>
    <w:rsid w:val="001439BF"/>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rsid w:val="001439B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105052">
      <w:bodyDiv w:val="1"/>
      <w:marLeft w:val="0"/>
      <w:marRight w:val="0"/>
      <w:marTop w:val="0"/>
      <w:marBottom w:val="0"/>
      <w:divBdr>
        <w:top w:val="none" w:sz="0" w:space="0" w:color="auto"/>
        <w:left w:val="none" w:sz="0" w:space="0" w:color="auto"/>
        <w:bottom w:val="none" w:sz="0" w:space="0" w:color="auto"/>
        <w:right w:val="none" w:sz="0" w:space="0" w:color="auto"/>
      </w:divBdr>
      <w:divsChild>
        <w:div w:id="1413237863">
          <w:marLeft w:val="360"/>
          <w:marRight w:val="0"/>
          <w:marTop w:val="200"/>
          <w:marBottom w:val="0"/>
          <w:divBdr>
            <w:top w:val="none" w:sz="0" w:space="0" w:color="auto"/>
            <w:left w:val="none" w:sz="0" w:space="0" w:color="auto"/>
            <w:bottom w:val="none" w:sz="0" w:space="0" w:color="auto"/>
            <w:right w:val="none" w:sz="0" w:space="0" w:color="auto"/>
          </w:divBdr>
        </w:div>
        <w:div w:id="1546402678">
          <w:marLeft w:val="360"/>
          <w:marRight w:val="0"/>
          <w:marTop w:val="200"/>
          <w:marBottom w:val="0"/>
          <w:divBdr>
            <w:top w:val="none" w:sz="0" w:space="0" w:color="auto"/>
            <w:left w:val="none" w:sz="0" w:space="0" w:color="auto"/>
            <w:bottom w:val="none" w:sz="0" w:space="0" w:color="auto"/>
            <w:right w:val="none" w:sz="0" w:space="0" w:color="auto"/>
          </w:divBdr>
        </w:div>
        <w:div w:id="1743792371">
          <w:marLeft w:val="360"/>
          <w:marRight w:val="0"/>
          <w:marTop w:val="200"/>
          <w:marBottom w:val="0"/>
          <w:divBdr>
            <w:top w:val="none" w:sz="0" w:space="0" w:color="auto"/>
            <w:left w:val="none" w:sz="0" w:space="0" w:color="auto"/>
            <w:bottom w:val="none" w:sz="0" w:space="0" w:color="auto"/>
            <w:right w:val="none" w:sz="0" w:space="0" w:color="auto"/>
          </w:divBdr>
        </w:div>
        <w:div w:id="1046376438">
          <w:marLeft w:val="360"/>
          <w:marRight w:val="0"/>
          <w:marTop w:val="200"/>
          <w:marBottom w:val="0"/>
          <w:divBdr>
            <w:top w:val="none" w:sz="0" w:space="0" w:color="auto"/>
            <w:left w:val="none" w:sz="0" w:space="0" w:color="auto"/>
            <w:bottom w:val="none" w:sz="0" w:space="0" w:color="auto"/>
            <w:right w:val="none" w:sz="0" w:space="0" w:color="auto"/>
          </w:divBdr>
        </w:div>
        <w:div w:id="1719478338">
          <w:marLeft w:val="360"/>
          <w:marRight w:val="0"/>
          <w:marTop w:val="200"/>
          <w:marBottom w:val="0"/>
          <w:divBdr>
            <w:top w:val="none" w:sz="0" w:space="0" w:color="auto"/>
            <w:left w:val="none" w:sz="0" w:space="0" w:color="auto"/>
            <w:bottom w:val="none" w:sz="0" w:space="0" w:color="auto"/>
            <w:right w:val="none" w:sz="0" w:space="0" w:color="auto"/>
          </w:divBdr>
        </w:div>
      </w:divsChild>
    </w:div>
    <w:div w:id="812332783">
      <w:bodyDiv w:val="1"/>
      <w:marLeft w:val="0"/>
      <w:marRight w:val="0"/>
      <w:marTop w:val="0"/>
      <w:marBottom w:val="0"/>
      <w:divBdr>
        <w:top w:val="none" w:sz="0" w:space="0" w:color="auto"/>
        <w:left w:val="none" w:sz="0" w:space="0" w:color="auto"/>
        <w:bottom w:val="none" w:sz="0" w:space="0" w:color="auto"/>
        <w:right w:val="none" w:sz="0" w:space="0" w:color="auto"/>
      </w:divBdr>
      <w:divsChild>
        <w:div w:id="1105733613">
          <w:marLeft w:val="0"/>
          <w:marRight w:val="0"/>
          <w:marTop w:val="0"/>
          <w:marBottom w:val="450"/>
          <w:divBdr>
            <w:top w:val="none" w:sz="0" w:space="0" w:color="auto"/>
            <w:left w:val="none" w:sz="0" w:space="0" w:color="auto"/>
            <w:bottom w:val="none" w:sz="0" w:space="0" w:color="auto"/>
            <w:right w:val="none" w:sz="0" w:space="0" w:color="auto"/>
          </w:divBdr>
        </w:div>
      </w:divsChild>
    </w:div>
    <w:div w:id="1386490585">
      <w:bodyDiv w:val="1"/>
      <w:marLeft w:val="0"/>
      <w:marRight w:val="0"/>
      <w:marTop w:val="0"/>
      <w:marBottom w:val="0"/>
      <w:divBdr>
        <w:top w:val="none" w:sz="0" w:space="0" w:color="auto"/>
        <w:left w:val="none" w:sz="0" w:space="0" w:color="auto"/>
        <w:bottom w:val="none" w:sz="0" w:space="0" w:color="auto"/>
        <w:right w:val="none" w:sz="0" w:space="0" w:color="auto"/>
      </w:divBdr>
    </w:div>
    <w:div w:id="16467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Postmottak@kd.dep.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Props1.xml><?xml version="1.0" encoding="utf-8"?>
<ds:datastoreItem xmlns:ds="http://schemas.openxmlformats.org/officeDocument/2006/customXml" ds:itemID="{5BFFCB12-D277-48B0-8F07-D5DE40397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8BF66-0C88-4D1E-9757-4353BE401BDC}">
  <ds:schemaRefs>
    <ds:schemaRef ds:uri="http://schemas.microsoft.com/sharepoint/v3/contenttype/forms"/>
  </ds:schemaRefs>
</ds:datastoreItem>
</file>

<file path=customXml/itemProps3.xml><?xml version="1.0" encoding="utf-8"?>
<ds:datastoreItem xmlns:ds="http://schemas.openxmlformats.org/officeDocument/2006/customXml" ds:itemID="{D12BC0E7-F21F-4984-85CA-F307C6BD715E}">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docProps/app.xml><?xml version="1.0" encoding="utf-8"?>
<Properties xmlns="http://schemas.openxmlformats.org/officeDocument/2006/extended-properties" xmlns:vt="http://schemas.openxmlformats.org/officeDocument/2006/docPropsVTypes">
  <Template>Normal</Template>
  <TotalTime>2187</TotalTime>
  <Pages>5</Pages>
  <Words>2300</Words>
  <Characters>12194</Characters>
  <Application>Microsoft Office Word</Application>
  <DocSecurity>0</DocSecurity>
  <Lines>101</Lines>
  <Paragraphs>28</Paragraphs>
  <ScaleCrop>false</ScaleCrop>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Therese Larsen</dc:creator>
  <cp:keywords/>
  <dc:description/>
  <cp:lastModifiedBy>Berit Therese Larsen</cp:lastModifiedBy>
  <cp:revision>477</cp:revision>
  <dcterms:created xsi:type="dcterms:W3CDTF">2020-11-04T13:19:00Z</dcterms:created>
  <dcterms:modified xsi:type="dcterms:W3CDTF">2020-11-21T16:15:00Z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