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603CF3" w:rsidP="00F5658A" w:rsidRDefault="00603CF3" w14:paraId="18D9CDCF" w14:textId="77777777">
      <w:pPr>
        <w:tabs>
          <w:tab w:val="left" w:pos="5940"/>
        </w:tabs>
        <w:rPr>
          <w:sz w:val="20"/>
          <w:szCs w:val="20"/>
        </w:rPr>
      </w:pPr>
    </w:p>
    <w:p w:rsidR="00603CF3" w:rsidP="00F5658A" w:rsidRDefault="00603CF3" w14:paraId="76B9496D" w14:textId="77777777">
      <w:pPr>
        <w:tabs>
          <w:tab w:val="left" w:pos="5940"/>
        </w:tabs>
        <w:rPr>
          <w:sz w:val="20"/>
          <w:szCs w:val="20"/>
        </w:rPr>
      </w:pPr>
    </w:p>
    <w:p w:rsidR="00603CF3" w:rsidP="00F5658A" w:rsidRDefault="00603CF3" w14:paraId="3D42C286" w14:textId="77777777">
      <w:pPr>
        <w:tabs>
          <w:tab w:val="left" w:pos="5940"/>
        </w:tabs>
        <w:rPr>
          <w:sz w:val="20"/>
          <w:szCs w:val="20"/>
        </w:rPr>
      </w:pPr>
    </w:p>
    <w:p w:rsidR="00603CF3" w:rsidP="00F5658A" w:rsidRDefault="00603CF3" w14:paraId="452D661F" w14:textId="77777777">
      <w:pPr>
        <w:tabs>
          <w:tab w:val="left" w:pos="5940"/>
        </w:tabs>
        <w:rPr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49"/>
        <w:gridCol w:w="3849"/>
      </w:tblGrid>
      <w:tr w:rsidRPr="00907F38" w:rsidR="006F3C67" w:rsidTr="008922F5" w14:paraId="21CD27C9" w14:textId="77777777">
        <w:tc>
          <w:tcPr>
            <w:tcW w:w="5649" w:type="dxa"/>
          </w:tcPr>
          <w:p w:rsidRPr="00907F38" w:rsidR="006F3C67" w:rsidP="006F3C67" w:rsidRDefault="008922F5" w14:paraId="79B38C20" w14:textId="77777777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Arbeids- og sosialdepartementet</w:t>
            </w:r>
          </w:p>
        </w:tc>
        <w:tc>
          <w:tcPr>
            <w:tcW w:w="3849" w:type="dxa"/>
          </w:tcPr>
          <w:p w:rsidRPr="00907F38" w:rsidR="006F3C67" w:rsidP="006F3C67" w:rsidRDefault="006F3C67" w14:paraId="781391CC" w14:textId="77777777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Pr="00907F38" w:rsidR="00DF10C1" w:rsidTr="008922F5" w14:paraId="2A420263" w14:textId="77777777">
        <w:tc>
          <w:tcPr>
            <w:tcW w:w="5649" w:type="dxa"/>
          </w:tcPr>
          <w:p w:rsidRPr="00907F38" w:rsidR="00DF10C1" w:rsidP="0052795C" w:rsidRDefault="0052795C" w14:paraId="567C1A6B" w14:textId="77777777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849" w:type="dxa"/>
          </w:tcPr>
          <w:p w:rsidRPr="00907F38" w:rsidR="00DF10C1" w:rsidP="00DF10C1" w:rsidRDefault="00DF10C1" w14:paraId="720E50E3" w14:textId="77777777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Pr="00907F38" w:rsidR="00DF10C1" w:rsidTr="008922F5" w14:paraId="2018335C" w14:textId="77777777">
        <w:tc>
          <w:tcPr>
            <w:tcW w:w="5649" w:type="dxa"/>
          </w:tcPr>
          <w:p w:rsidRPr="00907F38" w:rsidR="00DF10C1" w:rsidP="00DF10C1" w:rsidRDefault="00DF10C1" w14:paraId="4162556C" w14:textId="77777777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49" w:type="dxa"/>
          </w:tcPr>
          <w:p w:rsidRPr="00907F38" w:rsidR="00DF10C1" w:rsidP="00DF10C1" w:rsidRDefault="00DF10C1" w14:paraId="7473F8AE" w14:textId="77777777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Pr="00907F38" w:rsidR="00D1000A" w:rsidTr="008922F5" w14:paraId="64CE840D" w14:textId="77777777">
        <w:tc>
          <w:tcPr>
            <w:tcW w:w="5649" w:type="dxa"/>
          </w:tcPr>
          <w:p w:rsidRPr="00907F38" w:rsidR="00D1000A" w:rsidP="0052795C" w:rsidRDefault="0052795C" w14:paraId="5B77058B" w14:textId="77777777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849" w:type="dxa"/>
          </w:tcPr>
          <w:p w:rsidRPr="00907F38" w:rsidR="00D1000A" w:rsidP="00DF10C1" w:rsidRDefault="00195FC7" w14:paraId="001C9D63" w14:textId="77777777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195FC7">
              <w:rPr>
                <w:rFonts w:asciiTheme="minorHAnsi" w:hAnsiTheme="minorHAnsi"/>
                <w:sz w:val="20"/>
                <w:szCs w:val="22"/>
              </w:rPr>
              <w:t>Saksbehandler: Grete Crowo</w:t>
            </w:r>
          </w:p>
        </w:tc>
      </w:tr>
      <w:tr w:rsidRPr="00907F38" w:rsidR="000A6465" w:rsidTr="008922F5" w14:paraId="38AD200C" w14:textId="77777777">
        <w:tc>
          <w:tcPr>
            <w:tcW w:w="5649" w:type="dxa"/>
          </w:tcPr>
          <w:p w:rsidRPr="00907F38" w:rsidR="000A6465" w:rsidP="000A6465" w:rsidRDefault="000A6465" w14:paraId="61ACE38E" w14:textId="77777777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49" w:type="dxa"/>
          </w:tcPr>
          <w:p w:rsidRPr="00907F38" w:rsidR="000A6465" w:rsidP="000A6465" w:rsidRDefault="000A6465" w14:paraId="40A297FA" w14:textId="77777777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:rsidRPr="00907F38" w:rsidR="0056171C" w:rsidP="000A6465" w:rsidRDefault="0056171C" w14:paraId="64B3381C" w14:textId="77777777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name="Bm_Dato2" w:id="0"/>
      <w:r w:rsidRPr="00907F38">
        <w:rPr>
          <w:rFonts w:asciiTheme="minorHAnsi" w:hAnsiTheme="minorHAnsi"/>
          <w:sz w:val="22"/>
          <w:szCs w:val="22"/>
        </w:rPr>
        <w:tab/>
      </w:r>
      <w:bookmarkStart w:name="Bm_Dato" w:id="1"/>
      <w:r w:rsidRPr="00907F38">
        <w:rPr>
          <w:rFonts w:asciiTheme="minorHAnsi" w:hAnsiTheme="minorHAnsi"/>
          <w:sz w:val="22"/>
          <w:szCs w:val="22"/>
        </w:rPr>
        <w:t xml:space="preserve">Oslo </w:t>
      </w:r>
      <w:bookmarkEnd w:id="1"/>
      <w:r w:rsidRPr="00907F38" w:rsidR="00676B9F">
        <w:rPr>
          <w:rFonts w:asciiTheme="minorHAnsi" w:hAnsiTheme="minorHAnsi"/>
          <w:sz w:val="22"/>
          <w:szCs w:val="22"/>
        </w:rPr>
        <w:fldChar w:fldCharType="begin"/>
      </w:r>
      <w:r w:rsidRPr="00907F38" w:rsidR="00676B9F">
        <w:rPr>
          <w:rFonts w:asciiTheme="minorHAnsi" w:hAnsiTheme="minorHAnsi"/>
          <w:sz w:val="22"/>
          <w:szCs w:val="22"/>
        </w:rPr>
        <w:instrText xml:space="preserve"> CREATEDATE  \@ "d. MMMM yyyy"  \* MERGEFORMAT </w:instrText>
      </w:r>
      <w:r w:rsidRPr="00907F38" w:rsidR="00676B9F">
        <w:rPr>
          <w:rFonts w:asciiTheme="minorHAnsi" w:hAnsiTheme="minorHAnsi"/>
          <w:sz w:val="22"/>
          <w:szCs w:val="22"/>
        </w:rPr>
        <w:fldChar w:fldCharType="separate"/>
      </w:r>
      <w:r w:rsidR="00957845">
        <w:rPr>
          <w:rFonts w:asciiTheme="minorHAnsi" w:hAnsiTheme="minorHAnsi"/>
          <w:sz w:val="22"/>
          <w:szCs w:val="22"/>
        </w:rPr>
        <w:t>9</w:t>
      </w:r>
      <w:r w:rsidR="008922F5">
        <w:rPr>
          <w:rFonts w:asciiTheme="minorHAnsi" w:hAnsiTheme="minorHAnsi"/>
          <w:noProof/>
          <w:sz w:val="22"/>
          <w:szCs w:val="22"/>
        </w:rPr>
        <w:t>. mai 2019</w:t>
      </w:r>
      <w:r w:rsidRPr="00907F38" w:rsidR="00676B9F">
        <w:rPr>
          <w:rFonts w:asciiTheme="minorHAnsi" w:hAnsiTheme="minorHAnsi"/>
          <w:sz w:val="22"/>
          <w:szCs w:val="22"/>
        </w:rPr>
        <w:fldChar w:fldCharType="end"/>
      </w:r>
      <w:r w:rsidRPr="00907F38" w:rsidR="00A03FFF">
        <w:rPr>
          <w:rFonts w:asciiTheme="minorHAnsi" w:hAnsiTheme="minorHAnsi"/>
          <w:sz w:val="22"/>
          <w:szCs w:val="22"/>
        </w:rPr>
        <w:t xml:space="preserve"> </w:t>
      </w:r>
      <w:bookmarkEnd w:id="0"/>
    </w:p>
    <w:p w:rsidRPr="00907F38" w:rsidR="0056171C" w:rsidP="0056171C" w:rsidRDefault="0056171C" w14:paraId="4A7C7C83" w14:textId="77777777">
      <w:pPr>
        <w:tabs>
          <w:tab w:val="left" w:pos="5670"/>
        </w:tabs>
        <w:ind w:firstLine="708"/>
        <w:rPr>
          <w:rFonts w:asciiTheme="minorHAnsi" w:hAnsiTheme="minorHAnsi"/>
        </w:rPr>
      </w:pPr>
    </w:p>
    <w:p w:rsidRPr="00A90A83" w:rsidR="000603A7" w:rsidP="000603A7" w:rsidRDefault="00A347A4" w14:paraId="24C18E79" w14:textId="77777777">
      <w:pPr>
        <w:rPr>
          <w:rFonts w:cs="Arial" w:asciiTheme="minorHAnsi" w:hAnsiTheme="minorHAnsi"/>
          <w:b/>
          <w:bCs/>
          <w:kern w:val="32"/>
          <w:sz w:val="28"/>
          <w:szCs w:val="28"/>
        </w:rPr>
      </w:pPr>
      <w:bookmarkStart w:name="Bm_Start" w:id="2"/>
      <w:r w:rsidRPr="00A90A83">
        <w:rPr>
          <w:rFonts w:cs="Arial" w:asciiTheme="minorHAnsi" w:hAnsiTheme="minorHAnsi"/>
          <w:b/>
          <w:bCs/>
          <w:kern w:val="32"/>
          <w:sz w:val="28"/>
          <w:szCs w:val="28"/>
        </w:rPr>
        <w:t>Høringssvar høring om endring i forskrift om arbeidstid for avlastere</w:t>
      </w:r>
    </w:p>
    <w:bookmarkEnd w:id="2"/>
    <w:p w:rsidRPr="00907F38" w:rsidR="0056171C" w:rsidP="000603A7" w:rsidRDefault="0056171C" w14:paraId="30838C7A" w14:textId="77777777">
      <w:pPr>
        <w:rPr>
          <w:rFonts w:asciiTheme="minorHAnsi" w:hAnsiTheme="minorHAnsi"/>
        </w:rPr>
      </w:pPr>
    </w:p>
    <w:p w:rsidR="00603CF3" w:rsidP="00B72F35" w:rsidRDefault="00A347A4" w14:paraId="41B0F9F7" w14:textId="7777777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har gjennomgått høringsnotatet om endring i forskrift om arbeidstid for avlastere, og vi </w:t>
      </w:r>
      <w:r w:rsidR="0000798D">
        <w:rPr>
          <w:rFonts w:asciiTheme="minorHAnsi" w:hAnsiTheme="minorHAnsi"/>
          <w:sz w:val="22"/>
          <w:szCs w:val="22"/>
        </w:rPr>
        <w:t xml:space="preserve">vil </w:t>
      </w:r>
      <w:r w:rsidR="00957845">
        <w:rPr>
          <w:rFonts w:asciiTheme="minorHAnsi" w:hAnsiTheme="minorHAnsi"/>
          <w:sz w:val="22"/>
          <w:szCs w:val="22"/>
        </w:rPr>
        <w:t>med dette</w:t>
      </w:r>
      <w:r>
        <w:rPr>
          <w:rFonts w:asciiTheme="minorHAnsi" w:hAnsiTheme="minorHAnsi"/>
          <w:sz w:val="22"/>
          <w:szCs w:val="22"/>
        </w:rPr>
        <w:t xml:space="preserve"> meddele våre synspunkter. </w:t>
      </w:r>
    </w:p>
    <w:p w:rsidR="00A90A83" w:rsidP="00B72F35" w:rsidRDefault="00A90A83" w14:paraId="3D7243CF" w14:textId="77777777">
      <w:pPr>
        <w:rPr>
          <w:rFonts w:asciiTheme="minorHAnsi" w:hAnsiTheme="minorHAnsi"/>
          <w:sz w:val="22"/>
          <w:szCs w:val="22"/>
        </w:rPr>
      </w:pPr>
    </w:p>
    <w:p w:rsidRPr="00050F0D" w:rsidR="00A347A4" w:rsidP="00B72F35" w:rsidRDefault="00050F0D" w14:paraId="63A03630" w14:textId="7777777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</w:t>
      </w:r>
      <w:r w:rsidRPr="00050F0D" w:rsidR="00A90A83">
        <w:rPr>
          <w:rFonts w:asciiTheme="minorHAnsi" w:hAnsiTheme="minorHAnsi"/>
          <w:b/>
        </w:rPr>
        <w:t xml:space="preserve">arn med særlig tyngende omsorgsbehov må </w:t>
      </w:r>
      <w:r>
        <w:rPr>
          <w:rFonts w:asciiTheme="minorHAnsi" w:hAnsiTheme="minorHAnsi"/>
          <w:b/>
        </w:rPr>
        <w:t xml:space="preserve">også </w:t>
      </w:r>
      <w:r w:rsidRPr="00050F0D" w:rsidR="00A90A83">
        <w:rPr>
          <w:rFonts w:asciiTheme="minorHAnsi" w:hAnsiTheme="minorHAnsi"/>
          <w:b/>
        </w:rPr>
        <w:t xml:space="preserve">gis rett til </w:t>
      </w:r>
      <w:r w:rsidR="00F815FC">
        <w:rPr>
          <w:rFonts w:asciiTheme="minorHAnsi" w:hAnsiTheme="minorHAnsi"/>
          <w:b/>
        </w:rPr>
        <w:t xml:space="preserve">en </w:t>
      </w:r>
      <w:r w:rsidRPr="00050F0D" w:rsidR="00A90A83">
        <w:rPr>
          <w:rFonts w:asciiTheme="minorHAnsi" w:hAnsiTheme="minorHAnsi"/>
          <w:b/>
        </w:rPr>
        <w:t>utvidet avlas</w:t>
      </w:r>
      <w:r w:rsidR="005961AB">
        <w:rPr>
          <w:rFonts w:asciiTheme="minorHAnsi" w:hAnsiTheme="minorHAnsi"/>
          <w:b/>
        </w:rPr>
        <w:t>tn</w:t>
      </w:r>
      <w:r w:rsidRPr="00050F0D" w:rsidR="00A90A83">
        <w:rPr>
          <w:rFonts w:asciiTheme="minorHAnsi" w:hAnsiTheme="minorHAnsi"/>
          <w:b/>
        </w:rPr>
        <w:t>ingsperiode</w:t>
      </w:r>
    </w:p>
    <w:p w:rsidR="007F49C8" w:rsidP="00B72F35" w:rsidRDefault="00A347A4" w14:paraId="144BAF0D" w14:textId="7777777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Det er positivt at departementet har jobbet videre med å finne en løsning for lengre avlastning</w:t>
      </w:r>
      <w:r w:rsidR="005961AB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perioder, slik at både omsorgsyter</w:t>
      </w:r>
      <w:r w:rsidR="00691D0C">
        <w:rPr>
          <w:rFonts w:asciiTheme="minorHAnsi" w:hAnsiTheme="minorHAnsi"/>
          <w:sz w:val="22"/>
          <w:szCs w:val="22"/>
        </w:rPr>
        <w:t xml:space="preserve"> og/eller den som har omsorgsbehov </w:t>
      </w:r>
      <w:r w:rsidR="00050F0D">
        <w:rPr>
          <w:rFonts w:asciiTheme="minorHAnsi" w:hAnsiTheme="minorHAnsi"/>
          <w:sz w:val="22"/>
          <w:szCs w:val="22"/>
        </w:rPr>
        <w:t xml:space="preserve">gis </w:t>
      </w:r>
      <w:r w:rsidRPr="00691D0C" w:rsidR="00691D0C">
        <w:rPr>
          <w:rFonts w:asciiTheme="minorHAnsi" w:hAnsiTheme="minorHAnsi"/>
          <w:sz w:val="22"/>
          <w:szCs w:val="22"/>
        </w:rPr>
        <w:t>mulighet til nødvendig fritid og</w:t>
      </w:r>
      <w:r w:rsidR="00691D0C">
        <w:rPr>
          <w:rFonts w:asciiTheme="minorHAnsi" w:hAnsiTheme="minorHAnsi"/>
          <w:sz w:val="22"/>
          <w:szCs w:val="22"/>
        </w:rPr>
        <w:t xml:space="preserve"> ferie. I familier med et funksjonshemmet barn med avlastningsbehov, kan en utvidet avlastningsperiode </w:t>
      </w:r>
      <w:r w:rsidR="009D6F49">
        <w:rPr>
          <w:rFonts w:asciiTheme="minorHAnsi" w:hAnsiTheme="minorHAnsi"/>
          <w:sz w:val="22"/>
          <w:szCs w:val="22"/>
        </w:rPr>
        <w:t xml:space="preserve">i tillegg </w:t>
      </w:r>
      <w:r w:rsidR="00691D0C">
        <w:rPr>
          <w:rFonts w:asciiTheme="minorHAnsi" w:hAnsiTheme="minorHAnsi"/>
          <w:sz w:val="22"/>
          <w:szCs w:val="22"/>
        </w:rPr>
        <w:t>gi omsorgsyter</w:t>
      </w:r>
      <w:r w:rsidR="00E10D95">
        <w:rPr>
          <w:rFonts w:asciiTheme="minorHAnsi" w:hAnsiTheme="minorHAnsi"/>
          <w:sz w:val="22"/>
          <w:szCs w:val="22"/>
        </w:rPr>
        <w:t xml:space="preserve">/foreldre </w:t>
      </w:r>
      <w:r w:rsidR="00691D0C">
        <w:rPr>
          <w:rFonts w:asciiTheme="minorHAnsi" w:hAnsiTheme="minorHAnsi"/>
          <w:sz w:val="22"/>
          <w:szCs w:val="22"/>
        </w:rPr>
        <w:t xml:space="preserve">mer </w:t>
      </w:r>
      <w:r w:rsidR="00E10D95">
        <w:rPr>
          <w:rFonts w:asciiTheme="minorHAnsi" w:hAnsiTheme="minorHAnsi"/>
          <w:sz w:val="22"/>
          <w:szCs w:val="22"/>
        </w:rPr>
        <w:t xml:space="preserve">tid og energi på ferie sammen med </w:t>
      </w:r>
      <w:r w:rsidR="00E47C42">
        <w:rPr>
          <w:rFonts w:asciiTheme="minorHAnsi" w:hAnsiTheme="minorHAnsi"/>
          <w:sz w:val="22"/>
          <w:szCs w:val="22"/>
        </w:rPr>
        <w:t xml:space="preserve">søsken/egne </w:t>
      </w:r>
      <w:r w:rsidR="00E10D95">
        <w:rPr>
          <w:rFonts w:asciiTheme="minorHAnsi" w:hAnsiTheme="minorHAnsi"/>
          <w:sz w:val="22"/>
          <w:szCs w:val="22"/>
        </w:rPr>
        <w:t>øvrige barn</w:t>
      </w:r>
      <w:r w:rsidR="00691D0C">
        <w:rPr>
          <w:rFonts w:asciiTheme="minorHAnsi" w:hAnsiTheme="minorHAnsi"/>
          <w:sz w:val="22"/>
          <w:szCs w:val="22"/>
        </w:rPr>
        <w:t xml:space="preserve">. </w:t>
      </w:r>
      <w:r w:rsidR="007F49C8">
        <w:rPr>
          <w:rFonts w:asciiTheme="minorHAnsi" w:hAnsiTheme="minorHAnsi"/>
          <w:sz w:val="22"/>
          <w:szCs w:val="22"/>
        </w:rPr>
        <w:t xml:space="preserve">Det er derfor bra at det åpnes for avlastning i inntil en </w:t>
      </w:r>
      <w:r w:rsidR="00E10D95">
        <w:rPr>
          <w:rFonts w:asciiTheme="minorHAnsi" w:hAnsiTheme="minorHAnsi"/>
          <w:sz w:val="22"/>
          <w:szCs w:val="22"/>
        </w:rPr>
        <w:t xml:space="preserve">uke </w:t>
      </w:r>
      <w:r w:rsidR="007F49C8">
        <w:rPr>
          <w:rFonts w:asciiTheme="minorHAnsi" w:hAnsiTheme="minorHAnsi"/>
          <w:sz w:val="22"/>
          <w:szCs w:val="22"/>
        </w:rPr>
        <w:t>sammenhengende.</w:t>
      </w:r>
    </w:p>
    <w:p w:rsidR="007F49C8" w:rsidP="00B72F35" w:rsidRDefault="007F49C8" w14:paraId="36873082" w14:textId="77777777">
      <w:pPr>
        <w:rPr>
          <w:rFonts w:asciiTheme="minorHAnsi" w:hAnsiTheme="minorHAnsi"/>
          <w:sz w:val="22"/>
          <w:szCs w:val="22"/>
        </w:rPr>
      </w:pPr>
    </w:p>
    <w:p w:rsidR="00821C07" w:rsidP="00B72F35" w:rsidRDefault="007F49C8" w14:paraId="7B5CBA33" w14:textId="7777777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Samtidig vil hovedvilkåret om at avlastningen ikke skal være svært belastende omsorgsarbeid for avlaster medføre at en del barn med funksjonshem</w:t>
      </w:r>
      <w:r w:rsidR="005961AB"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sz w:val="22"/>
          <w:szCs w:val="22"/>
        </w:rPr>
        <w:t xml:space="preserve">ing ikke vil få </w:t>
      </w:r>
      <w:r w:rsidR="00E10D95">
        <w:rPr>
          <w:rFonts w:asciiTheme="minorHAnsi" w:hAnsiTheme="minorHAnsi"/>
          <w:sz w:val="22"/>
          <w:szCs w:val="22"/>
        </w:rPr>
        <w:t xml:space="preserve">rett til </w:t>
      </w:r>
      <w:r w:rsidR="00821C07">
        <w:rPr>
          <w:rFonts w:asciiTheme="minorHAnsi" w:hAnsiTheme="minorHAnsi"/>
          <w:sz w:val="22"/>
          <w:szCs w:val="22"/>
        </w:rPr>
        <w:t xml:space="preserve">utvidet avlastningsperiode </w:t>
      </w:r>
      <w:r>
        <w:rPr>
          <w:rFonts w:asciiTheme="minorHAnsi" w:hAnsiTheme="minorHAnsi"/>
          <w:sz w:val="22"/>
          <w:szCs w:val="22"/>
        </w:rPr>
        <w:t xml:space="preserve">hjemlet i dette regelverket. </w:t>
      </w:r>
      <w:r w:rsidR="00821C07">
        <w:rPr>
          <w:rFonts w:asciiTheme="minorHAnsi" w:hAnsiTheme="minorHAnsi"/>
          <w:sz w:val="22"/>
          <w:szCs w:val="22"/>
        </w:rPr>
        <w:t xml:space="preserve">Når det også </w:t>
      </w:r>
      <w:r w:rsidR="00E10D95">
        <w:rPr>
          <w:rFonts w:asciiTheme="minorHAnsi" w:hAnsiTheme="minorHAnsi"/>
          <w:sz w:val="22"/>
          <w:szCs w:val="22"/>
        </w:rPr>
        <w:t>på</w:t>
      </w:r>
      <w:r w:rsidR="00821C07">
        <w:rPr>
          <w:rFonts w:asciiTheme="minorHAnsi" w:hAnsiTheme="minorHAnsi"/>
          <w:sz w:val="22"/>
          <w:szCs w:val="22"/>
        </w:rPr>
        <w:t xml:space="preserve">pekes </w:t>
      </w:r>
      <w:r w:rsidR="00E10D95">
        <w:rPr>
          <w:rFonts w:asciiTheme="minorHAnsi" w:hAnsiTheme="minorHAnsi"/>
          <w:sz w:val="22"/>
          <w:szCs w:val="22"/>
        </w:rPr>
        <w:t xml:space="preserve">at </w:t>
      </w:r>
      <w:r w:rsidR="00821C07">
        <w:rPr>
          <w:rFonts w:asciiTheme="minorHAnsi" w:hAnsiTheme="minorHAnsi"/>
          <w:sz w:val="22"/>
          <w:szCs w:val="22"/>
        </w:rPr>
        <w:t xml:space="preserve">avlastningssituasjonen ikke skal medføre en </w:t>
      </w:r>
      <w:r w:rsidR="00E10D95">
        <w:rPr>
          <w:rFonts w:asciiTheme="minorHAnsi" w:hAnsiTheme="minorHAnsi"/>
          <w:sz w:val="22"/>
          <w:szCs w:val="22"/>
        </w:rPr>
        <w:t xml:space="preserve">større </w:t>
      </w:r>
      <w:r w:rsidR="00821C07">
        <w:rPr>
          <w:rFonts w:asciiTheme="minorHAnsi" w:hAnsiTheme="minorHAnsi"/>
          <w:sz w:val="22"/>
          <w:szCs w:val="22"/>
        </w:rPr>
        <w:t>belastning for avlaster enn det den ville være om det var snakk om avlasterens eller besøkshjemmets eg</w:t>
      </w:r>
      <w:r w:rsidR="006A0C20">
        <w:rPr>
          <w:rFonts w:asciiTheme="minorHAnsi" w:hAnsiTheme="minorHAnsi"/>
          <w:sz w:val="22"/>
          <w:szCs w:val="22"/>
        </w:rPr>
        <w:t>ne</w:t>
      </w:r>
      <w:r w:rsidR="00821C07">
        <w:rPr>
          <w:rFonts w:asciiTheme="minorHAnsi" w:hAnsiTheme="minorHAnsi"/>
          <w:sz w:val="22"/>
          <w:szCs w:val="22"/>
        </w:rPr>
        <w:t xml:space="preserve"> barn, tilsier det at barn med større funksjonshemminger og omsorgsytere med de tyngste oppgavene ikke får denne sårt tiltrengte avlastningen.</w:t>
      </w:r>
      <w:r w:rsidR="0004246E">
        <w:rPr>
          <w:rFonts w:asciiTheme="minorHAnsi" w:hAnsiTheme="minorHAnsi"/>
          <w:sz w:val="22"/>
          <w:szCs w:val="22"/>
        </w:rPr>
        <w:t xml:space="preserve"> D</w:t>
      </w:r>
      <w:r w:rsidRPr="0004246E" w:rsidR="0004246E">
        <w:rPr>
          <w:rFonts w:asciiTheme="minorHAnsi" w:hAnsiTheme="minorHAnsi"/>
          <w:sz w:val="22"/>
          <w:szCs w:val="22"/>
        </w:rPr>
        <w:t xml:space="preserve">et </w:t>
      </w:r>
      <w:r w:rsidR="0004246E">
        <w:rPr>
          <w:rFonts w:asciiTheme="minorHAnsi" w:hAnsiTheme="minorHAnsi"/>
          <w:sz w:val="22"/>
          <w:szCs w:val="22"/>
        </w:rPr>
        <w:t xml:space="preserve">er ofte </w:t>
      </w:r>
      <w:r w:rsidRPr="0004246E" w:rsidR="0004246E">
        <w:rPr>
          <w:rFonts w:asciiTheme="minorHAnsi" w:hAnsiTheme="minorHAnsi"/>
          <w:sz w:val="22"/>
          <w:szCs w:val="22"/>
        </w:rPr>
        <w:t>disse familiene som trenger avlastning mest, og de</w:t>
      </w:r>
      <w:r w:rsidR="0004246E">
        <w:rPr>
          <w:rFonts w:asciiTheme="minorHAnsi" w:hAnsiTheme="minorHAnsi"/>
          <w:sz w:val="22"/>
          <w:szCs w:val="22"/>
        </w:rPr>
        <w:t xml:space="preserve">t er svært urimelig at de </w:t>
      </w:r>
      <w:r w:rsidRPr="0004246E" w:rsidR="0004246E">
        <w:rPr>
          <w:rFonts w:asciiTheme="minorHAnsi" w:hAnsiTheme="minorHAnsi"/>
          <w:sz w:val="22"/>
          <w:szCs w:val="22"/>
        </w:rPr>
        <w:t xml:space="preserve">ikke </w:t>
      </w:r>
      <w:r w:rsidR="00F61F16">
        <w:rPr>
          <w:rFonts w:asciiTheme="minorHAnsi" w:hAnsiTheme="minorHAnsi"/>
          <w:sz w:val="22"/>
          <w:szCs w:val="22"/>
        </w:rPr>
        <w:t>inkluderes</w:t>
      </w:r>
      <w:r w:rsidRPr="0004246E" w:rsidR="0004246E">
        <w:rPr>
          <w:rFonts w:asciiTheme="minorHAnsi" w:hAnsiTheme="minorHAnsi"/>
          <w:sz w:val="22"/>
          <w:szCs w:val="22"/>
        </w:rPr>
        <w:t xml:space="preserve"> i forslaget fordi avlastningen er "svært belastende".</w:t>
      </w:r>
      <w:r w:rsidR="00F61F16">
        <w:rPr>
          <w:rFonts w:asciiTheme="minorHAnsi" w:hAnsiTheme="minorHAnsi"/>
          <w:sz w:val="22"/>
          <w:szCs w:val="22"/>
        </w:rPr>
        <w:t xml:space="preserve"> </w:t>
      </w:r>
    </w:p>
    <w:p w:rsidR="00F61F16" w:rsidP="00B72F35" w:rsidRDefault="00F61F16" w14:paraId="2F60219A" w14:textId="77777777">
      <w:pPr>
        <w:rPr>
          <w:rFonts w:asciiTheme="minorHAnsi" w:hAnsiTheme="minorHAnsi"/>
          <w:sz w:val="22"/>
          <w:szCs w:val="22"/>
        </w:rPr>
      </w:pPr>
    </w:p>
    <w:p w:rsidR="0004246E" w:rsidP="00B72F35" w:rsidRDefault="00821C07" w14:paraId="15F5DA27" w14:textId="7777777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FFO har forståelse for arbeids</w:t>
      </w:r>
      <w:r w:rsidR="00E10D95">
        <w:rPr>
          <w:rFonts w:asciiTheme="minorHAnsi" w:hAnsiTheme="minorHAnsi"/>
          <w:sz w:val="22"/>
          <w:szCs w:val="22"/>
        </w:rPr>
        <w:t>tidsbestemmelser</w:t>
      </w:r>
      <w:r>
        <w:rPr>
          <w:rFonts w:asciiTheme="minorHAnsi" w:hAnsiTheme="minorHAnsi"/>
          <w:sz w:val="22"/>
          <w:szCs w:val="22"/>
        </w:rPr>
        <w:t xml:space="preserve"> og avlasters behov for hvile og restitusjon, og at dette også er nødvendig for å gi brukeren en forsvarlig og god omsorg. Vi vil likevel be departementet komme </w:t>
      </w:r>
      <w:r w:rsidR="00E10D95">
        <w:rPr>
          <w:rFonts w:asciiTheme="minorHAnsi" w:hAnsiTheme="minorHAnsi"/>
          <w:sz w:val="22"/>
          <w:szCs w:val="22"/>
        </w:rPr>
        <w:t xml:space="preserve">tilbake </w:t>
      </w:r>
      <w:r>
        <w:rPr>
          <w:rFonts w:asciiTheme="minorHAnsi" w:hAnsiTheme="minorHAnsi"/>
          <w:sz w:val="22"/>
          <w:szCs w:val="22"/>
        </w:rPr>
        <w:t xml:space="preserve">med en løsning for familier med funksjonshemmede </w:t>
      </w:r>
      <w:r w:rsidR="00A90A83">
        <w:rPr>
          <w:rFonts w:asciiTheme="minorHAnsi" w:hAnsiTheme="minorHAnsi"/>
          <w:sz w:val="22"/>
          <w:szCs w:val="22"/>
        </w:rPr>
        <w:t xml:space="preserve">barn </w:t>
      </w:r>
      <w:r w:rsidR="00E10D95">
        <w:rPr>
          <w:rFonts w:asciiTheme="minorHAnsi" w:hAnsiTheme="minorHAnsi"/>
          <w:sz w:val="22"/>
          <w:szCs w:val="22"/>
        </w:rPr>
        <w:t xml:space="preserve">med </w:t>
      </w:r>
      <w:r>
        <w:rPr>
          <w:rFonts w:asciiTheme="minorHAnsi" w:hAnsiTheme="minorHAnsi"/>
          <w:sz w:val="22"/>
          <w:szCs w:val="22"/>
        </w:rPr>
        <w:t>særlig tyngende omsorgs</w:t>
      </w:r>
      <w:r w:rsidR="00E10D95">
        <w:rPr>
          <w:rFonts w:asciiTheme="minorHAnsi" w:hAnsiTheme="minorHAnsi"/>
          <w:sz w:val="22"/>
          <w:szCs w:val="22"/>
        </w:rPr>
        <w:t>behov, slik at disse også gis</w:t>
      </w:r>
      <w:r>
        <w:rPr>
          <w:rFonts w:asciiTheme="minorHAnsi" w:hAnsiTheme="minorHAnsi"/>
          <w:sz w:val="22"/>
          <w:szCs w:val="22"/>
        </w:rPr>
        <w:t xml:space="preserve"> en</w:t>
      </w:r>
      <w:r w:rsidR="00A90A83">
        <w:rPr>
          <w:rFonts w:asciiTheme="minorHAnsi" w:hAnsiTheme="minorHAnsi"/>
          <w:sz w:val="22"/>
          <w:szCs w:val="22"/>
        </w:rPr>
        <w:t xml:space="preserve"> rett til utvidet avlastning utenfor institusjon. </w:t>
      </w:r>
      <w:r w:rsidRPr="0004246E" w:rsidR="0004246E">
        <w:rPr>
          <w:rFonts w:asciiTheme="minorHAnsi" w:hAnsiTheme="minorHAnsi"/>
          <w:sz w:val="22"/>
          <w:szCs w:val="22"/>
        </w:rPr>
        <w:t xml:space="preserve">Det må </w:t>
      </w:r>
      <w:r w:rsidR="002841E0">
        <w:rPr>
          <w:rFonts w:asciiTheme="minorHAnsi" w:hAnsiTheme="minorHAnsi"/>
          <w:sz w:val="22"/>
          <w:szCs w:val="22"/>
        </w:rPr>
        <w:t xml:space="preserve">blant annet </w:t>
      </w:r>
      <w:r w:rsidRPr="0004246E" w:rsidR="0004246E">
        <w:rPr>
          <w:rFonts w:asciiTheme="minorHAnsi" w:hAnsiTheme="minorHAnsi"/>
          <w:sz w:val="22"/>
          <w:szCs w:val="22"/>
        </w:rPr>
        <w:t xml:space="preserve">vurderes om disse familiene kan gis en rett til to avlastere, som deler på omsorgsarbeidet i ferieuken.  </w:t>
      </w:r>
    </w:p>
    <w:p w:rsidR="0004246E" w:rsidP="00B72F35" w:rsidRDefault="0004246E" w14:paraId="13BECF68" w14:textId="77777777">
      <w:pPr>
        <w:rPr>
          <w:rFonts w:asciiTheme="minorHAnsi" w:hAnsiTheme="minorHAnsi"/>
          <w:sz w:val="22"/>
          <w:szCs w:val="22"/>
        </w:rPr>
      </w:pPr>
    </w:p>
    <w:p w:rsidR="0004246E" w:rsidP="1276AC0B" w:rsidRDefault="0004246E" w14:paraId="1A2775F7" w14:textId="669FF6B3">
      <w:pPr>
        <w:rPr>
          <w:rFonts w:ascii="Calibri" w:hAnsi="Calibri" w:asciiTheme="minorAscii" w:hAnsiTheme="minorAscii"/>
          <w:sz w:val="22"/>
          <w:szCs w:val="22"/>
        </w:rPr>
      </w:pPr>
      <w:r w:rsidRPr="1276AC0B">
        <w:rPr>
          <w:rFonts w:ascii="Calibri" w:hAnsi="Calibri" w:asciiTheme="minorAscii" w:hAnsiTheme="minorAscii"/>
          <w:sz w:val="22"/>
          <w:szCs w:val="22"/>
        </w:rPr>
        <w:t xml:space="preserve">Det er ikke alle barn som kan være i kommunal avlastningsbolig, og det </w:t>
      </w:r>
      <w:r w:rsidRPr="1276AC0B">
        <w:rPr>
          <w:rFonts w:ascii="Calibri" w:hAnsi="Calibri" w:asciiTheme="minorAscii" w:hAnsiTheme="minorAscii"/>
          <w:sz w:val="22"/>
          <w:szCs w:val="22"/>
        </w:rPr>
        <w:t xml:space="preserve">er </w:t>
      </w:r>
      <w:r w:rsidRPr="1276AC0B">
        <w:rPr>
          <w:rFonts w:ascii="Calibri" w:hAnsi="Calibri" w:asciiTheme="minorAscii" w:hAnsiTheme="minorAscii"/>
          <w:sz w:val="22"/>
          <w:szCs w:val="22"/>
        </w:rPr>
        <w:t xml:space="preserve">heller ikke plasser nok til alle som </w:t>
      </w:r>
      <w:r w:rsidRPr="1276AC0B">
        <w:rPr>
          <w:rFonts w:ascii="Calibri" w:hAnsi="Calibri" w:asciiTheme="minorAscii" w:hAnsiTheme="minorAscii"/>
          <w:sz w:val="22"/>
          <w:szCs w:val="22"/>
        </w:rPr>
        <w:t xml:space="preserve">har behov for avlastning. </w:t>
      </w:r>
      <w:r w:rsidRPr="1276AC0B" w:rsidR="0000798D">
        <w:rPr>
          <w:rFonts w:ascii="Calibri" w:hAnsi="Calibri" w:asciiTheme="minorAscii" w:hAnsiTheme="minorAscii"/>
          <w:sz w:val="22"/>
          <w:szCs w:val="22"/>
        </w:rPr>
        <w:t xml:space="preserve">Om </w:t>
      </w:r>
      <w:r w:rsidRPr="1276AC0B" w:rsidR="00A10E68">
        <w:rPr>
          <w:rFonts w:ascii="Calibri" w:hAnsi="Calibri" w:asciiTheme="minorAscii" w:hAnsiTheme="minorAscii"/>
          <w:sz w:val="22"/>
          <w:szCs w:val="22"/>
        </w:rPr>
        <w:t>r</w:t>
      </w:r>
      <w:r w:rsidRPr="1276AC0B" w:rsidR="0000798D">
        <w:rPr>
          <w:rFonts w:ascii="Calibri" w:hAnsi="Calibri" w:asciiTheme="minorAscii" w:hAnsiTheme="minorAscii"/>
          <w:sz w:val="22"/>
          <w:szCs w:val="22"/>
        </w:rPr>
        <w:t xml:space="preserve">egjeringen vil oppnå likestilling </w:t>
      </w:r>
      <w:r w:rsidRPr="1276AC0B" w:rsidR="006B37AB">
        <w:rPr>
          <w:rFonts w:ascii="Calibri" w:hAnsi="Calibri" w:asciiTheme="minorAscii" w:hAnsiTheme="minorAscii"/>
          <w:sz w:val="22"/>
          <w:szCs w:val="22"/>
        </w:rPr>
        <w:t>for funksjonshemmede</w:t>
      </w:r>
      <w:r w:rsidRPr="1276AC0B" w:rsidR="0000798D">
        <w:rPr>
          <w:rStyle w:val="Fotnotereferanse"/>
          <w:rFonts w:ascii="Calibri" w:hAnsi="Calibri" w:asciiTheme="minorAscii" w:hAnsiTheme="minorAscii"/>
          <w:sz w:val="22"/>
          <w:szCs w:val="22"/>
        </w:rPr>
        <w:footnoteReference w:id="1"/>
      </w:r>
      <w:r w:rsidRPr="1276AC0B" w:rsidR="006B37AB">
        <w:rPr>
          <w:rFonts w:ascii="Calibri" w:hAnsi="Calibri" w:asciiTheme="minorAscii" w:hAnsiTheme="minorAscii"/>
          <w:sz w:val="22"/>
          <w:szCs w:val="22"/>
        </w:rPr>
        <w:t xml:space="preserve"> </w:t>
      </w:r>
      <w:r w:rsidRPr="1276AC0B" w:rsidR="0000798D">
        <w:rPr>
          <w:rFonts w:ascii="Calibri" w:hAnsi="Calibri" w:asciiTheme="minorAscii" w:hAnsiTheme="minorAscii"/>
          <w:sz w:val="22"/>
          <w:szCs w:val="22"/>
        </w:rPr>
        <w:t xml:space="preserve">må </w:t>
      </w:r>
      <w:r w:rsidRPr="1276AC0B" w:rsidR="006B37AB">
        <w:rPr>
          <w:rFonts w:ascii="Calibri" w:hAnsi="Calibri" w:asciiTheme="minorAscii" w:hAnsiTheme="minorAscii"/>
          <w:sz w:val="22"/>
          <w:szCs w:val="22"/>
        </w:rPr>
        <w:t xml:space="preserve">alle </w:t>
      </w:r>
      <w:r w:rsidRPr="1276AC0B">
        <w:rPr>
          <w:rFonts w:ascii="Calibri" w:hAnsi="Calibri" w:asciiTheme="minorAscii" w:hAnsiTheme="minorAscii"/>
          <w:sz w:val="22"/>
          <w:szCs w:val="22"/>
        </w:rPr>
        <w:t>familie</w:t>
      </w:r>
      <w:r w:rsidRPr="1276AC0B" w:rsidR="006B37AB">
        <w:rPr>
          <w:rFonts w:ascii="Calibri" w:hAnsi="Calibri" w:asciiTheme="minorAscii" w:hAnsiTheme="minorAscii"/>
          <w:sz w:val="22"/>
          <w:szCs w:val="22"/>
        </w:rPr>
        <w:t xml:space="preserve">r med funksjonshemmede barn selv få velge type avlastningstilbud</w:t>
      </w:r>
      <w:r w:rsidRPr="1276AC0B" w:rsidR="006B37AB">
        <w:rPr>
          <w:rFonts w:ascii="Calibri" w:hAnsi="Calibri" w:asciiTheme="minorAscii" w:hAnsiTheme="minorAscii"/>
          <w:sz w:val="22"/>
          <w:szCs w:val="22"/>
        </w:rPr>
        <w:t xml:space="preserve"> </w:t>
      </w:r>
      <w:r w:rsidRPr="1276AC0B" w:rsidR="006B37AB">
        <w:rPr>
          <w:rFonts w:ascii="Calibri" w:hAnsi="Calibri" w:asciiTheme="minorAscii" w:hAnsiTheme="minorAscii"/>
          <w:sz w:val="22"/>
          <w:szCs w:val="22"/>
        </w:rPr>
        <w:t xml:space="preserve">– uavhengig av hvor belastende avlastningen er. </w:t>
      </w:r>
      <w:r w:rsidRPr="1276AC0B" w:rsidR="00F61F16">
        <w:rPr>
          <w:rFonts w:ascii="Calibri" w:hAnsi="Calibri" w:asciiTheme="minorAscii" w:hAnsiTheme="minorAscii"/>
          <w:sz w:val="22"/>
          <w:szCs w:val="22"/>
        </w:rPr>
        <w:t>FFO mener d</w:t>
      </w:r>
      <w:r w:rsidRPr="1276AC0B" w:rsidR="00F61F16">
        <w:rPr>
          <w:rFonts w:ascii="Calibri" w:hAnsi="Calibri" w:asciiTheme="minorAscii" w:hAnsiTheme="minorAscii"/>
          <w:sz w:val="22"/>
          <w:szCs w:val="22"/>
        </w:rPr>
        <w:t xml:space="preserve">e </w:t>
      </w:r>
      <w:r w:rsidRPr="1276AC0B" w:rsidR="00E47C42">
        <w:rPr>
          <w:rFonts w:ascii="Calibri" w:hAnsi="Calibri" w:asciiTheme="minorAscii" w:hAnsiTheme="minorAscii"/>
          <w:sz w:val="22"/>
          <w:szCs w:val="22"/>
        </w:rPr>
        <w:t xml:space="preserve">foreslåtte </w:t>
      </w:r>
      <w:r w:rsidRPr="1276AC0B" w:rsidR="00F61F16">
        <w:rPr>
          <w:rFonts w:ascii="Calibri" w:hAnsi="Calibri" w:asciiTheme="minorAscii" w:hAnsiTheme="minorAscii"/>
          <w:sz w:val="22"/>
          <w:szCs w:val="22"/>
        </w:rPr>
        <w:t xml:space="preserve">reglene </w:t>
      </w:r>
      <w:r w:rsidRPr="1276AC0B" w:rsidR="00F61F16">
        <w:rPr>
          <w:rFonts w:ascii="Calibri" w:hAnsi="Calibri" w:asciiTheme="minorAscii" w:hAnsiTheme="minorAscii"/>
          <w:sz w:val="22"/>
          <w:szCs w:val="22"/>
        </w:rPr>
        <w:t xml:space="preserve">vil være </w:t>
      </w:r>
      <w:r w:rsidRPr="1276AC0B" w:rsidR="00F61F16">
        <w:rPr>
          <w:rFonts w:ascii="Calibri" w:hAnsi="Calibri" w:asciiTheme="minorAscii" w:hAnsiTheme="minorAscii"/>
          <w:sz w:val="22"/>
          <w:szCs w:val="22"/>
        </w:rPr>
        <w:t>diskriminerende for familiene med de største omsorgsbehovene.</w:t>
      </w:r>
    </w:p>
    <w:p w:rsidRPr="00907F38" w:rsidR="00673EE9" w:rsidP="00B72F35" w:rsidRDefault="00673EE9" w14:paraId="76E54C82" w14:textId="77777777">
      <w:pPr>
        <w:rPr>
          <w:rFonts w:asciiTheme="minorHAnsi" w:hAnsiTheme="minorHAnsi"/>
          <w:sz w:val="22"/>
          <w:szCs w:val="22"/>
        </w:rPr>
      </w:pPr>
    </w:p>
    <w:p w:rsidRPr="00907F38" w:rsidR="00B72F35" w:rsidP="00B72F35" w:rsidRDefault="00B72F35" w14:paraId="55B517E1" w14:textId="77777777">
      <w:pPr>
        <w:rPr>
          <w:rFonts w:asciiTheme="minorHAnsi" w:hAnsiTheme="minorHAnsi"/>
          <w:sz w:val="22"/>
          <w:szCs w:val="22"/>
        </w:rPr>
      </w:pPr>
      <w:r w:rsidRPr="00907F38">
        <w:rPr>
          <w:rFonts w:asciiTheme="minorHAnsi" w:hAnsiTheme="minorHAnsi"/>
          <w:sz w:val="22"/>
          <w:szCs w:val="22"/>
        </w:rPr>
        <w:t>Med vennlig hilsen</w:t>
      </w:r>
    </w:p>
    <w:p w:rsidRPr="00907F38" w:rsidR="00B72F35" w:rsidP="00B72F35" w:rsidRDefault="00603CF3" w14:paraId="1F61E7EF" w14:textId="77777777">
      <w:pPr>
        <w:rPr>
          <w:rFonts w:asciiTheme="minorHAnsi" w:hAnsiTheme="minorHAnsi"/>
          <w:b/>
          <w:sz w:val="22"/>
          <w:szCs w:val="22"/>
        </w:rPr>
      </w:pPr>
      <w:r w:rsidRPr="00907F38">
        <w:rPr>
          <w:rFonts w:cs="Arial" w:asciiTheme="minorHAnsi" w:hAnsiTheme="minorHAnsi"/>
          <w:b/>
          <w:sz w:val="22"/>
          <w:szCs w:val="22"/>
        </w:rPr>
        <w:t>FUNKSJONSHEMMEDES FELLESORGANISASJON</w:t>
      </w:r>
    </w:p>
    <w:p w:rsidR="00A90A83" w:rsidP="00A90A83" w:rsidRDefault="00A90A83" w14:paraId="0A0B8376" w14:textId="7777777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4701D6CC" wp14:editId="2C9A3590">
            <wp:extent cx="1524000" cy="396240"/>
            <wp:effectExtent l="0" t="0" r="0" b="381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3305ACE8" wp14:editId="7BC700B7">
            <wp:extent cx="1243965" cy="438785"/>
            <wp:effectExtent l="0" t="0" r="0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0A83" w:rsidP="00A90A83" w:rsidRDefault="00A90A83" w14:paraId="76BEEBDA" w14:textId="7777777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Eva Buschmann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bookmarkStart w:name="_GoBack" w:id="3"/>
      <w:bookmarkEnd w:id="3"/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Lilly Ann Elvestad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DF10C1" w:rsidRDefault="00A90A83" w14:paraId="156B0DEC" w14:textId="77777777">
      <w:pPr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Styreleder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Generalsekretær</w:t>
      </w:r>
      <w:r>
        <w:rPr>
          <w:sz w:val="22"/>
          <w:szCs w:val="22"/>
        </w:rPr>
        <w:t xml:space="preserve"> </w:t>
      </w:r>
    </w:p>
    <w:sectPr w:rsidR="00DF10C1" w:rsidSect="00907F38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AE1" w:rsidP="00B4261E" w:rsidRDefault="00361AE1" w14:paraId="490E3CF1" w14:textId="77777777">
      <w:r>
        <w:separator/>
      </w:r>
    </w:p>
  </w:endnote>
  <w:endnote w:type="continuationSeparator" w:id="0">
    <w:p w:rsidR="00361AE1" w:rsidP="00B4261E" w:rsidRDefault="00361AE1" w14:paraId="61A714E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Pr="005D0149" w:rsidR="00C519DC" w:rsidP="00F5658A" w:rsidRDefault="00DF10C1" w14:paraId="13470A04" w14:textId="77777777">
    <w:pPr>
      <w:pStyle w:val="Bunntekst"/>
      <w:pBdr>
        <w:top w:val="single" w:color="auto" w:sz="4" w:space="1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E3C9B87" wp14:editId="062771E6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C07904" w:rsidR="00DF10C1" w:rsidP="00DF10C1" w:rsidRDefault="00DF10C1" w14:paraId="4DB8F735" w14:textId="77777777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t>INNFLY</w:t>
                          </w:r>
                          <w:r w:rsidRPr="00C07904" w:rsid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DF10C1" w:rsidP="00DF10C1" w:rsidRDefault="00DF10C1" w14:paraId="4BF083EB" w14:textId="77777777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1D1A701">
            <v:shapetype id="_x0000_t202" coordsize="21600,21600" o:spt="202" path="m,l,21600r21600,l21600,xe" w14:anchorId="4E3C9B87">
              <v:stroke joinstyle="miter"/>
              <v:path gradientshapeok="t" o:connecttype="rect"/>
            </v:shapetype>
            <v:shape id="Tekstboks 4" style="position:absolute;left:0;text-align:left;margin-left:-9.35pt;margin-top:-20.05pt;width:519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>
              <v:textbox>
                <w:txbxContent>
                  <w:p w:rsidRPr="00C07904" w:rsidR="00DF10C1" w:rsidP="00DF10C1" w:rsidRDefault="00DF10C1" w14:paraId="239F4586" w14:textId="77777777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t>INNFLY</w:t>
                    </w:r>
                    <w:r w:rsidRPr="00C07904" w:rsid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t>LIKESTILLING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:rsidR="00DF10C1" w:rsidP="00DF10C1" w:rsidRDefault="00DF10C1" w14:paraId="672A6659" w14:textId="77777777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Pr="005D0149" w:rsidR="00C519DC">
      <w:rPr>
        <w:rFonts w:cs="Arial"/>
        <w:sz w:val="18"/>
        <w:szCs w:val="20"/>
      </w:rPr>
      <w:t>Post- og besøksadresse: Mariboesgate 13, 0183 Oslo. Telefon</w:t>
    </w:r>
    <w:r w:rsidRPr="00C16182" w:rsidR="00C16182">
      <w:rPr>
        <w:rFonts w:cs="Arial"/>
        <w:sz w:val="18"/>
        <w:szCs w:val="20"/>
      </w:rPr>
      <w:t xml:space="preserve"> 2390 5150</w:t>
    </w:r>
  </w:p>
  <w:p w:rsidRPr="005D0149" w:rsidR="00C519DC" w:rsidP="00F5658A" w:rsidRDefault="00C519DC" w14:paraId="2757FB12" w14:textId="77777777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Pr="00DF10C1" w:rsidR="00CB2838">
      <w:rPr>
        <w:rFonts w:cs="Arial"/>
        <w:sz w:val="18"/>
        <w:szCs w:val="20"/>
        <w:u w:val="single"/>
      </w:rPr>
      <w:t>@ffo.no</w:t>
    </w:r>
    <w:r w:rsidRPr="005D0149" w:rsidR="00CB2838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:rsidRPr="005D0149" w:rsidR="00C519DC" w:rsidP="00F5658A" w:rsidRDefault="00C519DC" w14:paraId="75479D2E" w14:textId="77777777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Pr="002E2E8E" w:rsidR="00DF10C1" w:rsidP="00DF10C1" w:rsidRDefault="00DF10C1" w14:paraId="6FFBB039" w14:textId="77777777">
    <w:pPr>
      <w:pStyle w:val="Bunntekst"/>
      <w:pBdr>
        <w:top w:val="single" w:color="auto" w:sz="4" w:space="1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7C44BD" wp14:editId="2B65C647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2E2E8E" w:rsidR="00DF10C1" w:rsidP="00797BC5" w:rsidRDefault="00DF10C1" w14:paraId="5C61E79C" w14:textId="77777777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Pr="002E2E8E" w:rsidR="00DF10C1" w:rsidP="00DF10C1" w:rsidRDefault="00DF10C1" w14:paraId="32FF3AB7" w14:textId="77777777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C6DC08D">
            <v:shapetype id="_x0000_t202" coordsize="21600,21600" o:spt="202" path="m,l,21600r21600,l21600,xe" w14:anchorId="257C44BD">
              <v:stroke joinstyle="miter"/>
              <v:path gradientshapeok="t" o:connecttype="rect"/>
            </v:shapetype>
            <v:shape id="Tekstboks 7" style="position:absolute;left:0;text-align:left;margin-left:-9.35pt;margin-top:-17.7pt;width:523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>
              <v:textbox>
                <w:txbxContent>
                  <w:p w:rsidRPr="002E2E8E" w:rsidR="00DF10C1" w:rsidP="00797BC5" w:rsidRDefault="00DF10C1" w14:paraId="37157726" w14:textId="77777777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t>LIKESTILLING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:rsidRPr="002E2E8E" w:rsidR="00DF10C1" w:rsidP="00DF10C1" w:rsidRDefault="00DF10C1" w14:paraId="0A37501D" w14:textId="77777777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:rsidRPr="002E2E8E" w:rsidR="00DF10C1" w:rsidP="00DF10C1" w:rsidRDefault="00DF10C1" w14:paraId="25A46688" w14:textId="77777777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proofErr w:type="gramStart"/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</w:t>
    </w:r>
    <w:proofErr w:type="gramEnd"/>
    <w:r w:rsidRPr="002E2E8E">
      <w:rPr>
        <w:rFonts w:cs="Arial"/>
        <w:sz w:val="16"/>
        <w:szCs w:val="20"/>
      </w:rPr>
      <w:t xml:space="preserve"> Bankgiro: 8380 08 64219 | Organisasjonsnummer: 970 954 406</w:t>
    </w:r>
  </w:p>
  <w:p w:rsidR="00DF10C1" w:rsidP="00AC1260" w:rsidRDefault="00DF10C1" w14:paraId="2EFE3192" w14:textId="77777777">
    <w:pPr>
      <w:pStyle w:val="Bunntekst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:rsidRPr="000A6465" w:rsidR="000A6465" w:rsidP="00DF10C1" w:rsidRDefault="000A6465" w14:paraId="68C0706C" w14:textId="77777777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AE1" w:rsidP="00B4261E" w:rsidRDefault="00361AE1" w14:paraId="6FD19EB2" w14:textId="77777777">
      <w:r>
        <w:separator/>
      </w:r>
    </w:p>
  </w:footnote>
  <w:footnote w:type="continuationSeparator" w:id="0">
    <w:p w:rsidR="00361AE1" w:rsidP="00B4261E" w:rsidRDefault="00361AE1" w14:paraId="49BF92D0" w14:textId="77777777">
      <w:r>
        <w:continuationSeparator/>
      </w:r>
    </w:p>
  </w:footnote>
  <w:footnote w:id="1">
    <w:p w:rsidRPr="002841E0" w:rsidR="0000798D" w:rsidRDefault="0000798D" w14:paraId="7A744D6F" w14:textId="77777777">
      <w:pPr>
        <w:pStyle w:val="Fotnotetekst"/>
        <w:rPr>
          <w:sz w:val="16"/>
          <w:szCs w:val="16"/>
        </w:rPr>
      </w:pPr>
      <w:r w:rsidRPr="002841E0">
        <w:rPr>
          <w:rStyle w:val="Fotnotereferanse"/>
          <w:sz w:val="16"/>
          <w:szCs w:val="16"/>
        </w:rPr>
        <w:footnoteRef/>
      </w:r>
      <w:r w:rsidRPr="002841E0">
        <w:rPr>
          <w:sz w:val="16"/>
          <w:szCs w:val="16"/>
        </w:rPr>
        <w:t xml:space="preserve"> Et samfunn for alle. Regjeringens strategi for likestilling av mennesker med funksjonsnedsettelse for perioden 2020-2030.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F11" w:rsidP="009E0F11" w:rsidRDefault="009E0F11" w14:paraId="7FECA39C" w14:textId="77777777">
    <w:pPr>
      <w:pStyle w:val="Topptekst"/>
    </w:pPr>
  </w:p>
  <w:p w:rsidR="009E0F11" w:rsidRDefault="009E0F11" w14:paraId="344D94F4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p w:rsidR="00DF10C1" w:rsidRDefault="00DF10C1" w14:paraId="7A03972B" w14:textId="77777777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492E97" wp14:editId="3C8D2CE0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Pr="00B009E5" w:rsidR="00DF10C1" w:rsidP="00DF10C1" w:rsidRDefault="00DF10C1" w14:paraId="0E9B8EE4" w14:textId="77777777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proofErr w:type="gramStart"/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Pr="00B009E5" w:rsidR="00DF10C1" w:rsidP="00DF10C1" w:rsidRDefault="00DF10C1" w14:paraId="346D0A97" w14:textId="77777777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 w14:anchorId="06F9B080">
            <v:group id="Gruppe 3" style="position:absolute;margin-left:-23.3pt;margin-top:-14.9pt;width:435.25pt;height:73.35pt;z-index:251659264" coordsize="55276,9315" o:spid="_x0000_s1027" w14:anchorId="32492E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style="position:absolute;width:45853;height:5962;visibility:visible;mso-wrap-style:square;v-text-anchor:top" o:spid="_x0000_s1028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>
                <v:textbox>
                  <w:txbxContent>
                    <w:p w:rsidRPr="00B009E5" w:rsidR="00DF10C1" w:rsidP="00DF10C1" w:rsidRDefault="00DF10C1" w14:paraId="31ADD420" w14:textId="77777777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proofErr w:type="gramStart"/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  <w:proofErr w:type="gramEnd"/>
                    </w:p>
                  </w:txbxContent>
                </v:textbox>
              </v:shape>
              <v:rect id="Rektangel 4" style="position:absolute;left:762;top:4191;width:52412;height:361;flip:y;visibility:visible;mso-wrap-style:square;v-text-anchor:middle" o:spid="_x0000_s1029" fillcolor="#1d007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"/>
              <v:shape id="Tekstboks 6" style="position:absolute;left:914;top:5715;width:54362;height:3600;visibility:visible;mso-wrap-style:square;v-text-anchor:top" o:spid="_x0000_s1030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>
                <v:textbox inset="0,0,0,0">
                  <w:txbxContent>
                    <w:p w:rsidRPr="00B009E5" w:rsidR="00DF10C1" w:rsidP="00DF10C1" w:rsidRDefault="00DF10C1" w14:paraId="4D6E1E7A" w14:textId="77777777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DELTAKELSE</w:t>
                      </w:r>
                    </w:p>
                  </w:txbxContent>
                </v:textbox>
              </v:shape>
              <v:rect id="Rectangle 16" style="position:absolute;left:762;top:4800;width:52412;height:362;flip:y;visibility:visible;mso-wrap-style:square;v-text-anchor:middle" o:spid="_x0000_s1031" fillcolor="#00b050" stroked="f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7216" behindDoc="0" locked="0" layoutInCell="1" allowOverlap="1" wp14:anchorId="0EFF54EF" wp14:editId="746A1A34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activeWritingStyle w:lang="nb-NO" w:vendorID="666" w:dllVersion="513" w:checkStyle="1" w:appName="MSWord"/>
  <w:activeWritingStyle w:lang="nb-NO" w:vendorID="22" w:dllVersion="513" w:checkStyle="1" w:appName="MSWord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F5"/>
    <w:rsid w:val="0000798D"/>
    <w:rsid w:val="0004246E"/>
    <w:rsid w:val="0004772D"/>
    <w:rsid w:val="00050F0D"/>
    <w:rsid w:val="00054E05"/>
    <w:rsid w:val="000573BC"/>
    <w:rsid w:val="000603A7"/>
    <w:rsid w:val="000A57C5"/>
    <w:rsid w:val="000A6465"/>
    <w:rsid w:val="000B01F4"/>
    <w:rsid w:val="000F6E0F"/>
    <w:rsid w:val="00100EAB"/>
    <w:rsid w:val="00105703"/>
    <w:rsid w:val="00147590"/>
    <w:rsid w:val="001704E7"/>
    <w:rsid w:val="00195FC7"/>
    <w:rsid w:val="001A1E02"/>
    <w:rsid w:val="001B13BD"/>
    <w:rsid w:val="00225952"/>
    <w:rsid w:val="00235176"/>
    <w:rsid w:val="00236052"/>
    <w:rsid w:val="0025376E"/>
    <w:rsid w:val="00261C69"/>
    <w:rsid w:val="00267A15"/>
    <w:rsid w:val="0027520D"/>
    <w:rsid w:val="0028041F"/>
    <w:rsid w:val="002841E0"/>
    <w:rsid w:val="00285D6A"/>
    <w:rsid w:val="002A4F92"/>
    <w:rsid w:val="002E2E8E"/>
    <w:rsid w:val="002F3A57"/>
    <w:rsid w:val="00317773"/>
    <w:rsid w:val="00336636"/>
    <w:rsid w:val="00341FE0"/>
    <w:rsid w:val="00361AE1"/>
    <w:rsid w:val="003B16A3"/>
    <w:rsid w:val="003B19B9"/>
    <w:rsid w:val="003C0E1F"/>
    <w:rsid w:val="003E0C55"/>
    <w:rsid w:val="00432C40"/>
    <w:rsid w:val="00445CB1"/>
    <w:rsid w:val="004710B5"/>
    <w:rsid w:val="004734AF"/>
    <w:rsid w:val="004C4DEF"/>
    <w:rsid w:val="005214F9"/>
    <w:rsid w:val="00525C5E"/>
    <w:rsid w:val="00525E24"/>
    <w:rsid w:val="0052795C"/>
    <w:rsid w:val="00531932"/>
    <w:rsid w:val="0054065D"/>
    <w:rsid w:val="005410FF"/>
    <w:rsid w:val="0056171C"/>
    <w:rsid w:val="00563F4D"/>
    <w:rsid w:val="005961AB"/>
    <w:rsid w:val="005D2E73"/>
    <w:rsid w:val="005D509A"/>
    <w:rsid w:val="005D7695"/>
    <w:rsid w:val="005E78CC"/>
    <w:rsid w:val="005F0911"/>
    <w:rsid w:val="005F5A2D"/>
    <w:rsid w:val="00603CF3"/>
    <w:rsid w:val="006042AE"/>
    <w:rsid w:val="0062604A"/>
    <w:rsid w:val="00632CA2"/>
    <w:rsid w:val="00673EE9"/>
    <w:rsid w:val="00676B9F"/>
    <w:rsid w:val="00690279"/>
    <w:rsid w:val="00691D0C"/>
    <w:rsid w:val="006A0C20"/>
    <w:rsid w:val="006A0CA1"/>
    <w:rsid w:val="006A6062"/>
    <w:rsid w:val="006B37AB"/>
    <w:rsid w:val="006D020C"/>
    <w:rsid w:val="006F3C67"/>
    <w:rsid w:val="00705766"/>
    <w:rsid w:val="00797BC5"/>
    <w:rsid w:val="007B095A"/>
    <w:rsid w:val="007D0252"/>
    <w:rsid w:val="007F0B50"/>
    <w:rsid w:val="007F49C8"/>
    <w:rsid w:val="007F52ED"/>
    <w:rsid w:val="007F5D97"/>
    <w:rsid w:val="00800E77"/>
    <w:rsid w:val="00821C07"/>
    <w:rsid w:val="008324C0"/>
    <w:rsid w:val="008538D7"/>
    <w:rsid w:val="00856AE3"/>
    <w:rsid w:val="008922F5"/>
    <w:rsid w:val="008A2EF3"/>
    <w:rsid w:val="008A3FB5"/>
    <w:rsid w:val="008C48E1"/>
    <w:rsid w:val="008E2209"/>
    <w:rsid w:val="008E24EC"/>
    <w:rsid w:val="008F4D74"/>
    <w:rsid w:val="00900BE4"/>
    <w:rsid w:val="009068AB"/>
    <w:rsid w:val="00907F38"/>
    <w:rsid w:val="0095389C"/>
    <w:rsid w:val="00957845"/>
    <w:rsid w:val="009603CD"/>
    <w:rsid w:val="009B26C0"/>
    <w:rsid w:val="009D6F49"/>
    <w:rsid w:val="009E0F11"/>
    <w:rsid w:val="009E4120"/>
    <w:rsid w:val="00A03E31"/>
    <w:rsid w:val="00A03FFF"/>
    <w:rsid w:val="00A10E68"/>
    <w:rsid w:val="00A128F3"/>
    <w:rsid w:val="00A1365B"/>
    <w:rsid w:val="00A347A4"/>
    <w:rsid w:val="00A77143"/>
    <w:rsid w:val="00A90A83"/>
    <w:rsid w:val="00A94DBE"/>
    <w:rsid w:val="00A97876"/>
    <w:rsid w:val="00AA34A9"/>
    <w:rsid w:val="00AC1260"/>
    <w:rsid w:val="00AE6FB4"/>
    <w:rsid w:val="00AF18BD"/>
    <w:rsid w:val="00B009E5"/>
    <w:rsid w:val="00B4261E"/>
    <w:rsid w:val="00B42B7E"/>
    <w:rsid w:val="00B63D6E"/>
    <w:rsid w:val="00B72F35"/>
    <w:rsid w:val="00B91646"/>
    <w:rsid w:val="00B94873"/>
    <w:rsid w:val="00BB336D"/>
    <w:rsid w:val="00BE7690"/>
    <w:rsid w:val="00BE7F17"/>
    <w:rsid w:val="00C07904"/>
    <w:rsid w:val="00C16182"/>
    <w:rsid w:val="00C16261"/>
    <w:rsid w:val="00C279F7"/>
    <w:rsid w:val="00C46F8E"/>
    <w:rsid w:val="00C47D49"/>
    <w:rsid w:val="00C519DC"/>
    <w:rsid w:val="00C520CF"/>
    <w:rsid w:val="00C5288C"/>
    <w:rsid w:val="00C579BF"/>
    <w:rsid w:val="00C64EBE"/>
    <w:rsid w:val="00C77987"/>
    <w:rsid w:val="00C83CE3"/>
    <w:rsid w:val="00CA00E2"/>
    <w:rsid w:val="00CA45D3"/>
    <w:rsid w:val="00CB2838"/>
    <w:rsid w:val="00CF3993"/>
    <w:rsid w:val="00D1000A"/>
    <w:rsid w:val="00D166A1"/>
    <w:rsid w:val="00D231EA"/>
    <w:rsid w:val="00D5208E"/>
    <w:rsid w:val="00D56601"/>
    <w:rsid w:val="00D64B96"/>
    <w:rsid w:val="00D66C61"/>
    <w:rsid w:val="00D75A17"/>
    <w:rsid w:val="00D924FA"/>
    <w:rsid w:val="00D934E9"/>
    <w:rsid w:val="00DA3B9C"/>
    <w:rsid w:val="00DF10C1"/>
    <w:rsid w:val="00E10D95"/>
    <w:rsid w:val="00E405B7"/>
    <w:rsid w:val="00E47C42"/>
    <w:rsid w:val="00EB6F39"/>
    <w:rsid w:val="00EC373E"/>
    <w:rsid w:val="00F407DE"/>
    <w:rsid w:val="00F44FC2"/>
    <w:rsid w:val="00F532C0"/>
    <w:rsid w:val="00F5658A"/>
    <w:rsid w:val="00F61F16"/>
    <w:rsid w:val="00F637FD"/>
    <w:rsid w:val="00F815FC"/>
    <w:rsid w:val="00F83145"/>
    <w:rsid w:val="00F95ABB"/>
    <w:rsid w:val="00F97832"/>
    <w:rsid w:val="00FA46B2"/>
    <w:rsid w:val="00FE5214"/>
    <w:rsid w:val="1276A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67B912"/>
  <w15:docId w15:val="{D7648925-37E0-47D7-B52F-819EAAE91E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tnotetekst">
    <w:name w:val="footnote text"/>
    <w:basedOn w:val="Normal"/>
    <w:link w:val="FotnotetekstTegn"/>
    <w:semiHidden/>
    <w:unhideWhenUsed/>
    <w:rsid w:val="0000798D"/>
    <w:rPr>
      <w:sz w:val="20"/>
      <w:szCs w:val="20"/>
    </w:rPr>
  </w:style>
  <w:style w:type="character" w:styleId="FotnotetekstTegn" w:customStyle="1">
    <w:name w:val="Fotnotetekst Tegn"/>
    <w:basedOn w:val="Standardskriftforavsnitt"/>
    <w:link w:val="Fotnotetekst"/>
    <w:semiHidden/>
    <w:rsid w:val="0000798D"/>
    <w:rPr>
      <w:rFonts w:ascii="Arial" w:hAnsi="Arial"/>
      <w:lang w:val="nb-NO" w:eastAsia="nb-NO"/>
    </w:rPr>
  </w:style>
  <w:style w:type="character" w:styleId="Fotnotereferanse">
    <w:name w:val="footnote reference"/>
    <w:basedOn w:val="Standardskriftforavsnitt"/>
    <w:semiHidden/>
    <w:unhideWhenUsed/>
    <w:rsid w:val="000079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ler\Felles\Brevmal.FFO12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9A5FD330C274FB6B0E3566AB79D0A" ma:contentTypeVersion="8" ma:contentTypeDescription="Opprett et nytt dokument." ma:contentTypeScope="" ma:versionID="f5610e0d2b76158f98ebb7a991a2006d">
  <xsd:schema xmlns:xsd="http://www.w3.org/2001/XMLSchema" xmlns:xs="http://www.w3.org/2001/XMLSchema" xmlns:p="http://schemas.microsoft.com/office/2006/metadata/properties" xmlns:ns2="731bfb49-4d29-483d-b43e-1484467aa7af" xmlns:ns3="88e3d6be-fa8b-484d-b8ab-1298c9da275d" targetNamespace="http://schemas.microsoft.com/office/2006/metadata/properties" ma:root="true" ma:fieldsID="36e223b49ca291562f1a4531bb869f04" ns2:_="" ns3:_="">
    <xsd:import namespace="731bfb49-4d29-483d-b43e-1484467aa7af"/>
    <xsd:import namespace="88e3d6be-fa8b-484d-b8ab-1298c9da2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ategori" minOccurs="0"/>
                <xsd:element ref="ns3:Årstall" minOccurs="0"/>
                <xsd:element ref="ns3:Kilde" minOccurs="0"/>
                <xsd:element ref="ns3:Tema_x002f_Fagområ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fb49-4d29-483d-b43e-1484467a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" ma:index="10" nillable="true" ma:displayName="Kategori" ma:format="Dropdown" ma:internalName="Kategori">
      <xsd:simpleType>
        <xsd:restriction base="dms:Choice">
          <xsd:enumeration value="Statsbudsjett"/>
          <xsd:enumeration value="Høringer/merknader"/>
          <xsd:enumeration value="Fagpolitikk"/>
          <xsd:enumeration value="Foredrag"/>
          <xsd:enumeration value="Representasj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d6be-fa8b-484d-b8ab-1298c9da275d" elementFormDefault="qualified">
    <xsd:import namespace="http://schemas.microsoft.com/office/2006/documentManagement/types"/>
    <xsd:import namespace="http://schemas.microsoft.com/office/infopath/2007/PartnerControls"/>
    <xsd:element name="Årstall" ma:index="11" nillable="true" ma:displayName="Årstall" ma:internalName="_x00c5_rstall">
      <xsd:simpleType>
        <xsd:restriction base="dms:Text">
          <xsd:maxLength value="255"/>
        </xsd:restriction>
      </xsd:simpleType>
    </xsd:element>
    <xsd:element name="Kilde" ma:index="12" nillable="true" ma:displayName="Kilde" ma:internalName="Kilde">
      <xsd:simpleType>
        <xsd:restriction base="dms:Text">
          <xsd:maxLength value="255"/>
        </xsd:restriction>
      </xsd:simpleType>
    </xsd:element>
    <xsd:element name="Tema_x002f_Fagområde" ma:index="13" nillable="true" ma:displayName="Tema/Fagområde" ma:internalName="Tema_x002F_Fagomr_x00e5_d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lde xmlns="88e3d6be-fa8b-484d-b8ab-1298c9da275d">Arbeids- og sosialdepartementet</Kilde>
    <Årstall xmlns="88e3d6be-fa8b-484d-b8ab-1298c9da275d">2019</Årstall>
    <Tema_x002f_Fagområde xmlns="88e3d6be-fa8b-484d-b8ab-1298c9da275d">Avlastnings- og pårørendepolitikk</Tema_x002f_Fagområde>
    <Kategori xmlns="731bfb49-4d29-483d-b43e-1484467aa7af">Høringer/merknader</Kategori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9FEF9B-2753-4DE8-86B5-0517783C4416}"/>
</file>

<file path=customXml/itemProps2.xml><?xml version="1.0" encoding="utf-8"?>
<ds:datastoreItem xmlns:ds="http://schemas.openxmlformats.org/officeDocument/2006/customXml" ds:itemID="{756FD30A-5FA4-457C-AD30-C3902D753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DD7EF-0E61-499E-81B2-891BB83159CA}">
  <ds:schemaRefs>
    <ds:schemaRef ds:uri="88e3d6be-fa8b-484d-b8ab-1298c9da275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31bfb49-4d29-483d-b43e-1484467aa7af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E796B57-1E25-4401-8486-073E3C174A8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Brevmal.FFO12</ap:Template>
  <ap:Application>Microsoft Office Word</ap:Application>
  <ap:DocSecurity>0</ap:DocSecurity>
  <ap:ScaleCrop>false</ap:ScaleCrop>
  <ap:Company>PC-HELP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Forskrift om arbeidstid for avlastere</dc:title>
  <dc:creator>Grete Crowo</dc:creator>
  <lastModifiedBy>Grete Crowo</lastModifiedBy>
  <revision>3</revision>
  <lastPrinted>2019-05-09T07:59:00.0000000Z</lastPrinted>
  <dcterms:created xsi:type="dcterms:W3CDTF">2019-05-09T08:25:00.0000000Z</dcterms:created>
  <dcterms:modified xsi:type="dcterms:W3CDTF">2019-05-09T08:33:05.4057588Z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0x0101003B79A5FD330C274FB6B0E3566AB79D0A</vt:lpwstr>
  </property>
</Properties>
</file>