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CA26A" w14:textId="0C0A7501" w:rsidR="00727CDA" w:rsidRDefault="002F2A90" w:rsidP="00727CDA">
      <w:pPr>
        <w:rPr>
          <w:rFonts w:ascii="Avenir Black" w:eastAsiaTheme="minorEastAsia" w:hAnsi="Avenir Black" w:cstheme="minorHAnsi"/>
          <w:b/>
          <w:bCs/>
          <w:color w:val="000000" w:themeColor="text1"/>
          <w:kern w:val="24"/>
          <w:sz w:val="100"/>
          <w:szCs w:val="100"/>
        </w:rPr>
      </w:pPr>
      <w:r w:rsidRPr="00727CDA">
        <w:rPr>
          <w:rFonts w:ascii="Avenir Black" w:eastAsiaTheme="minorEastAsia" w:hAnsi="Avenir Black"/>
          <w:b/>
          <w:bCs/>
          <w:color w:val="000000" w:themeColor="text1"/>
          <w:kern w:val="24"/>
          <w:sz w:val="100"/>
          <w:szCs w:val="100"/>
        </w:rPr>
        <w:t xml:space="preserve">Sjekkliste </w:t>
      </w:r>
    </w:p>
    <w:p w14:paraId="2F1DACD0" w14:textId="5FF25459" w:rsidR="002F2A90" w:rsidRPr="0015030E" w:rsidRDefault="002F2A90" w:rsidP="00215045">
      <w:pPr>
        <w:spacing w:line="240" w:lineRule="auto"/>
        <w:rPr>
          <w:rFonts w:ascii="Avenir Medium" w:eastAsiaTheme="minorEastAsia" w:hAnsi="Avenir Medium" w:cstheme="minorHAnsi"/>
          <w:color w:val="000000" w:themeColor="text1"/>
          <w:kern w:val="24"/>
          <w:sz w:val="44"/>
          <w:szCs w:val="44"/>
        </w:rPr>
      </w:pPr>
      <w:r w:rsidRPr="0015030E">
        <w:rPr>
          <w:rFonts w:ascii="Avenir Medium" w:eastAsiaTheme="minorEastAsia" w:hAnsi="Avenir Medium" w:cstheme="minorHAnsi"/>
          <w:color w:val="000000" w:themeColor="text1"/>
          <w:kern w:val="24"/>
          <w:sz w:val="44"/>
          <w:szCs w:val="44"/>
        </w:rPr>
        <w:t>for tilretteleggingsbehov</w:t>
      </w:r>
      <w:r w:rsidR="00215045">
        <w:rPr>
          <w:rFonts w:ascii="Avenir Medium" w:eastAsiaTheme="minorEastAsia" w:hAnsi="Avenir Medium" w:cstheme="minorHAnsi"/>
          <w:color w:val="000000" w:themeColor="text1"/>
          <w:kern w:val="24"/>
          <w:sz w:val="44"/>
          <w:szCs w:val="44"/>
        </w:rPr>
        <w:t xml:space="preserve"> </w:t>
      </w:r>
      <w:r w:rsidRPr="0015030E">
        <w:rPr>
          <w:rFonts w:ascii="Avenir Medium" w:eastAsiaTheme="minorEastAsia" w:hAnsi="Avenir Medium" w:cstheme="minorHAnsi"/>
          <w:color w:val="000000" w:themeColor="text1"/>
          <w:kern w:val="24"/>
          <w:sz w:val="44"/>
          <w:szCs w:val="44"/>
        </w:rPr>
        <w:t xml:space="preserve">i FFO-samarbeidet </w:t>
      </w:r>
    </w:p>
    <w:p w14:paraId="3C4887CA" w14:textId="77777777" w:rsidR="002F2A90" w:rsidRDefault="002F2A90" w:rsidP="002F2A90">
      <w:pPr>
        <w:spacing w:after="0"/>
        <w:rPr>
          <w:rFonts w:eastAsiaTheme="minorEastAsia" w:cstheme="minorHAnsi"/>
          <w:color w:val="000000" w:themeColor="text1"/>
          <w:kern w:val="24"/>
          <w:sz w:val="26"/>
          <w:szCs w:val="26"/>
        </w:rPr>
      </w:pPr>
      <w:bookmarkStart w:id="0" w:name="_Hlk57714009"/>
    </w:p>
    <w:p w14:paraId="07C6CB61" w14:textId="6E991959" w:rsidR="002F2A90" w:rsidRPr="00215045" w:rsidRDefault="002F2A90" w:rsidP="00FE4388">
      <w:pPr>
        <w:spacing w:after="0"/>
        <w:rPr>
          <w:rFonts w:ascii="Avenir Book" w:eastAsiaTheme="minorEastAsia" w:hAnsi="Avenir Book" w:cstheme="minorHAnsi"/>
          <w:color w:val="000000" w:themeColor="text1"/>
          <w:kern w:val="24"/>
          <w:sz w:val="24"/>
          <w:szCs w:val="24"/>
        </w:rPr>
      </w:pPr>
      <w:r w:rsidRPr="00215045">
        <w:rPr>
          <w:rFonts w:ascii="Avenir Book" w:eastAsiaTheme="minorEastAsia" w:hAnsi="Avenir Book" w:cstheme="minorHAnsi"/>
          <w:color w:val="000000" w:themeColor="text1"/>
          <w:kern w:val="24"/>
          <w:sz w:val="24"/>
          <w:szCs w:val="24"/>
        </w:rPr>
        <w:t>Å tenke over at vi representerer ulike grupper med ulike</w:t>
      </w:r>
      <w:r w:rsidR="00FE4388" w:rsidRPr="00215045">
        <w:rPr>
          <w:rFonts w:ascii="Avenir Book" w:eastAsiaTheme="minorEastAsia" w:hAnsi="Avenir Book" w:cstheme="minorHAnsi"/>
          <w:color w:val="000000" w:themeColor="text1"/>
          <w:kern w:val="24"/>
          <w:sz w:val="24"/>
          <w:szCs w:val="24"/>
        </w:rPr>
        <w:t xml:space="preserve"> </w:t>
      </w:r>
      <w:r w:rsidRPr="00215045">
        <w:rPr>
          <w:rFonts w:ascii="Avenir Book" w:eastAsiaTheme="minorEastAsia" w:hAnsi="Avenir Book" w:cstheme="minorHAnsi"/>
          <w:color w:val="000000" w:themeColor="text1"/>
          <w:kern w:val="24"/>
          <w:sz w:val="24"/>
          <w:szCs w:val="24"/>
        </w:rPr>
        <w:t>tilretteleggingsbehov er nødvendig både for styremøtene og andre arrangementer i FFO-regi.</w:t>
      </w:r>
      <w:r w:rsidR="00FE4388" w:rsidRPr="00215045">
        <w:rPr>
          <w:rFonts w:ascii="Avenir Book" w:eastAsiaTheme="minorEastAsia" w:hAnsi="Avenir Book" w:cstheme="minorHAnsi"/>
          <w:color w:val="000000" w:themeColor="text1"/>
          <w:kern w:val="24"/>
          <w:sz w:val="24"/>
          <w:szCs w:val="24"/>
        </w:rPr>
        <w:t xml:space="preserve"> </w:t>
      </w:r>
      <w:r w:rsidRPr="00215045">
        <w:rPr>
          <w:rFonts w:ascii="Avenir Book" w:eastAsiaTheme="minorEastAsia" w:hAnsi="Avenir Book" w:cstheme="minorHAnsi"/>
          <w:color w:val="000000" w:themeColor="text1"/>
          <w:kern w:val="24"/>
          <w:sz w:val="24"/>
          <w:szCs w:val="24"/>
        </w:rPr>
        <w:t xml:space="preserve">Dette kan handle om fysisk tilrettelegging i møtelokalene, universell utforming </w:t>
      </w:r>
      <w:proofErr w:type="spellStart"/>
      <w:r w:rsidRPr="00215045">
        <w:rPr>
          <w:rFonts w:ascii="Avenir Book" w:eastAsiaTheme="minorEastAsia" w:hAnsi="Avenir Book" w:cstheme="minorHAnsi"/>
          <w:color w:val="000000" w:themeColor="text1"/>
          <w:kern w:val="24"/>
          <w:sz w:val="24"/>
          <w:szCs w:val="24"/>
        </w:rPr>
        <w:t>m.v</w:t>
      </w:r>
      <w:proofErr w:type="spellEnd"/>
      <w:r w:rsidRPr="00215045">
        <w:rPr>
          <w:rFonts w:ascii="Avenir Book" w:eastAsiaTheme="minorEastAsia" w:hAnsi="Avenir Book" w:cstheme="minorHAnsi"/>
          <w:color w:val="000000" w:themeColor="text1"/>
          <w:kern w:val="24"/>
          <w:sz w:val="24"/>
          <w:szCs w:val="24"/>
        </w:rPr>
        <w:t xml:space="preserve">. </w:t>
      </w:r>
      <w:r w:rsidR="00657B88" w:rsidRPr="00215045">
        <w:rPr>
          <w:rFonts w:ascii="Avenir Book" w:eastAsiaTheme="minorEastAsia" w:hAnsi="Avenir Book" w:cstheme="minorHAnsi"/>
          <w:color w:val="000000" w:themeColor="text1"/>
          <w:kern w:val="24"/>
          <w:sz w:val="24"/>
          <w:szCs w:val="24"/>
        </w:rPr>
        <w:t xml:space="preserve"> </w:t>
      </w:r>
      <w:r w:rsidRPr="00215045">
        <w:rPr>
          <w:rFonts w:ascii="Avenir Book" w:eastAsiaTheme="minorEastAsia" w:hAnsi="Avenir Book" w:cstheme="minorHAnsi"/>
          <w:color w:val="000000" w:themeColor="text1"/>
          <w:kern w:val="24"/>
          <w:sz w:val="24"/>
          <w:szCs w:val="24"/>
        </w:rPr>
        <w:t>Det kan også handle om annen tilrettelegging rundt deltakelse og inkludering. Det som er nødvendig tilrettelegging for noen er ofte bra for alle!</w:t>
      </w:r>
    </w:p>
    <w:p w14:paraId="026E4C71" w14:textId="77777777" w:rsidR="00FE4388" w:rsidRPr="00215045" w:rsidRDefault="00FE4388" w:rsidP="00FE4388">
      <w:pPr>
        <w:spacing w:after="0"/>
        <w:rPr>
          <w:rFonts w:ascii="Avenir Book" w:eastAsiaTheme="minorEastAsia" w:hAnsi="Avenir Book" w:cstheme="minorHAnsi"/>
          <w:color w:val="000000" w:themeColor="text1"/>
          <w:kern w:val="24"/>
          <w:sz w:val="24"/>
          <w:szCs w:val="24"/>
        </w:rPr>
      </w:pPr>
    </w:p>
    <w:p w14:paraId="51C42567" w14:textId="2352BB5E" w:rsidR="002F2A90" w:rsidRPr="00215045" w:rsidRDefault="002F2A90" w:rsidP="003C349A">
      <w:pPr>
        <w:spacing w:after="0"/>
        <w:rPr>
          <w:rFonts w:ascii="Avenir Book" w:eastAsiaTheme="minorEastAsia" w:hAnsi="Avenir Book" w:cstheme="minorHAnsi"/>
          <w:color w:val="000000" w:themeColor="text1"/>
          <w:kern w:val="24"/>
          <w:sz w:val="24"/>
          <w:szCs w:val="24"/>
        </w:rPr>
      </w:pPr>
      <w:r w:rsidRPr="00215045">
        <w:rPr>
          <w:rFonts w:ascii="Avenir Book" w:eastAsiaTheme="minorEastAsia" w:hAnsi="Avenir Book"/>
          <w:color w:val="000000" w:themeColor="text1"/>
          <w:kern w:val="24"/>
          <w:sz w:val="24"/>
          <w:szCs w:val="24"/>
        </w:rPr>
        <w:t xml:space="preserve">FFO representerer grupper med ulike tilretteleggingsbehov og vi må ha forståelse for og ta hensyn til alle. Her følger en liste med noen eksempler. Disse eksemplene er ikke ment å være kategoriske, men mer som påminning.  Tilretteleggingsbehovene kan </w:t>
      </w:r>
      <w:r w:rsidRPr="00215045">
        <w:rPr>
          <w:rFonts w:ascii="Avenir Book" w:hAnsi="Avenir Book" w:cs="Calibri"/>
          <w:color w:val="000000"/>
          <w:sz w:val="24"/>
          <w:szCs w:val="24"/>
          <w:shd w:val="clear" w:color="auto" w:fill="FFFFFF"/>
        </w:rPr>
        <w:t>være svært forskjellige. Det beste er å snakke med den det gjelder, spørre hva som</w:t>
      </w:r>
      <w:r w:rsidR="00FE4388" w:rsidRPr="00215045">
        <w:rPr>
          <w:rFonts w:ascii="Avenir Book" w:hAnsi="Avenir Book" w:cs="Calibri"/>
          <w:color w:val="000000"/>
          <w:sz w:val="24"/>
          <w:szCs w:val="24"/>
          <w:shd w:val="clear" w:color="auto" w:fill="FFFFFF"/>
        </w:rPr>
        <w:t xml:space="preserve"> </w:t>
      </w:r>
      <w:r w:rsidRPr="00215045">
        <w:rPr>
          <w:rFonts w:ascii="Avenir Book" w:eastAsiaTheme="minorEastAsia" w:hAnsi="Avenir Book" w:cstheme="minorHAnsi"/>
          <w:color w:val="000000" w:themeColor="text1"/>
          <w:kern w:val="24"/>
          <w:sz w:val="24"/>
          <w:szCs w:val="24"/>
        </w:rPr>
        <w:t>skal til for best å kunne tilrettelegge for god deltakelse. I denne oppstillingen kan den enkelte ha tilretteleggingsbehov som er dekket av flere av disse eksemplene mens andre tilretteleggingsbehov ikke er nevnt. Oppstillingen tar utgangspunkt i fysiske møter. For digitale møter vil vi møte andre behov for tilrettelegging.</w:t>
      </w:r>
    </w:p>
    <w:p w14:paraId="3AB369EB" w14:textId="77777777" w:rsidR="003C349A" w:rsidRDefault="003C349A" w:rsidP="003C349A">
      <w:pPr>
        <w:spacing w:after="0"/>
        <w:rPr>
          <w:rFonts w:ascii="Avenir Book" w:eastAsiaTheme="minorEastAsia" w:hAnsi="Avenir Book" w:cstheme="minorHAnsi"/>
          <w:color w:val="000000" w:themeColor="text1"/>
          <w:kern w:val="24"/>
        </w:rPr>
      </w:pPr>
    </w:p>
    <w:p w14:paraId="021D8F0D" w14:textId="4AD7F044" w:rsidR="002A5D63" w:rsidRPr="001B094A" w:rsidRDefault="0091651B" w:rsidP="002F2A90">
      <w:pPr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</w:pPr>
      <w:r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  <w:t>Synshemming</w:t>
      </w:r>
    </w:p>
    <w:bookmarkEnd w:id="0"/>
    <w:p w14:paraId="23AF6395" w14:textId="33CBEC4D" w:rsidR="00AE7B9C" w:rsidRDefault="00AE7B9C" w:rsidP="0091651B">
      <w:pPr>
        <w:pStyle w:val="Listeavsnitt"/>
        <w:numPr>
          <w:ilvl w:val="0"/>
          <w:numId w:val="8"/>
        </w:numP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</w:pPr>
      <w: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Er dokumentene lesbare for alle?</w:t>
      </w:r>
    </w:p>
    <w:p w14:paraId="5A6EEA22" w14:textId="7FE329C8" w:rsidR="00AE7B9C" w:rsidRDefault="00AE7B9C" w:rsidP="0091651B">
      <w:pPr>
        <w:pStyle w:val="Listeavsnitt"/>
        <w:numPr>
          <w:ilvl w:val="0"/>
          <w:numId w:val="8"/>
        </w:numP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</w:pPr>
      <w: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Skal det vises noe på storskjerm</w:t>
      </w:r>
      <w:r w:rsidR="00A105B8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 xml:space="preserve">, f.eks. en </w:t>
      </w:r>
      <w:proofErr w:type="spellStart"/>
      <w:r w:rsidR="00A105B8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powerpoint</w:t>
      </w:r>
      <w:proofErr w:type="spellEnd"/>
      <w:r w:rsidR="00A105B8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-presentasjon, kan det være behov for å gjengi hva som står og hva som vises?</w:t>
      </w:r>
    </w:p>
    <w:p w14:paraId="0FA49966" w14:textId="38C5C13A" w:rsidR="00A105B8" w:rsidRDefault="00A105B8" w:rsidP="0091651B">
      <w:pPr>
        <w:pStyle w:val="Listeavsnitt"/>
        <w:numPr>
          <w:ilvl w:val="0"/>
          <w:numId w:val="8"/>
        </w:numP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</w:pPr>
      <w: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 xml:space="preserve">Noen kan ha behov for å få </w:t>
      </w:r>
      <w:r w:rsidR="00C42B54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 xml:space="preserve">tilsendt presentasjoner og lignende på forhånd for å kunne åpne det og følge med på egen maskin. </w:t>
      </w:r>
    </w:p>
    <w:p w14:paraId="336C07E8" w14:textId="6B006C34" w:rsidR="00C42B54" w:rsidRDefault="00C42B54" w:rsidP="0091651B">
      <w:pPr>
        <w:pStyle w:val="Listeavsnitt"/>
        <w:numPr>
          <w:ilvl w:val="0"/>
          <w:numId w:val="8"/>
        </w:numP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</w:pPr>
      <w: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 xml:space="preserve">Har synshemmet med førerhund? Fint å avklare hvor hunden skal </w:t>
      </w:r>
      <w:r w:rsidR="003016F7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 xml:space="preserve">oppholde seg under møtet. Er det behov for å finne smidige løsninger dersom det er allergikere i samme rom? </w:t>
      </w:r>
    </w:p>
    <w:p w14:paraId="6E78E71C" w14:textId="26C72E4C" w:rsidR="00061F96" w:rsidRPr="00061F96" w:rsidRDefault="00061F96" w:rsidP="00061F96">
      <w:pPr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</w:pPr>
      <w:r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  <w:t xml:space="preserve">Hørselshemming/døvhet </w:t>
      </w:r>
    </w:p>
    <w:p w14:paraId="127C3FA8" w14:textId="15C78E6B" w:rsidR="0091651B" w:rsidRDefault="0091651B" w:rsidP="0091651B">
      <w:pPr>
        <w:pStyle w:val="Listeavsnitt"/>
        <w:numPr>
          <w:ilvl w:val="0"/>
          <w:numId w:val="8"/>
        </w:numP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</w:pPr>
      <w: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Er det teleslynge som fungerer? Å snakke i munnen på hverandre fungerer dårlig for hørselshemmede.</w:t>
      </w:r>
    </w:p>
    <w:p w14:paraId="511FD640" w14:textId="4F2A6941" w:rsidR="001B094A" w:rsidRDefault="0091651B" w:rsidP="0091651B">
      <w:pPr>
        <w:pStyle w:val="Listeavsnitt"/>
        <w:numPr>
          <w:ilvl w:val="0"/>
          <w:numId w:val="8"/>
        </w:numP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</w:pPr>
      <w: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Er det behov for skrivetolker eller tegnspråktolker? Er det tolker til stede er det viktig å legge inn pauser og ikke snakke for fort</w:t>
      </w:r>
    </w:p>
    <w:p w14:paraId="2914D541" w14:textId="25CAEF3E" w:rsidR="0091651B" w:rsidRDefault="0091651B" w:rsidP="0091651B">
      <w:pPr>
        <w:pStyle w:val="Listeavsnitt"/>
        <w:numPr>
          <w:ilvl w:val="0"/>
          <w:numId w:val="8"/>
        </w:numP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</w:pPr>
      <w: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Fint å kunne avklare hensiktsmessig plassering for tolkene i møterommet.</w:t>
      </w:r>
    </w:p>
    <w:p w14:paraId="7548EB5F" w14:textId="10A16368" w:rsidR="0091651B" w:rsidRDefault="0091651B" w:rsidP="0091651B">
      <w:pPr>
        <w:pStyle w:val="Listeavsnitt"/>
        <w:numPr>
          <w:ilvl w:val="0"/>
          <w:numId w:val="8"/>
        </w:numP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</w:pPr>
      <w: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NB: Det kan være behov for å planlegge møter i god tid slik at deltakere med tolkebehov har rimelig tid til å bestille tolker.</w:t>
      </w:r>
    </w:p>
    <w:p w14:paraId="1A6F5577" w14:textId="2F261A25" w:rsidR="0091651B" w:rsidRDefault="0091651B" w:rsidP="0091651B">
      <w:pP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</w:pPr>
    </w:p>
    <w:p w14:paraId="367692A0" w14:textId="7E89EB07" w:rsidR="0091651B" w:rsidRPr="001B094A" w:rsidRDefault="0091651B" w:rsidP="007B5134">
      <w:pPr>
        <w:spacing w:after="0"/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</w:pPr>
      <w:r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  <w:lastRenderedPageBreak/>
        <w:t>Bevegelseshemming</w:t>
      </w:r>
      <w:r w:rsidR="002B72E6"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  <w:t xml:space="preserve"> og forflytningshemming</w:t>
      </w:r>
    </w:p>
    <w:p w14:paraId="36060F5C" w14:textId="38866A12" w:rsidR="0091651B" w:rsidRDefault="0091651B" w:rsidP="0091651B">
      <w:pPr>
        <w:pStyle w:val="Listeavsnitt"/>
        <w:numPr>
          <w:ilvl w:val="0"/>
          <w:numId w:val="8"/>
        </w:numP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</w:pPr>
      <w: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Er lokalet tilrettelagt for rullestolbrukere og andre</w:t>
      </w:r>
      <w:r w:rsidR="002B72E6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 xml:space="preserve"> med forflytningshemming</w:t>
      </w:r>
      <w: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?</w:t>
      </w:r>
    </w:p>
    <w:p w14:paraId="5CC585C8" w14:textId="3BB867D9" w:rsidR="002B72E6" w:rsidRDefault="002B72E6" w:rsidP="0091651B">
      <w:pPr>
        <w:pStyle w:val="Listeavsnitt"/>
        <w:numPr>
          <w:ilvl w:val="0"/>
          <w:numId w:val="8"/>
        </w:numP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</w:pPr>
      <w: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Er det trinnfritt, evt. heis både i og utenfor møtelokalet? Er grupperom tilgjengelig og er matservering organisert slik at det er lett tilgjengelig for alle?</w:t>
      </w:r>
    </w:p>
    <w:p w14:paraId="22EE419A" w14:textId="6A5CF0C9" w:rsidR="002B72E6" w:rsidRDefault="002B72E6" w:rsidP="0091651B">
      <w:pPr>
        <w:pStyle w:val="Listeavsnitt"/>
        <w:numPr>
          <w:ilvl w:val="0"/>
          <w:numId w:val="8"/>
        </w:numP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</w:pPr>
      <w: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Buffet kan for eksempel være vanskelig tilgjengelig for bevegelseshemmede (og også for synshemmede).</w:t>
      </w:r>
    </w:p>
    <w:p w14:paraId="35E97653" w14:textId="309D1B7D" w:rsidR="002B72E6" w:rsidRDefault="002B72E6" w:rsidP="0091651B">
      <w:pPr>
        <w:pStyle w:val="Listeavsnitt"/>
        <w:numPr>
          <w:ilvl w:val="0"/>
          <w:numId w:val="8"/>
        </w:numP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</w:pPr>
      <w: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Er det tilgjengelig HC-toalett og HC-plasser?</w:t>
      </w:r>
    </w:p>
    <w:p w14:paraId="4CA21B2F" w14:textId="0E4450EB" w:rsidR="003C349A" w:rsidRPr="007B5134" w:rsidRDefault="002B72E6" w:rsidP="007B5134">
      <w:pPr>
        <w:pStyle w:val="Listeavsnitt"/>
        <w:numPr>
          <w:ilvl w:val="0"/>
          <w:numId w:val="8"/>
        </w:numPr>
        <w:spacing w:after="0"/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</w:pPr>
      <w:r w:rsidRPr="007B5134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Fungerer avstandene for alle forflytningshemmede?</w:t>
      </w:r>
    </w:p>
    <w:p w14:paraId="72E567FA" w14:textId="6F2A80F5" w:rsidR="002B72E6" w:rsidRDefault="002B72E6" w:rsidP="007B5134">
      <w:pPr>
        <w:spacing w:after="0"/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</w:pPr>
      <w:r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  <w:t>Astma, allergi og intoleranse (miljøhemming)</w:t>
      </w:r>
    </w:p>
    <w:p w14:paraId="29391227" w14:textId="24D63D31" w:rsidR="002B72E6" w:rsidRDefault="002B72E6" w:rsidP="002B72E6">
      <w:pPr>
        <w:pStyle w:val="Listeavsnitt"/>
        <w:numPr>
          <w:ilvl w:val="0"/>
          <w:numId w:val="8"/>
        </w:numP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</w:pPr>
      <w: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Er møterommet teppefritt?</w:t>
      </w:r>
    </w:p>
    <w:p w14:paraId="49F65937" w14:textId="5C23DB65" w:rsidR="002B72E6" w:rsidRDefault="002B72E6" w:rsidP="002B72E6">
      <w:pPr>
        <w:pStyle w:val="Listeavsnitt"/>
        <w:numPr>
          <w:ilvl w:val="0"/>
          <w:numId w:val="8"/>
        </w:numP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</w:pPr>
      <w: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Er det sjekket hvilke allergier deltakerne har med tanke på matservering, ulike dufter m.m. Det er viktig å informere i forkant slik at deltakere ikke bruker parfyme/etterbarberingsvann i møtet.</w:t>
      </w:r>
    </w:p>
    <w:p w14:paraId="66A4A5D4" w14:textId="5FD6CBD2" w:rsidR="002B72E6" w:rsidRDefault="002B72E6" w:rsidP="002B72E6">
      <w:pPr>
        <w:pStyle w:val="Listeavsnitt"/>
        <w:numPr>
          <w:ilvl w:val="0"/>
          <w:numId w:val="8"/>
        </w:numP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</w:pPr>
      <w: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Informere om at arrangement i FFO er røykfrie.</w:t>
      </w:r>
    </w:p>
    <w:p w14:paraId="742D005C" w14:textId="2BDEA69B" w:rsidR="002B72E6" w:rsidRDefault="002B72E6" w:rsidP="007B5134">
      <w:pPr>
        <w:spacing w:after="0"/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</w:pPr>
      <w:r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  <w:t>Kognitive utfordringer/konsentrasjonsproblemer</w:t>
      </w:r>
    </w:p>
    <w:p w14:paraId="0668F095" w14:textId="0EA95B84" w:rsidR="002B72E6" w:rsidRDefault="002B72E6" w:rsidP="002B72E6">
      <w:pPr>
        <w:pStyle w:val="Listeavsnitt"/>
        <w:numPr>
          <w:ilvl w:val="0"/>
          <w:numId w:val="8"/>
        </w:numP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</w:pPr>
      <w: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For personer med kognitive utfordringer kan hukommelse, konsentrasjon og innlæring være vanskelig.</w:t>
      </w:r>
    </w:p>
    <w:p w14:paraId="12288437" w14:textId="45D6D836" w:rsidR="002B72E6" w:rsidRDefault="002B72E6" w:rsidP="007B5134">
      <w:pPr>
        <w:pStyle w:val="Listeavsnitt"/>
        <w:numPr>
          <w:ilvl w:val="0"/>
          <w:numId w:val="8"/>
        </w:numPr>
        <w:spacing w:after="0"/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</w:pPr>
      <w: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For deltakere med konsentrasjonsproblemer kan uro og småprat i rommet gjøre det enda vanskeligere å følge med.</w:t>
      </w:r>
    </w:p>
    <w:p w14:paraId="4AD6C5D8" w14:textId="29D2666D" w:rsidR="002B72E6" w:rsidRDefault="002B72E6" w:rsidP="007B5134">
      <w:pPr>
        <w:spacing w:after="0"/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</w:pPr>
      <w:r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  <w:t>Ulike språkvansker</w:t>
      </w:r>
    </w:p>
    <w:p w14:paraId="0F7F5FDF" w14:textId="42D10087" w:rsidR="002B72E6" w:rsidRDefault="002B72E6" w:rsidP="007B5134">
      <w:pPr>
        <w:pStyle w:val="Listeavsnitt"/>
        <w:numPr>
          <w:ilvl w:val="0"/>
          <w:numId w:val="8"/>
        </w:numPr>
        <w:spacing w:after="0"/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</w:pPr>
      <w: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Klar tale! Lett og tydelig språk gjør det enklere for alle.</w:t>
      </w:r>
    </w:p>
    <w:p w14:paraId="5318EC44" w14:textId="5A3BF2A2" w:rsidR="002B72E6" w:rsidRDefault="002B72E6" w:rsidP="007B5134">
      <w:pPr>
        <w:spacing w:after="0"/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</w:pPr>
      <w:r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  <w:t>Utfordringer inn</w:t>
      </w:r>
      <w:r w:rsidR="002871E3"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  <w:t>enfor psykisk helse</w:t>
      </w:r>
    </w:p>
    <w:p w14:paraId="252FE22E" w14:textId="130DF21B" w:rsidR="002871E3" w:rsidRDefault="002871E3" w:rsidP="002871E3">
      <w:pPr>
        <w:pStyle w:val="Listeavsnitt"/>
        <w:numPr>
          <w:ilvl w:val="0"/>
          <w:numId w:val="8"/>
        </w:numP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</w:pPr>
      <w: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Ikke alle synes det er like enkelt å snakke i en gruppe</w:t>
      </w:r>
    </w:p>
    <w:p w14:paraId="190DBC3E" w14:textId="0623D56B" w:rsidR="002871E3" w:rsidRDefault="002871E3" w:rsidP="002871E3">
      <w:pPr>
        <w:pStyle w:val="Listeavsnitt"/>
        <w:numPr>
          <w:ilvl w:val="0"/>
          <w:numId w:val="8"/>
        </w:numP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</w:pPr>
      <w: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Angst kan ofte oppstå i en møtesituasjon</w:t>
      </w:r>
    </w:p>
    <w:p w14:paraId="27BF25F7" w14:textId="078B1AA5" w:rsidR="002871E3" w:rsidRDefault="002871E3" w:rsidP="002871E3">
      <w:pPr>
        <w:pStyle w:val="Listeavsnitt"/>
        <w:numPr>
          <w:ilvl w:val="0"/>
          <w:numId w:val="8"/>
        </w:numP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</w:pPr>
      <w: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Mange kan ha en uro i kroppen som kommer til uttrykk i en møtesituasjon.</w:t>
      </w:r>
    </w:p>
    <w:p w14:paraId="0CC9F598" w14:textId="6EC31CB5" w:rsidR="002871E3" w:rsidRDefault="002871E3" w:rsidP="007B5134">
      <w:pPr>
        <w:pStyle w:val="Listeavsnitt"/>
        <w:numPr>
          <w:ilvl w:val="0"/>
          <w:numId w:val="8"/>
        </w:numPr>
        <w:spacing w:after="0"/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</w:pPr>
      <w: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Noen kan ha en adferd som vekker oppmerksomhet. Dette krever forståelse fra andre.</w:t>
      </w:r>
    </w:p>
    <w:p w14:paraId="0729714A" w14:textId="2076BB60" w:rsidR="002871E3" w:rsidRDefault="002871E3" w:rsidP="007B5134">
      <w:pPr>
        <w:spacing w:after="0"/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</w:pPr>
      <w:r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  <w:t>Kroniske sykdommer</w:t>
      </w:r>
    </w:p>
    <w:p w14:paraId="7E2916A9" w14:textId="37163D17" w:rsidR="002871E3" w:rsidRDefault="002871E3" w:rsidP="007B5134">
      <w:pPr>
        <w:pStyle w:val="Listeavsnitt"/>
        <w:numPr>
          <w:ilvl w:val="0"/>
          <w:numId w:val="8"/>
        </w:numPr>
        <w:spacing w:after="0"/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</w:pPr>
      <w: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Mange vil ha behov for korte økter, evt. lengre pauser for hvile, strekk på beina, god luft, ikke trekk, ikke for kaldt i rommet m.m.</w:t>
      </w:r>
    </w:p>
    <w:p w14:paraId="01C687D4" w14:textId="693A5563" w:rsidR="002871E3" w:rsidRDefault="002871E3" w:rsidP="007B5134">
      <w:pPr>
        <w:spacing w:after="0"/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</w:pPr>
      <w:r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  <w:t>Utviklingsforstyrrelser</w:t>
      </w:r>
    </w:p>
    <w:p w14:paraId="7BCE22D1" w14:textId="432403C4" w:rsidR="002871E3" w:rsidRDefault="002871E3" w:rsidP="002871E3">
      <w:pPr>
        <w:pStyle w:val="Listeavsnitt"/>
        <w:numPr>
          <w:ilvl w:val="0"/>
          <w:numId w:val="8"/>
        </w:numP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</w:pPr>
      <w: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Vi opptrer alle forskjellige. Det er derfor viktig å ta hensyn til ulike uttrykksmåter og ulikt reaksjonsmønstre med utgangspunkt i både diagnoser og personlige egenskaper.</w:t>
      </w:r>
    </w:p>
    <w:p w14:paraId="377E0962" w14:textId="0D077916" w:rsidR="007B5134" w:rsidRPr="007B5134" w:rsidRDefault="002871E3" w:rsidP="003C349A">
      <w:pPr>
        <w:pStyle w:val="Listeavsnitt"/>
        <w:numPr>
          <w:ilvl w:val="0"/>
          <w:numId w:val="8"/>
        </w:numPr>
      </w:pPr>
      <w:r w:rsidRPr="007B5134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 xml:space="preserve">Noen er mer direkte i sin </w:t>
      </w:r>
      <w:r w:rsidR="00663C6E" w:rsidRPr="007B5134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uttrykksform</w:t>
      </w:r>
      <w:r w:rsidRPr="007B5134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, andre kan være mer omstendelige og trenger mer tid.</w:t>
      </w:r>
      <w:r w:rsidR="007B5134" w:rsidRPr="007B5134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 xml:space="preserve"> </w:t>
      </w:r>
    </w:p>
    <w:p w14:paraId="13ACA296" w14:textId="2DDDF7F4" w:rsidR="002F2A90" w:rsidRDefault="002871E3" w:rsidP="003C349A">
      <w:pPr>
        <w:pStyle w:val="Listeavsnitt"/>
        <w:numPr>
          <w:ilvl w:val="0"/>
          <w:numId w:val="8"/>
        </w:numPr>
      </w:pPr>
      <w:r w:rsidRPr="007B5134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Noen kan være mindre fleksible enn andre slik at situasjoner kan kreve raushet fra andre</w:t>
      </w:r>
      <w:r w:rsidR="003C349A" w:rsidRPr="007B5134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.</w:t>
      </w:r>
    </w:p>
    <w:sectPr w:rsidR="002F2A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31BD8" w14:textId="77777777" w:rsidR="006D436D" w:rsidRDefault="006D436D" w:rsidP="002871E3">
      <w:pPr>
        <w:spacing w:after="0" w:line="240" w:lineRule="auto"/>
      </w:pPr>
      <w:r>
        <w:separator/>
      </w:r>
    </w:p>
  </w:endnote>
  <w:endnote w:type="continuationSeparator" w:id="0">
    <w:p w14:paraId="0FF4E8A8" w14:textId="77777777" w:rsidR="006D436D" w:rsidRDefault="006D436D" w:rsidP="0028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venir Heavy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99B3C" w14:textId="77777777" w:rsidR="002871E3" w:rsidRDefault="002871E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2BADE" w14:textId="77777777" w:rsidR="002871E3" w:rsidRDefault="002871E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D552" w14:textId="77777777" w:rsidR="002871E3" w:rsidRDefault="002871E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256AF" w14:textId="77777777" w:rsidR="006D436D" w:rsidRDefault="006D436D" w:rsidP="002871E3">
      <w:pPr>
        <w:spacing w:after="0" w:line="240" w:lineRule="auto"/>
      </w:pPr>
      <w:r>
        <w:separator/>
      </w:r>
    </w:p>
  </w:footnote>
  <w:footnote w:type="continuationSeparator" w:id="0">
    <w:p w14:paraId="0FA61499" w14:textId="77777777" w:rsidR="006D436D" w:rsidRDefault="006D436D" w:rsidP="00287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85900" w14:textId="639B98CB" w:rsidR="002871E3" w:rsidRDefault="00000000">
    <w:pPr>
      <w:pStyle w:val="Topptekst"/>
    </w:pPr>
    <w:r>
      <w:rPr>
        <w:noProof/>
      </w:rPr>
      <w:pict w14:anchorId="63418E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8663213" o:spid="_x0000_s1027" type="#_x0000_t75" alt="" style="position:absolute;margin-left:0;margin-top:0;width:555.8pt;height:786.1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JEKKLIST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0A91" w14:textId="6D73AFD4" w:rsidR="002871E3" w:rsidRDefault="00000000">
    <w:pPr>
      <w:pStyle w:val="Topptekst"/>
    </w:pPr>
    <w:r>
      <w:rPr>
        <w:noProof/>
      </w:rPr>
      <w:pict w14:anchorId="0A2D42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8663214" o:spid="_x0000_s1026" type="#_x0000_t75" alt="" style="position:absolute;margin-left:0;margin-top:0;width:555.8pt;height:786.1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JEKKLIST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E6A84" w14:textId="54133682" w:rsidR="002871E3" w:rsidRDefault="00000000">
    <w:pPr>
      <w:pStyle w:val="Topptekst"/>
    </w:pPr>
    <w:r>
      <w:rPr>
        <w:noProof/>
      </w:rPr>
      <w:pict w14:anchorId="001EF5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8663212" o:spid="_x0000_s1025" type="#_x0000_t75" alt="" style="position:absolute;margin-left:0;margin-top:0;width:555.8pt;height:786.1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JEKKLIST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55D0"/>
    <w:multiLevelType w:val="hybridMultilevel"/>
    <w:tmpl w:val="A20083F2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B7AE9"/>
    <w:multiLevelType w:val="hybridMultilevel"/>
    <w:tmpl w:val="F9FA711A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C5665"/>
    <w:multiLevelType w:val="hybridMultilevel"/>
    <w:tmpl w:val="B9209440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926920"/>
    <w:multiLevelType w:val="hybridMultilevel"/>
    <w:tmpl w:val="65BEA0B2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C0B30"/>
    <w:multiLevelType w:val="hybridMultilevel"/>
    <w:tmpl w:val="76F05BFE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B00222"/>
    <w:multiLevelType w:val="hybridMultilevel"/>
    <w:tmpl w:val="16144BB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C20AC"/>
    <w:multiLevelType w:val="hybridMultilevel"/>
    <w:tmpl w:val="562E7A28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24416"/>
    <w:multiLevelType w:val="hybridMultilevel"/>
    <w:tmpl w:val="9DF67FEA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128806">
    <w:abstractNumId w:val="3"/>
  </w:num>
  <w:num w:numId="2" w16cid:durableId="1922255374">
    <w:abstractNumId w:val="7"/>
  </w:num>
  <w:num w:numId="3" w16cid:durableId="1687709532">
    <w:abstractNumId w:val="5"/>
  </w:num>
  <w:num w:numId="4" w16cid:durableId="813177273">
    <w:abstractNumId w:val="0"/>
  </w:num>
  <w:num w:numId="5" w16cid:durableId="1025983171">
    <w:abstractNumId w:val="1"/>
  </w:num>
  <w:num w:numId="6" w16cid:durableId="439379524">
    <w:abstractNumId w:val="4"/>
  </w:num>
  <w:num w:numId="7" w16cid:durableId="996033445">
    <w:abstractNumId w:val="2"/>
  </w:num>
  <w:num w:numId="8" w16cid:durableId="19214500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90"/>
    <w:rsid w:val="00061F96"/>
    <w:rsid w:val="001B094A"/>
    <w:rsid w:val="001B1B7F"/>
    <w:rsid w:val="00215045"/>
    <w:rsid w:val="002871E3"/>
    <w:rsid w:val="002A5D63"/>
    <w:rsid w:val="002B72E6"/>
    <w:rsid w:val="002F2A90"/>
    <w:rsid w:val="003016F7"/>
    <w:rsid w:val="003C349A"/>
    <w:rsid w:val="003D421C"/>
    <w:rsid w:val="00440132"/>
    <w:rsid w:val="00473000"/>
    <w:rsid w:val="00584102"/>
    <w:rsid w:val="00657B88"/>
    <w:rsid w:val="00663C6E"/>
    <w:rsid w:val="006D436D"/>
    <w:rsid w:val="00727CDA"/>
    <w:rsid w:val="007B5134"/>
    <w:rsid w:val="0091651B"/>
    <w:rsid w:val="00A105B8"/>
    <w:rsid w:val="00AE7B9C"/>
    <w:rsid w:val="00BC2B51"/>
    <w:rsid w:val="00C42B54"/>
    <w:rsid w:val="00F73615"/>
    <w:rsid w:val="00FE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0085F"/>
  <w15:chartTrackingRefBased/>
  <w15:docId w15:val="{B94B78E6-0BA6-DB4D-A607-58DFB113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A90"/>
    <w:pPr>
      <w:spacing w:after="160" w:line="259" w:lineRule="auto"/>
    </w:pPr>
    <w:rPr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F2A90"/>
    <w:pPr>
      <w:ind w:left="720"/>
      <w:contextualSpacing/>
    </w:pPr>
  </w:style>
  <w:style w:type="table" w:styleId="Tabellrutenett">
    <w:name w:val="Table Grid"/>
    <w:basedOn w:val="Vanligtabell"/>
    <w:uiPriority w:val="39"/>
    <w:rsid w:val="002F2A9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2871E3"/>
    <w:rPr>
      <w:sz w:val="22"/>
      <w:szCs w:val="22"/>
    </w:rPr>
  </w:style>
  <w:style w:type="paragraph" w:styleId="Topptekst">
    <w:name w:val="header"/>
    <w:basedOn w:val="Normal"/>
    <w:link w:val="TopptekstTegn"/>
    <w:uiPriority w:val="99"/>
    <w:unhideWhenUsed/>
    <w:rsid w:val="00287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871E3"/>
    <w:rPr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287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871E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631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Dahl</dc:creator>
  <cp:keywords/>
  <dc:description/>
  <cp:lastModifiedBy>Vigdis Endal</cp:lastModifiedBy>
  <cp:revision>9</cp:revision>
  <dcterms:created xsi:type="dcterms:W3CDTF">2023-04-12T07:33:00Z</dcterms:created>
  <dcterms:modified xsi:type="dcterms:W3CDTF">2023-04-12T07:39:00Z</dcterms:modified>
</cp:coreProperties>
</file>