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E76C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Innlegg høringsmøte i ASK (5 minutter)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B1DDC78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6"/>
          <w:szCs w:val="26"/>
        </w:rPr>
        <w:t>FFO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 xml:space="preserve"> takker for å komme på høringsmøte med komiteen angående statsbudsjettet for 2020.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39FD750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(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)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613EB4E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6"/>
          <w:szCs w:val="26"/>
        </w:rPr>
        <w:t>FFO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 xml:space="preserve"> ser ikke at forslagene rundt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 gir bedre muligheter til å komme i arbeid, slik regjeringen argumenterer med – snarere tvert om.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53707F9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Vi reagerer på at både </w:t>
      </w:r>
      <w:bookmarkStart w:id="0" w:name="_GoBack"/>
      <w:r>
        <w:rPr>
          <w:rStyle w:val="normaltextrun"/>
          <w:rFonts w:ascii="Calibri" w:hAnsi="Calibri" w:cs="Calibri"/>
          <w:sz w:val="26"/>
          <w:szCs w:val="26"/>
        </w:rPr>
        <w:t>ytelsen og personer som mottar arbeidsavklaringspenger snakkes ned</w:t>
      </w:r>
      <w:bookmarkEnd w:id="0"/>
      <w:r>
        <w:rPr>
          <w:rStyle w:val="normaltextrun"/>
          <w:rFonts w:ascii="Calibri" w:hAnsi="Calibri" w:cs="Calibri"/>
          <w:sz w:val="26"/>
          <w:szCs w:val="26"/>
        </w:rPr>
        <w:t xml:space="preserve"> av mange som forsvarer kuttet i ordningen.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B399FDE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 xml:space="preserve"> er ingen felle, det er en mulighet til å komme i jobb!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CB6DB44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Det er bra at de som søker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 og har et inntekstgrunnlag kan få høyere ytelser, men det er diskriminering at unge syke mennesker skal gis lavere minsteytelse enn andre i ordningen med minsteytelser. 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E06B4D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Arbeidsavklaringspenger er </w:t>
      </w:r>
      <w:proofErr w:type="gramStart"/>
      <w:r>
        <w:rPr>
          <w:rStyle w:val="contextualspellingandgrammarerror"/>
          <w:rFonts w:ascii="Calibri" w:hAnsi="Calibri" w:cs="Calibri"/>
          <w:sz w:val="26"/>
          <w:szCs w:val="26"/>
        </w:rPr>
        <w:t>en helserelaterte ytelse</w:t>
      </w:r>
      <w:proofErr w:type="gramEnd"/>
      <w:r>
        <w:rPr>
          <w:rStyle w:val="normaltextrun"/>
          <w:rFonts w:ascii="Calibri" w:hAnsi="Calibri" w:cs="Calibri"/>
          <w:sz w:val="26"/>
          <w:szCs w:val="26"/>
        </w:rPr>
        <w:t>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2538C2B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Både fysisk og psykisk sykdom kan være en vesentlig medvirkende årsak til at unge får redusert sin arbeidsevne med minst 50 prosent</w:t>
      </w:r>
      <w:r>
        <w:rPr>
          <w:rStyle w:val="normaltextrun"/>
          <w:rFonts w:ascii="Arial" w:hAnsi="Arial" w:cs="Arial"/>
          <w:sz w:val="26"/>
          <w:szCs w:val="26"/>
        </w:rPr>
        <w:t>,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4A352A15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og dette kuttet rammer alle som har rett på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 xml:space="preserve"> etter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inngangsvilkårene, vilkår som regjeringen allerede har strammet inn. 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749C470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Det er uverdig at syke ungdom og unge med kronisk sykdom og funksjonshemming uten opptjente rettigheter</w:t>
      </w:r>
      <w:r>
        <w:rPr>
          <w:rStyle w:val="normaltextrun"/>
          <w:rFonts w:ascii="Arial" w:hAnsi="Arial" w:cs="Arial"/>
          <w:sz w:val="26"/>
          <w:szCs w:val="26"/>
        </w:rPr>
        <w:t>, </w:t>
      </w:r>
      <w:r>
        <w:rPr>
          <w:rStyle w:val="normaltextrun"/>
          <w:rFonts w:ascii="Calibri" w:hAnsi="Calibri" w:cs="Calibri"/>
          <w:sz w:val="26"/>
          <w:szCs w:val="26"/>
        </w:rPr>
        <w:t>skal avspises med 130 000 kroner i året</w:t>
      </w:r>
      <w:r>
        <w:rPr>
          <w:rStyle w:val="normaltextrun"/>
          <w:rFonts w:ascii="Arial" w:hAnsi="Arial" w:cs="Arial"/>
          <w:sz w:val="26"/>
          <w:szCs w:val="26"/>
        </w:rPr>
        <w:t>. 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2A5D20B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Regjeringspartiene må ta innover seg at mange i denne gruppen har ekstrakostnader på grunn av sin helsesituasjon.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1BC2800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En så lav minsteytelse det legges opp til nå - vil ikke gi tilstrekkelig inntekt til å leve selvstendige og likestilte liv, noe som er stikk i strid med regjeringens Strategi for likestilling av mennesker med funksjonsnedsettelse.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A5771F3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Vi reagerer også på en svært forenklet å tro på at unge med kronisk sykdom og funksjonshemming planlegger livet kortsiktig ut fra den økonomien de har fram til de fyller 25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år</w:t>
      </w:r>
      <w:r>
        <w:rPr>
          <w:rStyle w:val="normaltextrun"/>
          <w:rFonts w:ascii="Arial" w:hAnsi="Arial" w:cs="Arial"/>
          <w:sz w:val="26"/>
          <w:szCs w:val="26"/>
        </w:rPr>
        <w:t>.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47BB4AF9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Årsaken til at en står utenfor er ofte sammensatt, og er ikke knyttet til ønsket om å leve resten av livet på offentlige stønader.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738082C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Det som kan endre på situasjonen er tettere og bedre oppfølging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 xml:space="preserve">i den tiden en er på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Arial" w:hAnsi="Arial" w:cs="Arial"/>
          <w:sz w:val="26"/>
          <w:szCs w:val="26"/>
        </w:rPr>
        <w:t>. </w:t>
      </w:r>
      <w:r>
        <w:rPr>
          <w:rStyle w:val="normaltextrun"/>
          <w:rFonts w:ascii="Calibri" w:hAnsi="Calibri" w:cs="Calibri"/>
          <w:sz w:val="26"/>
          <w:szCs w:val="26"/>
        </w:rPr>
        <w:t> Tiltak for å bedre helsesituasjonen, og mulighet til arbeidstrening og utdanning kan gjøre en stor forskjell.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B9E7865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Men de 119 millionene det foreslås å ta fra minsteytelsene </w:t>
      </w:r>
      <w:r>
        <w:rPr>
          <w:rStyle w:val="normaltextrun"/>
          <w:rFonts w:ascii="Arial" w:hAnsi="Arial" w:cs="Arial"/>
          <w:sz w:val="26"/>
          <w:szCs w:val="26"/>
        </w:rPr>
        <w:t>- </w:t>
      </w:r>
      <w:r>
        <w:rPr>
          <w:rStyle w:val="normaltextrun"/>
          <w:rFonts w:ascii="Calibri" w:hAnsi="Calibri" w:cs="Calibri"/>
          <w:sz w:val="26"/>
          <w:szCs w:val="26"/>
        </w:rPr>
        <w:t>vil absolutt ikke gi en satsning på mer oppfølging i dette budsjettet. Kun ramme ungdommen svært hardt.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97D90A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Spesielt i lys av driftskuttene som parallelt gjøres i NAV </w:t>
      </w:r>
      <w:r>
        <w:rPr>
          <w:rStyle w:val="normaltextrun"/>
          <w:rFonts w:ascii="Arial" w:hAnsi="Arial" w:cs="Arial"/>
          <w:sz w:val="26"/>
          <w:szCs w:val="26"/>
        </w:rPr>
        <w:t>- </w:t>
      </w:r>
      <w:r>
        <w:rPr>
          <w:rStyle w:val="normaltextrun"/>
          <w:rFonts w:ascii="Calibri" w:hAnsi="Calibri" w:cs="Calibri"/>
          <w:sz w:val="26"/>
          <w:szCs w:val="26"/>
        </w:rPr>
        <w:t>har vi ingen tro på at det blir mer ressurser til oppfølging av dette</w:t>
      </w:r>
      <w:r>
        <w:rPr>
          <w:rStyle w:val="normaltextrun"/>
          <w:rFonts w:ascii="Arial" w:hAnsi="Arial" w:cs="Arial"/>
          <w:sz w:val="26"/>
          <w:szCs w:val="26"/>
        </w:rPr>
        <w:t>.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71227DCD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I 2020 vil kuttet utgjøre 58,4 millioner</w:t>
      </w:r>
      <w:r>
        <w:rPr>
          <w:rStyle w:val="normaltextrun"/>
          <w:rFonts w:ascii="Arial" w:hAnsi="Arial" w:cs="Arial"/>
          <w:sz w:val="26"/>
          <w:szCs w:val="26"/>
        </w:rPr>
        <w:t>, </w:t>
      </w:r>
      <w:r>
        <w:rPr>
          <w:rStyle w:val="normaltextrun"/>
          <w:rFonts w:ascii="Calibri" w:hAnsi="Calibri" w:cs="Calibri"/>
          <w:sz w:val="26"/>
          <w:szCs w:val="26"/>
        </w:rPr>
        <w:t>og siden ostehøvelkuttene startet i 2015, er </w:t>
      </w:r>
      <w:proofErr w:type="spellStart"/>
      <w:r>
        <w:rPr>
          <w:rStyle w:val="spellingerror"/>
          <w:rFonts w:ascii="Calibri" w:hAnsi="Calibri" w:cs="Calibri"/>
          <w:sz w:val="26"/>
          <w:szCs w:val="26"/>
        </w:rPr>
        <w:t>NAVs</w:t>
      </w:r>
      <w:proofErr w:type="spellEnd"/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driftsbudsjett kuttet med 428 millioner.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3411157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Dette tilsvarer rundt 600 årsverk.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24317CB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Endringer i tiltaksbudsjettet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medfører også et forslag om et kutt 2 millioner i driftsbudsjettet.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2F46A69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lastRenderedPageBreak/>
        <w:t> </w:t>
      </w:r>
      <w:r>
        <w:rPr>
          <w:rStyle w:val="normaltextrun"/>
          <w:rFonts w:ascii="Calibri" w:hAnsi="Calibri" w:cs="Calibri"/>
          <w:sz w:val="26"/>
          <w:szCs w:val="26"/>
        </w:rPr>
        <w:t>Dette gjør oss bekymret for om Nav er i stand til å gjøre den jobben de er satt til. 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55A329AB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F8268B3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(Arbeid)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8F78439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Og for å understreke det</w:t>
      </w:r>
      <w:r>
        <w:rPr>
          <w:rStyle w:val="normaltextrun"/>
          <w:rFonts w:ascii="Arial" w:hAnsi="Arial" w:cs="Arial"/>
          <w:sz w:val="26"/>
          <w:szCs w:val="26"/>
        </w:rPr>
        <w:t>: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4A987FCF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Vi kjemper for en bedre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AAP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-ordning for at flere kronisk syke og funksjonshemmede skal komme i arbeid.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76C00D7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Noe som bringer oss over på det neste tema vi vil ta opp med komiteen.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5690D5F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Hvordan kan vi få flere funksjonshemmede inn i varige og trygge jobber</w:t>
      </w:r>
      <w:r>
        <w:rPr>
          <w:rStyle w:val="normaltextrun"/>
          <w:rFonts w:ascii="Arial" w:hAnsi="Arial" w:cs="Arial"/>
          <w:sz w:val="26"/>
          <w:szCs w:val="26"/>
        </w:rPr>
        <w:t>?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0A32EA7A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Vi har valgt å knytte våre merknader om flere i arbeid til Strategi for likestilling av mennesker med funksjonsnedsettelse.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E5A128D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Noe vi vil følge opp også ved senere budsjett når Handlingsplanen er lagt fram av regjeringen.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08688F5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Arbeidsinkludering av funksjonshemmede er et likestillingsspørsmål.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44101C3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For funksjonshemmede handler deltakelse i arbeidslivet eller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utenforskap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 xml:space="preserve"> også om diskriminering, holdninger, åpenhet for mangfold, kunnskap om funksjonshemmede, og om strukturelle hindringer i arbeidslivet.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CED58C0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Det må settes inn mer ressurser for å hindre diskriminering og bygge ned barrierer for funksjonshemmede arbeidssøkere og arbeidstakere.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8729F75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705C1FF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(Aktivtetshjelpemidler)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9427BF4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I tillegg til universelle ordninger vil det alltid være behov for særløsninger og tilrettelegging for funksjonshemmede, både i arbeidslivet og på fritiden.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69A0EFE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I den sammenheng vil vi ta opp med komiteen problemet med at post 79 Aktivitetshjelpemidler til personer over 26 år, går tom tidligere og tidligere hvert år.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F3DE775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Aktivitetshjelpemidler vil styrke muligheten til funksjonshemmede og kronisk syke til deltakelse i helsefremmende aktiviteter, noe som også styrker helsesituasjonen for dem som er i jobb.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4E574C2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Primært ber vi komiteen sikre at personer over 26 år får tilgang </w:t>
      </w:r>
      <w:proofErr w:type="gramStart"/>
      <w:r>
        <w:rPr>
          <w:rStyle w:val="normaltextrun"/>
          <w:rFonts w:ascii="Calibri" w:hAnsi="Calibri" w:cs="Calibri"/>
          <w:sz w:val="26"/>
          <w:szCs w:val="26"/>
        </w:rPr>
        <w:t>til  på</w:t>
      </w:r>
      <w:proofErr w:type="gramEnd"/>
      <w:r>
        <w:rPr>
          <w:rStyle w:val="normaltextrun"/>
          <w:rFonts w:ascii="Calibri" w:hAnsi="Calibri" w:cs="Calibri"/>
          <w:sz w:val="26"/>
          <w:szCs w:val="26"/>
        </w:rPr>
        <w:t xml:space="preserve"> linje </w:t>
      </w:r>
      <w:r w:rsidR="00903852">
        <w:rPr>
          <w:rStyle w:val="normaltextrun"/>
          <w:rFonts w:ascii="Calibri" w:hAnsi="Calibri" w:cs="Calibri"/>
          <w:sz w:val="26"/>
          <w:szCs w:val="26"/>
        </w:rPr>
        <w:t xml:space="preserve">aktivitetshjelpemidler ved å sørge for at ordningen blir en del av en overslagsbevilgning, </w:t>
      </w:r>
      <w:r>
        <w:rPr>
          <w:rStyle w:val="normaltextrun"/>
          <w:rFonts w:ascii="Calibri" w:hAnsi="Calibri" w:cs="Calibri"/>
          <w:sz w:val="26"/>
          <w:szCs w:val="26"/>
        </w:rPr>
        <w:t>med andre hjelpemidler.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1BCF6B0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Og sekundært ber vi om at rammen i post 79 økes betraktelig.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950B153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Vi mener det er nok kunnskap om behovet for aktivitetshjelpemidler til personer over 26 år til å øke midlene til den rammestyrte ordningen i budsjettet for 2020.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7AFB2DE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6DAFEA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025F7F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1693E1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340B9D" w14:textId="77777777" w:rsidR="00223930" w:rsidRDefault="00223930" w:rsidP="0022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AE3696" w14:textId="77777777" w:rsidR="00B028FD" w:rsidRDefault="00B028FD"/>
    <w:sectPr w:rsidR="00B028FD" w:rsidSect="00F64B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30"/>
    <w:rsid w:val="00223930"/>
    <w:rsid w:val="002F0EB6"/>
    <w:rsid w:val="00903852"/>
    <w:rsid w:val="00B028FD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AEFD0"/>
  <w15:chartTrackingRefBased/>
  <w15:docId w15:val="{A0800910-6EAB-CA42-BD6D-9D43807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23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23930"/>
  </w:style>
  <w:style w:type="character" w:customStyle="1" w:styleId="eop">
    <w:name w:val="eop"/>
    <w:basedOn w:val="Standardskriftforavsnitt"/>
    <w:rsid w:val="00223930"/>
  </w:style>
  <w:style w:type="character" w:customStyle="1" w:styleId="contextualspellingandgrammarerror">
    <w:name w:val="contextualspellingandgrammarerror"/>
    <w:basedOn w:val="Standardskriftforavsnitt"/>
    <w:rsid w:val="00223930"/>
  </w:style>
  <w:style w:type="character" w:customStyle="1" w:styleId="spellingerror">
    <w:name w:val="spellingerror"/>
    <w:basedOn w:val="Standardskriftforavsnitt"/>
    <w:rsid w:val="0022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Katarina Vea</dc:creator>
  <cp:keywords/>
  <dc:description/>
  <cp:lastModifiedBy>Ingeborg Katarina Vea</cp:lastModifiedBy>
  <cp:revision>1</cp:revision>
  <dcterms:created xsi:type="dcterms:W3CDTF">2019-10-17T11:10:00Z</dcterms:created>
  <dcterms:modified xsi:type="dcterms:W3CDTF">2019-10-17T14:08:00Z</dcterms:modified>
</cp:coreProperties>
</file>