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883" w:rsidRDefault="003C0883" w:rsidP="00664C63"/>
    <w:p w:rsidR="00526845" w:rsidRPr="00521287" w:rsidRDefault="00365C47" w:rsidP="00664C63">
      <w:r w:rsidRPr="0063762C">
        <w:rPr>
          <w:noProof/>
        </w:rPr>
        <mc:AlternateContent>
          <mc:Choice Requires="wps">
            <w:drawing>
              <wp:anchor distT="0" distB="0" distL="114300" distR="114300" simplePos="0" relativeHeight="251669504" behindDoc="0" locked="0" layoutInCell="1" allowOverlap="1" wp14:anchorId="0FD0C4CE" wp14:editId="3F048B6E">
                <wp:simplePos x="0" y="0"/>
                <wp:positionH relativeFrom="column">
                  <wp:posOffset>881380</wp:posOffset>
                </wp:positionH>
                <wp:positionV relativeFrom="paragraph">
                  <wp:posOffset>7491730</wp:posOffset>
                </wp:positionV>
                <wp:extent cx="3790950" cy="815340"/>
                <wp:effectExtent l="0" t="0" r="0" b="3810"/>
                <wp:wrapNone/>
                <wp:docPr id="2" name="Tekstboks 2"/>
                <wp:cNvGraphicFramePr/>
                <a:graphic xmlns:a="http://schemas.openxmlformats.org/drawingml/2006/main">
                  <a:graphicData uri="http://schemas.microsoft.com/office/word/2010/wordprocessingShape">
                    <wps:wsp>
                      <wps:cNvSpPr txBox="1"/>
                      <wps:spPr>
                        <a:xfrm>
                          <a:off x="0" y="0"/>
                          <a:ext cx="3790950" cy="815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6F5E" w:rsidRPr="00FA36CA" w:rsidRDefault="004D6F5E" w:rsidP="004D6F5E">
                            <w:pPr>
                              <w:pStyle w:val="ForsideoverskriftFFO"/>
                            </w:pPr>
                            <w:r>
                              <w:t>16</w:t>
                            </w:r>
                            <w:r>
                              <w:fldChar w:fldCharType="begin"/>
                            </w:r>
                            <w:r>
                              <w:instrText xml:space="preserve"> CREATEDATE  \@ "dd.MM.yyyy"  \* MERGEFORMAT </w:instrText>
                            </w:r>
                            <w:r>
                              <w:fldChar w:fldCharType="separate"/>
                            </w:r>
                            <w:r w:rsidRPr="004D6F5E">
                              <w:t>.10.201</w:t>
                            </w:r>
                            <w:r>
                              <w:fldChar w:fldCharType="end"/>
                            </w:r>
                            <w:r w:rsidR="00ED74A7">
                              <w:t>5</w:t>
                            </w:r>
                          </w:p>
                          <w:p w:rsidR="00DF7386" w:rsidRPr="00FA36CA" w:rsidRDefault="00DF7386" w:rsidP="00664C63">
                            <w:pPr>
                              <w:pStyle w:val="ForsideoverskriftFF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0C4CE" id="_x0000_t202" coordsize="21600,21600" o:spt="202" path="m,l,21600r21600,l21600,xe">
                <v:stroke joinstyle="miter"/>
                <v:path gradientshapeok="t" o:connecttype="rect"/>
              </v:shapetype>
              <v:shape id="Tekstboks 2" o:spid="_x0000_s1026" type="#_x0000_t202" style="position:absolute;margin-left:69.4pt;margin-top:589.9pt;width:298.5pt;height:6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" filled="f" stroked="f" strokeweight=".5pt">
                <v:textbox>
                  <w:txbxContent>
                    <w:p w:rsidR="004D6F5E" w:rsidRPr="00FA36CA" w:rsidRDefault="004D6F5E" w:rsidP="004D6F5E">
                      <w:pPr>
                        <w:pStyle w:val="ForsideoverskriftFFO"/>
                      </w:pPr>
                      <w:r>
                        <w:t>16</w:t>
                      </w:r>
                      <w:r>
                        <w:fldChar w:fldCharType="begin"/>
                      </w:r>
                      <w:r>
                        <w:instrText xml:space="preserve"> CREATEDATE  \@ "dd.MM.yyyy"  \* MERGEFORMAT </w:instrText>
                      </w:r>
                      <w:r>
                        <w:fldChar w:fldCharType="separate"/>
                      </w:r>
                      <w:r w:rsidRPr="004D6F5E">
                        <w:t>.10.201</w:t>
                      </w:r>
                      <w:r>
                        <w:fldChar w:fldCharType="end"/>
                      </w:r>
                      <w:r w:rsidR="00ED74A7">
                        <w:t>5</w:t>
                      </w:r>
                    </w:p>
                    <w:p w:rsidR="00DF7386" w:rsidRPr="00FA36CA" w:rsidRDefault="00DF7386" w:rsidP="00664C63">
                      <w:pPr>
                        <w:pStyle w:val="ForsideoverskriftFFO"/>
                      </w:pPr>
                    </w:p>
                  </w:txbxContent>
                </v:textbox>
              </v:shape>
            </w:pict>
          </mc:Fallback>
        </mc:AlternateContent>
      </w:r>
      <w:r w:rsidR="004B556C" w:rsidRPr="0063762C">
        <w:rPr>
          <w:noProof/>
        </w:rPr>
        <mc:AlternateContent>
          <mc:Choice Requires="wps">
            <w:drawing>
              <wp:anchor distT="0" distB="0" distL="114300" distR="114300" simplePos="0" relativeHeight="251645952" behindDoc="1" locked="0" layoutInCell="1" allowOverlap="1" wp14:anchorId="38060A72" wp14:editId="72DF900A">
                <wp:simplePos x="0" y="0"/>
                <wp:positionH relativeFrom="column">
                  <wp:posOffset>-299720</wp:posOffset>
                </wp:positionH>
                <wp:positionV relativeFrom="page">
                  <wp:posOffset>2495551</wp:posOffset>
                </wp:positionV>
                <wp:extent cx="6042025" cy="7437120"/>
                <wp:effectExtent l="0" t="0" r="15875" b="1143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025" cy="7437120"/>
                        </a:xfrm>
                        <a:prstGeom prst="rect">
                          <a:avLst/>
                        </a:prstGeom>
                        <a:noFill/>
                        <a:ln w="9525">
                          <a:solidFill>
                            <a:srgbClr val="000000"/>
                          </a:solidFill>
                          <a:miter lim="800000"/>
                          <a:headEnd/>
                          <a:tailEnd/>
                        </a:ln>
                      </wps:spPr>
                      <wps:txbx>
                        <w:txbxContent>
                          <w:p w:rsidR="004D6F5E" w:rsidRDefault="004D6F5E" w:rsidP="004D6F5E">
                            <w:pPr>
                              <w:pStyle w:val="ForsideoverskriftFFO"/>
                            </w:pPr>
                            <w:r w:rsidRPr="00916914">
                              <w:t xml:space="preserve">Statsbudsjettet </w:t>
                            </w:r>
                            <w:r>
                              <w:t>2016</w:t>
                            </w:r>
                          </w:p>
                          <w:p w:rsidR="004D6F5E" w:rsidRPr="00916914" w:rsidRDefault="004D6F5E" w:rsidP="004D6F5E">
                            <w:pPr>
                              <w:pStyle w:val="ForsideoverskriftFFO"/>
                            </w:pPr>
                          </w:p>
                          <w:p w:rsidR="004D6F5E" w:rsidRPr="0063762C" w:rsidRDefault="004D6F5E" w:rsidP="004D6F5E">
                            <w:pPr>
                              <w:pStyle w:val="ForsideoverskriftFFO"/>
                            </w:pPr>
                            <w:r w:rsidRPr="00916914">
                              <w:t>FFOs</w:t>
                            </w:r>
                          </w:p>
                          <w:p w:rsidR="004D6F5E" w:rsidRPr="0063762C" w:rsidRDefault="004D6F5E" w:rsidP="004D6F5E">
                            <w:pPr>
                              <w:pStyle w:val="ForsideoverskriftFFO"/>
                            </w:pPr>
                            <w:r w:rsidRPr="00916914">
                              <w:t>MERKNADER TIL</w:t>
                            </w:r>
                          </w:p>
                          <w:p w:rsidR="004D6F5E" w:rsidRPr="00916914" w:rsidRDefault="004D6F5E" w:rsidP="004D6F5E">
                            <w:pPr>
                              <w:pStyle w:val="ForsideoverskriftFFO"/>
                            </w:pPr>
                            <w:r w:rsidRPr="00916914">
                              <w:t>STORTINGETS</w:t>
                            </w:r>
                          </w:p>
                          <w:p w:rsidR="004D6F5E" w:rsidRPr="0063762C" w:rsidRDefault="004D6F5E" w:rsidP="004D6F5E">
                            <w:pPr>
                              <w:pStyle w:val="ForsideoverskriftFFO"/>
                            </w:pPr>
                            <w:r w:rsidRPr="0063762C">
                              <w:fldChar w:fldCharType="begin"/>
                            </w:r>
                            <w:r w:rsidRPr="0063762C">
                              <w:instrText xml:space="preserve"> GOTOBUTTON  [XXXX] </w:instrText>
                            </w:r>
                            <w:r w:rsidRPr="0063762C">
                              <w:fldChar w:fldCharType="end"/>
                            </w:r>
                            <w:r w:rsidRPr="0063762C">
                              <w:fldChar w:fldCharType="begin"/>
                            </w:r>
                            <w:r w:rsidRPr="0063762C">
                              <w:instrText xml:space="preserve"> GOTOBUTTON  [XXX]xxx </w:instrText>
                            </w:r>
                            <w:r w:rsidRPr="0063762C">
                              <w:fldChar w:fldCharType="end"/>
                            </w:r>
                            <w:r w:rsidRPr="0063762C">
                              <w:fldChar w:fldCharType="begin"/>
                            </w:r>
                            <w:r w:rsidRPr="0063762C">
                              <w:instrText xml:space="preserve"> GOTOBUTTON  awdwdwd </w:instrText>
                            </w:r>
                            <w:r w:rsidRPr="0063762C">
                              <w:fldChar w:fldCharType="end"/>
                            </w:r>
                            <w:r w:rsidR="0022111C">
                              <w:t>FINANSKOMITÉ</w:t>
                            </w:r>
                          </w:p>
                          <w:p w:rsidR="00DF7386" w:rsidRDefault="00DF7386" w:rsidP="00881C88">
                            <w:pPr>
                              <w:pStyle w:val="ForsideoverskriftFFO"/>
                            </w:pPr>
                          </w:p>
                          <w:p w:rsidR="00DF7386" w:rsidRDefault="00DF7386" w:rsidP="00881C88">
                            <w:pPr>
                              <w:pStyle w:val="ForsideoverskriftFFO"/>
                            </w:pPr>
                          </w:p>
                          <w:p w:rsidR="00DF7386" w:rsidRDefault="00DF7386" w:rsidP="00881C88">
                            <w:pPr>
                              <w:pStyle w:val="ForsideoverskriftFFO"/>
                            </w:pPr>
                          </w:p>
                          <w:p w:rsidR="00DF7386" w:rsidRDefault="00DF7386" w:rsidP="00881C88">
                            <w:pPr>
                              <w:pStyle w:val="ForsideoverskriftFFO"/>
                            </w:pPr>
                          </w:p>
                          <w:p w:rsidR="00DF7386" w:rsidRDefault="00DF7386" w:rsidP="00881C88">
                            <w:pPr>
                              <w:pStyle w:val="ForsideoverskriftFFO"/>
                            </w:pPr>
                          </w:p>
                          <w:p w:rsidR="00DF7386" w:rsidRDefault="00DF7386" w:rsidP="00881C88">
                            <w:pPr>
                              <w:pStyle w:val="ForsideoverskriftFFO"/>
                            </w:pPr>
                          </w:p>
                          <w:p w:rsidR="00DF7386" w:rsidRDefault="00DF7386" w:rsidP="00881C88">
                            <w:pPr>
                              <w:pStyle w:val="ForsideoverskriftFFO"/>
                            </w:pPr>
                          </w:p>
                          <w:p w:rsidR="00DF7386" w:rsidRPr="0063762C" w:rsidRDefault="00DF7386" w:rsidP="00881C88">
                            <w:pPr>
                              <w:pStyle w:val="ForsideoverskriftFFO"/>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060A72" id="_x0000_s1027" type="#_x0000_t202" style="position:absolute;margin-left:-23.6pt;margin-top:196.5pt;width:475.75pt;height:58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" filled="f">
                <v:textbox>
                  <w:txbxContent>
                    <w:p w:rsidR="004D6F5E" w:rsidRDefault="004D6F5E" w:rsidP="004D6F5E">
                      <w:pPr>
                        <w:pStyle w:val="ForsideoverskriftFFO"/>
                      </w:pPr>
                      <w:r w:rsidRPr="00916914">
                        <w:t xml:space="preserve">Statsbudsjettet </w:t>
                      </w:r>
                      <w:r>
                        <w:t>2016</w:t>
                      </w:r>
                    </w:p>
                    <w:p w:rsidR="004D6F5E" w:rsidRPr="00916914" w:rsidRDefault="004D6F5E" w:rsidP="004D6F5E">
                      <w:pPr>
                        <w:pStyle w:val="ForsideoverskriftFFO"/>
                      </w:pPr>
                    </w:p>
                    <w:p w:rsidR="004D6F5E" w:rsidRPr="0063762C" w:rsidRDefault="004D6F5E" w:rsidP="004D6F5E">
                      <w:pPr>
                        <w:pStyle w:val="ForsideoverskriftFFO"/>
                      </w:pPr>
                      <w:r w:rsidRPr="00916914">
                        <w:t>FFOs</w:t>
                      </w:r>
                    </w:p>
                    <w:p w:rsidR="004D6F5E" w:rsidRPr="0063762C" w:rsidRDefault="004D6F5E" w:rsidP="004D6F5E">
                      <w:pPr>
                        <w:pStyle w:val="ForsideoverskriftFFO"/>
                      </w:pPr>
                      <w:r w:rsidRPr="00916914">
                        <w:t>MERKNADER TIL</w:t>
                      </w:r>
                    </w:p>
                    <w:p w:rsidR="004D6F5E" w:rsidRPr="00916914" w:rsidRDefault="004D6F5E" w:rsidP="004D6F5E">
                      <w:pPr>
                        <w:pStyle w:val="ForsideoverskriftFFO"/>
                      </w:pPr>
                      <w:r w:rsidRPr="00916914">
                        <w:t>STORTINGETS</w:t>
                      </w:r>
                    </w:p>
                    <w:p w:rsidR="004D6F5E" w:rsidRPr="0063762C" w:rsidRDefault="004D6F5E" w:rsidP="004D6F5E">
                      <w:pPr>
                        <w:pStyle w:val="ForsideoverskriftFFO"/>
                      </w:pPr>
                      <w:r w:rsidRPr="0063762C">
                        <w:fldChar w:fldCharType="begin"/>
                      </w:r>
                      <w:r w:rsidRPr="0063762C">
                        <w:instrText xml:space="preserve"> GOTOBUTTON  [XXXX] </w:instrText>
                      </w:r>
                      <w:r w:rsidRPr="0063762C">
                        <w:fldChar w:fldCharType="end"/>
                      </w:r>
                      <w:r w:rsidRPr="0063762C">
                        <w:fldChar w:fldCharType="begin"/>
                      </w:r>
                      <w:r w:rsidRPr="0063762C">
                        <w:instrText xml:space="preserve"> GOTOBUTTON  [XXX]xxx </w:instrText>
                      </w:r>
                      <w:r w:rsidRPr="0063762C">
                        <w:fldChar w:fldCharType="end"/>
                      </w:r>
                      <w:r w:rsidRPr="0063762C">
                        <w:fldChar w:fldCharType="begin"/>
                      </w:r>
                      <w:r w:rsidRPr="0063762C">
                        <w:instrText xml:space="preserve"> GOTOBUTTON  awdwdwd </w:instrText>
                      </w:r>
                      <w:r w:rsidRPr="0063762C">
                        <w:fldChar w:fldCharType="end"/>
                      </w:r>
                      <w:r w:rsidR="0022111C">
                        <w:t>FINANSKOMITÉ</w:t>
                      </w:r>
                    </w:p>
                    <w:p w:rsidR="00DF7386" w:rsidRDefault="00DF7386" w:rsidP="00881C88">
                      <w:pPr>
                        <w:pStyle w:val="ForsideoverskriftFFO"/>
                      </w:pPr>
                    </w:p>
                    <w:p w:rsidR="00DF7386" w:rsidRDefault="00DF7386" w:rsidP="00881C88">
                      <w:pPr>
                        <w:pStyle w:val="ForsideoverskriftFFO"/>
                      </w:pPr>
                    </w:p>
                    <w:p w:rsidR="00DF7386" w:rsidRDefault="00DF7386" w:rsidP="00881C88">
                      <w:pPr>
                        <w:pStyle w:val="ForsideoverskriftFFO"/>
                      </w:pPr>
                    </w:p>
                    <w:p w:rsidR="00DF7386" w:rsidRDefault="00DF7386" w:rsidP="00881C88">
                      <w:pPr>
                        <w:pStyle w:val="ForsideoverskriftFFO"/>
                      </w:pPr>
                    </w:p>
                    <w:p w:rsidR="00DF7386" w:rsidRDefault="00DF7386" w:rsidP="00881C88">
                      <w:pPr>
                        <w:pStyle w:val="ForsideoverskriftFFO"/>
                      </w:pPr>
                    </w:p>
                    <w:p w:rsidR="00DF7386" w:rsidRDefault="00DF7386" w:rsidP="00881C88">
                      <w:pPr>
                        <w:pStyle w:val="ForsideoverskriftFFO"/>
                      </w:pPr>
                    </w:p>
                    <w:p w:rsidR="00DF7386" w:rsidRDefault="00DF7386" w:rsidP="00881C88">
                      <w:pPr>
                        <w:pStyle w:val="ForsideoverskriftFFO"/>
                      </w:pPr>
                    </w:p>
                    <w:p w:rsidR="00DF7386" w:rsidRPr="0063762C" w:rsidRDefault="00DF7386" w:rsidP="00881C88">
                      <w:pPr>
                        <w:pStyle w:val="ForsideoverskriftFFO"/>
                      </w:pPr>
                    </w:p>
                  </w:txbxContent>
                </v:textbox>
                <w10:wrap anchory="page"/>
              </v:shape>
            </w:pict>
          </mc:Fallback>
        </mc:AlternateContent>
      </w:r>
    </w:p>
    <w:p w:rsidR="0068694C" w:rsidRDefault="0068694C" w:rsidP="0068694C">
      <w:pPr>
        <w:pStyle w:val="Overskrift1"/>
      </w:pPr>
      <w:bookmarkStart w:id="0" w:name="_Toc346786735"/>
      <w:bookmarkStart w:id="1" w:name="_Toc367266625"/>
      <w:bookmarkStart w:id="2" w:name="_Toc401839146"/>
      <w:bookmarkStart w:id="3" w:name="_Toc402949883"/>
      <w:bookmarkStart w:id="4" w:name="_Toc432504639"/>
      <w:bookmarkStart w:id="5" w:name="_Toc432669215"/>
      <w:r w:rsidRPr="00916914">
        <w:t>Forord</w:t>
      </w:r>
      <w:bookmarkEnd w:id="0"/>
      <w:bookmarkEnd w:id="1"/>
      <w:bookmarkEnd w:id="2"/>
      <w:bookmarkEnd w:id="3"/>
      <w:bookmarkEnd w:id="4"/>
      <w:bookmarkEnd w:id="5"/>
    </w:p>
    <w:p w:rsidR="000E19CA" w:rsidRDefault="000E19CA" w:rsidP="000E19CA">
      <w:pPr>
        <w:pStyle w:val="Overskrift2"/>
      </w:pPr>
      <w:bookmarkStart w:id="6" w:name="_Toc432502868"/>
      <w:bookmarkStart w:id="7" w:name="_Toc432504640"/>
      <w:bookmarkStart w:id="8" w:name="_Toc432669216"/>
      <w:r w:rsidRPr="007C2B76">
        <w:t>Samfunnsmessig likestilling og deltagelse</w:t>
      </w:r>
      <w:bookmarkEnd w:id="6"/>
      <w:bookmarkEnd w:id="7"/>
      <w:bookmarkEnd w:id="8"/>
    </w:p>
    <w:p w:rsidR="000E19CA" w:rsidRPr="007C2B76" w:rsidRDefault="000E19CA" w:rsidP="000E19CA"/>
    <w:p w:rsidR="001307D2" w:rsidRDefault="001307D2" w:rsidP="001307D2">
      <w:r>
        <w:t>Funksjonshemmedes F</w:t>
      </w:r>
      <w:r w:rsidRPr="007C2B76">
        <w:t>ellesorganisasjon (FFO) er den største interessepolitiske paraplyorganisasjonen i Norge som jobber for velferden og rettighetene til funksjonshemmede og kronisk syke. FFOs viktigste krav til samfunnsutviklingen er rettferdig fordeling av godene og at samfunnet er tilrettelagt og tilgjengelig for mennesker som lever med funksjonshemninger og kronisk sykdom. Dette forutsetter politisk vilje til både endring og handling. Derfor er det viktig for oss å komme med konkrete tilbakemeldinger og endringsforslag i fagkomiteenes høringer i Stortingets arbeid med statsbudsjettet.</w:t>
      </w:r>
    </w:p>
    <w:p w:rsidR="001307D2" w:rsidRPr="007C2B76" w:rsidRDefault="001307D2" w:rsidP="001307D2"/>
    <w:p w:rsidR="001307D2" w:rsidRDefault="001307D2" w:rsidP="001307D2">
      <w:r w:rsidRPr="007C2B76">
        <w:t>Nær en femtedel av befolkningen har funksjonsnedsettelser, mange har kroniske sykdommer eller er pårørende. FFO har 77 medlemsorganisasjoner med over 335 000 enkeltmedlemmer. Derfor blir listen på våre forslag til de ulike komiteene nødvendigvis bredspektret og lang. Hovedmålet med regjeringens statsbudsjett for 2016 er arbeid, aktivitet og omstilling. Det er viktig at alle grupper i det norske samfun</w:t>
      </w:r>
      <w:r>
        <w:t>net inkluderes i dette – også personer</w:t>
      </w:r>
      <w:r w:rsidRPr="007C2B76">
        <w:t xml:space="preserve"> med funksjonsnedsettelser og kroniske sykdommer. Vi ser dessverre få tegn til det i dette budsjettet. Kommunene står overfor store oppgaver i 2016: Kommunereform og bosetting av flyktninger i tillegg til alle de andre lovpålagte oppgavene. Det er viktig og helt nødvendig at kommunene rustes økonomisk til å møte denne situasjonen og samtidig gir alle som er helt avhengig av det gode velferdstjenester. </w:t>
      </w:r>
    </w:p>
    <w:p w:rsidR="001307D2" w:rsidRPr="007C2B76" w:rsidRDefault="001307D2" w:rsidP="001307D2"/>
    <w:p w:rsidR="0068694C" w:rsidRDefault="001307D2" w:rsidP="001307D2">
      <w:r w:rsidRPr="007C2B76">
        <w:t>Norge ratifiserte FN-konvensjonen for mennesker med nedsatt funksjonsevne i 2013. I år rapporterer myndighetene på om konvensjonen er fulgt opp i det norske samfunnet. FFO har fått ansvaret for å koordinere en skyggerapport, en parallell rapport fra sivilt samfunn, som lanseres 3. desember. Derfor leser vi statsbudsjettet for 2016 spesielt med henblikk på funksjonshemmedes rettigheter og oppfyllelsen av disse. Vi erfarer dessverre altfor ofte at det er én ting å ha rett på papiret, det er noe helt annet å få denne rettigheten i praksis.</w:t>
      </w:r>
    </w:p>
    <w:p w:rsidR="001307D2" w:rsidRPr="00C4497B" w:rsidRDefault="001307D2" w:rsidP="001307D2"/>
    <w:p w:rsidR="0068694C" w:rsidRPr="00C4497B" w:rsidRDefault="0068694C" w:rsidP="0068694C">
      <w:bookmarkStart w:id="9" w:name="_Toc338661158"/>
      <w:bookmarkStart w:id="10" w:name="_Toc338664166"/>
      <w:bookmarkStart w:id="11" w:name="_Toc338664606"/>
      <w:r>
        <w:t xml:space="preserve">                                                          </w:t>
      </w:r>
      <w:r w:rsidRPr="00C4497B">
        <w:t xml:space="preserve">Oslo, </w:t>
      </w:r>
      <w:r w:rsidR="000E19CA">
        <w:t>16</w:t>
      </w:r>
      <w:r>
        <w:t xml:space="preserve">. </w:t>
      </w:r>
      <w:r w:rsidR="000E19CA">
        <w:t>oktober</w:t>
      </w:r>
      <w:r w:rsidRPr="00C4497B">
        <w:t xml:space="preserve"> </w:t>
      </w:r>
      <w:bookmarkEnd w:id="9"/>
      <w:bookmarkEnd w:id="10"/>
      <w:bookmarkEnd w:id="11"/>
      <w:r w:rsidR="000E19CA">
        <w:t>2015</w:t>
      </w:r>
    </w:p>
    <w:p w:rsidR="0068694C" w:rsidRDefault="00692BB7" w:rsidP="0068694C">
      <w:r w:rsidRPr="00692BB7">
        <w:rPr>
          <w:noProof/>
        </w:rPr>
        <w:drawing>
          <wp:anchor distT="0" distB="0" distL="114300" distR="114300" simplePos="0" relativeHeight="251713536" behindDoc="0" locked="0" layoutInCell="1" allowOverlap="1" wp14:anchorId="193D3C63" wp14:editId="5D426121">
            <wp:simplePos x="0" y="0"/>
            <wp:positionH relativeFrom="column">
              <wp:posOffset>2272030</wp:posOffset>
            </wp:positionH>
            <wp:positionV relativeFrom="paragraph">
              <wp:posOffset>5080</wp:posOffset>
            </wp:positionV>
            <wp:extent cx="1724025" cy="478155"/>
            <wp:effectExtent l="0" t="0" r="9525" b="0"/>
            <wp:wrapNone/>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478155"/>
                    </a:xfrm>
                    <a:prstGeom prst="rect">
                      <a:avLst/>
                    </a:prstGeom>
                    <a:noFill/>
                    <a:ln>
                      <a:noFill/>
                    </a:ln>
                  </pic:spPr>
                </pic:pic>
              </a:graphicData>
            </a:graphic>
          </wp:anchor>
        </w:drawing>
      </w:r>
      <w:r w:rsidR="0068694C">
        <w:t xml:space="preserve">                                                           </w:t>
      </w:r>
    </w:p>
    <w:p w:rsidR="0068694C" w:rsidRDefault="0068694C" w:rsidP="0068694C">
      <w:r>
        <w:t xml:space="preserve">     </w:t>
      </w:r>
    </w:p>
    <w:p w:rsidR="00757C85" w:rsidRPr="00070440" w:rsidRDefault="00757C85" w:rsidP="0068694C"/>
    <w:p w:rsidR="0068694C" w:rsidRDefault="00757C85" w:rsidP="0068694C">
      <w:r>
        <w:t xml:space="preserve">                                                          Knut Magne Ellingsen</w:t>
      </w:r>
    </w:p>
    <w:p w:rsidR="00757C85" w:rsidRPr="00C4497B" w:rsidRDefault="00757C85" w:rsidP="0068694C">
      <w:r>
        <w:t xml:space="preserve">                                                          Arbeidende styreleder</w:t>
      </w:r>
    </w:p>
    <w:p w:rsidR="0068694C" w:rsidRDefault="00757C85" w:rsidP="00757C85">
      <w:bookmarkStart w:id="12" w:name="_Toc338661160"/>
      <w:bookmarkStart w:id="13" w:name="_Toc338664168"/>
      <w:bookmarkStart w:id="14" w:name="_Toc338664608"/>
      <w:r>
        <w:t xml:space="preserve">              </w:t>
      </w:r>
      <w:r w:rsidR="0068694C">
        <w:t xml:space="preserve">                                                    </w:t>
      </w:r>
      <w:bookmarkEnd w:id="12"/>
      <w:bookmarkEnd w:id="13"/>
      <w:bookmarkEnd w:id="14"/>
      <w:r w:rsidR="0068694C" w:rsidRPr="0068694C">
        <w:rPr>
          <w:noProof/>
        </w:rPr>
        <mc:AlternateContent>
          <mc:Choice Requires="wps">
            <w:drawing>
              <wp:anchor distT="0" distB="0" distL="114300" distR="114300" simplePos="0" relativeHeight="251695104" behindDoc="0" locked="0" layoutInCell="1" allowOverlap="1" wp14:anchorId="5FF83353" wp14:editId="4FD5D39D">
                <wp:simplePos x="0" y="0"/>
                <wp:positionH relativeFrom="column">
                  <wp:posOffset>14605</wp:posOffset>
                </wp:positionH>
                <wp:positionV relativeFrom="paragraph">
                  <wp:posOffset>299720</wp:posOffset>
                </wp:positionV>
                <wp:extent cx="6202680" cy="1200150"/>
                <wp:effectExtent l="0" t="0" r="26670" b="19050"/>
                <wp:wrapTopAndBottom/>
                <wp:docPr id="3" name="Rektangel 3"/>
                <wp:cNvGraphicFramePr/>
                <a:graphic xmlns:a="http://schemas.openxmlformats.org/drawingml/2006/main">
                  <a:graphicData uri="http://schemas.microsoft.com/office/word/2010/wordprocessingShape">
                    <wps:wsp>
                      <wps:cNvSpPr/>
                      <wps:spPr>
                        <a:xfrm>
                          <a:off x="0" y="0"/>
                          <a:ext cx="6202680" cy="12001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8694C" w:rsidRDefault="0068694C" w:rsidP="0068694C"/>
                          <w:p w:rsidR="0068694C" w:rsidRPr="005A6B2A" w:rsidRDefault="0068694C" w:rsidP="0068694C">
                            <w:r>
                              <w:t xml:space="preserve">                    </w:t>
                            </w:r>
                            <w:r w:rsidRPr="00070440">
                              <w:t>FFO</w:t>
                            </w:r>
                            <w:r w:rsidRPr="005A6B2A">
                              <w:t xml:space="preserve"> er funksjonshemmedes organisasjoners samarbeidsorgan i Norge</w:t>
                            </w:r>
                          </w:p>
                          <w:p w:rsidR="0068694C" w:rsidRPr="005A6B2A" w:rsidRDefault="0068694C" w:rsidP="0068694C">
                            <w:r>
                              <w:t xml:space="preserve">                                             </w:t>
                            </w:r>
                            <w:r w:rsidRPr="00070440">
                              <w:t>FFO ble stiftet 21. september 1950</w:t>
                            </w:r>
                          </w:p>
                          <w:p w:rsidR="0068694C" w:rsidRPr="005A6B2A" w:rsidRDefault="0068694C" w:rsidP="0068694C">
                            <w:r>
                              <w:t xml:space="preserve">                       </w:t>
                            </w:r>
                            <w:r w:rsidRPr="00070440">
                              <w:t>FFO har 7</w:t>
                            </w:r>
                            <w:r w:rsidR="0079178A">
                              <w:t>7</w:t>
                            </w:r>
                            <w:r w:rsidRPr="00070440">
                              <w:t xml:space="preserve"> medlemsorganisasjoner med over 335.000 medlemmer</w:t>
                            </w:r>
                          </w:p>
                          <w:p w:rsidR="0068694C" w:rsidRPr="005A6B2A" w:rsidRDefault="0068694C" w:rsidP="0068694C">
                            <w:r>
                              <w:t xml:space="preserve">                                                   </w:t>
                            </w:r>
                            <w:r w:rsidRPr="00070440">
                              <w:t>FFO er organisert i 19 fylker</w:t>
                            </w:r>
                          </w:p>
                          <w:p w:rsidR="0068694C" w:rsidRPr="005A6B2A" w:rsidRDefault="0068694C" w:rsidP="0068694C">
                            <w:r>
                              <w:t xml:space="preserve">                                     </w:t>
                            </w:r>
                            <w:r w:rsidR="0079178A">
                              <w:t xml:space="preserve">FFO er organisert i mange av landets </w:t>
                            </w:r>
                            <w:r w:rsidRPr="00070440">
                              <w:t>kommuner</w:t>
                            </w:r>
                          </w:p>
                          <w:p w:rsidR="0068694C" w:rsidRDefault="0068694C" w:rsidP="0068694C">
                            <w:pPr>
                              <w:pStyle w:val="PunktlisteFFO"/>
                              <w:numPr>
                                <w:ilvl w:val="0"/>
                                <w:numId w:val="0"/>
                              </w:numPr>
                              <w:ind w:left="720" w:hanging="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83353" id="Rektangel 3" o:spid="_x0000_s1028" style="position:absolute;margin-left:1.15pt;margin-top:23.6pt;width:488.4pt;height:9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" fillcolor="white [3201]" strokecolor="black [3213]" strokeweight=".25pt">
                <v:textbox>
                  <w:txbxContent>
                    <w:p w:rsidR="0068694C" w:rsidRDefault="0068694C" w:rsidP="0068694C"/>
                    <w:p w:rsidR="0068694C" w:rsidRPr="005A6B2A" w:rsidRDefault="0068694C" w:rsidP="0068694C">
                      <w:r>
                        <w:t xml:space="preserve">                    </w:t>
                      </w:r>
                      <w:r w:rsidRPr="00070440">
                        <w:t>FFO</w:t>
                      </w:r>
                      <w:r w:rsidRPr="005A6B2A">
                        <w:t xml:space="preserve"> er funksjonshemmedes organisasjoners samarbeidsorgan i Norge</w:t>
                      </w:r>
                    </w:p>
                    <w:p w:rsidR="0068694C" w:rsidRPr="005A6B2A" w:rsidRDefault="0068694C" w:rsidP="0068694C">
                      <w:r>
                        <w:t xml:space="preserve">                                             </w:t>
                      </w:r>
                      <w:r w:rsidRPr="00070440">
                        <w:t>FFO ble stiftet 21. september 1950</w:t>
                      </w:r>
                    </w:p>
                    <w:p w:rsidR="0068694C" w:rsidRPr="005A6B2A" w:rsidRDefault="0068694C" w:rsidP="0068694C">
                      <w:r>
                        <w:t xml:space="preserve">                       </w:t>
                      </w:r>
                      <w:r w:rsidRPr="00070440">
                        <w:t>FFO har 7</w:t>
                      </w:r>
                      <w:r w:rsidR="0079178A">
                        <w:t>7</w:t>
                      </w:r>
                      <w:r w:rsidRPr="00070440">
                        <w:t xml:space="preserve"> medlemsorganisasjoner med over 335.000 medlemmer</w:t>
                      </w:r>
                    </w:p>
                    <w:p w:rsidR="0068694C" w:rsidRPr="005A6B2A" w:rsidRDefault="0068694C" w:rsidP="0068694C">
                      <w:r>
                        <w:t xml:space="preserve">                                                   </w:t>
                      </w:r>
                      <w:r w:rsidRPr="00070440">
                        <w:t>FFO er organisert i 19 fylker</w:t>
                      </w:r>
                    </w:p>
                    <w:p w:rsidR="0068694C" w:rsidRPr="005A6B2A" w:rsidRDefault="0068694C" w:rsidP="0068694C">
                      <w:r>
                        <w:t xml:space="preserve">                                     </w:t>
                      </w:r>
                      <w:r w:rsidR="0079178A">
                        <w:t xml:space="preserve">FFO er organisert i mange av landets </w:t>
                      </w:r>
                      <w:r w:rsidRPr="00070440">
                        <w:t>kommuner</w:t>
                      </w:r>
                    </w:p>
                    <w:p w:rsidR="0068694C" w:rsidRDefault="0068694C" w:rsidP="0068694C">
                      <w:pPr>
                        <w:pStyle w:val="PunktlisteFFO"/>
                        <w:numPr>
                          <w:ilvl w:val="0"/>
                          <w:numId w:val="0"/>
                        </w:numPr>
                        <w:ind w:left="720" w:hanging="360"/>
                      </w:pPr>
                    </w:p>
                  </w:txbxContent>
                </v:textbox>
                <w10:wrap type="topAndBottom"/>
              </v:rect>
            </w:pict>
          </mc:Fallback>
        </mc:AlternateContent>
      </w:r>
    </w:p>
    <w:p w:rsidR="0068694C" w:rsidRDefault="0068694C" w:rsidP="0068694C">
      <w:pPr>
        <w:pStyle w:val="Topptekst9"/>
      </w:pPr>
    </w:p>
    <w:p w:rsidR="003A5340" w:rsidRDefault="003A5340" w:rsidP="00023C0E">
      <w:r>
        <w:tab/>
      </w:r>
      <w:r>
        <w:tab/>
      </w:r>
      <w:r>
        <w:tab/>
      </w:r>
      <w:r>
        <w:tab/>
      </w:r>
      <w:r>
        <w:tab/>
      </w:r>
    </w:p>
    <w:p w:rsidR="00023C0E" w:rsidRPr="003A5340" w:rsidRDefault="00023C0E" w:rsidP="00023C0E">
      <w:pPr>
        <w:pStyle w:val="Topptekst9"/>
        <w:jc w:val="left"/>
      </w:pPr>
    </w:p>
    <w:p w:rsidR="00023C0E" w:rsidRPr="00023C0E" w:rsidRDefault="00023C0E" w:rsidP="00023C0E">
      <w:pPr>
        <w:pStyle w:val="Topptekst9"/>
        <w:jc w:val="left"/>
      </w:pPr>
      <w:r>
        <w:t>F</w:t>
      </w:r>
      <w:r w:rsidR="000E19CA">
        <w:t>FO-dok: SB2016-Merknad-FIN</w:t>
      </w:r>
    </w:p>
    <w:p w:rsidR="00023C0E" w:rsidRPr="00023C0E" w:rsidRDefault="00023C0E" w:rsidP="00023C0E">
      <w:pPr>
        <w:pStyle w:val="Topptekst9"/>
        <w:jc w:val="left"/>
      </w:pPr>
      <w:r w:rsidRPr="00EB72CD">
        <w:t xml:space="preserve">Trykk: </w:t>
      </w:r>
      <w:r w:rsidR="000E19CA">
        <w:t>Oktober 2015</w:t>
      </w:r>
    </w:p>
    <w:p w:rsidR="00023C0E" w:rsidRPr="003A5340" w:rsidRDefault="00023C0E" w:rsidP="00023C0E">
      <w:pPr>
        <w:pStyle w:val="Topptekst9"/>
        <w:jc w:val="left"/>
      </w:pPr>
      <w:r w:rsidRPr="003A5340">
        <w:t>Opplag: 40 eksemplarer</w:t>
      </w:r>
    </w:p>
    <w:bookmarkStart w:id="15" w:name="_Toc402949885" w:displacedByCustomXml="next"/>
    <w:bookmarkStart w:id="16" w:name="_Toc402513998" w:displacedByCustomXml="next"/>
    <w:bookmarkStart w:id="17" w:name="_Toc402510666" w:displacedByCustomXml="next"/>
    <w:bookmarkStart w:id="18" w:name="_Toc402513036" w:displacedByCustomXml="next"/>
    <w:bookmarkStart w:id="19" w:name="_Toc432504641" w:displacedByCustomXml="next"/>
    <w:bookmarkStart w:id="20" w:name="_Toc432669217" w:displacedByCustomXml="next"/>
    <w:bookmarkStart w:id="21" w:name="_Toc401658223" w:displacedByCustomXml="next"/>
    <w:bookmarkStart w:id="22" w:name="_Toc346786736" w:displacedByCustomXml="next"/>
    <w:sdt>
      <w:sdtPr>
        <w:rPr>
          <w:b w:val="0"/>
          <w:kern w:val="0"/>
          <w:sz w:val="22"/>
        </w:rPr>
        <w:id w:val="444897338"/>
        <w:docPartObj>
          <w:docPartGallery w:val="Table of Contents"/>
          <w:docPartUnique/>
        </w:docPartObj>
      </w:sdtPr>
      <w:sdtEndPr/>
      <w:sdtContent>
        <w:p w:rsidR="00CB5CC2" w:rsidRPr="00CB5CC2" w:rsidRDefault="00D53F68" w:rsidP="00CB5CC2">
          <w:pPr>
            <w:pStyle w:val="Overskrift1"/>
            <w:rPr>
              <w:noProof/>
            </w:rPr>
          </w:pPr>
          <w:r w:rsidRPr="002767F2">
            <w:t>Innhold</w:t>
          </w:r>
          <w:bookmarkEnd w:id="20"/>
          <w:bookmarkEnd w:id="19"/>
          <w:bookmarkEnd w:id="18"/>
          <w:bookmarkEnd w:id="17"/>
          <w:bookmarkEnd w:id="16"/>
          <w:bookmarkEnd w:id="15"/>
          <w:r w:rsidRPr="002767F2">
            <w:fldChar w:fldCharType="begin"/>
          </w:r>
          <w:r w:rsidRPr="002767F2">
            <w:instrText xml:space="preserve"> TOC \o "1-3" \h \z \u </w:instrText>
          </w:r>
          <w:r w:rsidRPr="002767F2">
            <w:fldChar w:fldCharType="separate"/>
          </w:r>
        </w:p>
        <w:p w:rsidR="00CB5CC2" w:rsidRDefault="00BF528D">
          <w:pPr>
            <w:tabs>
              <w:tab w:val="right" w:leader="dot" w:pos="9062"/>
            </w:tabs>
          </w:pPr>
          <w:hyperlink w:anchor="_Toc432669218" w:history="1">
            <w:r w:rsidR="00CB5CC2" w:rsidRPr="00B72EF7">
              <w:rPr>
                <w:noProof/>
              </w:rPr>
              <w:t>Rammetilskudd til kommuner (Kap. 57)</w:t>
            </w:r>
            <w:r w:rsidR="00CB5CC2">
              <w:rPr>
                <w:noProof/>
                <w:webHidden/>
              </w:rPr>
              <w:tab/>
            </w:r>
            <w:r w:rsidR="00CB5CC2">
              <w:rPr>
                <w:noProof/>
                <w:webHidden/>
              </w:rPr>
              <w:fldChar w:fldCharType="begin"/>
            </w:r>
            <w:r w:rsidR="00CB5CC2">
              <w:rPr>
                <w:noProof/>
                <w:webHidden/>
              </w:rPr>
              <w:instrText xml:space="preserve"> PAGEREF _Toc432669218 \h </w:instrText>
            </w:r>
            <w:r w:rsidR="00CB5CC2">
              <w:rPr>
                <w:noProof/>
                <w:webHidden/>
              </w:rPr>
            </w:r>
            <w:r w:rsidR="00CB5CC2">
              <w:rPr>
                <w:noProof/>
                <w:webHidden/>
              </w:rPr>
              <w:fldChar w:fldCharType="separate"/>
            </w:r>
            <w:r w:rsidR="00ED74A7">
              <w:rPr>
                <w:noProof/>
                <w:webHidden/>
              </w:rPr>
              <w:t>4</w:t>
            </w:r>
            <w:r w:rsidR="00CB5CC2">
              <w:rPr>
                <w:noProof/>
                <w:webHidden/>
              </w:rPr>
              <w:fldChar w:fldCharType="end"/>
            </w:r>
          </w:hyperlink>
        </w:p>
        <w:p w:rsidR="00CB5CC2" w:rsidRDefault="00CB5CC2">
          <w:pPr>
            <w:tabs>
              <w:tab w:val="right" w:leader="dot" w:pos="9062"/>
            </w:tabs>
            <w:rPr>
              <w:rFonts w:eastAsiaTheme="minorEastAsia" w:cstheme="minorBidi"/>
              <w:b/>
              <w:noProof/>
            </w:rPr>
          </w:pPr>
        </w:p>
        <w:p w:rsidR="00CB5CC2" w:rsidRDefault="00BF528D">
          <w:pPr>
            <w:tabs>
              <w:tab w:val="right" w:leader="dot" w:pos="9062"/>
            </w:tabs>
          </w:pPr>
          <w:hyperlink w:anchor="_Toc432669219" w:history="1">
            <w:r w:rsidR="00CB5CC2" w:rsidRPr="00B72EF7">
              <w:rPr>
                <w:noProof/>
              </w:rPr>
              <w:t xml:space="preserve">Øremerk midler til helsestasjoner og skolehelsetjenesten </w:t>
            </w:r>
            <w:r w:rsidR="00CB5CC2">
              <w:t xml:space="preserve">                                                   </w:t>
            </w:r>
            <w:r w:rsidR="00CB5CC2" w:rsidRPr="00B72EF7">
              <w:rPr>
                <w:noProof/>
              </w:rPr>
              <w:t>(kap. 571, post 60 - KMD, jf. Kap. 762, post 60 HOD)</w:t>
            </w:r>
            <w:r w:rsidR="00CB5CC2">
              <w:rPr>
                <w:noProof/>
                <w:webHidden/>
              </w:rPr>
              <w:tab/>
            </w:r>
            <w:r w:rsidR="00CB5CC2">
              <w:rPr>
                <w:noProof/>
                <w:webHidden/>
              </w:rPr>
              <w:fldChar w:fldCharType="begin"/>
            </w:r>
            <w:r w:rsidR="00CB5CC2">
              <w:rPr>
                <w:noProof/>
                <w:webHidden/>
              </w:rPr>
              <w:instrText xml:space="preserve"> PAGEREF _Toc432669219 \h </w:instrText>
            </w:r>
            <w:r w:rsidR="00CB5CC2">
              <w:rPr>
                <w:noProof/>
                <w:webHidden/>
              </w:rPr>
            </w:r>
            <w:r w:rsidR="00CB5CC2">
              <w:rPr>
                <w:noProof/>
                <w:webHidden/>
              </w:rPr>
              <w:fldChar w:fldCharType="separate"/>
            </w:r>
            <w:r w:rsidR="00ED74A7">
              <w:rPr>
                <w:noProof/>
                <w:webHidden/>
              </w:rPr>
              <w:t>5</w:t>
            </w:r>
            <w:r w:rsidR="00CB5CC2">
              <w:rPr>
                <w:noProof/>
                <w:webHidden/>
              </w:rPr>
              <w:fldChar w:fldCharType="end"/>
            </w:r>
          </w:hyperlink>
        </w:p>
        <w:p w:rsidR="00CB5CC2" w:rsidRDefault="00CB5CC2">
          <w:pPr>
            <w:tabs>
              <w:tab w:val="right" w:leader="dot" w:pos="9062"/>
            </w:tabs>
            <w:rPr>
              <w:rFonts w:eastAsiaTheme="minorEastAsia" w:cstheme="minorBidi"/>
              <w:b/>
              <w:noProof/>
            </w:rPr>
          </w:pPr>
        </w:p>
        <w:p w:rsidR="00CB5CC2" w:rsidRDefault="00BF528D">
          <w:pPr>
            <w:tabs>
              <w:tab w:val="right" w:leader="dot" w:pos="9062"/>
            </w:tabs>
          </w:pPr>
          <w:hyperlink w:anchor="_Toc432669220" w:history="1">
            <w:r w:rsidR="00CB5CC2" w:rsidRPr="00B72EF7">
              <w:rPr>
                <w:noProof/>
              </w:rPr>
              <w:t>Arbeidsmarkedet og sysselsettingspolitikken   (Kap. 634)</w:t>
            </w:r>
            <w:r w:rsidR="00CB5CC2">
              <w:rPr>
                <w:noProof/>
                <w:webHidden/>
              </w:rPr>
              <w:tab/>
            </w:r>
            <w:r w:rsidR="00CB5CC2">
              <w:rPr>
                <w:noProof/>
                <w:webHidden/>
              </w:rPr>
              <w:fldChar w:fldCharType="begin"/>
            </w:r>
            <w:r w:rsidR="00CB5CC2">
              <w:rPr>
                <w:noProof/>
                <w:webHidden/>
              </w:rPr>
              <w:instrText xml:space="preserve"> PAGEREF _Toc432669220 \h </w:instrText>
            </w:r>
            <w:r w:rsidR="00CB5CC2">
              <w:rPr>
                <w:noProof/>
                <w:webHidden/>
              </w:rPr>
            </w:r>
            <w:r w:rsidR="00CB5CC2">
              <w:rPr>
                <w:noProof/>
                <w:webHidden/>
              </w:rPr>
              <w:fldChar w:fldCharType="separate"/>
            </w:r>
            <w:r w:rsidR="00ED74A7">
              <w:rPr>
                <w:noProof/>
                <w:webHidden/>
              </w:rPr>
              <w:t>7</w:t>
            </w:r>
            <w:r w:rsidR="00CB5CC2">
              <w:rPr>
                <w:noProof/>
                <w:webHidden/>
              </w:rPr>
              <w:fldChar w:fldCharType="end"/>
            </w:r>
          </w:hyperlink>
        </w:p>
        <w:p w:rsidR="00CB5CC2" w:rsidRDefault="00CB5CC2">
          <w:pPr>
            <w:tabs>
              <w:tab w:val="right" w:leader="dot" w:pos="9062"/>
            </w:tabs>
            <w:rPr>
              <w:rFonts w:eastAsiaTheme="minorEastAsia" w:cstheme="minorBidi"/>
              <w:b/>
              <w:noProof/>
            </w:rPr>
          </w:pPr>
        </w:p>
        <w:p w:rsidR="00CB5CC2" w:rsidRDefault="00BF528D">
          <w:pPr>
            <w:tabs>
              <w:tab w:val="right" w:leader="dot" w:pos="9062"/>
            </w:tabs>
          </w:pPr>
          <w:hyperlink w:anchor="_Toc432669221" w:history="1">
            <w:r w:rsidR="00CB5CC2" w:rsidRPr="00B72EF7">
              <w:rPr>
                <w:noProof/>
              </w:rPr>
              <w:t>Norge - universelt utformet innen 2025 (Kap. 847)</w:t>
            </w:r>
            <w:r w:rsidR="00CB5CC2">
              <w:rPr>
                <w:noProof/>
                <w:webHidden/>
              </w:rPr>
              <w:tab/>
            </w:r>
            <w:r w:rsidR="00CB5CC2">
              <w:rPr>
                <w:noProof/>
                <w:webHidden/>
              </w:rPr>
              <w:fldChar w:fldCharType="begin"/>
            </w:r>
            <w:r w:rsidR="00CB5CC2">
              <w:rPr>
                <w:noProof/>
                <w:webHidden/>
              </w:rPr>
              <w:instrText xml:space="preserve"> PAGEREF _Toc432669221 \h </w:instrText>
            </w:r>
            <w:r w:rsidR="00CB5CC2">
              <w:rPr>
                <w:noProof/>
                <w:webHidden/>
              </w:rPr>
            </w:r>
            <w:r w:rsidR="00CB5CC2">
              <w:rPr>
                <w:noProof/>
                <w:webHidden/>
              </w:rPr>
              <w:fldChar w:fldCharType="separate"/>
            </w:r>
            <w:r w:rsidR="00ED74A7">
              <w:rPr>
                <w:noProof/>
                <w:webHidden/>
              </w:rPr>
              <w:t>8</w:t>
            </w:r>
            <w:r w:rsidR="00CB5CC2">
              <w:rPr>
                <w:noProof/>
                <w:webHidden/>
              </w:rPr>
              <w:fldChar w:fldCharType="end"/>
            </w:r>
          </w:hyperlink>
        </w:p>
        <w:p w:rsidR="00CB5CC2" w:rsidRDefault="00CB5CC2">
          <w:pPr>
            <w:tabs>
              <w:tab w:val="right" w:leader="dot" w:pos="9062"/>
            </w:tabs>
            <w:rPr>
              <w:rFonts w:eastAsiaTheme="minorEastAsia" w:cstheme="minorBidi"/>
              <w:b/>
              <w:noProof/>
            </w:rPr>
          </w:pPr>
        </w:p>
        <w:p w:rsidR="00CB5CC2" w:rsidRDefault="00BF528D">
          <w:pPr>
            <w:tabs>
              <w:tab w:val="right" w:leader="dot" w:pos="9062"/>
            </w:tabs>
          </w:pPr>
          <w:hyperlink w:anchor="_Toc432669222" w:history="1">
            <w:r w:rsidR="00CB5CC2" w:rsidRPr="00B72EF7">
              <w:rPr>
                <w:noProof/>
              </w:rPr>
              <w:t>Særfradrag for store sykdomsutgifter (Prop. 1 LS (2015-2016), tabell 1.6)</w:t>
            </w:r>
            <w:r w:rsidR="00CB5CC2">
              <w:rPr>
                <w:noProof/>
                <w:webHidden/>
              </w:rPr>
              <w:tab/>
            </w:r>
            <w:r w:rsidR="00CB5CC2">
              <w:rPr>
                <w:noProof/>
                <w:webHidden/>
              </w:rPr>
              <w:fldChar w:fldCharType="begin"/>
            </w:r>
            <w:r w:rsidR="00CB5CC2">
              <w:rPr>
                <w:noProof/>
                <w:webHidden/>
              </w:rPr>
              <w:instrText xml:space="preserve"> PAGEREF _Toc432669222 \h </w:instrText>
            </w:r>
            <w:r w:rsidR="00CB5CC2">
              <w:rPr>
                <w:noProof/>
                <w:webHidden/>
              </w:rPr>
            </w:r>
            <w:r w:rsidR="00CB5CC2">
              <w:rPr>
                <w:noProof/>
                <w:webHidden/>
              </w:rPr>
              <w:fldChar w:fldCharType="separate"/>
            </w:r>
            <w:r w:rsidR="00ED74A7">
              <w:rPr>
                <w:noProof/>
                <w:webHidden/>
              </w:rPr>
              <w:t>10</w:t>
            </w:r>
            <w:r w:rsidR="00CB5CC2">
              <w:rPr>
                <w:noProof/>
                <w:webHidden/>
              </w:rPr>
              <w:fldChar w:fldCharType="end"/>
            </w:r>
          </w:hyperlink>
        </w:p>
        <w:p w:rsidR="00CB5CC2" w:rsidRDefault="00CB5CC2">
          <w:pPr>
            <w:tabs>
              <w:tab w:val="right" w:leader="dot" w:pos="9062"/>
            </w:tabs>
            <w:rPr>
              <w:rFonts w:eastAsiaTheme="minorEastAsia" w:cstheme="minorBidi"/>
              <w:b/>
              <w:noProof/>
            </w:rPr>
          </w:pPr>
        </w:p>
        <w:p w:rsidR="00CB5CC2" w:rsidRDefault="00BF528D">
          <w:pPr>
            <w:tabs>
              <w:tab w:val="right" w:leader="dot" w:pos="9062"/>
            </w:tabs>
          </w:pPr>
          <w:hyperlink w:anchor="_Toc432669223" w:history="1">
            <w:r w:rsidR="00CB5CC2" w:rsidRPr="00B72EF7">
              <w:rPr>
                <w:noProof/>
              </w:rPr>
              <w:t>Folkehelse og pris- og avgiftspolitiske virkemidler (Prop. 1 LS (2015-2016), tabell 1.7)</w:t>
            </w:r>
            <w:r w:rsidR="00CB5CC2">
              <w:rPr>
                <w:noProof/>
                <w:webHidden/>
              </w:rPr>
              <w:tab/>
            </w:r>
            <w:r w:rsidR="00CB5CC2">
              <w:rPr>
                <w:noProof/>
                <w:webHidden/>
              </w:rPr>
              <w:fldChar w:fldCharType="begin"/>
            </w:r>
            <w:r w:rsidR="00CB5CC2">
              <w:rPr>
                <w:noProof/>
                <w:webHidden/>
              </w:rPr>
              <w:instrText xml:space="preserve"> PAGEREF _Toc432669223 \h </w:instrText>
            </w:r>
            <w:r w:rsidR="00CB5CC2">
              <w:rPr>
                <w:noProof/>
                <w:webHidden/>
              </w:rPr>
            </w:r>
            <w:r w:rsidR="00CB5CC2">
              <w:rPr>
                <w:noProof/>
                <w:webHidden/>
              </w:rPr>
              <w:fldChar w:fldCharType="separate"/>
            </w:r>
            <w:r w:rsidR="00ED74A7">
              <w:rPr>
                <w:noProof/>
                <w:webHidden/>
              </w:rPr>
              <w:t>12</w:t>
            </w:r>
            <w:r w:rsidR="00CB5CC2">
              <w:rPr>
                <w:noProof/>
                <w:webHidden/>
              </w:rPr>
              <w:fldChar w:fldCharType="end"/>
            </w:r>
          </w:hyperlink>
        </w:p>
        <w:p w:rsidR="00CB5CC2" w:rsidRDefault="00CB5CC2">
          <w:pPr>
            <w:tabs>
              <w:tab w:val="right" w:leader="dot" w:pos="9062"/>
            </w:tabs>
            <w:rPr>
              <w:rFonts w:eastAsiaTheme="minorEastAsia" w:cstheme="minorBidi"/>
              <w:b/>
              <w:noProof/>
            </w:rPr>
          </w:pPr>
        </w:p>
        <w:p w:rsidR="00CB5CC2" w:rsidRDefault="00BF528D">
          <w:pPr>
            <w:tabs>
              <w:tab w:val="right" w:leader="dot" w:pos="9062"/>
            </w:tabs>
          </w:pPr>
          <w:hyperlink w:anchor="_Toc432669224" w:history="1">
            <w:r w:rsidR="00CB5CC2" w:rsidRPr="00B72EF7">
              <w:rPr>
                <w:noProof/>
              </w:rPr>
              <w:t xml:space="preserve">Overgangsregler for uførepensjonister – skattefradrag for uføretrygdede med gjeld       </w:t>
            </w:r>
            <w:r w:rsidR="00CB5CC2">
              <w:t xml:space="preserve"> </w:t>
            </w:r>
            <w:r w:rsidR="00CB5CC2" w:rsidRPr="00B72EF7">
              <w:rPr>
                <w:noProof/>
              </w:rPr>
              <w:t>(Prop. 1 LS (2015-2016), tabell 2.1)</w:t>
            </w:r>
            <w:r w:rsidR="00CB5CC2">
              <w:rPr>
                <w:noProof/>
                <w:webHidden/>
              </w:rPr>
              <w:tab/>
            </w:r>
            <w:r w:rsidR="00CB5CC2">
              <w:rPr>
                <w:noProof/>
                <w:webHidden/>
              </w:rPr>
              <w:fldChar w:fldCharType="begin"/>
            </w:r>
            <w:r w:rsidR="00CB5CC2">
              <w:rPr>
                <w:noProof/>
                <w:webHidden/>
              </w:rPr>
              <w:instrText xml:space="preserve"> PAGEREF _Toc432669224 \h </w:instrText>
            </w:r>
            <w:r w:rsidR="00CB5CC2">
              <w:rPr>
                <w:noProof/>
                <w:webHidden/>
              </w:rPr>
            </w:r>
            <w:r w:rsidR="00CB5CC2">
              <w:rPr>
                <w:noProof/>
                <w:webHidden/>
              </w:rPr>
              <w:fldChar w:fldCharType="separate"/>
            </w:r>
            <w:r w:rsidR="00ED74A7">
              <w:rPr>
                <w:noProof/>
                <w:webHidden/>
              </w:rPr>
              <w:t>13</w:t>
            </w:r>
            <w:r w:rsidR="00CB5CC2">
              <w:rPr>
                <w:noProof/>
                <w:webHidden/>
              </w:rPr>
              <w:fldChar w:fldCharType="end"/>
            </w:r>
          </w:hyperlink>
        </w:p>
        <w:p w:rsidR="00CB5CC2" w:rsidRDefault="00CB5CC2">
          <w:pPr>
            <w:tabs>
              <w:tab w:val="right" w:leader="dot" w:pos="9062"/>
            </w:tabs>
            <w:rPr>
              <w:rFonts w:eastAsiaTheme="minorEastAsia" w:cstheme="minorBidi"/>
              <w:b/>
              <w:noProof/>
            </w:rPr>
          </w:pPr>
        </w:p>
        <w:p w:rsidR="00CB5CC2" w:rsidRDefault="00BF528D">
          <w:pPr>
            <w:tabs>
              <w:tab w:val="right" w:leader="dot" w:pos="9062"/>
            </w:tabs>
          </w:pPr>
          <w:hyperlink w:anchor="_Toc432669225" w:history="1">
            <w:r w:rsidR="00CB5CC2" w:rsidRPr="00B72EF7">
              <w:rPr>
                <w:noProof/>
              </w:rPr>
              <w:t>Tilskudd til biler (Kap. 2661, post 74)</w:t>
            </w:r>
            <w:r w:rsidR="00CB5CC2">
              <w:rPr>
                <w:noProof/>
                <w:webHidden/>
              </w:rPr>
              <w:tab/>
            </w:r>
            <w:r w:rsidR="00CB5CC2">
              <w:rPr>
                <w:noProof/>
                <w:webHidden/>
              </w:rPr>
              <w:fldChar w:fldCharType="begin"/>
            </w:r>
            <w:r w:rsidR="00CB5CC2">
              <w:rPr>
                <w:noProof/>
                <w:webHidden/>
              </w:rPr>
              <w:instrText xml:space="preserve"> PAGEREF _Toc432669225 \h </w:instrText>
            </w:r>
            <w:r w:rsidR="00CB5CC2">
              <w:rPr>
                <w:noProof/>
                <w:webHidden/>
              </w:rPr>
            </w:r>
            <w:r w:rsidR="00CB5CC2">
              <w:rPr>
                <w:noProof/>
                <w:webHidden/>
              </w:rPr>
              <w:fldChar w:fldCharType="separate"/>
            </w:r>
            <w:r w:rsidR="00ED74A7">
              <w:rPr>
                <w:noProof/>
                <w:webHidden/>
              </w:rPr>
              <w:t>14</w:t>
            </w:r>
            <w:r w:rsidR="00CB5CC2">
              <w:rPr>
                <w:noProof/>
                <w:webHidden/>
              </w:rPr>
              <w:fldChar w:fldCharType="end"/>
            </w:r>
          </w:hyperlink>
        </w:p>
        <w:p w:rsidR="00CB5CC2" w:rsidRDefault="00CB5CC2">
          <w:pPr>
            <w:tabs>
              <w:tab w:val="right" w:leader="dot" w:pos="9062"/>
            </w:tabs>
            <w:rPr>
              <w:rFonts w:eastAsiaTheme="minorEastAsia" w:cstheme="minorBidi"/>
              <w:b/>
              <w:noProof/>
            </w:rPr>
          </w:pPr>
        </w:p>
        <w:p w:rsidR="00CB5CC2" w:rsidRDefault="00BF528D">
          <w:pPr>
            <w:tabs>
              <w:tab w:val="right" w:leader="dot" w:pos="9062"/>
            </w:tabs>
            <w:rPr>
              <w:rFonts w:eastAsiaTheme="minorEastAsia" w:cstheme="minorBidi"/>
              <w:b/>
              <w:noProof/>
            </w:rPr>
          </w:pPr>
          <w:hyperlink w:anchor="_Toc432669226" w:history="1">
            <w:r w:rsidR="00CB5CC2" w:rsidRPr="00B72EF7">
              <w:rPr>
                <w:noProof/>
              </w:rPr>
              <w:t>Etablering av en nasjonal TT-ordning (Kap. 847 – Post 60)</w:t>
            </w:r>
            <w:r w:rsidR="00CB5CC2">
              <w:rPr>
                <w:noProof/>
                <w:webHidden/>
              </w:rPr>
              <w:tab/>
            </w:r>
            <w:r w:rsidR="00CB5CC2">
              <w:rPr>
                <w:noProof/>
                <w:webHidden/>
              </w:rPr>
              <w:fldChar w:fldCharType="begin"/>
            </w:r>
            <w:r w:rsidR="00CB5CC2">
              <w:rPr>
                <w:noProof/>
                <w:webHidden/>
              </w:rPr>
              <w:instrText xml:space="preserve"> PAGEREF _Toc432669226 \h </w:instrText>
            </w:r>
            <w:r w:rsidR="00CB5CC2">
              <w:rPr>
                <w:noProof/>
                <w:webHidden/>
              </w:rPr>
            </w:r>
            <w:r w:rsidR="00CB5CC2">
              <w:rPr>
                <w:noProof/>
                <w:webHidden/>
              </w:rPr>
              <w:fldChar w:fldCharType="separate"/>
            </w:r>
            <w:r w:rsidR="00ED74A7">
              <w:rPr>
                <w:noProof/>
                <w:webHidden/>
              </w:rPr>
              <w:t>15</w:t>
            </w:r>
            <w:r w:rsidR="00CB5CC2">
              <w:rPr>
                <w:noProof/>
                <w:webHidden/>
              </w:rPr>
              <w:fldChar w:fldCharType="end"/>
            </w:r>
          </w:hyperlink>
        </w:p>
        <w:p w:rsidR="00D53F68" w:rsidRDefault="00D53F68" w:rsidP="00D53F68">
          <w:r w:rsidRPr="002767F2">
            <w:fldChar w:fldCharType="end"/>
          </w:r>
        </w:p>
      </w:sdtContent>
    </w:sdt>
    <w:p w:rsidR="00D53F68" w:rsidRDefault="00D53F68">
      <w:pPr>
        <w:spacing w:after="200" w:line="276" w:lineRule="auto"/>
        <w:rPr>
          <w:b/>
          <w:kern w:val="28"/>
          <w:sz w:val="48"/>
        </w:rPr>
      </w:pPr>
      <w:r>
        <w:br w:type="page"/>
      </w:r>
    </w:p>
    <w:p w:rsidR="002E018B" w:rsidRPr="001036B1" w:rsidRDefault="002E018B" w:rsidP="002E018B">
      <w:pPr>
        <w:pStyle w:val="Overskrift2"/>
      </w:pPr>
      <w:bookmarkStart w:id="23" w:name="_Toc432502869"/>
      <w:bookmarkStart w:id="24" w:name="_Toc432669218"/>
      <w:bookmarkEnd w:id="22"/>
      <w:bookmarkEnd w:id="21"/>
      <w:r>
        <w:t>Rammetilskudd til kommuner (Kap. 57)</w:t>
      </w:r>
      <w:bookmarkEnd w:id="23"/>
      <w:bookmarkEnd w:id="24"/>
    </w:p>
    <w:p w:rsidR="00067EC2" w:rsidRPr="001036B1" w:rsidRDefault="002E018B" w:rsidP="00067EC2">
      <w:r w:rsidRPr="002E018B">
        <w:rPr>
          <w:noProof/>
        </w:rPr>
        <mc:AlternateContent>
          <mc:Choice Requires="wps">
            <w:drawing>
              <wp:anchor distT="0" distB="0" distL="114300" distR="114300" simplePos="0" relativeHeight="251702272" behindDoc="0" locked="0" layoutInCell="1" allowOverlap="1" wp14:anchorId="03F5A59E" wp14:editId="01DF6403">
                <wp:simplePos x="0" y="0"/>
                <wp:positionH relativeFrom="column">
                  <wp:posOffset>14605</wp:posOffset>
                </wp:positionH>
                <wp:positionV relativeFrom="paragraph">
                  <wp:posOffset>299085</wp:posOffset>
                </wp:positionV>
                <wp:extent cx="6202680" cy="525780"/>
                <wp:effectExtent l="0" t="0" r="26670" b="27940"/>
                <wp:wrapTopAndBottom/>
                <wp:docPr id="1" name="Rektangel 1"/>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E018B" w:rsidRPr="00067EC2" w:rsidRDefault="002E018B" w:rsidP="002E018B">
                            <w:r>
                              <w:rPr>
                                <w:b/>
                                <w:sz w:val="28"/>
                                <w:szCs w:val="28"/>
                              </w:rPr>
                              <w:t>FFOs tilrådnin</w:t>
                            </w:r>
                            <w:r w:rsidRPr="00A27612">
                              <w:rPr>
                                <w:b/>
                                <w:sz w:val="28"/>
                                <w:szCs w:val="28"/>
                              </w:rPr>
                              <w:t>g</w:t>
                            </w:r>
                          </w:p>
                          <w:p w:rsidR="002E018B" w:rsidRPr="001036B1" w:rsidRDefault="002E018B" w:rsidP="002E018B">
                            <w:pPr>
                              <w:pStyle w:val="PunktlisteFFO"/>
                            </w:pPr>
                            <w:r w:rsidRPr="001036B1">
                              <w:t>FFO ber komiteen om å sikre kommunenes økonomi i en tid der kommunene står overfor store utfordringer, slik at innbyggerne får de tjenestene de har lovfestet rett 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3F5A59E" id="Rektangel 1" o:spid="_x0000_s1029" style="position:absolute;margin-left:1.15pt;margin-top:23.55pt;width:488.4pt;height:41.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" fillcolor="white [3201]" strokecolor="black [3213]" strokeweight=".25pt">
                <v:textbox style="mso-fit-shape-to-text:t">
                  <w:txbxContent>
                    <w:p w:rsidR="002E018B" w:rsidRPr="00067EC2" w:rsidRDefault="002E018B" w:rsidP="002E018B">
                      <w:r>
                        <w:rPr>
                          <w:b/>
                          <w:sz w:val="28"/>
                          <w:szCs w:val="28"/>
                        </w:rPr>
                        <w:t>FFOs tilrådnin</w:t>
                      </w:r>
                      <w:r w:rsidRPr="00A27612">
                        <w:rPr>
                          <w:b/>
                          <w:sz w:val="28"/>
                          <w:szCs w:val="28"/>
                        </w:rPr>
                        <w:t>g</w:t>
                      </w:r>
                    </w:p>
                    <w:p w:rsidR="002E018B" w:rsidRPr="001036B1" w:rsidRDefault="002E018B" w:rsidP="002E018B">
                      <w:pPr>
                        <w:pStyle w:val="PunktlisteFFO"/>
                      </w:pPr>
                      <w:r w:rsidRPr="001036B1">
                        <w:t>FFO ber komiteen om å sikre kommunenes økonomi i en tid der kommunene står overfor store utfordringer, slik at innbyggerne får de tjenestene de har lovfestet rett til.</w:t>
                      </w:r>
                    </w:p>
                  </w:txbxContent>
                </v:textbox>
                <w10:wrap type="topAndBottom"/>
              </v:rect>
            </w:pict>
          </mc:Fallback>
        </mc:AlternateContent>
      </w:r>
    </w:p>
    <w:p w:rsidR="00067EC2" w:rsidRPr="001036B1" w:rsidRDefault="00067EC2" w:rsidP="00067EC2"/>
    <w:p w:rsidR="00067EC2" w:rsidRPr="001036B1" w:rsidRDefault="00067EC2" w:rsidP="00067EC2"/>
    <w:p w:rsidR="00067EC2" w:rsidRPr="001036B1" w:rsidRDefault="00067EC2" w:rsidP="00067EC2">
      <w:r w:rsidRPr="001036B1">
        <w:t>Regjeringen har satt i gang et omfattende arbeid med en kommunereform frem mot 2017, som vil kreve store ressurser i form av tid, penger og mennesker - også i forberedelsesfasen. Erfaringene fra både NAV-reformen og Samhandlingsreformen viser at store strukturendringer går ut over tjenester. I tillegg får norske kommuner et stort arbeid med å bosette flyktninger, en gruppe som også har krav på oppfølging og tjenester.</w:t>
      </w:r>
    </w:p>
    <w:p w:rsidR="00067EC2" w:rsidRPr="001036B1" w:rsidRDefault="00067EC2" w:rsidP="00067EC2"/>
    <w:p w:rsidR="00067EC2" w:rsidRPr="001036B1" w:rsidRDefault="00067EC2" w:rsidP="00067EC2">
      <w:r w:rsidRPr="001036B1">
        <w:t>Kommunene har fått en reell styrking av sin økonom</w:t>
      </w:r>
      <w:r>
        <w:t>i</w:t>
      </w:r>
      <w:r w:rsidRPr="001036B1">
        <w:t xml:space="preserve"> i 2016-bu</w:t>
      </w:r>
      <w:r>
        <w:t>d</w:t>
      </w:r>
      <w:r w:rsidRPr="001036B1">
        <w:t xml:space="preserve">sjettet. Regjeringen kommer også med en tilleggsproposisjon knyttet til bosetting av flyktninger. FFO er imidlertid urolige for at regjeringen ikke har satt av tilstrekkelig med ressurser til både å utføre de pålagte tjenestene og å gjennomføre kommunereformen. Økte utgifter blant annet i pleie- og omsorgssektoren forsterker vår bekymring. Det gjelder blant annet økningen i antall personer med behov for ressurskrevende tjenester og mer oppfølging av pasienter som er ferdigbehandlet i sykehus. </w:t>
      </w:r>
    </w:p>
    <w:p w:rsidR="00067EC2" w:rsidRPr="001036B1" w:rsidRDefault="00067EC2" w:rsidP="00067EC2"/>
    <w:p w:rsidR="00067EC2" w:rsidRPr="001036B1" w:rsidRDefault="00067EC2" w:rsidP="00067EC2">
      <w:r w:rsidRPr="001036B1">
        <w:t xml:space="preserve">Vi ser også at mange kommuner er i en økonomisk situasjon som gjør at de bruker midler som regjeringen har lagt klare føringer for til andre formål. Både for 2014 og 2015 ble det bevilget store summer for å styrke helsestasjoner og skolehelsetjenesten. Dette følger regjeringen også opp i 2016 med 200 nye millioner. Det ble anslått at økningen i 2014 ville føre til 300–350 nye årsverk. Men tall fra SSB viser at kommunene bare opprettet 112 nye stillinger, og at </w:t>
      </w:r>
      <w:r>
        <w:t>kun</w:t>
      </w:r>
      <w:r w:rsidRPr="001036B1">
        <w:t xml:space="preserve"> 30 prosent av midlene faktisk gikk til dette formålet. Resten havnet i asfalt, eldreomsorg eller til å betale lån. Det viser at kommunene prioriterer andre formål med midlene de får hvis de ikke er øremerket.</w:t>
      </w:r>
    </w:p>
    <w:p w:rsidR="00067EC2" w:rsidRPr="001036B1" w:rsidRDefault="00067EC2" w:rsidP="00067EC2"/>
    <w:p w:rsidR="00067EC2" w:rsidRPr="001036B1" w:rsidRDefault="00067EC2" w:rsidP="00067EC2">
      <w:r w:rsidRPr="001036B1">
        <w:t xml:space="preserve">Regjeringens hovedfokus i de kommende årene må være at kommunene gis muskler nok til å opprettholde tjenestetilbudet og løse andre viktige oppgaver, som kommunereformen og bosetting av flyktninger. Det må sikres at mennesker som trenger gode, stabile tjenester i kommunene ikke kommer i bakleksa og at kronisk syke og funksjonshemmede får tjenester de er avhengig av i sitt daglige liv. </w:t>
      </w:r>
    </w:p>
    <w:p w:rsidR="00067EC2" w:rsidRPr="001036B1" w:rsidRDefault="00067EC2" w:rsidP="00067EC2"/>
    <w:p w:rsidR="00067EC2" w:rsidRDefault="00067EC2" w:rsidP="00067EC2">
      <w:r w:rsidRPr="001036B1">
        <w:t>FFO ber derfor komiteen om å sikre kommunenes økonomi i en tid der kommunene står overfor store utfordringer, slik at innbyggerne får de tjenesten</w:t>
      </w:r>
      <w:r>
        <w:t>e</w:t>
      </w:r>
      <w:r w:rsidRPr="001036B1">
        <w:t xml:space="preserve"> de har lovfestet rett til. Vi anbefaler også øremerking av midler til skolehelsetjenesten og helsestasjoner, samt å senke innslagspunktet for ressurskrevende tjenester ut over pris- og lønnsvekst. </w:t>
      </w:r>
    </w:p>
    <w:p w:rsidR="002E018B" w:rsidRPr="002E018B" w:rsidRDefault="002E018B" w:rsidP="00067EC2">
      <w:r>
        <w:br w:type="page"/>
      </w:r>
    </w:p>
    <w:p w:rsidR="00954F24" w:rsidRDefault="00954F24" w:rsidP="00954F24">
      <w:pPr>
        <w:pStyle w:val="Overskrift2"/>
      </w:pPr>
      <w:bookmarkStart w:id="25" w:name="_Toc432502870"/>
      <w:bookmarkStart w:id="26" w:name="_Toc432669219"/>
      <w:r>
        <w:t xml:space="preserve">Øremerk midler til </w:t>
      </w:r>
      <w:r w:rsidRPr="002F68B3">
        <w:t>helsestasjoner og skolehelsetjenesten</w:t>
      </w:r>
      <w:r>
        <w:t xml:space="preserve"> (kap. 571, post 60 - KMD, jf. Kap. 762, post 60 HOD)</w:t>
      </w:r>
      <w:bookmarkEnd w:id="25"/>
      <w:bookmarkEnd w:id="26"/>
    </w:p>
    <w:p w:rsidR="002E018B" w:rsidRDefault="002E018B" w:rsidP="002E018B">
      <w:r w:rsidRPr="002E018B">
        <w:rPr>
          <w:noProof/>
        </w:rPr>
        <mc:AlternateContent>
          <mc:Choice Requires="wps">
            <w:drawing>
              <wp:anchor distT="0" distB="0" distL="114300" distR="114300" simplePos="0" relativeHeight="251703296" behindDoc="0" locked="0" layoutInCell="1" allowOverlap="1" wp14:anchorId="12AB8AAF" wp14:editId="59F41891">
                <wp:simplePos x="0" y="0"/>
                <wp:positionH relativeFrom="column">
                  <wp:posOffset>14605</wp:posOffset>
                </wp:positionH>
                <wp:positionV relativeFrom="paragraph">
                  <wp:posOffset>299085</wp:posOffset>
                </wp:positionV>
                <wp:extent cx="6202680" cy="525780"/>
                <wp:effectExtent l="0" t="0" r="26670" b="27940"/>
                <wp:wrapTopAndBottom/>
                <wp:docPr id="18" name="Rektangel 18"/>
                <wp:cNvGraphicFramePr/>
                <a:graphic xmlns:a="http://schemas.openxmlformats.org/drawingml/2006/main">
                  <a:graphicData uri="http://schemas.microsoft.com/office/word/2010/wordprocessingShape">
                    <wps:wsp>
                      <wps:cNvSpPr/>
                      <wps:spPr>
                        <a:xfrm>
                          <a:off x="0" y="0"/>
                          <a:ext cx="6202680" cy="525780"/>
                        </a:xfrm>
                        <a:prstGeom prst="rect">
                          <a:avLst/>
                        </a:prstGeom>
                        <a:solidFill>
                          <a:sysClr val="window" lastClr="FFFFFF"/>
                        </a:solidFill>
                        <a:ln w="3175" cap="flat" cmpd="sng" algn="ctr">
                          <a:solidFill>
                            <a:sysClr val="windowText" lastClr="000000"/>
                          </a:solidFill>
                          <a:prstDash val="solid"/>
                        </a:ln>
                        <a:effectLst/>
                      </wps:spPr>
                      <wps:txbx>
                        <w:txbxContent>
                          <w:p w:rsidR="002E018B" w:rsidRPr="00B162D7" w:rsidRDefault="002E018B" w:rsidP="002E018B">
                            <w:r>
                              <w:rPr>
                                <w:b/>
                                <w:sz w:val="28"/>
                                <w:szCs w:val="28"/>
                              </w:rPr>
                              <w:t>FFOs tilrådnin</w:t>
                            </w:r>
                            <w:r w:rsidRPr="00A27612">
                              <w:rPr>
                                <w:b/>
                                <w:sz w:val="28"/>
                                <w:szCs w:val="28"/>
                              </w:rPr>
                              <w:t>g</w:t>
                            </w:r>
                          </w:p>
                          <w:p w:rsidR="00B162D7" w:rsidRDefault="00B162D7" w:rsidP="00B162D7">
                            <w:pPr>
                              <w:pStyle w:val="PunktlisteFFO"/>
                            </w:pPr>
                            <w:r>
                              <w:t xml:space="preserve">FFO ber komiteen om at </w:t>
                            </w:r>
                            <w:r w:rsidRPr="009213D2">
                              <w:t>Innbyggertilskudd fordelt med særskilt fordeling for å styrke helsestasjons- og skolehelsetjenesten, jf. tabell C-k i Grønt hefte, øremerkes til økt bemanning i disse tjenestene.</w:t>
                            </w:r>
                          </w:p>
                          <w:p w:rsidR="00B162D7" w:rsidRPr="009213D2" w:rsidRDefault="00B162D7" w:rsidP="00B162D7">
                            <w:pPr>
                              <w:pStyle w:val="PunktlisteFFO"/>
                            </w:pPr>
                            <w:r>
                              <w:t xml:space="preserve">FFO ber komiteen subsidiært om å be om en </w:t>
                            </w:r>
                            <w:r w:rsidRPr="009213D2">
                              <w:t xml:space="preserve">oversikt over om Stortingets satsing på skolehelsetjeneste og helsestasjoner fører fram. </w:t>
                            </w:r>
                          </w:p>
                          <w:p w:rsidR="002E018B" w:rsidRDefault="00B162D7" w:rsidP="00B162D7">
                            <w:pPr>
                              <w:pStyle w:val="PunktlisteFFO"/>
                            </w:pPr>
                            <w:r>
                              <w:t>FFO ber komiteen vise</w:t>
                            </w:r>
                            <w:r w:rsidRPr="009213D2">
                              <w:t xml:space="preserve"> til Stortingets vedtak nr. 626 (2014–2015) 8. juni 2015, der Stortinget ber regjeringen utrede en bindende minimumsnorm i skolehelsetjenesten</w:t>
                            </w:r>
                            <w:r>
                              <w:t xml:space="preserve">, og at </w:t>
                            </w:r>
                            <w:r w:rsidRPr="009213D2">
                              <w:t xml:space="preserve">denne utredningen blir lagt fram før Stortingets behandling av revidert nasjonalbudsjett for 2016.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2AB8AAF" id="Rektangel 18" o:spid="_x0000_s1030" style="position:absolute;margin-left:1.15pt;margin-top:23.55pt;width:488.4pt;height:4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" fillcolor="window" strokecolor="windowText" strokeweight=".25pt">
                <v:textbox style="mso-fit-shape-to-text:t">
                  <w:txbxContent>
                    <w:p w:rsidR="002E018B" w:rsidRPr="00B162D7" w:rsidRDefault="002E018B" w:rsidP="002E018B">
                      <w:r>
                        <w:rPr>
                          <w:b/>
                          <w:sz w:val="28"/>
                          <w:szCs w:val="28"/>
                        </w:rPr>
                        <w:t>FFOs tilrådnin</w:t>
                      </w:r>
                      <w:r w:rsidRPr="00A27612">
                        <w:rPr>
                          <w:b/>
                          <w:sz w:val="28"/>
                          <w:szCs w:val="28"/>
                        </w:rPr>
                        <w:t>g</w:t>
                      </w:r>
                    </w:p>
                    <w:p w:rsidR="00B162D7" w:rsidRDefault="00B162D7" w:rsidP="00B162D7">
                      <w:pPr>
                        <w:pStyle w:val="PunktlisteFFO"/>
                      </w:pPr>
                      <w:r>
                        <w:t xml:space="preserve">FFO ber komiteen om at </w:t>
                      </w:r>
                      <w:r w:rsidRPr="009213D2">
                        <w:t>Innbyggertilskudd fordelt med særskilt fordeling for å styrke helsestasjons- og skolehelsetjenesten, jf. tabell C-k i Grønt hefte, øremerkes til økt bemanning i disse tjenestene.</w:t>
                      </w:r>
                    </w:p>
                    <w:p w:rsidR="00B162D7" w:rsidRPr="009213D2" w:rsidRDefault="00B162D7" w:rsidP="00B162D7">
                      <w:pPr>
                        <w:pStyle w:val="PunktlisteFFO"/>
                      </w:pPr>
                      <w:r>
                        <w:t xml:space="preserve">FFO ber komiteen subsidiært om å be om en </w:t>
                      </w:r>
                      <w:r w:rsidRPr="009213D2">
                        <w:t xml:space="preserve">oversikt over om Stortingets satsing på skolehelsetjeneste og helsestasjoner fører fram. </w:t>
                      </w:r>
                    </w:p>
                    <w:p w:rsidR="002E018B" w:rsidRDefault="00B162D7" w:rsidP="00B162D7">
                      <w:pPr>
                        <w:pStyle w:val="PunktlisteFFO"/>
                      </w:pPr>
                      <w:r>
                        <w:t>FFO ber komiteen vise</w:t>
                      </w:r>
                      <w:r w:rsidRPr="009213D2">
                        <w:t xml:space="preserve"> til Stortingets vedtak nr. 626 (2014–2015) 8. juni 2015, der Stortinget ber regjeringen utrede en bindende minimumsnorm i skolehelsetjenesten</w:t>
                      </w:r>
                      <w:r>
                        <w:t xml:space="preserve">, og at </w:t>
                      </w:r>
                      <w:r w:rsidRPr="009213D2">
                        <w:t xml:space="preserve">denne utredningen blir lagt fram før Stortingets behandling av revidert nasjonalbudsjett for 2016.  </w:t>
                      </w:r>
                    </w:p>
                  </w:txbxContent>
                </v:textbox>
                <w10:wrap type="topAndBottom"/>
              </v:rect>
            </w:pict>
          </mc:Fallback>
        </mc:AlternateContent>
      </w:r>
    </w:p>
    <w:p w:rsidR="002E018B" w:rsidRDefault="002E018B" w:rsidP="002E018B"/>
    <w:p w:rsidR="002E018B" w:rsidRPr="002F68B3" w:rsidRDefault="002E018B" w:rsidP="002E018B"/>
    <w:p w:rsidR="0024163D" w:rsidRPr="002F68B3" w:rsidRDefault="0024163D" w:rsidP="0024163D">
      <w:r>
        <w:t xml:space="preserve">FFO </w:t>
      </w:r>
      <w:r w:rsidRPr="00F473D8">
        <w:t>viser til at regjeringen begrunner 200 mill</w:t>
      </w:r>
      <w:r>
        <w:t>ioner</w:t>
      </w:r>
      <w:r w:rsidRPr="00F473D8">
        <w:t xml:space="preserve"> kroner av veksten i frie inntekter med styrking av helsestasjons- og skolehelsetjenesten.</w:t>
      </w:r>
      <w:r>
        <w:t xml:space="preserve"> </w:t>
      </w:r>
      <w:r w:rsidRPr="002F68B3">
        <w:t>I Prop. 1 S (Gul bok, s. 24), heter det at den foreslåtte veksten i frie inntekter til kommunene</w:t>
      </w:r>
      <w:r>
        <w:t xml:space="preserve"> ”omfatter</w:t>
      </w:r>
      <w:r w:rsidRPr="002F68B3">
        <w:t xml:space="preserve"> blant annet midler til satsinger på […] helsestasjoner og skolehelsetjenesten”. Det går fram av kapittel 3.2 i Kommunal- og regionaldepartementets budsjettproposisjon (s. 27) at 200 millioner kroner av veksten i 2016 er begrunnet i behovet for å styrke disse tjenestene, og at midlene</w:t>
      </w:r>
      <w:r>
        <w:t xml:space="preserve">; </w:t>
      </w:r>
      <w:r w:rsidRPr="002F68B3">
        <w:t xml:space="preserve">”foreslås fordelt til kommunene basert på antall innbyggere i alderen 0–19 år” (jf. Grønt hefte, Inntektssystemet for kommunar og fylkeskommunar 2016, tabell C-k). </w:t>
      </w:r>
    </w:p>
    <w:p w:rsidR="0024163D" w:rsidRPr="002F68B3" w:rsidRDefault="0024163D" w:rsidP="0024163D"/>
    <w:p w:rsidR="0024163D" w:rsidRDefault="0024163D" w:rsidP="0024163D">
      <w:r w:rsidRPr="002F68B3">
        <w:t xml:space="preserve">I 2014 ble det bevilget 180 millioner kroner innenfor veksten i de frie inntektene, og beløpet ble økt til 455 millioner kroner i 2015. For 2016 </w:t>
      </w:r>
      <w:r>
        <w:t xml:space="preserve">er den samlede </w:t>
      </w:r>
      <w:r w:rsidRPr="002F68B3">
        <w:t>bevilgningen til å styrke tjenestene således</w:t>
      </w:r>
      <w:r>
        <w:t xml:space="preserve"> på</w:t>
      </w:r>
      <w:r w:rsidRPr="002F68B3">
        <w:t xml:space="preserve"> 667,7 millioner kroner. Helse- og omsorgsdepartementet forventet om lag 300 nye årsverk for midlene som ble bevilget i 2014 alene. KOSTRA-tallene for 2014 viser at det bare kom 157 nye helsesøsterårsverk. Mange av disse ble</w:t>
      </w:r>
      <w:r>
        <w:t xml:space="preserve"> </w:t>
      </w:r>
      <w:r w:rsidRPr="002F68B3">
        <w:t xml:space="preserve">finansiert gjennom kutt i andre typer stillinger, slik at tjenesten totalt bare ble styrket med 112 årsverk i 2014. </w:t>
      </w:r>
    </w:p>
    <w:p w:rsidR="0024163D" w:rsidRDefault="0024163D" w:rsidP="0024163D"/>
    <w:p w:rsidR="0024163D" w:rsidRPr="002F68B3" w:rsidRDefault="0024163D" w:rsidP="0024163D">
      <w:r w:rsidRPr="002F68B3">
        <w:t>En undersøkelse tidsskriftet Sykepleien gjennom</w:t>
      </w:r>
      <w:r w:rsidR="008F0134">
        <w:t>førte i 356 kommuner samme år</w:t>
      </w:r>
      <w:r w:rsidR="001E2768">
        <w:rPr>
          <w:rStyle w:val="Fotnotereferanse"/>
        </w:rPr>
        <w:footnoteReference w:id="1"/>
      </w:r>
      <w:r w:rsidR="0068694C">
        <w:t xml:space="preserve"> </w:t>
      </w:r>
      <w:r w:rsidRPr="002F68B3">
        <w:t xml:space="preserve">viste at 23 av kommunene faktisk kuttet i helsesøsterårsverk i 2014. </w:t>
      </w:r>
      <w:r>
        <w:t xml:space="preserve">Det er urovekkende </w:t>
      </w:r>
      <w:r w:rsidRPr="00F473D8">
        <w:t xml:space="preserve">at en rekke kommuner i 2014 reduserte tilbudet eller videreførte det på samme nivå i forhold til 2013, trass i </w:t>
      </w:r>
      <w:r>
        <w:t xml:space="preserve">styrkingen </w:t>
      </w:r>
      <w:r w:rsidRPr="00F473D8">
        <w:t>a</w:t>
      </w:r>
      <w:r>
        <w:t>v</w:t>
      </w:r>
      <w:r w:rsidRPr="00F473D8">
        <w:t xml:space="preserve"> rammetilskuddet til formålet.</w:t>
      </w:r>
      <w:r>
        <w:t xml:space="preserve"> </w:t>
      </w:r>
      <w:r w:rsidRPr="004A6695">
        <w:t>FFO mener det er bekymringsfullt at bare 30 prosent av de bevilgede midlene er brukt til nye stillinger i 2014. Dette viser at en ikke får en god nok effekt av midlene ved bevilge de</w:t>
      </w:r>
      <w:r>
        <w:t>m</w:t>
      </w:r>
      <w:r w:rsidRPr="004A6695">
        <w:t xml:space="preserve"> gjennom frie midler.  Konsekvensen er at barn og unge ikke får et godt nok helsetilbud på skolen.</w:t>
      </w:r>
    </w:p>
    <w:p w:rsidR="0024163D" w:rsidRPr="002F68B3" w:rsidRDefault="0024163D" w:rsidP="0024163D"/>
    <w:p w:rsidR="002E018B" w:rsidRDefault="0024163D" w:rsidP="0024163D">
      <w:r w:rsidRPr="002F68B3">
        <w:t xml:space="preserve">Det viser </w:t>
      </w:r>
      <w:r>
        <w:t xml:space="preserve">også </w:t>
      </w:r>
      <w:r w:rsidRPr="002F68B3">
        <w:t>at det ikke er nok å</w:t>
      </w:r>
      <w:r>
        <w:t xml:space="preserve"> </w:t>
      </w:r>
      <w:r w:rsidRPr="002F68B3">
        <w:t>sende mer penger</w:t>
      </w:r>
      <w:r>
        <w:t xml:space="preserve"> </w:t>
      </w:r>
      <w:r w:rsidRPr="002F68B3">
        <w:t xml:space="preserve">til kommunene, som har mange viktige </w:t>
      </w:r>
      <w:r>
        <w:t>oppgaver, både lovpålagte og andre</w:t>
      </w:r>
      <w:r w:rsidRPr="002F68B3">
        <w:t>. Både brukerorganisasjonene og helsesøstergruppen i Norsk Sykepleierforbund ønsker en øremerking av midlene og/eller en bemanningsnorm for skolehelsetjenesten og helsestasjon for ungdom</w:t>
      </w:r>
      <w:r>
        <w:t xml:space="preserve"> </w:t>
      </w:r>
      <w:r w:rsidR="0068694C">
        <w:rPr>
          <w:rStyle w:val="Fotnotereferanse"/>
        </w:rPr>
        <w:footnoteReference w:id="2"/>
      </w:r>
      <w:r w:rsidR="006258E0">
        <w:t>.</w:t>
      </w:r>
    </w:p>
    <w:p w:rsidR="002E018B" w:rsidRDefault="002E018B" w:rsidP="00756575"/>
    <w:p w:rsidR="00ED0A9F" w:rsidRDefault="00ED0A9F" w:rsidP="00ED0A9F">
      <w:r w:rsidRPr="002F68B3">
        <w:t>I 2012 ble det slått fast i en rapport bestilt av Helsedirektoratet at ungdom i Norge i dag ofte møter et helsevesen som ikke er tilpasset behovene og livssituasjonen som unge mennesker har</w:t>
      </w:r>
      <w:r w:rsidR="002E018B">
        <w:rPr>
          <w:rStyle w:val="Fotnotereferanse"/>
        </w:rPr>
        <w:footnoteReference w:id="3"/>
      </w:r>
      <w:r>
        <w:t>.</w:t>
      </w:r>
      <w:r w:rsidR="002E018B" w:rsidRPr="002F68B3">
        <w:t xml:space="preserve"> </w:t>
      </w:r>
      <w:r w:rsidRPr="002F68B3">
        <w:t xml:space="preserve">I februar 2013 svarte 7 av 10 helsesøstre i en spørreundersøkelse at de har unnlatt å stille spørsmål til barn, unge og foreldre, fordi de ikke har tid til å følge opp svaret. Et godt utbygd skolehelse- og helsestasjonstilbud for unge er et sentralt forebyggingstiltak. Dette tilbudet bør være like godt i hele landet, og ikke avhengig av hvilken kommune den enkelte ungdom bor i. Dette er særlig viktig for barn og unge med nedsatt funksjonsevne og kroniske sykdommer, både før og etter diagnostisering. </w:t>
      </w:r>
    </w:p>
    <w:p w:rsidR="00ED0A9F" w:rsidRPr="002F68B3" w:rsidRDefault="00ED0A9F" w:rsidP="00ED0A9F"/>
    <w:p w:rsidR="00ED0A9F" w:rsidRDefault="00ED0A9F" w:rsidP="00ED0A9F">
      <w:r>
        <w:t>FFO ber k</w:t>
      </w:r>
      <w:r w:rsidRPr="00F473D8">
        <w:t xml:space="preserve">omiteens støtte regjeringens intensjon om å styrke et viktig område, men </w:t>
      </w:r>
      <w:r>
        <w:t xml:space="preserve">sikre </w:t>
      </w:r>
      <w:r w:rsidRPr="00F473D8">
        <w:t>sterkere virkemidler for å sørge for et forsvarlig tilbud, herunder øremerkede midler.</w:t>
      </w:r>
    </w:p>
    <w:p w:rsidR="00756575" w:rsidRDefault="00756575">
      <w:pPr>
        <w:spacing w:after="200" w:line="276" w:lineRule="auto"/>
        <w:rPr>
          <w:rFonts w:eastAsiaTheme="minorHAnsi" w:cstheme="minorBidi"/>
          <w:i/>
          <w:lang w:eastAsia="en-US"/>
        </w:rPr>
      </w:pPr>
      <w:r>
        <w:br w:type="page"/>
      </w:r>
    </w:p>
    <w:p w:rsidR="00ED0A9F" w:rsidRDefault="00ED0A9F" w:rsidP="00ED0A9F">
      <w:pPr>
        <w:pStyle w:val="Overskrift2"/>
      </w:pPr>
      <w:bookmarkStart w:id="27" w:name="_Toc432669220"/>
      <w:r>
        <w:t>Arbeidsmarkedet og sysselsettingspolitikken   (Kap. 634)</w:t>
      </w:r>
      <w:bookmarkEnd w:id="27"/>
    </w:p>
    <w:p w:rsidR="00ED0A9F" w:rsidRDefault="00ED0A9F" w:rsidP="00ED0A9F">
      <w:r w:rsidRPr="00ED0A9F">
        <w:rPr>
          <w:noProof/>
        </w:rPr>
        <mc:AlternateContent>
          <mc:Choice Requires="wps">
            <w:drawing>
              <wp:anchor distT="0" distB="0" distL="114300" distR="114300" simplePos="0" relativeHeight="251716608" behindDoc="0" locked="0" layoutInCell="1" allowOverlap="1" wp14:anchorId="666637B7" wp14:editId="7A745685">
                <wp:simplePos x="0" y="0"/>
                <wp:positionH relativeFrom="column">
                  <wp:posOffset>14605</wp:posOffset>
                </wp:positionH>
                <wp:positionV relativeFrom="paragraph">
                  <wp:posOffset>299085</wp:posOffset>
                </wp:positionV>
                <wp:extent cx="6202680" cy="525780"/>
                <wp:effectExtent l="0" t="0" r="26670" b="27940"/>
                <wp:wrapTopAndBottom/>
                <wp:docPr id="12" name="Rektangel 12"/>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D0A9F" w:rsidRPr="00106452" w:rsidRDefault="00ED0A9F" w:rsidP="00ED0A9F">
                            <w:r>
                              <w:rPr>
                                <w:b/>
                                <w:sz w:val="28"/>
                                <w:szCs w:val="28"/>
                              </w:rPr>
                              <w:t>FFOs tilrådnin</w:t>
                            </w:r>
                            <w:r w:rsidRPr="00A27612">
                              <w:rPr>
                                <w:b/>
                                <w:sz w:val="28"/>
                                <w:szCs w:val="28"/>
                              </w:rPr>
                              <w:t>g</w:t>
                            </w:r>
                          </w:p>
                          <w:p w:rsidR="00ED0A9F" w:rsidRDefault="00ED0A9F" w:rsidP="00ED0A9F">
                            <w:pPr>
                              <w:pStyle w:val="PunktlisteFFO"/>
                              <w:ind w:left="284" w:hanging="284"/>
                            </w:pPr>
                            <w:r>
                              <w:t xml:space="preserve">FFO ber komiteen om å styrke sysselsettingen av funksjonshemmede arbeidssøkere, og at flere med nedsatt arbeidsevne får ordinær utdanning som arbeidsrettet tiltak.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66637B7" id="Rektangel 12" o:spid="_x0000_s1031" style="position:absolute;margin-left:1.15pt;margin-top:23.55pt;width:488.4pt;height:41.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" fillcolor="white [3201]" strokecolor="black [3213]" strokeweight=".25pt">
                <v:textbox style="mso-fit-shape-to-text:t">
                  <w:txbxContent>
                    <w:p w:rsidR="00ED0A9F" w:rsidRPr="00106452" w:rsidRDefault="00ED0A9F" w:rsidP="00ED0A9F">
                      <w:r>
                        <w:rPr>
                          <w:b/>
                          <w:sz w:val="28"/>
                          <w:szCs w:val="28"/>
                        </w:rPr>
                        <w:t>FFOs tilrådnin</w:t>
                      </w:r>
                      <w:r w:rsidRPr="00A27612">
                        <w:rPr>
                          <w:b/>
                          <w:sz w:val="28"/>
                          <w:szCs w:val="28"/>
                        </w:rPr>
                        <w:t>g</w:t>
                      </w:r>
                    </w:p>
                    <w:p w:rsidR="00ED0A9F" w:rsidRDefault="00ED0A9F" w:rsidP="00ED0A9F">
                      <w:pPr>
                        <w:pStyle w:val="PunktlisteFFO"/>
                        <w:ind w:left="284" w:hanging="284"/>
                      </w:pPr>
                      <w:r>
                        <w:t xml:space="preserve">FFO ber komiteen om å styrke sysselsettingen av funksjonshemmede arbeidssøkere, og at flere med nedsatt arbeidsevne får ordinær utdanning som arbeidsrettet tiltak. </w:t>
                      </w:r>
                    </w:p>
                  </w:txbxContent>
                </v:textbox>
                <w10:wrap type="topAndBottom"/>
              </v:rect>
            </w:pict>
          </mc:Fallback>
        </mc:AlternateContent>
      </w:r>
    </w:p>
    <w:p w:rsidR="00ED0A9F" w:rsidRDefault="00ED0A9F" w:rsidP="00ED0A9F"/>
    <w:p w:rsidR="00ED0A9F" w:rsidRDefault="00ED0A9F" w:rsidP="00ED0A9F">
      <w:r w:rsidRPr="000317EB">
        <w:t>Regjeringen legger fram et budsjett for arbeid, aktivitet og omstilling.</w:t>
      </w:r>
      <w:r>
        <w:t xml:space="preserve"> </w:t>
      </w:r>
      <w:r w:rsidRPr="000317EB">
        <w:t xml:space="preserve">Det er positivt at </w:t>
      </w:r>
      <w:r>
        <w:t xml:space="preserve">det </w:t>
      </w:r>
      <w:r w:rsidRPr="000317EB">
        <w:t>legge</w:t>
      </w:r>
      <w:r>
        <w:t>s</w:t>
      </w:r>
      <w:r w:rsidRPr="000317EB">
        <w:t xml:space="preserve"> opp til et ekspansivt budsjett for å oppnå høy sysselsetting og lav arbeidsledighet. </w:t>
      </w:r>
      <w:r>
        <w:t xml:space="preserve">Det er bra at det blant annet opprettes 4000 flere tiltaksplasser for ordinært ledige. </w:t>
      </w:r>
    </w:p>
    <w:p w:rsidR="00ED0A9F" w:rsidRDefault="00ED0A9F" w:rsidP="00ED0A9F">
      <w:pPr>
        <w:pStyle w:val="SitatFFO"/>
      </w:pPr>
      <w:r w:rsidRPr="000317EB">
        <w:t>Sysselsettingspolitikken</w:t>
      </w:r>
      <w:r>
        <w:t xml:space="preserve"> </w:t>
      </w:r>
      <w:r w:rsidRPr="000317EB">
        <w:t>skal legge til rette for et fleksibelt</w:t>
      </w:r>
      <w:r>
        <w:t xml:space="preserve"> </w:t>
      </w:r>
      <w:r w:rsidRPr="000317EB">
        <w:t>arbeidsmarked, slik at flest mulig er i arbeid</w:t>
      </w:r>
      <w:r>
        <w:t xml:space="preserve"> </w:t>
      </w:r>
      <w:r w:rsidRPr="000317EB">
        <w:t xml:space="preserve">og får brukt sine evner, </w:t>
      </w:r>
      <w:r>
        <w:t>(…) …"</w:t>
      </w:r>
    </w:p>
    <w:p w:rsidR="00ED0A9F" w:rsidRPr="00604884" w:rsidRDefault="00ED0A9F" w:rsidP="00ED0A9F">
      <w:pPr>
        <w:pStyle w:val="Topptekst9"/>
      </w:pPr>
      <w:r>
        <w:tab/>
      </w:r>
      <w:r>
        <w:tab/>
        <w:t>Meld. St. 1 (2015-2016), s. 13</w:t>
      </w:r>
    </w:p>
    <w:p w:rsidR="00ED0A9F" w:rsidRDefault="00ED0A9F" w:rsidP="00ED0A9F"/>
    <w:p w:rsidR="00ED0A9F" w:rsidRDefault="00ED0A9F" w:rsidP="00ED0A9F">
      <w:r>
        <w:t>Samtidig legger regjeringen fram et budsjett som ikke har spor i seg av å satse mer på at flere funksjonshemmede kommer i jobb. FFO frykter at f</w:t>
      </w:r>
      <w:r w:rsidRPr="002B1463">
        <w:t>unksjonshemmede kommer bakerst i køen når arbeidsløsheten vokser</w:t>
      </w:r>
      <w:r>
        <w:t>.</w:t>
      </w:r>
      <w:r w:rsidRPr="002B1463">
        <w:t xml:space="preserve"> </w:t>
      </w:r>
    </w:p>
    <w:p w:rsidR="00ED0A9F" w:rsidRDefault="00ED0A9F" w:rsidP="00ED0A9F"/>
    <w:p w:rsidR="00ED0A9F" w:rsidRPr="002B1463" w:rsidRDefault="00ED0A9F" w:rsidP="00ED0A9F">
      <w:r w:rsidRPr="002B1463">
        <w:t xml:space="preserve">Det er </w:t>
      </w:r>
      <w:r>
        <w:t xml:space="preserve">i dag </w:t>
      </w:r>
      <w:r w:rsidRPr="002B1463">
        <w:t xml:space="preserve">87 000 funksjonshemmede som står uten arbeid og ønsker seg inn i arbeidslivet. </w:t>
      </w:r>
    </w:p>
    <w:p w:rsidR="00ED0A9F" w:rsidRDefault="00ED0A9F" w:rsidP="00ED0A9F">
      <w:r w:rsidRPr="002B1463">
        <w:t xml:space="preserve">Dette tallet har stått på stedet hvil lenge, og skiftende regjeringer har ikke klart å knekke koden til tross for økonomiske oppgangstider. </w:t>
      </w:r>
    </w:p>
    <w:p w:rsidR="00ED0A9F" w:rsidRDefault="00ED0A9F" w:rsidP="00ED0A9F"/>
    <w:p w:rsidR="00ED0A9F" w:rsidRDefault="00ED0A9F" w:rsidP="00ED0A9F">
      <w:r>
        <w:t xml:space="preserve">FFO hadde forventet at det i statsbudsjettet var lagt inn større satsninger slik at sysselsettingen vil øke i 2016 også for personer med nedsatt arbeidsevne og funksjonshemmede. </w:t>
      </w:r>
    </w:p>
    <w:p w:rsidR="00ED0A9F" w:rsidRDefault="00ED0A9F" w:rsidP="00ED0A9F"/>
    <w:p w:rsidR="00ED0A9F" w:rsidRDefault="00ED0A9F" w:rsidP="00ED0A9F">
      <w:r w:rsidRPr="00991DBD">
        <w:t xml:space="preserve">Å satse mer midler på utdanning vil hindre utenforskap blant funksjonshemmede, viser forskning. Flere funksjonshemmede må også få mulighet til å ta lengre utdanning som arbeidsrettet tiltak. Spesielt høyere utdanning er en suksessfaktor for at funksjonshemmede skal komme i jobb. </w:t>
      </w:r>
    </w:p>
    <w:p w:rsidR="00ED0A9F" w:rsidRDefault="00ED0A9F" w:rsidP="00ED0A9F"/>
    <w:p w:rsidR="00ED0A9F" w:rsidRDefault="00ED0A9F" w:rsidP="00ED0A9F">
      <w:r>
        <w:t xml:space="preserve">Arbeids- og sosialdepartementet viser også til at ordinær utdanning som tiltak kan ha god effekt på overgangen til arbeid, jfr. Prop. 1 S (2015-2016). </w:t>
      </w:r>
    </w:p>
    <w:p w:rsidR="00ED0A9F" w:rsidRDefault="00ED0A9F" w:rsidP="00ED0A9F">
      <w:pPr>
        <w:pStyle w:val="SitatFFO"/>
      </w:pPr>
      <w:r>
        <w:t xml:space="preserve">"Blant personer med nedsatt arbeidsevne kom det flest i jobb av de som har deltatt på tidsbegrenset lønnstilskudd og fått støtte til ordinær utdanning." </w:t>
      </w:r>
    </w:p>
    <w:p w:rsidR="00ED0A9F" w:rsidRPr="00B575CC" w:rsidRDefault="00ED0A9F" w:rsidP="00ED0A9F">
      <w:pPr>
        <w:pStyle w:val="Topptekst9"/>
      </w:pPr>
      <w:r>
        <w:tab/>
      </w:r>
      <w:r>
        <w:tab/>
      </w:r>
      <w:r w:rsidRPr="00B575CC">
        <w:t>Prop. 1 S (2015-2016), side 112</w:t>
      </w:r>
    </w:p>
    <w:p w:rsidR="00ED0A9F" w:rsidRPr="00991DBD" w:rsidRDefault="00ED0A9F" w:rsidP="00ED0A9F"/>
    <w:p w:rsidR="00ED0A9F" w:rsidRDefault="00ED0A9F" w:rsidP="00ED0A9F">
      <w:r w:rsidRPr="00991DBD">
        <w:t>Til tross for denne kunnskapen er funksjonshemmedes mulighet til å få støtte til utdanning gjennom NAV blitt innskrenket etter en regelendring i 2004, da det ble innført en aldersgrense på 26 år og en 3-årsgrense for varighet av utdanning.</w:t>
      </w:r>
    </w:p>
    <w:p w:rsidR="00ED0A9F" w:rsidRPr="002B1463" w:rsidRDefault="00ED0A9F" w:rsidP="00ED0A9F"/>
    <w:p w:rsidR="00ED0A9F" w:rsidRDefault="00ED0A9F" w:rsidP="00ED0A9F">
      <w:r>
        <w:t xml:space="preserve">FFO ber komiteen be regjeringen om at flere med nedsatt arbeidsevne får ordinær utdanning som arbeidsrettet tiltak. </w:t>
      </w:r>
    </w:p>
    <w:p w:rsidR="00ED0A9F" w:rsidRPr="00ED0A9F" w:rsidRDefault="00ED0A9F" w:rsidP="00ED0A9F">
      <w:r>
        <w:br w:type="page"/>
      </w:r>
    </w:p>
    <w:p w:rsidR="00ED0A9F" w:rsidRPr="00CA12E9" w:rsidRDefault="00ED0A9F" w:rsidP="00ED0A9F">
      <w:pPr>
        <w:pStyle w:val="Overskrift2"/>
      </w:pPr>
      <w:bookmarkStart w:id="28" w:name="_Toc432669221"/>
      <w:r w:rsidRPr="00CA12E9">
        <w:t xml:space="preserve">Norge - universelt utformet innen 2025 </w:t>
      </w:r>
      <w:r>
        <w:t>(</w:t>
      </w:r>
      <w:r w:rsidRPr="00CA12E9">
        <w:t>Kap. 847)</w:t>
      </w:r>
      <w:bookmarkEnd w:id="28"/>
    </w:p>
    <w:p w:rsidR="00ED0A9F" w:rsidRDefault="00ED0A9F" w:rsidP="00ED0A9F">
      <w:r w:rsidRPr="00ED0A9F">
        <w:rPr>
          <w:noProof/>
        </w:rPr>
        <mc:AlternateContent>
          <mc:Choice Requires="wps">
            <w:drawing>
              <wp:anchor distT="0" distB="0" distL="114300" distR="114300" simplePos="0" relativeHeight="251720704" behindDoc="0" locked="0" layoutInCell="1" allowOverlap="1" wp14:anchorId="5C2833DC" wp14:editId="0D5A6F65">
                <wp:simplePos x="0" y="0"/>
                <wp:positionH relativeFrom="margin">
                  <wp:align>left</wp:align>
                </wp:positionH>
                <wp:positionV relativeFrom="paragraph">
                  <wp:posOffset>176785</wp:posOffset>
                </wp:positionV>
                <wp:extent cx="6202680" cy="525780"/>
                <wp:effectExtent l="0" t="0" r="26670" b="14605"/>
                <wp:wrapTopAndBottom/>
                <wp:docPr id="14" name="Rektangel 14"/>
                <wp:cNvGraphicFramePr/>
                <a:graphic xmlns:a="http://schemas.openxmlformats.org/drawingml/2006/main">
                  <a:graphicData uri="http://schemas.microsoft.com/office/word/2010/wordprocessingShape">
                    <wps:wsp>
                      <wps:cNvSpPr/>
                      <wps:spPr>
                        <a:xfrm>
                          <a:off x="0" y="0"/>
                          <a:ext cx="6202680" cy="525780"/>
                        </a:xfrm>
                        <a:prstGeom prst="rect">
                          <a:avLst/>
                        </a:prstGeom>
                        <a:solidFill>
                          <a:sysClr val="window" lastClr="FFFFFF"/>
                        </a:solidFill>
                        <a:ln w="3175" cap="flat" cmpd="sng" algn="ctr">
                          <a:solidFill>
                            <a:sysClr val="windowText" lastClr="000000"/>
                          </a:solidFill>
                          <a:prstDash val="solid"/>
                        </a:ln>
                        <a:effectLst/>
                      </wps:spPr>
                      <wps:txbx>
                        <w:txbxContent>
                          <w:p w:rsidR="00ED0A9F" w:rsidRPr="00106452" w:rsidRDefault="00ED0A9F" w:rsidP="00ED0A9F">
                            <w:r>
                              <w:rPr>
                                <w:b/>
                                <w:sz w:val="28"/>
                                <w:szCs w:val="28"/>
                              </w:rPr>
                              <w:t>FFOs tilrådnin</w:t>
                            </w:r>
                            <w:r w:rsidRPr="00A27612">
                              <w:rPr>
                                <w:b/>
                                <w:sz w:val="28"/>
                                <w:szCs w:val="28"/>
                              </w:rPr>
                              <w:t>g</w:t>
                            </w:r>
                          </w:p>
                          <w:p w:rsidR="00ED0A9F" w:rsidRDefault="00ED0A9F" w:rsidP="00ED0A9F">
                            <w:pPr>
                              <w:pStyle w:val="PunktlisteFFO"/>
                            </w:pPr>
                            <w:r w:rsidRPr="00F17FC8">
                              <w:t>FFO ber komiteen påse at den varslede handlingsplanen for universell utforming kommer i 2016 og blir forpliktende med årlige øremerkinger.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C2833DC" id="Rektangel 14" o:spid="_x0000_s1032" style="position:absolute;margin-left:0;margin-top:13.9pt;width:488.4pt;height:41.4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" fillcolor="window" strokecolor="windowText" strokeweight=".25pt">
                <v:textbox style="mso-fit-shape-to-text:t">
                  <w:txbxContent>
                    <w:p w:rsidR="00ED0A9F" w:rsidRPr="00106452" w:rsidRDefault="00ED0A9F" w:rsidP="00ED0A9F">
                      <w:r>
                        <w:rPr>
                          <w:b/>
                          <w:sz w:val="28"/>
                          <w:szCs w:val="28"/>
                        </w:rPr>
                        <w:t>FFOs tilrådnin</w:t>
                      </w:r>
                      <w:r w:rsidRPr="00A27612">
                        <w:rPr>
                          <w:b/>
                          <w:sz w:val="28"/>
                          <w:szCs w:val="28"/>
                        </w:rPr>
                        <w:t>g</w:t>
                      </w:r>
                    </w:p>
                    <w:p w:rsidR="00ED0A9F" w:rsidRDefault="00ED0A9F" w:rsidP="00ED0A9F">
                      <w:pPr>
                        <w:pStyle w:val="PunktlisteFFO"/>
                      </w:pPr>
                      <w:r w:rsidRPr="00F17FC8">
                        <w:t>FFO ber komiteen påse at den varslede handlingsplanen for universell utforming kommer i 2016 og blir forpliktende med årlige øremerkinger.</w:t>
                      </w:r>
                    </w:p>
                  </w:txbxContent>
                </v:textbox>
                <w10:wrap type="topAndBottom" anchorx="margin"/>
              </v:rect>
            </w:pict>
          </mc:Fallback>
        </mc:AlternateContent>
      </w:r>
    </w:p>
    <w:p w:rsidR="00ED0A9F" w:rsidRDefault="00ED0A9F" w:rsidP="00ED0A9F"/>
    <w:p w:rsidR="00ED0A9F" w:rsidRPr="0015551F" w:rsidRDefault="00ED0A9F" w:rsidP="00ED0A9F">
      <w:r w:rsidRPr="0015551F">
        <w:t xml:space="preserve">I budsjettproposisjonen fra Barne-, likestillings- og inkluderingsdepartementet står det at regjeringen tar sikte på å legge frem en ny handlingsplan for universell utforming med hovedvekt på IKT og velferdsteknologi i 2016. FFO ga sine innspill til ny handlingsplan </w:t>
      </w:r>
      <w:r>
        <w:t xml:space="preserve">allerede </w:t>
      </w:r>
      <w:r w:rsidRPr="0015551F">
        <w:t>høsten 2013</w:t>
      </w:r>
      <w:r>
        <w:t xml:space="preserve">, samt i </w:t>
      </w:r>
      <w:r w:rsidRPr="0015551F">
        <w:t>januar 2015</w:t>
      </w:r>
      <w:r>
        <w:t>. Vi</w:t>
      </w:r>
      <w:r w:rsidRPr="0015551F">
        <w:t xml:space="preserve"> fikk beskjed om at den </w:t>
      </w:r>
      <w:r>
        <w:t xml:space="preserve">senest </w:t>
      </w:r>
      <w:r w:rsidRPr="0015551F">
        <w:t>skulle legges frem i april 2015. Dette ble senere utsatt til september</w:t>
      </w:r>
      <w:r>
        <w:t>,</w:t>
      </w:r>
      <w:r w:rsidRPr="0015551F">
        <w:t xml:space="preserve"> og handlingsplanen foreligger fortsatt ikke. Dette beklager FFO sterkt fordi vi frykter at det vil forsinke </w:t>
      </w:r>
      <w:r>
        <w:t xml:space="preserve">og hindre </w:t>
      </w:r>
      <w:r w:rsidRPr="0015551F">
        <w:t>arbeidet med å få et universelt utformet Norge i 2025.</w:t>
      </w:r>
    </w:p>
    <w:p w:rsidR="00ED0A9F" w:rsidRPr="0015551F" w:rsidRDefault="00ED0A9F" w:rsidP="00ED0A9F"/>
    <w:p w:rsidR="00ED0A9F" w:rsidRPr="0015551F" w:rsidRDefault="00ED0A9F" w:rsidP="00ED0A9F">
      <w:r w:rsidRPr="0015551F">
        <w:t>Stortinget har videre anmodet regjeringen om å legge frem et forslag til fremdriftsplan for å nå visjonen om et universelt utformet samfunn frem mot 2025. Vi ber komiteen gjenta denne anmodningen og understreke at dette haster.</w:t>
      </w:r>
    </w:p>
    <w:p w:rsidR="00ED0A9F" w:rsidRPr="0015551F" w:rsidRDefault="00ED0A9F" w:rsidP="00ED0A9F"/>
    <w:p w:rsidR="00ED0A9F" w:rsidRPr="0015551F" w:rsidRDefault="00ED0A9F" w:rsidP="00ED0A9F">
      <w:r w:rsidRPr="0015551F">
        <w:t xml:space="preserve">FFO mener generelt at arbeidet med universell utforming har vært for lite prioritert på mange samfunnsområder de seneste årene. En ny handlingsplan som følges opp med konkrete tiltak og årlige bevilgninger, er nødvendig for å sikre en positiv utvikling fremover. </w:t>
      </w:r>
    </w:p>
    <w:p w:rsidR="00ED0A9F" w:rsidRPr="0015551F" w:rsidRDefault="00ED0A9F" w:rsidP="00ED0A9F"/>
    <w:p w:rsidR="00ED0A9F" w:rsidRPr="0015551F" w:rsidRDefault="00ED0A9F" w:rsidP="00ED0A9F">
      <w:r w:rsidRPr="0015551F">
        <w:t>Beskrivelsen i budsjettet av arbeidet med universell utforming er fragmentert, og FFO har tidligere etterlyst en helhetlig beskrivelse av innsatsene og fremdriften på ulike samfunnsområder. Vi møtes ofte av argumenter om at arbeidet med universell utforming er integrert i det generelle forbedringsarbeidet på alle samfunnsområder og derfor blir lite synlig. Vi mener at en helhetlig handlingsplan kan øke bevisstheten om viktigheten av universell utforming og synliggjøre arbeidet tydeligere, noe som er helt nødvendig i innsatsene fremover. Med dette må det følge</w:t>
      </w:r>
      <w:r>
        <w:t xml:space="preserve"> </w:t>
      </w:r>
      <w:r w:rsidRPr="0015551F">
        <w:t>øremerkede midler.</w:t>
      </w:r>
    </w:p>
    <w:p w:rsidR="00ED0A9F" w:rsidRPr="0015551F" w:rsidRDefault="00ED0A9F" w:rsidP="00ED0A9F"/>
    <w:p w:rsidR="00ED0A9F" w:rsidRDefault="00ED0A9F" w:rsidP="00106452">
      <w:pPr>
        <w:pStyle w:val="Fet"/>
      </w:pPr>
      <w:r>
        <w:t>Samferdsel</w:t>
      </w:r>
      <w:r>
        <w:br/>
      </w:r>
    </w:p>
    <w:p w:rsidR="00ED0A9F" w:rsidRPr="0015551F" w:rsidRDefault="00ED0A9F" w:rsidP="00ED0A9F">
      <w:r w:rsidRPr="0015551F">
        <w:t>På samferdselsområdet har budsjettene en betydelig økning</w:t>
      </w:r>
      <w:r>
        <w:t xml:space="preserve"> i 2016</w:t>
      </w:r>
      <w:r w:rsidRPr="0015551F">
        <w:t xml:space="preserve">, men satsingen på universell utforming henger etter. På jernbaneområdet er det iverksatt mange kompensatoriske tiltak for å øke tilgjengeligheten på jernbanestasjoner, men det vil i løpet av 2016 kun være 18 av landets over 337 stasjoner som er universelt utformet. </w:t>
      </w:r>
      <w:r>
        <w:t>M</w:t>
      </w:r>
      <w:r w:rsidRPr="0015551F">
        <w:t xml:space="preserve">er alvorlig er </w:t>
      </w:r>
      <w:r>
        <w:t xml:space="preserve">det </w:t>
      </w:r>
      <w:r w:rsidRPr="0015551F">
        <w:t>at antall tilgjengelige togstasjoner kun har økt med 5 fra 2013-2016</w:t>
      </w:r>
      <w:r>
        <w:t>,</w:t>
      </w:r>
      <w:r w:rsidRPr="0015551F">
        <w:t xml:space="preserve"> til 106 </w:t>
      </w:r>
      <w:r w:rsidR="00ED34FB">
        <w:t xml:space="preserve">totalt </w:t>
      </w:r>
      <w:r w:rsidRPr="0015551F">
        <w:t xml:space="preserve">stasjoner. Dette bekymrer oss </w:t>
      </w:r>
      <w:r>
        <w:t>siden</w:t>
      </w:r>
      <w:r w:rsidRPr="0015551F">
        <w:t xml:space="preserve"> vi mener at mange stasjoner kan få bedre tilgjengelighet med enkle midler.  </w:t>
      </w:r>
      <w:r>
        <w:t xml:space="preserve">FFO </w:t>
      </w:r>
      <w:r w:rsidRPr="0015551F">
        <w:t xml:space="preserve">mener at det må være realistisk at alle jernbanestasjoner har akseptabel tilgjengelighetsstandard innen 2020. </w:t>
      </w:r>
    </w:p>
    <w:p w:rsidR="00ED0A9F" w:rsidRPr="0015551F" w:rsidRDefault="00ED0A9F" w:rsidP="00ED0A9F"/>
    <w:p w:rsidR="00ED0A9F" w:rsidRPr="0015551F" w:rsidRDefault="00ED0A9F" w:rsidP="00ED0A9F">
      <w:r w:rsidRPr="0015551F">
        <w:t xml:space="preserve">På veiområdet er satsingen dessverre også svært lav i forhold til behovet. I nasjonal transportplan 2014-2023 er det lagt opp til at 900 av om lag 6 500 bussholdeplasser og 100 knutepunkt skal oppgraderes til universell utformingsstandard. På fylkesveiene er behovene enda større. Dersom tempoet i arbeidet med universell utforming på disse områdene videreføres, vil det ta </w:t>
      </w:r>
      <w:r>
        <w:t xml:space="preserve">altfor </w:t>
      </w:r>
      <w:r w:rsidRPr="0015551F">
        <w:t>mange år å oppfylle visjonen.</w:t>
      </w:r>
    </w:p>
    <w:p w:rsidR="00ED0A9F" w:rsidRPr="0015551F" w:rsidRDefault="00ED0A9F" w:rsidP="00ED0A9F"/>
    <w:p w:rsidR="00ED0A9F" w:rsidRDefault="00ED0A9F" w:rsidP="00ED0A9F"/>
    <w:p w:rsidR="00106452" w:rsidRDefault="00106452">
      <w:pPr>
        <w:spacing w:after="200" w:line="276" w:lineRule="auto"/>
        <w:rPr>
          <w:b/>
        </w:rPr>
      </w:pPr>
      <w:r>
        <w:br w:type="page"/>
      </w:r>
    </w:p>
    <w:p w:rsidR="00ED0A9F" w:rsidRDefault="00ED0A9F" w:rsidP="00106452">
      <w:pPr>
        <w:pStyle w:val="Fet"/>
      </w:pPr>
      <w:r>
        <w:t>Bygg og bolig</w:t>
      </w:r>
      <w:r>
        <w:br/>
      </w:r>
    </w:p>
    <w:p w:rsidR="00ED0A9F" w:rsidRPr="0015551F" w:rsidRDefault="00ED0A9F" w:rsidP="00ED0A9F">
      <w:r w:rsidRPr="0015551F">
        <w:t>På bygg- og boligområdet er det svært liten fremdrift når det gjelder arbei</w:t>
      </w:r>
      <w:r w:rsidR="006C7E0E">
        <w:t>det med å øke tilgjengeligheten</w:t>
      </w:r>
      <w:r w:rsidRPr="0015551F">
        <w:t xml:space="preserve"> i eksisterende boligmasse. I dag har </w:t>
      </w:r>
      <w:r w:rsidR="006C7E0E">
        <w:t xml:space="preserve">kun </w:t>
      </w:r>
      <w:r w:rsidRPr="0015551F">
        <w:t>ca. 10 prosent av alle boliger i Norge en akseptabel tilgjengelighetsstandard. FFO har vært tydelig på nødvendigheten av å ha krav om generell tilgjengelighet i alle nye boliger, og beklager at regjeringen har valgt å redusere tilgjengelighetskravene i teknisk forskrift til plan- og bygningsloven på flere områder. Det vil på sikt gi et ekskluderende samfunn.</w:t>
      </w:r>
    </w:p>
    <w:p w:rsidR="00ED0A9F" w:rsidRPr="0015551F" w:rsidRDefault="00ED0A9F" w:rsidP="00ED0A9F"/>
    <w:p w:rsidR="00ED0A9F" w:rsidRDefault="00ED0A9F" w:rsidP="00ED0A9F">
      <w:r w:rsidRPr="0015551F">
        <w:t>Alle nye bygg skal bygges universelt utformet, men det er ingen plan for når eksisterende bygningsmasse skal være universelt utformet, noe FFO beklager. Når kun 7 % av offentlige bygg i norske kommuner har tilgjengelig inngangsparti og kun 61 % av bygg som Statsbygg forvalter har trinnfri hovedatkomst</w:t>
      </w:r>
      <w:r>
        <w:t>,</w:t>
      </w:r>
      <w:r w:rsidRPr="0015551F">
        <w:t xml:space="preserve"> forstår alle at det er mye ugjort. Situasjonen på mange norske skoler er også svært alvorlig og tilgjengeligheten dårlig. </w:t>
      </w:r>
    </w:p>
    <w:p w:rsidR="00ED0A9F" w:rsidRDefault="00ED0A9F" w:rsidP="00ED0A9F"/>
    <w:p w:rsidR="00ED0A9F" w:rsidRDefault="00ED0A9F" w:rsidP="00ED0A9F">
      <w:r>
        <w:t>FFO ber derfor komiteen foreslå at den varslede handlingsplanen for universell utforming kommer i 2016 og blir forpliktende med årlige øremerkinger. Vi</w:t>
      </w:r>
      <w:r w:rsidRPr="0015551F">
        <w:t xml:space="preserve"> ber </w:t>
      </w:r>
      <w:r>
        <w:t>også</w:t>
      </w:r>
      <w:r w:rsidRPr="0015551F">
        <w:t xml:space="preserve"> komiteen vektlegge at regjeringen må beskrive tydelige prioriteringer og tidsfrister for når ulike byggkategorier skal være tilgjengelig/universelt utformet i den varslede handlingsplanen.</w:t>
      </w:r>
    </w:p>
    <w:p w:rsidR="00ED0A9F" w:rsidRDefault="00ED0A9F" w:rsidP="00106452">
      <w:r>
        <w:br w:type="page"/>
      </w:r>
    </w:p>
    <w:p w:rsidR="00ED0A9F" w:rsidRDefault="00ED0A9F" w:rsidP="00ED0A9F">
      <w:pPr>
        <w:pStyle w:val="Overskrift2"/>
      </w:pPr>
      <w:bookmarkStart w:id="29" w:name="_Toc432669222"/>
      <w:r>
        <w:t>S</w:t>
      </w:r>
      <w:r w:rsidRPr="006B099A">
        <w:t>ærfradrag for store sykdomsutgifter</w:t>
      </w:r>
      <w:r>
        <w:t xml:space="preserve"> (Prop. 1 LS (2015-2016), tabell 1.6)</w:t>
      </w:r>
      <w:bookmarkEnd w:id="29"/>
    </w:p>
    <w:p w:rsidR="00ED0A9F" w:rsidRDefault="00ED0A9F" w:rsidP="00ED0A9F">
      <w:r w:rsidRPr="00ED0A9F">
        <w:rPr>
          <w:noProof/>
        </w:rPr>
        <mc:AlternateContent>
          <mc:Choice Requires="wps">
            <w:drawing>
              <wp:anchor distT="0" distB="0" distL="114300" distR="114300" simplePos="0" relativeHeight="251721728" behindDoc="0" locked="0" layoutInCell="1" allowOverlap="1" wp14:anchorId="61701B74" wp14:editId="24DA1FF6">
                <wp:simplePos x="0" y="0"/>
                <wp:positionH relativeFrom="margin">
                  <wp:align>left</wp:align>
                </wp:positionH>
                <wp:positionV relativeFrom="paragraph">
                  <wp:posOffset>165735</wp:posOffset>
                </wp:positionV>
                <wp:extent cx="6202680" cy="525780"/>
                <wp:effectExtent l="0" t="0" r="26670" b="17145"/>
                <wp:wrapTopAndBottom/>
                <wp:docPr id="20" name="Rektangel 20"/>
                <wp:cNvGraphicFramePr/>
                <a:graphic xmlns:a="http://schemas.openxmlformats.org/drawingml/2006/main">
                  <a:graphicData uri="http://schemas.microsoft.com/office/word/2010/wordprocessingShape">
                    <wps:wsp>
                      <wps:cNvSpPr/>
                      <wps:spPr>
                        <a:xfrm>
                          <a:off x="0" y="0"/>
                          <a:ext cx="6202680" cy="525780"/>
                        </a:xfrm>
                        <a:prstGeom prst="rect">
                          <a:avLst/>
                        </a:prstGeom>
                        <a:solidFill>
                          <a:sysClr val="window" lastClr="FFFFFF"/>
                        </a:solidFill>
                        <a:ln w="3175" cap="flat" cmpd="sng" algn="ctr">
                          <a:solidFill>
                            <a:sysClr val="windowText" lastClr="000000"/>
                          </a:solidFill>
                          <a:prstDash val="solid"/>
                        </a:ln>
                        <a:effectLst/>
                      </wps:spPr>
                      <wps:txbx>
                        <w:txbxContent>
                          <w:p w:rsidR="00ED0A9F" w:rsidRDefault="00ED0A9F" w:rsidP="00ED0A9F">
                            <w:r>
                              <w:rPr>
                                <w:b/>
                                <w:sz w:val="28"/>
                                <w:szCs w:val="28"/>
                              </w:rPr>
                              <w:t>FFOs tilrådnin</w:t>
                            </w:r>
                            <w:r w:rsidRPr="00A27612">
                              <w:rPr>
                                <w:b/>
                                <w:sz w:val="28"/>
                                <w:szCs w:val="28"/>
                              </w:rPr>
                              <w:t>g</w:t>
                            </w:r>
                          </w:p>
                          <w:p w:rsidR="00ED0A9F" w:rsidRPr="00CB1DBE" w:rsidRDefault="00ED0A9F" w:rsidP="00ED0A9F">
                            <w:pPr>
                              <w:pStyle w:val="PunktlisteFFO"/>
                            </w:pPr>
                            <w:r w:rsidRPr="00CB1DBE">
                              <w:t xml:space="preserve">FFO ber </w:t>
                            </w:r>
                            <w:r>
                              <w:t xml:space="preserve">komiteen anmode </w:t>
                            </w:r>
                            <w:r w:rsidRPr="00CB1DBE">
                              <w:t xml:space="preserve">regjeringen snarlig </w:t>
                            </w:r>
                            <w:r>
                              <w:t xml:space="preserve">å </w:t>
                            </w:r>
                            <w:r w:rsidRPr="00CB1DBE">
                              <w:t xml:space="preserve">legge fram forslag til en ny fradragsordning for store sykdomsutgifter. </w:t>
                            </w:r>
                          </w:p>
                          <w:p w:rsidR="00ED0A9F" w:rsidRPr="00CB1DBE" w:rsidRDefault="00ED0A9F" w:rsidP="00ED0A9F">
                            <w:pPr>
                              <w:pStyle w:val="PunktlisteFFO"/>
                            </w:pPr>
                            <w:r w:rsidRPr="00CB1DBE">
                              <w:t xml:space="preserve">FFO ber </w:t>
                            </w:r>
                            <w:r>
                              <w:t xml:space="preserve">komiteen </w:t>
                            </w:r>
                            <w:r w:rsidRPr="00CB1DBE">
                              <w:t xml:space="preserve">bevilge økte midler i ordningen slik at det blir en reell skjermingsordning for store sykdomsutgifter.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1701B74" id="Rektangel 20" o:spid="_x0000_s1033" style="position:absolute;margin-left:0;margin-top:13.05pt;width:488.4pt;height:41.4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" fillcolor="window" strokecolor="windowText" strokeweight=".25pt">
                <v:textbox style="mso-fit-shape-to-text:t">
                  <w:txbxContent>
                    <w:p w:rsidR="00ED0A9F" w:rsidRDefault="00ED0A9F" w:rsidP="00ED0A9F">
                      <w:r>
                        <w:rPr>
                          <w:b/>
                          <w:sz w:val="28"/>
                          <w:szCs w:val="28"/>
                        </w:rPr>
                        <w:t>FFOs tilrådnin</w:t>
                      </w:r>
                      <w:r w:rsidRPr="00A27612">
                        <w:rPr>
                          <w:b/>
                          <w:sz w:val="28"/>
                          <w:szCs w:val="28"/>
                        </w:rPr>
                        <w:t>g</w:t>
                      </w:r>
                    </w:p>
                    <w:p w:rsidR="00ED0A9F" w:rsidRPr="00CB1DBE" w:rsidRDefault="00ED0A9F" w:rsidP="00ED0A9F">
                      <w:pPr>
                        <w:pStyle w:val="PunktlisteFFO"/>
                      </w:pPr>
                      <w:r w:rsidRPr="00CB1DBE">
                        <w:t xml:space="preserve">FFO ber </w:t>
                      </w:r>
                      <w:r>
                        <w:t xml:space="preserve">komiteen anmode </w:t>
                      </w:r>
                      <w:r w:rsidRPr="00CB1DBE">
                        <w:t xml:space="preserve">regjeringen snarlig </w:t>
                      </w:r>
                      <w:r>
                        <w:t xml:space="preserve">å </w:t>
                      </w:r>
                      <w:r w:rsidRPr="00CB1DBE">
                        <w:t xml:space="preserve">legge fram forslag til en ny fradragsordning for store sykdomsutgifter. </w:t>
                      </w:r>
                    </w:p>
                    <w:p w:rsidR="00ED0A9F" w:rsidRPr="00CB1DBE" w:rsidRDefault="00ED0A9F" w:rsidP="00ED0A9F">
                      <w:pPr>
                        <w:pStyle w:val="PunktlisteFFO"/>
                      </w:pPr>
                      <w:r w:rsidRPr="00CB1DBE">
                        <w:t xml:space="preserve">FFO ber </w:t>
                      </w:r>
                      <w:r>
                        <w:t xml:space="preserve">komiteen </w:t>
                      </w:r>
                      <w:r w:rsidRPr="00CB1DBE">
                        <w:t xml:space="preserve">bevilge økte midler i ordningen slik at det blir en reell skjermingsordning for store sykdomsutgifter. </w:t>
                      </w:r>
                    </w:p>
                  </w:txbxContent>
                </v:textbox>
                <w10:wrap type="topAndBottom" anchorx="margin"/>
              </v:rect>
            </w:pict>
          </mc:Fallback>
        </mc:AlternateContent>
      </w:r>
    </w:p>
    <w:p w:rsidR="00ED0A9F" w:rsidRDefault="00ED0A9F" w:rsidP="00ED0A9F"/>
    <w:p w:rsidR="00ED0A9F" w:rsidRDefault="00ED0A9F" w:rsidP="00ED0A9F">
      <w:r>
        <w:t xml:space="preserve">Kronisk syke og funksjonshemmede har nå i snart to år ventet på at regjeringen skal legge fram en ny ordning basert på Særfradrag for store sykdomsutgifter. Overgangsordningen som fungerer nå er svært begrenset, og den er urettferdig for nye brukere som ikke slipper inn i ordningen. </w:t>
      </w:r>
    </w:p>
    <w:p w:rsidR="00ED0A9F" w:rsidRDefault="00ED0A9F" w:rsidP="00ED0A9F"/>
    <w:p w:rsidR="00ED0A9F" w:rsidRDefault="00ED0A9F" w:rsidP="00ED0A9F">
      <w:r w:rsidRPr="00631B22">
        <w:t xml:space="preserve">FFO </w:t>
      </w:r>
      <w:r>
        <w:t xml:space="preserve">har </w:t>
      </w:r>
      <w:r w:rsidRPr="00631B22">
        <w:t>etterlys</w:t>
      </w:r>
      <w:r>
        <w:t xml:space="preserve">t </w:t>
      </w:r>
      <w:r w:rsidRPr="00631B22">
        <w:t xml:space="preserve">dialog med departementet når det gjelder arbeidet med ny ordning for fradrag av store sykdomsutgifter. </w:t>
      </w:r>
      <w:r>
        <w:t xml:space="preserve">Vi mener det er viktig </w:t>
      </w:r>
      <w:r w:rsidRPr="00631B22">
        <w:t xml:space="preserve">å involvere brukerorganisasjonene i utarbeidelsen av forslag til ny fradragsordning.  </w:t>
      </w:r>
    </w:p>
    <w:p w:rsidR="00ED0A9F" w:rsidRPr="00631B22" w:rsidRDefault="00ED0A9F" w:rsidP="00ED0A9F"/>
    <w:p w:rsidR="00ED0A9F" w:rsidRPr="00631B22" w:rsidRDefault="00ED0A9F" w:rsidP="00ED0A9F">
      <w:r w:rsidRPr="00631B22">
        <w:t>Slik FFO oppfatter det, var det de negative økonomiske konsekvensene for brukerne som bidro til at Solberg-regjeringen stoppet utfasingen av ordningen fra 2014. Høyres medlemmer i Finanskomiteen hadde denne merknaden i 2012, i forbindelse med komiteens behandling av statsbudsjettet for 2013.</w:t>
      </w:r>
    </w:p>
    <w:p w:rsidR="00ED0A9F" w:rsidRPr="00631B22" w:rsidRDefault="00ED0A9F" w:rsidP="00ED0A9F">
      <w:pPr>
        <w:pStyle w:val="SitatFFO"/>
      </w:pPr>
      <w:r w:rsidRPr="00631B22">
        <w:t>«Komiteens medlemmer fra Høyre viser til at regjeringen fortsetter avviklingen av ordningen med skattefradrag for store sykdomsutgifter. Dette kan føre til betydelig økte utgifter for mange, og en avvikling av fradraget vil for mange kunne svekke muligheten til å komme inn i eller forbli i arbeid. Disse medlemmer viser til at ordningene som er ment å erstatte fradraget, som tilskudd til Husbanken og til arbeids- og utdanningsreiser, er gode tiltak i seg selv, men de vil ikke nødvendigvis være aktuelle ordninger for mange av dem som i dag er avhengige av skattefradraget for å fungere i arbeidsliv og dagligliv. Disse medlemmer vil derfor videreføre skattefradraget for store sykdomsutgifter på 2012-nivå.»</w:t>
      </w:r>
    </w:p>
    <w:p w:rsidR="00ED0A9F" w:rsidRPr="00631B22" w:rsidRDefault="00ED0A9F" w:rsidP="00ED0A9F">
      <w:pPr>
        <w:pStyle w:val="Topptekst9"/>
      </w:pPr>
      <w:r>
        <w:tab/>
      </w:r>
      <w:r>
        <w:tab/>
      </w:r>
      <w:r w:rsidRPr="00631B22">
        <w:t>Innst. 3 S (2012–2013), side 117</w:t>
      </w:r>
    </w:p>
    <w:p w:rsidR="00ED0A9F" w:rsidRDefault="00ED0A9F" w:rsidP="00ED0A9F"/>
    <w:p w:rsidR="00ED0A9F" w:rsidRPr="00631B22" w:rsidRDefault="00ED0A9F" w:rsidP="00ED0A9F">
      <w:r w:rsidRPr="00631B22">
        <w:t>Situasjonen for dem som mistet særfradraget i 2012 er fortsatt slik det står beskrevet i overstående merknad. Mange er berørt av at kompensasjon for utgifter til tannbehandling, bolig og transport er tatt ut av ordningen. FFO mottar stadig henvendelser fra brukere som forteller at dette har gitt de</w:t>
      </w:r>
      <w:r>
        <w:t>m betydelig lavere nettoinntekt,</w:t>
      </w:r>
      <w:r w:rsidRPr="00631B22">
        <w:t xml:space="preserve"> og mange spør oss om hva som skjer med ordningen fremover. Det er derfor viktig at en ny ordning kommer raskt på plass for å rette opp de uheldige konsekvensene.</w:t>
      </w:r>
    </w:p>
    <w:p w:rsidR="00ED0A9F" w:rsidRPr="00631B22" w:rsidRDefault="00ED0A9F" w:rsidP="00ED0A9F">
      <w:r w:rsidRPr="00631B22">
        <w:tab/>
      </w:r>
      <w:r w:rsidRPr="00631B22">
        <w:tab/>
      </w:r>
      <w:r w:rsidRPr="00631B22">
        <w:tab/>
      </w:r>
      <w:r w:rsidRPr="00631B22">
        <w:tab/>
      </w:r>
      <w:r w:rsidRPr="00631B22">
        <w:tab/>
      </w:r>
      <w:r w:rsidRPr="00631B22">
        <w:tab/>
      </w:r>
      <w:r w:rsidRPr="00631B22">
        <w:tab/>
      </w:r>
      <w:r w:rsidRPr="00631B22">
        <w:tab/>
      </w:r>
    </w:p>
    <w:p w:rsidR="00ED0A9F" w:rsidRPr="008A3141" w:rsidRDefault="00ED0A9F" w:rsidP="00ED0A9F">
      <w:r>
        <w:t xml:space="preserve">Slik at selv om </w:t>
      </w:r>
      <w:r w:rsidRPr="008A3141">
        <w:t>Regjeringen legger til grunn at en ny ordning skal:</w:t>
      </w:r>
    </w:p>
    <w:p w:rsidR="00ED0A9F" w:rsidRDefault="00ED0A9F" w:rsidP="00106452">
      <w:pPr>
        <w:pStyle w:val="SitatFFO"/>
      </w:pPr>
      <w:r w:rsidRPr="008A3141">
        <w:t>«(..) være innrettet med sikte på at flere funksjonshemmede kan komme inn i arbeidslivet.»</w:t>
      </w:r>
    </w:p>
    <w:p w:rsidR="00106452" w:rsidRPr="00106452" w:rsidRDefault="00106452" w:rsidP="00106452"/>
    <w:p w:rsidR="00ED0A9F" w:rsidRDefault="00ED0A9F" w:rsidP="00ED0A9F">
      <w:r>
        <w:t xml:space="preserve">Så ber FFO om at en ny ordning fortsatt må knyttes til skjerming mot store sykdomsutgifter. </w:t>
      </w:r>
    </w:p>
    <w:p w:rsidR="00ED0A9F" w:rsidRDefault="00ED0A9F" w:rsidP="00ED0A9F">
      <w:r>
        <w:t xml:space="preserve">Vi mener også at </w:t>
      </w:r>
      <w:r w:rsidRPr="00631B22">
        <w:t>den økonomiske rammen må økes</w:t>
      </w:r>
      <w:r>
        <w:t xml:space="preserve"> i forhold til dagens 2013-nivå. </w:t>
      </w:r>
    </w:p>
    <w:p w:rsidR="00ED0A9F" w:rsidRDefault="00ED0A9F" w:rsidP="00ED0A9F"/>
    <w:p w:rsidR="00ED0A9F" w:rsidRDefault="00ED0A9F" w:rsidP="00ED0A9F">
      <w:r>
        <w:t>FFO ber derfor komiteen anmode regjeringen snarlig å legge fram forslag til en ny fradragsordning for store sykdomsutgifter, samt øke bevilgningen til ordningen slik at det blir en reell skjermingsordning for store sykdomsutgifter.</w:t>
      </w:r>
    </w:p>
    <w:p w:rsidR="00ED0A9F" w:rsidRDefault="00ED0A9F" w:rsidP="00ED0A9F"/>
    <w:p w:rsidR="00ED0A9F" w:rsidRDefault="00ED0A9F" w:rsidP="00ED0A9F"/>
    <w:p w:rsidR="00ED0A9F" w:rsidRPr="00ED0A9F" w:rsidRDefault="00ED0A9F" w:rsidP="00ED0A9F">
      <w:r>
        <w:br w:type="page"/>
      </w:r>
    </w:p>
    <w:p w:rsidR="00ED0A9F" w:rsidRDefault="00ED0A9F" w:rsidP="00ED0A9F">
      <w:pPr>
        <w:pStyle w:val="Overskrift2"/>
      </w:pPr>
      <w:bookmarkStart w:id="30" w:name="_Toc432669223"/>
      <w:r w:rsidRPr="00760B6F">
        <w:t>Folkehelse og pris- og avgiftspolitiske virkemidler</w:t>
      </w:r>
      <w:r>
        <w:t xml:space="preserve"> (Prop. 1 LS (2015-2016), tabell 1.7)</w:t>
      </w:r>
      <w:bookmarkEnd w:id="30"/>
    </w:p>
    <w:p w:rsidR="00ED0A9F" w:rsidRDefault="00ED0A9F" w:rsidP="00ED0A9F">
      <w:r w:rsidRPr="00ED0A9F">
        <w:rPr>
          <w:noProof/>
        </w:rPr>
        <mc:AlternateContent>
          <mc:Choice Requires="wps">
            <w:drawing>
              <wp:anchor distT="0" distB="0" distL="114300" distR="114300" simplePos="0" relativeHeight="251717632" behindDoc="0" locked="0" layoutInCell="1" allowOverlap="1" wp14:anchorId="5F08ECA5" wp14:editId="746B4C55">
                <wp:simplePos x="0" y="0"/>
                <wp:positionH relativeFrom="column">
                  <wp:posOffset>14605</wp:posOffset>
                </wp:positionH>
                <wp:positionV relativeFrom="paragraph">
                  <wp:posOffset>299085</wp:posOffset>
                </wp:positionV>
                <wp:extent cx="6202680" cy="525780"/>
                <wp:effectExtent l="0" t="0" r="26670" b="27940"/>
                <wp:wrapTopAndBottom/>
                <wp:docPr id="13" name="Rektangel 13"/>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D0A9F" w:rsidRPr="00ED0A9F" w:rsidRDefault="00ED0A9F" w:rsidP="00ED0A9F">
                            <w:r>
                              <w:rPr>
                                <w:b/>
                                <w:sz w:val="28"/>
                                <w:szCs w:val="28"/>
                              </w:rPr>
                              <w:t>FFOs tilrådnin</w:t>
                            </w:r>
                            <w:r w:rsidRPr="00A27612">
                              <w:rPr>
                                <w:b/>
                                <w:sz w:val="28"/>
                                <w:szCs w:val="28"/>
                              </w:rPr>
                              <w:t>g</w:t>
                            </w:r>
                          </w:p>
                          <w:p w:rsidR="00ED0A9F" w:rsidRDefault="00ED0A9F" w:rsidP="00ED0A9F">
                            <w:pPr>
                              <w:pStyle w:val="PunktlisteFFO"/>
                            </w:pPr>
                            <w:r w:rsidRPr="00760B6F">
                              <w:t xml:space="preserve">FFO vil be komiteen om å foreta et kutt i avgiftene for frukt og grønnsaker.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F08ECA5" id="Rektangel 13" o:spid="_x0000_s1034" style="position:absolute;margin-left:1.15pt;margin-top:23.55pt;width:488.4pt;height:41.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" fillcolor="white [3201]" strokecolor="black [3213]" strokeweight=".25pt">
                <v:textbox style="mso-fit-shape-to-text:t">
                  <w:txbxContent>
                    <w:p w:rsidR="00ED0A9F" w:rsidRPr="00ED0A9F" w:rsidRDefault="00ED0A9F" w:rsidP="00ED0A9F">
                      <w:r>
                        <w:rPr>
                          <w:b/>
                          <w:sz w:val="28"/>
                          <w:szCs w:val="28"/>
                        </w:rPr>
                        <w:t>FFOs tilrådnin</w:t>
                      </w:r>
                      <w:r w:rsidRPr="00A27612">
                        <w:rPr>
                          <w:b/>
                          <w:sz w:val="28"/>
                          <w:szCs w:val="28"/>
                        </w:rPr>
                        <w:t>g</w:t>
                      </w:r>
                    </w:p>
                    <w:p w:rsidR="00ED0A9F" w:rsidRDefault="00ED0A9F" w:rsidP="00ED0A9F">
                      <w:pPr>
                        <w:pStyle w:val="PunktlisteFFO"/>
                      </w:pPr>
                      <w:r w:rsidRPr="00760B6F">
                        <w:t xml:space="preserve">FFO vil be komiteen om å foreta et kutt i avgiftene for frukt og grønnsaker.  </w:t>
                      </w:r>
                    </w:p>
                  </w:txbxContent>
                </v:textbox>
                <w10:wrap type="topAndBottom"/>
              </v:rect>
            </w:pict>
          </mc:Fallback>
        </mc:AlternateContent>
      </w:r>
    </w:p>
    <w:p w:rsidR="00ED0A9F" w:rsidRDefault="00ED0A9F" w:rsidP="00ED0A9F"/>
    <w:p w:rsidR="00ED0A9F" w:rsidRPr="00760B6F" w:rsidRDefault="00ED0A9F" w:rsidP="00ED0A9F">
      <w:r w:rsidRPr="00760B6F">
        <w:t>Norge har hatt en eksplosiv utvikling av sykdommer knyttet til levevaner de siste årene. Overvekt, fysisk inaktivitet og tobakksbruk er noen av årsakene til denne utviklingen. Det er mulig å forebygge en negativ utvikling for eksempel av type 2-diabetes, men det krever en offensiv politikk og flere strukturelle tiltak. Prispolitiske virkemidler er viktig i folkehelsepolitikken, og FFO mener de må brukes aktivt for å dreie forbruket mot sunne varer. En aktiv prispolitikk vil bidra til sunnere kosthold og mindre sykdom på sikt for alle.</w:t>
      </w:r>
    </w:p>
    <w:p w:rsidR="00ED0A9F" w:rsidRPr="00760B6F" w:rsidRDefault="00ED0A9F" w:rsidP="00ED0A9F"/>
    <w:p w:rsidR="00ED0A9F" w:rsidRDefault="00ED0A9F" w:rsidP="00ED0A9F">
      <w:r w:rsidRPr="00760B6F">
        <w:t xml:space="preserve">FFO mener derfor det er nødvendig å øke avgiftene på sukker, sjokolade- og sukkervarer, og å gjøre noe med avgiftene på alkoholfrie drikkevarer med tilsatt sukker. Dette er et viktig tiltak for at folk i større grad skal velge sunne alternativer framfor usunne. Videre viser erfaringer at forbruket på sunne matvarer er prissensitivt. </w:t>
      </w:r>
    </w:p>
    <w:p w:rsidR="00ED0A9F" w:rsidRPr="00760B6F" w:rsidRDefault="00ED0A9F" w:rsidP="00ED0A9F"/>
    <w:p w:rsidR="00ED0A9F" w:rsidRDefault="00ED0A9F" w:rsidP="00ED0A9F">
      <w:r w:rsidRPr="00760B6F">
        <w:t xml:space="preserve">I "Handlingsplan for et </w:t>
      </w:r>
      <w:r>
        <w:t xml:space="preserve">bedre kosthold i befolkningen" </w:t>
      </w:r>
      <w:r w:rsidRPr="00760B6F">
        <w:t xml:space="preserve">er ett av målene å få oss til å spise mer frukt og grønnsaker. I september 2007 kuttet en dagligvarekjede prisene tilsvarende momsen på frukt og grønnsaker ut året. Hensikten var å vise politikerne at fjerning av momsen er en rask måte å få folk til å spise sunnere på. Resultatene av eksperimentet var svært oppløftende. I løpet av tre måneder solgte kjeden over 3.0 millioner kilo mer frukt og grønnsaker. Kundene kjøpte i løpet av disse tre månedene 23,1 prosent mer frukt og grønnsaker sammenlignet med tilsvarende periode året før. Dette eksempelet kan være en illustrasjon på hvor mye prisen har å si for at folk skal velge riktig. </w:t>
      </w:r>
    </w:p>
    <w:p w:rsidR="00ED0A9F" w:rsidRDefault="00ED0A9F" w:rsidP="00ED0A9F"/>
    <w:p w:rsidR="00ED0A9F" w:rsidRDefault="00ED0A9F" w:rsidP="00ED0A9F">
      <w:r w:rsidRPr="00760B6F">
        <w:t>Når vi ser på prisutviklingen for 2015</w:t>
      </w:r>
      <w:r>
        <w:t xml:space="preserve"> på </w:t>
      </w:r>
      <w:r w:rsidRPr="00760B6F">
        <w:t xml:space="preserve">frukt og grønt, har </w:t>
      </w:r>
      <w:r>
        <w:t xml:space="preserve">prisen </w:t>
      </w:r>
      <w:r w:rsidR="000A6E28">
        <w:t>steget med 15,</w:t>
      </w:r>
      <w:r w:rsidRPr="00760B6F">
        <w:t xml:space="preserve">2 prosent så langt i år. Dette er ifølge SSB den kraftigste økningen på disse varene siden 1995. FFO mener det nærliggende å anta at dette vil påvirke forbruket i negativ retning med de konsekvenser dette vil ha for folkehelsen, særlig for lavinntektsgruppene.  Den kraftige prisveksten på frukt og grønt gjør det nødvendig å ta i bruk virkemidler som avgiftskutt for sikre et økt forbruk av frukt og grønt i kostholdet. </w:t>
      </w:r>
    </w:p>
    <w:p w:rsidR="00ED0A9F" w:rsidRDefault="00ED0A9F" w:rsidP="00ED0A9F"/>
    <w:p w:rsidR="00ED0A9F" w:rsidRDefault="00245CEF" w:rsidP="00ED0A9F">
      <w:r>
        <w:t>FFO vil be komiteen</w:t>
      </w:r>
      <w:r w:rsidR="00ED0A9F" w:rsidRPr="00760B6F">
        <w:t xml:space="preserve"> om å foreta et kutt i avgiftene for frukt og grønnsaker.  </w:t>
      </w:r>
    </w:p>
    <w:p w:rsidR="00ED0A9F" w:rsidRPr="00ED0A9F" w:rsidRDefault="00ED0A9F" w:rsidP="00ED0A9F">
      <w:r>
        <w:br w:type="page"/>
      </w:r>
    </w:p>
    <w:p w:rsidR="00ED0A9F" w:rsidRDefault="00ED0A9F" w:rsidP="00ED0A9F">
      <w:pPr>
        <w:pStyle w:val="Overskrift2"/>
      </w:pPr>
      <w:bookmarkStart w:id="31" w:name="_Toc432669224"/>
      <w:r w:rsidRPr="006B099A">
        <w:t>Overgangsregler for uførepensjonister – skattefradrag for uføretrygdede med gjeld</w:t>
      </w:r>
      <w:r>
        <w:t xml:space="preserve">       (Prop. 1 LS (2015-2016), tabell 2.1)</w:t>
      </w:r>
      <w:bookmarkEnd w:id="31"/>
    </w:p>
    <w:p w:rsidR="00ED0A9F" w:rsidRPr="00631B22" w:rsidRDefault="00ED0A9F" w:rsidP="00ED0A9F">
      <w:r w:rsidRPr="00ED0A9F">
        <w:rPr>
          <w:noProof/>
        </w:rPr>
        <mc:AlternateContent>
          <mc:Choice Requires="wps">
            <w:drawing>
              <wp:anchor distT="0" distB="0" distL="114300" distR="114300" simplePos="0" relativeHeight="251715584" behindDoc="0" locked="0" layoutInCell="1" allowOverlap="1" wp14:anchorId="535C4347" wp14:editId="158DD1F0">
                <wp:simplePos x="0" y="0"/>
                <wp:positionH relativeFrom="column">
                  <wp:posOffset>14605</wp:posOffset>
                </wp:positionH>
                <wp:positionV relativeFrom="paragraph">
                  <wp:posOffset>299085</wp:posOffset>
                </wp:positionV>
                <wp:extent cx="6202680" cy="525780"/>
                <wp:effectExtent l="0" t="0" r="26670" b="27940"/>
                <wp:wrapTopAndBottom/>
                <wp:docPr id="21" name="Rektangel 21"/>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D0A9F" w:rsidRPr="00ED0A9F" w:rsidRDefault="00ED0A9F" w:rsidP="00ED0A9F">
                            <w:r>
                              <w:rPr>
                                <w:b/>
                                <w:sz w:val="28"/>
                                <w:szCs w:val="28"/>
                              </w:rPr>
                              <w:t>FFOs tilrådnin</w:t>
                            </w:r>
                            <w:r w:rsidRPr="00A27612">
                              <w:rPr>
                                <w:b/>
                                <w:sz w:val="28"/>
                                <w:szCs w:val="28"/>
                              </w:rPr>
                              <w:t>g</w:t>
                            </w:r>
                          </w:p>
                          <w:p w:rsidR="00ED0A9F" w:rsidRDefault="00ED0A9F" w:rsidP="00ED0A9F">
                            <w:pPr>
                              <w:pStyle w:val="PunktlisteFFO"/>
                            </w:pPr>
                            <w:r>
                              <w:t xml:space="preserve">FFO ber komiteen om å forlenge overgangsordningen for uføretrygdede med gjeld til 6 år. </w:t>
                            </w:r>
                          </w:p>
                          <w:p w:rsidR="00ED0A9F" w:rsidRDefault="00ED0A9F" w:rsidP="00ED0A9F">
                            <w:pPr>
                              <w:pStyle w:val="PunktlisteFFO"/>
                            </w:pPr>
                            <w:r w:rsidRPr="00775D64">
                              <w:t xml:space="preserve">FFO ber </w:t>
                            </w:r>
                            <w:r w:rsidR="00176569">
                              <w:t>komiteen anmode regjeringen</w:t>
                            </w:r>
                            <w:r>
                              <w:t xml:space="preserve"> </w:t>
                            </w:r>
                            <w:r w:rsidRPr="00775D64">
                              <w:t>om at det etableres permanente løsninger som gir uføre mulighet til å klare sine boutgifter og til å kunne beholde egen bolig før overgangsordningen går 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35C4347" id="Rektangel 21" o:spid="_x0000_s1035" style="position:absolute;margin-left:1.15pt;margin-top:23.55pt;width:488.4pt;height:41.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" fillcolor="white [3201]" strokecolor="black [3213]" strokeweight=".25pt">
                <v:textbox style="mso-fit-shape-to-text:t">
                  <w:txbxContent>
                    <w:p w:rsidR="00ED0A9F" w:rsidRPr="00ED0A9F" w:rsidRDefault="00ED0A9F" w:rsidP="00ED0A9F">
                      <w:r>
                        <w:rPr>
                          <w:b/>
                          <w:sz w:val="28"/>
                          <w:szCs w:val="28"/>
                        </w:rPr>
                        <w:t>FFOs tilrådnin</w:t>
                      </w:r>
                      <w:r w:rsidRPr="00A27612">
                        <w:rPr>
                          <w:b/>
                          <w:sz w:val="28"/>
                          <w:szCs w:val="28"/>
                        </w:rPr>
                        <w:t>g</w:t>
                      </w:r>
                    </w:p>
                    <w:p w:rsidR="00ED0A9F" w:rsidRDefault="00ED0A9F" w:rsidP="00ED0A9F">
                      <w:pPr>
                        <w:pStyle w:val="PunktlisteFFO"/>
                      </w:pPr>
                      <w:r>
                        <w:t xml:space="preserve">FFO ber komiteen om å forlenge overgangsordningen for uføretrygdede med gjeld til 6 år. </w:t>
                      </w:r>
                    </w:p>
                    <w:p w:rsidR="00ED0A9F" w:rsidRDefault="00ED0A9F" w:rsidP="00ED0A9F">
                      <w:pPr>
                        <w:pStyle w:val="PunktlisteFFO"/>
                      </w:pPr>
                      <w:r w:rsidRPr="00775D64">
                        <w:t xml:space="preserve">FFO ber </w:t>
                      </w:r>
                      <w:r w:rsidR="00176569">
                        <w:t>komiteen anmode regjeringen</w:t>
                      </w:r>
                      <w:r>
                        <w:t xml:space="preserve"> </w:t>
                      </w:r>
                      <w:r w:rsidRPr="00775D64">
                        <w:t>om at det etableres permanente løsninger som gir uføre mulighet til å klare sine boutgifter og til å kunne beholde egen bolig før overgangsordningen går ut.</w:t>
                      </w:r>
                    </w:p>
                  </w:txbxContent>
                </v:textbox>
                <w10:wrap type="topAndBottom"/>
              </v:rect>
            </w:pict>
          </mc:Fallback>
        </mc:AlternateContent>
      </w:r>
    </w:p>
    <w:p w:rsidR="00ED0A9F" w:rsidRDefault="00ED0A9F" w:rsidP="00ED0A9F"/>
    <w:p w:rsidR="00ED0A9F" w:rsidRDefault="00ED0A9F" w:rsidP="00ED0A9F"/>
    <w:p w:rsidR="00ED0A9F" w:rsidRDefault="00ED0A9F" w:rsidP="00ED0A9F">
      <w:r w:rsidRPr="00631B22">
        <w:t xml:space="preserve">Det er positivt at </w:t>
      </w:r>
      <w:r>
        <w:t xml:space="preserve">det ble etablert </w:t>
      </w:r>
      <w:r w:rsidRPr="00631B22">
        <w:t xml:space="preserve">en overgangsordning for uføretrygdede som har gjeld i </w:t>
      </w:r>
      <w:r>
        <w:t xml:space="preserve">forbindelse med </w:t>
      </w:r>
      <w:r w:rsidRPr="00631B22">
        <w:t xml:space="preserve">budsjettproposisjonen for 2015, og at man i budsjettforliket ble enige om å øke maksgrense for skattefradrag fra 20.000 til 100.000 i overgangen fra gammel til ny uføretrygd.  </w:t>
      </w:r>
      <w:r>
        <w:t xml:space="preserve">Det var også bra at man i forbindelse med Revidert nasjonalbudsjett for 2015 vedtok å innlemme flere i ordningen ved at grensen for nedgang i inntekt ble redusert til 4000 kr. </w:t>
      </w:r>
    </w:p>
    <w:p w:rsidR="00ED0A9F" w:rsidRDefault="00ED0A9F" w:rsidP="00ED0A9F"/>
    <w:p w:rsidR="00ED0A9F" w:rsidRDefault="00ED0A9F" w:rsidP="00ED0A9F">
      <w:r>
        <w:t xml:space="preserve">FFO viser til Finanskomiteens drøfting av uføres situasjon i forbindelse med RNB 2015, og til mindretallsmerknaden og forslaget fra Arbeiderpartiet, jf. </w:t>
      </w:r>
      <w:r w:rsidRPr="00BB51D0">
        <w:t xml:space="preserve">Innst. 360 S </w:t>
      </w:r>
      <w:r>
        <w:t>(</w:t>
      </w:r>
      <w:r w:rsidRPr="00BB51D0">
        <w:t>2014–2015</w:t>
      </w:r>
      <w:r>
        <w:t>)</w:t>
      </w:r>
    </w:p>
    <w:p w:rsidR="00ED0A9F" w:rsidRDefault="00ED0A9F" w:rsidP="00ED0A9F">
      <w:pPr>
        <w:pStyle w:val="SitatFFO"/>
      </w:pPr>
      <w:r>
        <w:t xml:space="preserve">"… (..), </w:t>
      </w:r>
      <w:r w:rsidRPr="00BB51D0">
        <w:t>men påpeker samtidig at regjeringen ikke har avklart</w:t>
      </w:r>
      <w:r>
        <w:t xml:space="preserve"> </w:t>
      </w:r>
      <w:r w:rsidRPr="00BB51D0">
        <w:t>spørsmålet om forlengelse av overgangsperioden ut</w:t>
      </w:r>
      <w:r>
        <w:t xml:space="preserve"> </w:t>
      </w:r>
      <w:r w:rsidRPr="00BB51D0">
        <w:t>over 3 år, eventuelt å gjøre ordningen permanent.</w:t>
      </w:r>
      <w:r>
        <w:t>"</w:t>
      </w:r>
    </w:p>
    <w:p w:rsidR="00ED0A9F" w:rsidRDefault="00ED0A9F" w:rsidP="00ED0A9F">
      <w:pPr>
        <w:pStyle w:val="SitatFFO"/>
      </w:pPr>
      <w:r w:rsidRPr="00BB51D0">
        <w:t>«Stortinget ber regjeringen utrede konsekvensene</w:t>
      </w:r>
      <w:r>
        <w:t xml:space="preserve"> </w:t>
      </w:r>
      <w:r w:rsidRPr="00BB51D0">
        <w:t>av at overgangsordningen for uføre med gjeld forlenges</w:t>
      </w:r>
      <w:r>
        <w:t xml:space="preserve"> </w:t>
      </w:r>
      <w:r w:rsidRPr="00BB51D0">
        <w:t>ut over tre år, eller gjøres permanent.»</w:t>
      </w:r>
    </w:p>
    <w:p w:rsidR="00ED0A9F" w:rsidRPr="00BB51D0" w:rsidRDefault="00ED0A9F" w:rsidP="00ED0A9F">
      <w:pPr>
        <w:pStyle w:val="Topptekst9"/>
      </w:pPr>
      <w:r>
        <w:tab/>
      </w:r>
      <w:r>
        <w:tab/>
      </w:r>
      <w:r w:rsidRPr="00BB51D0">
        <w:t>Innst. 360 S (2014–2015), side 116.</w:t>
      </w:r>
      <w:r>
        <w:br/>
      </w:r>
    </w:p>
    <w:p w:rsidR="00ED0A9F" w:rsidRPr="00631B22" w:rsidRDefault="00ED0A9F" w:rsidP="00ED0A9F">
      <w:r>
        <w:t xml:space="preserve">Tre år er kort tid </w:t>
      </w:r>
      <w:r w:rsidR="00B166EE">
        <w:t xml:space="preserve">til endring </w:t>
      </w:r>
      <w:r>
        <w:t xml:space="preserve">når man har lagt opp til et utgiftsnivå ut fra en varig inntekt. Selv om ny uføretrygdordning er innrettet med et regelverk som gjør det enklere å kombinere arbeidsinntekt og trygd, så er det viktig at ta inn over seg at dette er en gruppe som ikke uten videre kan ta ekstraarbeid når man får økonomiske utfordringer. Mange vil ikke kunne forbedre sin inntekt, og man er helt avhengig av den kjøpekraften uføretrygden gir. FFO ber om at overgangsordningen forlenges til totalt 6 år. </w:t>
      </w:r>
    </w:p>
    <w:p w:rsidR="00ED0A9F" w:rsidRDefault="00ED0A9F" w:rsidP="00ED0A9F"/>
    <w:p w:rsidR="00ED0A9F" w:rsidRDefault="00ED0A9F" w:rsidP="00ED0A9F">
      <w:r>
        <w:t xml:space="preserve">Vi mener det også generelt må legges til rette for at flest mulig uføretrygdede kan eie egen bolig. Det bør derfor parallelt jobbes for å styrke boligsosiale virkemidler for hele gruppen av varig uføre, slik at de kan beholde og eie sin bolig. </w:t>
      </w:r>
    </w:p>
    <w:p w:rsidR="00ED0A9F" w:rsidRDefault="00ED0A9F" w:rsidP="00ED0A9F"/>
    <w:p w:rsidR="00ED0A9F" w:rsidRDefault="00ED0A9F" w:rsidP="00ED0A9F">
      <w:r w:rsidRPr="00631B22">
        <w:t xml:space="preserve">FFO ber om at det etableres permanente løsninger som gir uføre mulighet til å klare sine boutgifter og til å kunne beholde egen bolig før overgangsordningen går ut. </w:t>
      </w:r>
    </w:p>
    <w:p w:rsidR="00ED0A9F" w:rsidRPr="00ED0A9F" w:rsidRDefault="00ED0A9F" w:rsidP="00ED0A9F">
      <w:r>
        <w:br w:type="page"/>
      </w:r>
    </w:p>
    <w:p w:rsidR="00ED0A9F" w:rsidRPr="007C2B76" w:rsidRDefault="00ED0A9F" w:rsidP="00ED0A9F">
      <w:pPr>
        <w:pStyle w:val="Overskrift2"/>
      </w:pPr>
      <w:bookmarkStart w:id="32" w:name="_Toc432669225"/>
      <w:r>
        <w:t>T</w:t>
      </w:r>
      <w:r w:rsidRPr="007C2B76">
        <w:t>ilskudd til biler (Kap. 2661, post 74)</w:t>
      </w:r>
      <w:bookmarkEnd w:id="32"/>
    </w:p>
    <w:p w:rsidR="00ED0A9F" w:rsidRPr="007C2B76" w:rsidRDefault="00ED0A9F" w:rsidP="00ED0A9F">
      <w:r w:rsidRPr="00ED0A9F">
        <w:rPr>
          <w:noProof/>
        </w:rPr>
        <mc:AlternateContent>
          <mc:Choice Requires="wps">
            <w:drawing>
              <wp:anchor distT="0" distB="0" distL="114300" distR="114300" simplePos="0" relativeHeight="251718656" behindDoc="0" locked="0" layoutInCell="1" allowOverlap="1" wp14:anchorId="7CBBA12D" wp14:editId="45233601">
                <wp:simplePos x="0" y="0"/>
                <wp:positionH relativeFrom="column">
                  <wp:posOffset>14605</wp:posOffset>
                </wp:positionH>
                <wp:positionV relativeFrom="paragraph">
                  <wp:posOffset>299085</wp:posOffset>
                </wp:positionV>
                <wp:extent cx="6202680" cy="525780"/>
                <wp:effectExtent l="0" t="0" r="26670" b="27940"/>
                <wp:wrapTopAndBottom/>
                <wp:docPr id="11" name="Rektangel 11"/>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D0A9F" w:rsidRPr="00ED0A9F" w:rsidRDefault="00ED0A9F" w:rsidP="00ED0A9F">
                            <w:r>
                              <w:rPr>
                                <w:b/>
                                <w:sz w:val="28"/>
                                <w:szCs w:val="28"/>
                              </w:rPr>
                              <w:t>FFOs tilrådnin</w:t>
                            </w:r>
                            <w:r w:rsidRPr="00A27612">
                              <w:rPr>
                                <w:b/>
                                <w:sz w:val="28"/>
                                <w:szCs w:val="28"/>
                              </w:rPr>
                              <w:t>g</w:t>
                            </w:r>
                          </w:p>
                          <w:p w:rsidR="00ED0A9F" w:rsidRPr="007C2B76" w:rsidRDefault="00ED0A9F" w:rsidP="00ED0A9F">
                            <w:pPr>
                              <w:pStyle w:val="PunktlisteFFO"/>
                            </w:pPr>
                            <w:r w:rsidRPr="007C2B76">
                              <w:t>FFO ber komiteen sikre en bevilgning som gjør det mulig å utvide dagens ordning med tilskudd til gruppe 1-bil til å omfatte personer som har behov for bil for å utføre dagliglivets funksjoner eller forhindre en isolert tilværelse</w:t>
                            </w:r>
                            <w:r w:rsidR="00D2708E">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CBBA12D" id="Rektangel 11" o:spid="_x0000_s1036" style="position:absolute;margin-left:1.15pt;margin-top:23.55pt;width:488.4pt;height:41.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" fillcolor="white [3201]" strokecolor="black [3213]" strokeweight=".25pt">
                <v:textbox style="mso-fit-shape-to-text:t">
                  <w:txbxContent>
                    <w:p w:rsidR="00ED0A9F" w:rsidRPr="00ED0A9F" w:rsidRDefault="00ED0A9F" w:rsidP="00ED0A9F">
                      <w:r>
                        <w:rPr>
                          <w:b/>
                          <w:sz w:val="28"/>
                          <w:szCs w:val="28"/>
                        </w:rPr>
                        <w:t>FFOs tilrådnin</w:t>
                      </w:r>
                      <w:r w:rsidRPr="00A27612">
                        <w:rPr>
                          <w:b/>
                          <w:sz w:val="28"/>
                          <w:szCs w:val="28"/>
                        </w:rPr>
                        <w:t>g</w:t>
                      </w:r>
                    </w:p>
                    <w:p w:rsidR="00ED0A9F" w:rsidRPr="007C2B76" w:rsidRDefault="00ED0A9F" w:rsidP="00ED0A9F">
                      <w:pPr>
                        <w:pStyle w:val="PunktlisteFFO"/>
                      </w:pPr>
                      <w:r w:rsidRPr="007C2B76">
                        <w:t>FFO ber komiteen sikre en bevilgning som gjør det mulig å utvide dagens ordning med tilskudd til gruppe 1-bil til å omfatte personer som har behov for bil for å utføre dagliglivets funksjoner eller forhindre en isolert tilværelse</w:t>
                      </w:r>
                      <w:r w:rsidR="00D2708E">
                        <w:t>.</w:t>
                      </w:r>
                    </w:p>
                  </w:txbxContent>
                </v:textbox>
                <w10:wrap type="topAndBottom"/>
              </v:rect>
            </w:pict>
          </mc:Fallback>
        </mc:AlternateContent>
      </w:r>
    </w:p>
    <w:p w:rsidR="00ED0A9F" w:rsidRDefault="00ED0A9F" w:rsidP="00ED0A9F"/>
    <w:p w:rsidR="00ED0A9F" w:rsidRPr="007C2B76" w:rsidRDefault="00ED0A9F" w:rsidP="00ED0A9F">
      <w:r w:rsidRPr="007C2B76">
        <w:t>Et av vilkårene for å få tilskudd til bil i dag er at funksjonshemmingen må være av en slik art at reise med offentlig kommunikasjon ikke er mulig</w:t>
      </w:r>
      <w:r>
        <w:t>,</w:t>
      </w:r>
      <w:r w:rsidRPr="007C2B76">
        <w:t xml:space="preserve"> eller medfører slike belastninger av varig art at det ikke er rimelig å forlange det. Man får ikke tilskudd til bil dersom transportbehovet kan dekkes på annen måte, som for eksempel gjennom TT-ordninger, grunnstønad eller lignende. Tilskuddet som gis er sterkt økonomisk behovsprøvd. </w:t>
      </w:r>
    </w:p>
    <w:p w:rsidR="00ED0A9F" w:rsidRPr="007C2B76" w:rsidRDefault="00ED0A9F" w:rsidP="00ED0A9F"/>
    <w:p w:rsidR="00ED0A9F" w:rsidRPr="007C2B76" w:rsidRDefault="00ED0A9F" w:rsidP="00ED0A9F">
      <w:r w:rsidRPr="007C2B76">
        <w:t>Det er i dag strenge inngangsvilkår for å få tilskudd til bil. Slik reglene ble etter siste omlegging får ikke personer som har behov for gruppe 1-bil for å utføre dagliglivets funksjoner eller forhindre en isolert tilværelse lenger tilskudd. Dette er svært uheldig. Det gjelde</w:t>
      </w:r>
      <w:r>
        <w:t>r</w:t>
      </w:r>
      <w:r w:rsidRPr="007C2B76">
        <w:t xml:space="preserve"> personer som ikke kan få dekket sitt transportbehov på annen måte enn ved egen bil</w:t>
      </w:r>
      <w:r w:rsidR="00485D41">
        <w:t>.</w:t>
      </w:r>
    </w:p>
    <w:p w:rsidR="00ED0A9F" w:rsidRPr="007C2B76" w:rsidRDefault="00ED0A9F" w:rsidP="00ED0A9F"/>
    <w:p w:rsidR="00ED0A9F" w:rsidRPr="007C2B76" w:rsidRDefault="00ED0A9F" w:rsidP="00ED0A9F">
      <w:r w:rsidRPr="007C2B76">
        <w:t>FFO mener det er viktig også å se gruppe 1</w:t>
      </w:r>
      <w:r>
        <w:t>-</w:t>
      </w:r>
      <w:r w:rsidRPr="007C2B76">
        <w:t>bil som et hjelpemiddel. De fleste ikke-funksjonshemmede kan benytte offentlig kommunikasjon og har et reelt valg. De kan for eksempel velge bort det å ha bil hvis økonomien er dårlig. Hvis funksjonshemmede som ikke er i arbeid eller under utdanning ikke selv har råd til å kjøpe bil, er resultatet at de blir isolert i eget hjem.</w:t>
      </w:r>
    </w:p>
    <w:p w:rsidR="00ED0A9F" w:rsidRPr="007C2B76" w:rsidRDefault="00ED0A9F" w:rsidP="00ED0A9F"/>
    <w:p w:rsidR="00ED0A9F" w:rsidRDefault="00ED0A9F" w:rsidP="00ED0A9F">
      <w:r w:rsidRPr="007C2B76">
        <w:t>FFO ber derfor komiteen om å sikre en bevilgning som gjør det mulig å gjeninnføre ordningen med tilskudd til gruppe 1-bil for personer som ikke er under arbeid eller utdanning, men som har behov for bil for å utføre dagliglivets funksjoner eller forhindre en isolert tilværelse.</w:t>
      </w:r>
    </w:p>
    <w:p w:rsidR="00ED0A9F" w:rsidRPr="00ED0A9F" w:rsidRDefault="00ED0A9F" w:rsidP="00ED0A9F">
      <w:r>
        <w:br w:type="page"/>
      </w:r>
    </w:p>
    <w:p w:rsidR="00ED0A9F" w:rsidRDefault="00ED0A9F" w:rsidP="00ED0A9F">
      <w:pPr>
        <w:pStyle w:val="Overskrift2"/>
      </w:pPr>
      <w:bookmarkStart w:id="33" w:name="_Toc432669226"/>
      <w:r w:rsidRPr="00ED0A9F">
        <w:rPr>
          <w:noProof/>
        </w:rPr>
        <mc:AlternateContent>
          <mc:Choice Requires="wps">
            <w:drawing>
              <wp:anchor distT="0" distB="0" distL="114300" distR="114300" simplePos="0" relativeHeight="251719680" behindDoc="0" locked="0" layoutInCell="1" allowOverlap="1" wp14:anchorId="72DBAB89" wp14:editId="7050AB8A">
                <wp:simplePos x="0" y="0"/>
                <wp:positionH relativeFrom="column">
                  <wp:posOffset>20955</wp:posOffset>
                </wp:positionH>
                <wp:positionV relativeFrom="paragraph">
                  <wp:posOffset>697865</wp:posOffset>
                </wp:positionV>
                <wp:extent cx="6202680" cy="525780"/>
                <wp:effectExtent l="0" t="0" r="26670" b="27940"/>
                <wp:wrapTopAndBottom/>
                <wp:docPr id="16" name="Rektangel 16"/>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D0A9F" w:rsidRPr="00ED0A9F" w:rsidRDefault="00ED0A9F" w:rsidP="00ED0A9F">
                            <w:r>
                              <w:rPr>
                                <w:b/>
                                <w:sz w:val="28"/>
                                <w:szCs w:val="28"/>
                              </w:rPr>
                              <w:t>FFOs tilrådnin</w:t>
                            </w:r>
                            <w:r w:rsidRPr="00A27612">
                              <w:rPr>
                                <w:b/>
                                <w:sz w:val="28"/>
                                <w:szCs w:val="28"/>
                              </w:rPr>
                              <w:t>g</w:t>
                            </w:r>
                          </w:p>
                          <w:p w:rsidR="00ED0A9F" w:rsidRDefault="0022111C" w:rsidP="00ED0A9F">
                            <w:pPr>
                              <w:pStyle w:val="PunktlisteFFO"/>
                            </w:pPr>
                            <w:r>
                              <w:t>FFO ber komiteen anmode</w:t>
                            </w:r>
                            <w:r w:rsidR="00ED0A9F" w:rsidRPr="001036B1">
                              <w:t xml:space="preserve"> regjeringen om å innføre en nasjonal ordning for tilrettelagt transport for brukere med store behov fra 1. januar 2016 og å bevilge et tilstrekkelig beløp til dette formålet.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2DBAB89" id="Rektangel 16" o:spid="_x0000_s1037" style="position:absolute;margin-left:1.65pt;margin-top:54.95pt;width:488.4pt;height:41.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" fillcolor="white [3201]" strokecolor="black [3213]" strokeweight=".25pt">
                <v:textbox style="mso-fit-shape-to-text:t">
                  <w:txbxContent>
                    <w:p w:rsidR="00ED0A9F" w:rsidRPr="00ED0A9F" w:rsidRDefault="00ED0A9F" w:rsidP="00ED0A9F">
                      <w:r>
                        <w:rPr>
                          <w:b/>
                          <w:sz w:val="28"/>
                          <w:szCs w:val="28"/>
                        </w:rPr>
                        <w:t>FFOs tilrådnin</w:t>
                      </w:r>
                      <w:r w:rsidRPr="00A27612">
                        <w:rPr>
                          <w:b/>
                          <w:sz w:val="28"/>
                          <w:szCs w:val="28"/>
                        </w:rPr>
                        <w:t>g</w:t>
                      </w:r>
                    </w:p>
                    <w:p w:rsidR="00ED0A9F" w:rsidRDefault="0022111C" w:rsidP="00ED0A9F">
                      <w:pPr>
                        <w:pStyle w:val="PunktlisteFFO"/>
                      </w:pPr>
                      <w:r>
                        <w:t>FFO ber komiteen anmode</w:t>
                      </w:r>
                      <w:r w:rsidR="00ED0A9F" w:rsidRPr="001036B1">
                        <w:t xml:space="preserve"> regjeringen om å innføre en nasjonal ordning for tilrettelagt transport for brukere med store behov fra 1. januar 2016 og å bevilge et tilstrekkelig beløp til dette formålet.</w:t>
                      </w:r>
                    </w:p>
                  </w:txbxContent>
                </v:textbox>
                <w10:wrap type="topAndBottom"/>
              </v:rect>
            </w:pict>
          </mc:Fallback>
        </mc:AlternateContent>
      </w:r>
      <w:r w:rsidRPr="001036B1">
        <w:t xml:space="preserve">Etablering av en nasjonal TT-ordning </w:t>
      </w:r>
      <w:r>
        <w:t xml:space="preserve">(Kap. </w:t>
      </w:r>
      <w:r w:rsidRPr="001036B1">
        <w:t>847 – Post 60</w:t>
      </w:r>
      <w:r>
        <w:t>)</w:t>
      </w:r>
      <w:bookmarkEnd w:id="33"/>
    </w:p>
    <w:p w:rsidR="00ED0A9F" w:rsidRDefault="00ED0A9F" w:rsidP="00ED0A9F"/>
    <w:p w:rsidR="00ED0A9F" w:rsidRPr="00812A66" w:rsidRDefault="00ED0A9F" w:rsidP="00ED0A9F">
      <w:r>
        <w:t>M</w:t>
      </w:r>
      <w:r w:rsidRPr="00812A66">
        <w:t xml:space="preserve">angelfull og dårlig utbygd </w:t>
      </w:r>
      <w:r>
        <w:t>kollektiv</w:t>
      </w:r>
      <w:r w:rsidRPr="00812A66">
        <w:t>t</w:t>
      </w:r>
      <w:r>
        <w:t>ransport</w:t>
      </w:r>
      <w:r w:rsidRPr="00812A66">
        <w:t xml:space="preserve"> er en </w:t>
      </w:r>
      <w:r>
        <w:t xml:space="preserve">viktig </w:t>
      </w:r>
      <w:r w:rsidRPr="00812A66">
        <w:t>faktor som står i veien for at funksjonshemmede og kronisk syke får realisert målet om full likestilling og deltakelse i det norske samfunnet.</w:t>
      </w:r>
    </w:p>
    <w:p w:rsidR="00ED0A9F" w:rsidRPr="00812A66" w:rsidRDefault="00ED0A9F" w:rsidP="00ED0A9F"/>
    <w:p w:rsidR="00ED0A9F" w:rsidRPr="00812A66" w:rsidRDefault="00ED0A9F" w:rsidP="00ED0A9F">
      <w:r w:rsidRPr="00812A66">
        <w:t xml:space="preserve">TT-ordningen ble i sin tid etablert som et kompenserende tiltak, grunnet manglende tilgjengelighet til offentlig transport. Ordningen er fylkeskommunal og praktiseres svært ulikt i fylkene. En forsøksordning for brukere med særskilte behov for transporttjeneste ble derfor etablert i april 2012. Hensikten </w:t>
      </w:r>
      <w:r>
        <w:t xml:space="preserve">var </w:t>
      </w:r>
      <w:r w:rsidRPr="00812A66">
        <w:t xml:space="preserve">å </w:t>
      </w:r>
      <w:r>
        <w:t>etablere</w:t>
      </w:r>
      <w:r w:rsidRPr="00812A66">
        <w:t xml:space="preserve"> en nasjonal ordning med lik praksis i hele landet. I utgangspunktet var det planlagt en evaluering siste halvår 2014 slik at ordningen kunne komme på plass fra 1. januar 2015</w:t>
      </w:r>
      <w:r>
        <w:t>, men dette ble utsatt og forsøksordningen ble derfor videreført i 2015.</w:t>
      </w:r>
      <w:r w:rsidRPr="00812A66">
        <w:t xml:space="preserve"> </w:t>
      </w:r>
    </w:p>
    <w:p w:rsidR="00ED0A9F" w:rsidRPr="00812A66" w:rsidRDefault="00ED0A9F" w:rsidP="00ED0A9F"/>
    <w:p w:rsidR="00ED0A9F" w:rsidRPr="00812A66" w:rsidRDefault="00ED0A9F" w:rsidP="00ED0A9F">
      <w:r w:rsidRPr="00812A66">
        <w:t xml:space="preserve">Vi hadde forventet at regjeringen hadde gjennomført evalueringen som planlagt </w:t>
      </w:r>
      <w:r>
        <w:t>i løpet av 2015</w:t>
      </w:r>
      <w:r w:rsidRPr="00812A66">
        <w:t xml:space="preserve"> og lagt frem forslag om en nasjonal ordning for tilrettelagt transport i statsbudsjettet for 201</w:t>
      </w:r>
      <w:r>
        <w:t>6</w:t>
      </w:r>
      <w:r w:rsidRPr="00812A66">
        <w:t xml:space="preserve">. I stedet ble forsøksordningen </w:t>
      </w:r>
      <w:r>
        <w:t>fjernet fra Samferdselsdepartementets budsjett for 2016, noe vi undrer oss sterkt over. Dette fordi kollektivtransporten på langt nær er universelt utformet og kan brukes av alle. Regjeringen sier at eventuelle endringer i TT-ordningen må sees i sammenheng med de generelle utfordringene for kollektivtransporten og henviser til nasjonal Handlingsplan for kollektivtransporten som ble lagt frem i september 2014.</w:t>
      </w:r>
      <w:r w:rsidRPr="00812A66">
        <w:t xml:space="preserve"> </w:t>
      </w:r>
      <w:r>
        <w:t>Den angir ingen tidsramme for når dette er ferdig vurdert, noe vi mener er svært skuffende.</w:t>
      </w:r>
    </w:p>
    <w:p w:rsidR="00ED0A9F" w:rsidRPr="00812A66" w:rsidRDefault="00ED0A9F" w:rsidP="00ED0A9F"/>
    <w:p w:rsidR="00ED0A9F" w:rsidRPr="00812A66" w:rsidRDefault="00ED0A9F" w:rsidP="00ED0A9F">
      <w:r w:rsidRPr="00812A66">
        <w:t xml:space="preserve">FFO </w:t>
      </w:r>
      <w:r>
        <w:t>mener en nasjonal ordning for tilrettelagt transport for brukere med store behov på best måte ivaretar deres transportbehov og ber derfor komiteen anmode</w:t>
      </w:r>
      <w:r w:rsidRPr="00812A66">
        <w:t xml:space="preserve"> regjeringen om å innføre en nasjonal ordning for tilrettelagt transport for brukere med store behov fra 1. januar 2016 og å bevilge et tilstrekkelig beløp til dette formålet.</w:t>
      </w:r>
    </w:p>
    <w:p w:rsidR="00ED0A9F" w:rsidRDefault="00ED0A9F" w:rsidP="00ED0A9F"/>
    <w:p w:rsidR="00ED0A9F" w:rsidRDefault="00ED0A9F" w:rsidP="00ED0A9F"/>
    <w:p w:rsidR="00ED0A9F" w:rsidRPr="007C2B76" w:rsidRDefault="00ED0A9F" w:rsidP="00ED0A9F"/>
    <w:p w:rsidR="00ED0A9F" w:rsidRPr="007C2B76" w:rsidRDefault="00ED0A9F" w:rsidP="00ED0A9F"/>
    <w:p w:rsidR="00ED0A9F" w:rsidRDefault="00ED0A9F" w:rsidP="00ED0A9F"/>
    <w:p w:rsidR="00A27612" w:rsidRPr="00916914" w:rsidRDefault="00A27612" w:rsidP="00ED0A9F">
      <w:pPr>
        <w:pStyle w:val="Overskrift2"/>
      </w:pPr>
    </w:p>
    <w:sectPr w:rsidR="00A27612" w:rsidRPr="00916914" w:rsidSect="00CC4689">
      <w:headerReference w:type="even" r:id="rId9"/>
      <w:headerReference w:type="default" r:id="rId10"/>
      <w:footerReference w:type="even" r:id="rId11"/>
      <w:footerReference w:type="default" r:id="rId12"/>
      <w:headerReference w:type="first" r:id="rId13"/>
      <w:pgSz w:w="11906" w:h="16838"/>
      <w:pgMar w:top="1417" w:right="1417" w:bottom="1417" w:left="1417" w:header="90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28D" w:rsidRDefault="00BF528D" w:rsidP="00664C63">
      <w:r>
        <w:separator/>
      </w:r>
    </w:p>
  </w:endnote>
  <w:endnote w:type="continuationSeparator" w:id="0">
    <w:p w:rsidR="00BF528D" w:rsidRDefault="00BF528D" w:rsidP="0066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386" w:rsidRPr="00D27C35" w:rsidRDefault="00DF7386" w:rsidP="0063762C">
    <w:pPr>
      <w:pStyle w:val="Bunntekst"/>
      <w:rPr>
        <w:sz w:val="18"/>
      </w:rPr>
    </w:pPr>
  </w:p>
  <w:p w:rsidR="00DF7386" w:rsidRPr="005244DC" w:rsidRDefault="00DF7386" w:rsidP="0063762C">
    <w:pPr>
      <w:pStyle w:val="Bunntekst"/>
      <w:pBdr>
        <w:top w:val="single" w:sz="6" w:space="1" w:color="auto"/>
      </w:pBdr>
      <w:rPr>
        <w:sz w:val="20"/>
      </w:rPr>
    </w:pPr>
    <w:r w:rsidRPr="0063762C">
      <w:fldChar w:fldCharType="begin"/>
    </w:r>
    <w:r w:rsidRPr="0063762C">
      <w:instrText xml:space="preserve"> PAGE </w:instrText>
    </w:r>
    <w:r w:rsidRPr="0063762C">
      <w:fldChar w:fldCharType="separate"/>
    </w:r>
    <w:r w:rsidR="00982B51">
      <w:rPr>
        <w:noProof/>
      </w:rPr>
      <w:t>14</w:t>
    </w:r>
    <w:r w:rsidRPr="0063762C">
      <w:fldChar w:fldCharType="end"/>
    </w:r>
    <w:r w:rsidRPr="005244DC">
      <w:rPr>
        <w:rStyle w:val="Sidetall"/>
        <w:sz w:val="20"/>
      </w:rPr>
      <w:tab/>
    </w:r>
    <w:r w:rsidRPr="0063762C">
      <w:t>FFOs merknader til statsbudsjettet 201</w:t>
    </w:r>
    <w:r w:rsidR="004D6F5E">
      <w:t>6</w:t>
    </w:r>
    <w:r w:rsidRPr="005244DC">
      <w:rPr>
        <w:sz w:val="20"/>
      </w:rPr>
      <w:tab/>
    </w:r>
    <w:r w:rsidR="004D6F5E">
      <w:t>16.10.15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386" w:rsidRPr="00D27C35" w:rsidRDefault="00DF7386" w:rsidP="0063762C">
    <w:pPr>
      <w:pStyle w:val="Bunntekst"/>
      <w:rPr>
        <w:sz w:val="18"/>
      </w:rPr>
    </w:pPr>
  </w:p>
  <w:p w:rsidR="00DF7386" w:rsidRPr="005244DC" w:rsidRDefault="004D6F5E" w:rsidP="0063762C">
    <w:pPr>
      <w:pStyle w:val="Bunntekst"/>
      <w:pBdr>
        <w:top w:val="single" w:sz="6" w:space="1" w:color="auto"/>
      </w:pBdr>
      <w:rPr>
        <w:sz w:val="20"/>
      </w:rPr>
    </w:pPr>
    <w:r>
      <w:t>16.10.15</w:t>
    </w:r>
    <w:r w:rsidR="00DF7386" w:rsidRPr="005244DC">
      <w:rPr>
        <w:rStyle w:val="Sidetall"/>
        <w:sz w:val="20"/>
      </w:rPr>
      <w:tab/>
    </w:r>
    <w:r w:rsidR="00DF7386" w:rsidRPr="0063762C">
      <w:t>FFOs merknader til statsbudsjettet 201</w:t>
    </w:r>
    <w:r>
      <w:t>6</w:t>
    </w:r>
    <w:r w:rsidR="00DF7386" w:rsidRPr="005244DC">
      <w:rPr>
        <w:sz w:val="20"/>
      </w:rPr>
      <w:tab/>
    </w:r>
    <w:r w:rsidR="00DF7386" w:rsidRPr="0063762C">
      <w:fldChar w:fldCharType="begin"/>
    </w:r>
    <w:r w:rsidR="00DF7386" w:rsidRPr="0063762C">
      <w:instrText xml:space="preserve"> PAGE </w:instrText>
    </w:r>
    <w:r w:rsidR="00DF7386" w:rsidRPr="0063762C">
      <w:fldChar w:fldCharType="separate"/>
    </w:r>
    <w:r w:rsidR="00982B51">
      <w:rPr>
        <w:noProof/>
      </w:rPr>
      <w:t>15</w:t>
    </w:r>
    <w:r w:rsidR="00DF7386" w:rsidRPr="0063762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28D" w:rsidRDefault="00BF528D" w:rsidP="00664C63">
      <w:r>
        <w:separator/>
      </w:r>
    </w:p>
  </w:footnote>
  <w:footnote w:type="continuationSeparator" w:id="0">
    <w:p w:rsidR="00BF528D" w:rsidRDefault="00BF528D" w:rsidP="00664C63">
      <w:r>
        <w:continuationSeparator/>
      </w:r>
    </w:p>
  </w:footnote>
  <w:footnote w:id="1">
    <w:p w:rsidR="001E2768" w:rsidRDefault="001E2768">
      <w:pPr>
        <w:pStyle w:val="Fotnotetekst"/>
      </w:pPr>
      <w:r>
        <w:rPr>
          <w:rStyle w:val="Fotnotereferanse"/>
        </w:rPr>
        <w:footnoteRef/>
      </w:r>
      <w:r>
        <w:t xml:space="preserve"> </w:t>
      </w:r>
      <w:r w:rsidR="002E018B" w:rsidRPr="002E018B">
        <w:t>Tidsskriftet Sykepleien, nettutgave: &lt;http://sykepleien.no/2014/01/halvparten-gikk-til-helsesostre&gt; [20. oktober 2014].</w:t>
      </w:r>
    </w:p>
  </w:footnote>
  <w:footnote w:id="2">
    <w:p w:rsidR="0068694C" w:rsidRDefault="0068694C">
      <w:pPr>
        <w:pStyle w:val="Fotnotetekst"/>
      </w:pPr>
      <w:r>
        <w:rPr>
          <w:rStyle w:val="Fotnotereferanse"/>
        </w:rPr>
        <w:footnoteRef/>
      </w:r>
      <w:r>
        <w:t xml:space="preserve"> </w:t>
      </w:r>
      <w:r w:rsidR="002E018B" w:rsidRPr="008B7C56">
        <w:t>I Helse- og omsorgsdepartementets budsjettproposisjon, s. 302, varsler regjeringen at departementet ”vil gi Helsedirektoratet i oppdrag å utrede mulige løsninger for, og virkninger av, en bindende minimumsnorm i skolehelsetjenesten, også sett i sammenheng med helsestasjonstjenesten”.</w:t>
      </w:r>
    </w:p>
  </w:footnote>
  <w:footnote w:id="3">
    <w:p w:rsidR="002E018B" w:rsidRDefault="002E018B" w:rsidP="002E018B">
      <w:pPr>
        <w:pStyle w:val="Fotnotetekst"/>
      </w:pPr>
      <w:r>
        <w:rPr>
          <w:rStyle w:val="Fotnotereferanse"/>
        </w:rPr>
        <w:footnoteRef/>
      </w:r>
      <w:r>
        <w:t xml:space="preserve"> </w:t>
      </w:r>
      <w:r w:rsidRPr="002E018B">
        <w:t xml:space="preserve">Helsetilbud til ungdom og unge </w:t>
      </w:r>
      <w:r w:rsidRPr="00A81AAE">
        <w:t>voksne. Rambøll Mangeme</w:t>
      </w:r>
      <w:r w:rsidR="00BD61F0">
        <w:t>nt på oppdrag fra Helsedirektora</w:t>
      </w:r>
      <w:r w:rsidRPr="00A81AAE">
        <w:t>tet. Rapport IS-2044.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386" w:rsidRDefault="00DF7386" w:rsidP="00DF7386">
    <w:r w:rsidRPr="0063762C">
      <w:rPr>
        <w:noProof/>
      </w:rPr>
      <mc:AlternateContent>
        <mc:Choice Requires="wps">
          <w:drawing>
            <wp:anchor distT="0" distB="0" distL="114300" distR="114300" simplePos="0" relativeHeight="251657216" behindDoc="0" locked="0" layoutInCell="1" allowOverlap="1" wp14:anchorId="064A0F11" wp14:editId="6230B918">
              <wp:simplePos x="0" y="0"/>
              <wp:positionH relativeFrom="column">
                <wp:posOffset>-229235</wp:posOffset>
              </wp:positionH>
              <wp:positionV relativeFrom="paragraph">
                <wp:posOffset>152400</wp:posOffset>
              </wp:positionV>
              <wp:extent cx="6446520" cy="0"/>
              <wp:effectExtent l="0" t="0" r="30480" b="19050"/>
              <wp:wrapNone/>
              <wp:docPr id="4" name="Rett linje 4"/>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5DE299" id="Rett linje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" strokecolor="black [3040]"/>
          </w:pict>
        </mc:Fallback>
      </mc:AlternateContent>
    </w:r>
    <w:r>
      <w:t xml:space="preserve">                                              </w:t>
    </w:r>
    <w:r w:rsidR="0013527C">
      <w:t xml:space="preserve">          </w:t>
    </w:r>
    <w:r w:rsidRPr="0063762C">
      <w:t>Stortingets</w:t>
    </w:r>
    <w:r w:rsidR="004D6F5E">
      <w:t xml:space="preserve"> Finansk</w:t>
    </w:r>
    <w:r>
      <w:t>omité</w:t>
    </w:r>
  </w:p>
  <w:p w:rsidR="004D6F5E" w:rsidRPr="004D6F5E" w:rsidRDefault="00DF7386" w:rsidP="004D6F5E">
    <w:r>
      <w:t xml:space="preserve">                          </w:t>
    </w:r>
    <w:r w:rsidR="004D6F5E">
      <w:t xml:space="preserve">                Meld St. 1 (2015-2016) Nasjonalbudsjettet</w:t>
    </w:r>
  </w:p>
  <w:p w:rsidR="001B504F" w:rsidRDefault="001B504F" w:rsidP="00DF7386"/>
  <w:p w:rsidR="00DF7386" w:rsidRPr="0063762C" w:rsidRDefault="00DF7386" w:rsidP="002767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386" w:rsidRPr="002767F2" w:rsidRDefault="00DF7386" w:rsidP="002767F2">
    <w:r w:rsidRPr="002767F2">
      <w:rPr>
        <w:noProof/>
      </w:rPr>
      <mc:AlternateContent>
        <mc:Choice Requires="wps">
          <w:drawing>
            <wp:anchor distT="0" distB="0" distL="114300" distR="114300" simplePos="0" relativeHeight="251667456" behindDoc="0" locked="0" layoutInCell="1" allowOverlap="1" wp14:anchorId="4678367B" wp14:editId="0CCEF6DC">
              <wp:simplePos x="0" y="0"/>
              <wp:positionH relativeFrom="column">
                <wp:posOffset>-229235</wp:posOffset>
              </wp:positionH>
              <wp:positionV relativeFrom="paragraph">
                <wp:posOffset>152400</wp:posOffset>
              </wp:positionV>
              <wp:extent cx="6446520" cy="0"/>
              <wp:effectExtent l="0" t="0" r="30480" b="19050"/>
              <wp:wrapNone/>
              <wp:docPr id="17" name="Rett linje 17"/>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F96EC5" id="Rett linje 1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" strokecolor="black [3040]"/>
          </w:pict>
        </mc:Fallback>
      </mc:AlternateContent>
    </w:r>
    <w:r w:rsidRPr="002767F2">
      <w:t xml:space="preserve">                                           </w:t>
    </w:r>
    <w:r>
      <w:t xml:space="preserve">  </w:t>
    </w:r>
    <w:r w:rsidR="004D6F5E">
      <w:t xml:space="preserve">         Stortingets Finans</w:t>
    </w:r>
    <w:r w:rsidRPr="002767F2">
      <w:t>komité</w:t>
    </w:r>
  </w:p>
  <w:p w:rsidR="004D6F5E" w:rsidRPr="004D6F5E" w:rsidRDefault="00DF7386" w:rsidP="004D6F5E">
    <w:r>
      <w:t xml:space="preserve">                        </w:t>
    </w:r>
    <w:r w:rsidR="004D6F5E">
      <w:t xml:space="preserve">                 Meld St. 1 (2015-2016) Nasjonalbudsjettet</w:t>
    </w:r>
  </w:p>
  <w:p w:rsidR="00DF7386" w:rsidRDefault="00DF7386" w:rsidP="00DF7386"/>
  <w:p w:rsidR="00DF7386" w:rsidRPr="002767F2" w:rsidRDefault="00DF7386" w:rsidP="002767F2">
    <w:pPr>
      <w:pStyle w:val="Topptekst9"/>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386" w:rsidRPr="00CC4689" w:rsidRDefault="00DF7386" w:rsidP="00CC4689">
    <w:r w:rsidRPr="00CC4689">
      <w:rPr>
        <w:noProof/>
      </w:rPr>
      <w:drawing>
        <wp:anchor distT="0" distB="0" distL="114300" distR="114300" simplePos="0" relativeHeight="251664384" behindDoc="0" locked="0" layoutInCell="1" allowOverlap="1" wp14:anchorId="109CBD23" wp14:editId="6810B33E">
          <wp:simplePos x="0" y="0"/>
          <wp:positionH relativeFrom="column">
            <wp:posOffset>5408930</wp:posOffset>
          </wp:positionH>
          <wp:positionV relativeFrom="paragraph">
            <wp:posOffset>-443865</wp:posOffset>
          </wp:positionV>
          <wp:extent cx="855345" cy="1326515"/>
          <wp:effectExtent l="0" t="0" r="1905" b="6985"/>
          <wp:wrapNone/>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345" cy="1326515"/>
                  </a:xfrm>
                  <a:prstGeom prst="rect">
                    <a:avLst/>
                  </a:prstGeom>
                  <a:noFill/>
                </pic:spPr>
              </pic:pic>
            </a:graphicData>
          </a:graphic>
          <wp14:sizeRelH relativeFrom="page">
            <wp14:pctWidth>0</wp14:pctWidth>
          </wp14:sizeRelH>
          <wp14:sizeRelV relativeFrom="page">
            <wp14:pctHeight>0</wp14:pctHeight>
          </wp14:sizeRelV>
        </wp:anchor>
      </w:drawing>
    </w:r>
    <w:r w:rsidRPr="00CC4689">
      <w:rPr>
        <w:noProof/>
      </w:rPr>
      <mc:AlternateContent>
        <mc:Choice Requires="wps">
          <w:drawing>
            <wp:anchor distT="0" distB="0" distL="114300" distR="114300" simplePos="0" relativeHeight="251661312" behindDoc="0" locked="0" layoutInCell="1" allowOverlap="1" wp14:anchorId="63B92EF5" wp14:editId="524B5A40">
              <wp:simplePos x="0" y="0"/>
              <wp:positionH relativeFrom="column">
                <wp:posOffset>-377190</wp:posOffset>
              </wp:positionH>
              <wp:positionV relativeFrom="paragraph">
                <wp:posOffset>217805</wp:posOffset>
              </wp:positionV>
              <wp:extent cx="4585335" cy="596265"/>
              <wp:effectExtent l="0" t="0" r="0" b="0"/>
              <wp:wrapNone/>
              <wp:docPr id="9" name="Tekstboks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5335" cy="596265"/>
                      </a:xfrm>
                      <a:prstGeom prst="rect">
                        <a:avLst/>
                      </a:prstGeom>
                      <a:noFill/>
                      <a:ln w="6350">
                        <a:noFill/>
                      </a:ln>
                      <a:effectLst/>
                    </wps:spPr>
                    <wps:txbx>
                      <w:txbxContent>
                        <w:p w:rsidR="00DF7386" w:rsidRDefault="00DF7386" w:rsidP="00CC4689">
                          <w:pPr>
                            <w:rPr>
                              <w:rFonts w:ascii="Calibri" w:hAnsi="Calibri"/>
                              <w:color w:val="1D0073"/>
                              <w:sz w:val="40"/>
                            </w:rPr>
                          </w:pPr>
                          <w:r>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92EF5" id="_x0000_t202" coordsize="21600,21600" o:spt="202" path="m,l,21600r21600,l21600,xe">
              <v:stroke joinstyle="miter"/>
              <v:path gradientshapeok="t" o:connecttype="rect"/>
            </v:shapetype>
            <v:shape id="Tekstboks 9" o:spid="_x0000_s1038" type="#_x0000_t202" style="position:absolute;margin-left:-29.7pt;margin-top:17.15pt;width:361.05pt;height:4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" filled="f" stroked="f" strokeweight=".5pt">
              <v:path arrowok="t"/>
              <v:textbox>
                <w:txbxContent>
                  <w:p w:rsidR="00DF7386" w:rsidRDefault="00DF7386" w:rsidP="00CC4689">
                    <w:pPr>
                      <w:rPr>
                        <w:rFonts w:ascii="Calibri" w:hAnsi="Calibri"/>
                        <w:color w:val="1D0073"/>
                        <w:sz w:val="40"/>
                      </w:rPr>
                    </w:pPr>
                    <w:r>
                      <w:rPr>
                        <w:rFonts w:ascii="Calibri" w:hAnsi="Calibri"/>
                        <w:color w:val="1D0073"/>
                        <w:sz w:val="40"/>
                      </w:rPr>
                      <w:t>Funksjonshemmedes  Fellesorganisasjon</w:t>
                    </w:r>
                  </w:p>
                </w:txbxContent>
              </v:textbox>
            </v:shape>
          </w:pict>
        </mc:Fallback>
      </mc:AlternateContent>
    </w:r>
    <w:r w:rsidRPr="00CC4689">
      <w:rPr>
        <w:noProof/>
      </w:rPr>
      <mc:AlternateContent>
        <mc:Choice Requires="wps">
          <w:drawing>
            <wp:anchor distT="0" distB="0" distL="114300" distR="114300" simplePos="0" relativeHeight="251662336" behindDoc="0" locked="0" layoutInCell="1" allowOverlap="1" wp14:anchorId="2FD21CA6" wp14:editId="2AA1C627">
              <wp:simplePos x="0" y="0"/>
              <wp:positionH relativeFrom="column">
                <wp:posOffset>-295275</wp:posOffset>
              </wp:positionH>
              <wp:positionV relativeFrom="paragraph">
                <wp:posOffset>636270</wp:posOffset>
              </wp:positionV>
              <wp:extent cx="5241290" cy="36195"/>
              <wp:effectExtent l="0" t="0" r="0" b="1905"/>
              <wp:wrapNone/>
              <wp:docPr id="8" name="Rektange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41290" cy="36195"/>
                      </a:xfrm>
                      <a:prstGeom prst="rect">
                        <a:avLst/>
                      </a:prstGeom>
                      <a:solidFill>
                        <a:srgbClr val="1D0073"/>
                      </a:solid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4AA866A" id="Rektangel 8" o:spid="_x0000_s1026" style="position:absolute;margin-left:-23.25pt;margin-top:50.1pt;width:412.7pt;height:2.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" fillcolor="#1d0073" stroked="f"/>
          </w:pict>
        </mc:Fallback>
      </mc:AlternateContent>
    </w:r>
    <w:r w:rsidRPr="00CC4689">
      <w:rPr>
        <w:noProof/>
      </w:rPr>
      <mc:AlternateContent>
        <mc:Choice Requires="wps">
          <w:drawing>
            <wp:anchor distT="0" distB="0" distL="114300" distR="114300" simplePos="0" relativeHeight="251663360" behindDoc="0" locked="0" layoutInCell="1" allowOverlap="1" wp14:anchorId="1B3B8257" wp14:editId="5503F19C">
              <wp:simplePos x="0" y="0"/>
              <wp:positionH relativeFrom="column">
                <wp:posOffset>-284480</wp:posOffset>
              </wp:positionH>
              <wp:positionV relativeFrom="paragraph">
                <wp:posOffset>793115</wp:posOffset>
              </wp:positionV>
              <wp:extent cx="5436235" cy="360045"/>
              <wp:effectExtent l="0" t="0" r="12065" b="1905"/>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6235" cy="360045"/>
                      </a:xfrm>
                      <a:prstGeom prst="rect">
                        <a:avLst/>
                      </a:prstGeom>
                      <a:noFill/>
                      <a:ln w="6350">
                        <a:noFill/>
                      </a:ln>
                      <a:effectLst/>
                    </wps:spPr>
                    <wps:txbx>
                      <w:txbxContent>
                        <w:p w:rsidR="00DF7386" w:rsidRDefault="00DF7386" w:rsidP="00CC4689">
                          <w:pPr>
                            <w:tabs>
                              <w:tab w:val="left" w:pos="2268"/>
                              <w:tab w:val="left" w:pos="4536"/>
                              <w:tab w:val="left" w:pos="6873"/>
                            </w:tabs>
                            <w:rPr>
                              <w:rFonts w:ascii="Calibri" w:hAnsi="Calibri"/>
                              <w:color w:val="1D0073"/>
                              <w:sz w:val="28"/>
                              <w:szCs w:val="28"/>
                            </w:rPr>
                          </w:pPr>
                          <w:r>
                            <w:rPr>
                              <w:rFonts w:ascii="Calibri" w:hAnsi="Calibri"/>
                              <w:color w:val="1D0073"/>
                              <w:sz w:val="28"/>
                              <w:szCs w:val="28"/>
                            </w:rPr>
                            <w:t>SOLIDARITET</w:t>
                          </w:r>
                          <w:r>
                            <w:rPr>
                              <w:rFonts w:ascii="Calibri" w:hAnsi="Calibri"/>
                              <w:color w:val="1D0073"/>
                              <w:sz w:val="28"/>
                              <w:szCs w:val="28"/>
                            </w:rPr>
                            <w:tab/>
                            <w:t>INNFLYTELSE</w:t>
                          </w:r>
                          <w:r>
                            <w:rPr>
                              <w:rFonts w:ascii="Calibri" w:hAnsi="Calibri"/>
                              <w:color w:val="1D0073"/>
                              <w:sz w:val="28"/>
                              <w:szCs w:val="28"/>
                            </w:rPr>
                            <w:tab/>
                            <w:t>LIKESTILLING</w:t>
                          </w:r>
                          <w:r>
                            <w:rPr>
                              <w:rFonts w:ascii="Calibri" w:hAnsi="Calibri"/>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B8257" id="Tekstboks 6" o:spid="_x0000_s1039" type="#_x0000_t202" style="position:absolute;margin-left:-22.4pt;margin-top:62.45pt;width:428.0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" filled="f" stroked="f" strokeweight=".5pt">
              <v:path arrowok="t"/>
              <v:textbox inset="0,0,0,0">
                <w:txbxContent>
                  <w:p w:rsidR="00DF7386" w:rsidRDefault="00DF7386" w:rsidP="00CC4689">
                    <w:pPr>
                      <w:tabs>
                        <w:tab w:val="left" w:pos="2268"/>
                        <w:tab w:val="left" w:pos="4536"/>
                        <w:tab w:val="left" w:pos="6873"/>
                      </w:tabs>
                      <w:rPr>
                        <w:rFonts w:ascii="Calibri" w:hAnsi="Calibri"/>
                        <w:color w:val="1D0073"/>
                        <w:sz w:val="28"/>
                        <w:szCs w:val="28"/>
                      </w:rPr>
                    </w:pPr>
                    <w:r>
                      <w:rPr>
                        <w:rFonts w:ascii="Calibri" w:hAnsi="Calibri"/>
                        <w:color w:val="1D0073"/>
                        <w:sz w:val="28"/>
                        <w:szCs w:val="28"/>
                      </w:rPr>
                      <w:t>SOLIDARITET</w:t>
                    </w:r>
                    <w:r>
                      <w:rPr>
                        <w:rFonts w:ascii="Calibri" w:hAnsi="Calibri"/>
                        <w:color w:val="1D0073"/>
                        <w:sz w:val="28"/>
                        <w:szCs w:val="28"/>
                      </w:rPr>
                      <w:tab/>
                      <w:t>INNFLYTELSE</w:t>
                    </w:r>
                    <w:r>
                      <w:rPr>
                        <w:rFonts w:ascii="Calibri" w:hAnsi="Calibri"/>
                        <w:color w:val="1D0073"/>
                        <w:sz w:val="28"/>
                        <w:szCs w:val="28"/>
                      </w:rPr>
                      <w:tab/>
                      <w:t>LIKESTILLING</w:t>
                    </w:r>
                    <w:r>
                      <w:rPr>
                        <w:rFonts w:ascii="Calibri" w:hAnsi="Calibri"/>
                        <w:color w:val="1D0073"/>
                        <w:sz w:val="28"/>
                        <w:szCs w:val="28"/>
                      </w:rPr>
                      <w:tab/>
                      <w:t>DELTAKELSE</w:t>
                    </w:r>
                  </w:p>
                </w:txbxContent>
              </v:textbox>
            </v:shape>
          </w:pict>
        </mc:Fallback>
      </mc:AlternateContent>
    </w:r>
    <w:r w:rsidRPr="00CC4689">
      <w:rPr>
        <w:noProof/>
      </w:rPr>
      <mc:AlternateContent>
        <mc:Choice Requires="wps">
          <w:drawing>
            <wp:anchor distT="0" distB="0" distL="114300" distR="114300" simplePos="0" relativeHeight="251665408" behindDoc="0" locked="0" layoutInCell="1" allowOverlap="1" wp14:anchorId="1358DBBF" wp14:editId="52F2DB58">
              <wp:simplePos x="0" y="0"/>
              <wp:positionH relativeFrom="column">
                <wp:posOffset>-295275</wp:posOffset>
              </wp:positionH>
              <wp:positionV relativeFrom="paragraph">
                <wp:posOffset>701040</wp:posOffset>
              </wp:positionV>
              <wp:extent cx="5241290" cy="36195"/>
              <wp:effectExtent l="0" t="0" r="0" b="1905"/>
              <wp:wrapNone/>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B6E2271" id="Rektangel 5" o:spid="_x0000_s1026" style="position:absolute;margin-left:-23.25pt;margin-top:55.2pt;width:412.7pt;height:2.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" fillcolor="#00b050" stroked="f" strokeweight=".25pt"/>
          </w:pict>
        </mc:Fallback>
      </mc:AlternateContent>
    </w:r>
  </w:p>
  <w:p w:rsidR="00DF7386" w:rsidRPr="0063762C" w:rsidRDefault="00DF7386" w:rsidP="006376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11F6"/>
    <w:multiLevelType w:val="singleLevel"/>
    <w:tmpl w:val="04140001"/>
    <w:lvl w:ilvl="0">
      <w:start w:val="1"/>
      <w:numFmt w:val="bullet"/>
      <w:lvlText w:val=""/>
      <w:lvlJc w:val="left"/>
      <w:pPr>
        <w:ind w:left="720" w:hanging="360"/>
      </w:pPr>
      <w:rPr>
        <w:rFonts w:ascii="Symbol" w:hAnsi="Symbol" w:hint="default"/>
      </w:rPr>
    </w:lvl>
  </w:abstractNum>
  <w:abstractNum w:abstractNumId="1" w15:restartNumberingAfterBreak="0">
    <w:nsid w:val="10275985"/>
    <w:multiLevelType w:val="hybridMultilevel"/>
    <w:tmpl w:val="106ED0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74F6D36"/>
    <w:multiLevelType w:val="hybridMultilevel"/>
    <w:tmpl w:val="1E4A83F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B779B5"/>
    <w:multiLevelType w:val="hybridMultilevel"/>
    <w:tmpl w:val="1612FED8"/>
    <w:lvl w:ilvl="0" w:tplc="6DA03642">
      <w:start w:val="1"/>
      <w:numFmt w:val="bullet"/>
      <w:pStyle w:val="FFOkulepunk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F0F73F5"/>
    <w:multiLevelType w:val="hybridMultilevel"/>
    <w:tmpl w:val="24CE515E"/>
    <w:lvl w:ilvl="0" w:tplc="04140001">
      <w:numFmt w:val="bullet"/>
      <w:lvlText w:val=""/>
      <w:lvlJc w:val="left"/>
      <w:pPr>
        <w:tabs>
          <w:tab w:val="num" w:pos="720"/>
        </w:tabs>
        <w:ind w:left="720" w:hanging="360"/>
      </w:pPr>
      <w:rPr>
        <w:rFonts w:ascii="Symbol" w:eastAsia="Times New Roman" w:hAnsi="Symbol"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5" w15:restartNumberingAfterBreak="0">
    <w:nsid w:val="4AD8035D"/>
    <w:multiLevelType w:val="hybridMultilevel"/>
    <w:tmpl w:val="65F01C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E001349"/>
    <w:multiLevelType w:val="singleLevel"/>
    <w:tmpl w:val="3CD05E58"/>
    <w:lvl w:ilvl="0">
      <w:start w:val="1"/>
      <w:numFmt w:val="bullet"/>
      <w:pStyle w:val="Stil1"/>
      <w:lvlText w:val=""/>
      <w:lvlJc w:val="left"/>
      <w:pPr>
        <w:tabs>
          <w:tab w:val="num" w:pos="360"/>
        </w:tabs>
        <w:ind w:left="113" w:hanging="113"/>
      </w:pPr>
      <w:rPr>
        <w:rFonts w:ascii="Symbol" w:hAnsi="Symbol" w:hint="default"/>
      </w:rPr>
    </w:lvl>
  </w:abstractNum>
  <w:abstractNum w:abstractNumId="7" w15:restartNumberingAfterBreak="0">
    <w:nsid w:val="63DE0FFF"/>
    <w:multiLevelType w:val="hybridMultilevel"/>
    <w:tmpl w:val="E500E4D2"/>
    <w:lvl w:ilvl="0" w:tplc="D4BA8686">
      <w:start w:val="1"/>
      <w:numFmt w:val="bullet"/>
      <w:pStyle w:val="PunktlisteFFO"/>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EE339DC"/>
    <w:multiLevelType w:val="hybridMultilevel"/>
    <w:tmpl w:val="A57287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48E46D9"/>
    <w:multiLevelType w:val="hybridMultilevel"/>
    <w:tmpl w:val="52EA6E0C"/>
    <w:lvl w:ilvl="0" w:tplc="04140003">
      <w:start w:val="1"/>
      <w:numFmt w:val="bullet"/>
      <w:lvlText w:val="o"/>
      <w:lvlJc w:val="left"/>
      <w:pPr>
        <w:ind w:left="1428" w:hanging="360"/>
      </w:pPr>
      <w:rPr>
        <w:rFonts w:ascii="Courier New" w:hAnsi="Courier New" w:cs="Courier New"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0" w15:restartNumberingAfterBreak="0">
    <w:nsid w:val="75F47109"/>
    <w:multiLevelType w:val="hybridMultilevel"/>
    <w:tmpl w:val="8CECC5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BCB6EB5"/>
    <w:multiLevelType w:val="hybridMultilevel"/>
    <w:tmpl w:val="213C85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7F2A4073"/>
    <w:multiLevelType w:val="hybridMultilevel"/>
    <w:tmpl w:val="57CEF4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10"/>
  </w:num>
  <w:num w:numId="9">
    <w:abstractNumId w:val="9"/>
  </w:num>
  <w:num w:numId="10">
    <w:abstractNumId w:val="6"/>
  </w:num>
  <w:num w:numId="11">
    <w:abstractNumId w:val="3"/>
  </w:num>
  <w:num w:numId="12">
    <w:abstractNumId w:val="7"/>
  </w:num>
  <w:num w:numId="13">
    <w:abstractNumId w:val="11"/>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documentProtection w:formatting="1" w:enforcement="1"/>
  <w:styleLockTheme/>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03"/>
    <w:rsid w:val="0000320D"/>
    <w:rsid w:val="00003DC9"/>
    <w:rsid w:val="00011220"/>
    <w:rsid w:val="0001491C"/>
    <w:rsid w:val="00014AFB"/>
    <w:rsid w:val="00015BA6"/>
    <w:rsid w:val="00023C0E"/>
    <w:rsid w:val="00024D79"/>
    <w:rsid w:val="00025714"/>
    <w:rsid w:val="00033D6A"/>
    <w:rsid w:val="00036B0B"/>
    <w:rsid w:val="00036E40"/>
    <w:rsid w:val="0003722C"/>
    <w:rsid w:val="00043991"/>
    <w:rsid w:val="00045575"/>
    <w:rsid w:val="0004651B"/>
    <w:rsid w:val="000519DF"/>
    <w:rsid w:val="0005206C"/>
    <w:rsid w:val="000522E1"/>
    <w:rsid w:val="00056DAC"/>
    <w:rsid w:val="00060F42"/>
    <w:rsid w:val="00064A34"/>
    <w:rsid w:val="00067EC2"/>
    <w:rsid w:val="000843A3"/>
    <w:rsid w:val="00087986"/>
    <w:rsid w:val="00095CF5"/>
    <w:rsid w:val="000A073D"/>
    <w:rsid w:val="000A313A"/>
    <w:rsid w:val="000A6E28"/>
    <w:rsid w:val="000A757D"/>
    <w:rsid w:val="000B0E0A"/>
    <w:rsid w:val="000C2E0D"/>
    <w:rsid w:val="000C4AED"/>
    <w:rsid w:val="000C54D4"/>
    <w:rsid w:val="000D39BD"/>
    <w:rsid w:val="000E0BF9"/>
    <w:rsid w:val="000E19CA"/>
    <w:rsid w:val="000F1F49"/>
    <w:rsid w:val="000F5477"/>
    <w:rsid w:val="00101D06"/>
    <w:rsid w:val="00103464"/>
    <w:rsid w:val="00106452"/>
    <w:rsid w:val="00107C93"/>
    <w:rsid w:val="001100A6"/>
    <w:rsid w:val="00111D5C"/>
    <w:rsid w:val="0011736E"/>
    <w:rsid w:val="00120AC6"/>
    <w:rsid w:val="00125220"/>
    <w:rsid w:val="00126F0E"/>
    <w:rsid w:val="001307D2"/>
    <w:rsid w:val="0013220D"/>
    <w:rsid w:val="0013527C"/>
    <w:rsid w:val="001354E3"/>
    <w:rsid w:val="00141727"/>
    <w:rsid w:val="00143018"/>
    <w:rsid w:val="00144AD3"/>
    <w:rsid w:val="00147072"/>
    <w:rsid w:val="00155B17"/>
    <w:rsid w:val="00165089"/>
    <w:rsid w:val="00166111"/>
    <w:rsid w:val="00167CA4"/>
    <w:rsid w:val="00176569"/>
    <w:rsid w:val="00180BAF"/>
    <w:rsid w:val="00181CF9"/>
    <w:rsid w:val="0018280B"/>
    <w:rsid w:val="00185F6E"/>
    <w:rsid w:val="00194DEA"/>
    <w:rsid w:val="00197DE8"/>
    <w:rsid w:val="001A6B91"/>
    <w:rsid w:val="001B0941"/>
    <w:rsid w:val="001B1573"/>
    <w:rsid w:val="001B504F"/>
    <w:rsid w:val="001B554D"/>
    <w:rsid w:val="001C0885"/>
    <w:rsid w:val="001C2551"/>
    <w:rsid w:val="001C49FD"/>
    <w:rsid w:val="001D576E"/>
    <w:rsid w:val="001E2768"/>
    <w:rsid w:val="001F0A99"/>
    <w:rsid w:val="0020083D"/>
    <w:rsid w:val="00203C7C"/>
    <w:rsid w:val="00210A02"/>
    <w:rsid w:val="002110EB"/>
    <w:rsid w:val="00212B3C"/>
    <w:rsid w:val="002137C9"/>
    <w:rsid w:val="0022111C"/>
    <w:rsid w:val="00222330"/>
    <w:rsid w:val="00222523"/>
    <w:rsid w:val="002307BB"/>
    <w:rsid w:val="00235EB6"/>
    <w:rsid w:val="002370E0"/>
    <w:rsid w:val="0024163D"/>
    <w:rsid w:val="00245CEF"/>
    <w:rsid w:val="0025718B"/>
    <w:rsid w:val="00262ADE"/>
    <w:rsid w:val="00271AC1"/>
    <w:rsid w:val="0027530C"/>
    <w:rsid w:val="002767F2"/>
    <w:rsid w:val="00277526"/>
    <w:rsid w:val="002841F2"/>
    <w:rsid w:val="00290F89"/>
    <w:rsid w:val="00292E2A"/>
    <w:rsid w:val="0029422E"/>
    <w:rsid w:val="00295740"/>
    <w:rsid w:val="002A3DB8"/>
    <w:rsid w:val="002A47C9"/>
    <w:rsid w:val="002A4DB4"/>
    <w:rsid w:val="002B337B"/>
    <w:rsid w:val="002B3F02"/>
    <w:rsid w:val="002B754B"/>
    <w:rsid w:val="002B7644"/>
    <w:rsid w:val="002C0BD7"/>
    <w:rsid w:val="002C2704"/>
    <w:rsid w:val="002C3226"/>
    <w:rsid w:val="002C4620"/>
    <w:rsid w:val="002C4ED4"/>
    <w:rsid w:val="002C6FB1"/>
    <w:rsid w:val="002D463E"/>
    <w:rsid w:val="002E018B"/>
    <w:rsid w:val="002E09E0"/>
    <w:rsid w:val="002E341A"/>
    <w:rsid w:val="002F2744"/>
    <w:rsid w:val="002F4187"/>
    <w:rsid w:val="002F58FC"/>
    <w:rsid w:val="00306588"/>
    <w:rsid w:val="00314BE8"/>
    <w:rsid w:val="00315BA4"/>
    <w:rsid w:val="00317C6F"/>
    <w:rsid w:val="003201EA"/>
    <w:rsid w:val="00324E15"/>
    <w:rsid w:val="00331222"/>
    <w:rsid w:val="003315CD"/>
    <w:rsid w:val="003337D8"/>
    <w:rsid w:val="0033797F"/>
    <w:rsid w:val="0034466E"/>
    <w:rsid w:val="00347400"/>
    <w:rsid w:val="0035361A"/>
    <w:rsid w:val="00360486"/>
    <w:rsid w:val="00360752"/>
    <w:rsid w:val="003626A3"/>
    <w:rsid w:val="00364D88"/>
    <w:rsid w:val="00365C47"/>
    <w:rsid w:val="003711F3"/>
    <w:rsid w:val="00375F07"/>
    <w:rsid w:val="00376546"/>
    <w:rsid w:val="0038223F"/>
    <w:rsid w:val="00383E28"/>
    <w:rsid w:val="003901D7"/>
    <w:rsid w:val="00390DD1"/>
    <w:rsid w:val="00393D10"/>
    <w:rsid w:val="003A22CC"/>
    <w:rsid w:val="003A5340"/>
    <w:rsid w:val="003A7C0B"/>
    <w:rsid w:val="003B31C6"/>
    <w:rsid w:val="003B4631"/>
    <w:rsid w:val="003B6DD1"/>
    <w:rsid w:val="003C04FB"/>
    <w:rsid w:val="003C0883"/>
    <w:rsid w:val="003C3EB0"/>
    <w:rsid w:val="003C42D1"/>
    <w:rsid w:val="003C7282"/>
    <w:rsid w:val="003D25B1"/>
    <w:rsid w:val="003F1378"/>
    <w:rsid w:val="003F32AE"/>
    <w:rsid w:val="0040232C"/>
    <w:rsid w:val="004220EC"/>
    <w:rsid w:val="0042236D"/>
    <w:rsid w:val="00430B18"/>
    <w:rsid w:val="00437675"/>
    <w:rsid w:val="00440342"/>
    <w:rsid w:val="00441013"/>
    <w:rsid w:val="00445C08"/>
    <w:rsid w:val="00447795"/>
    <w:rsid w:val="00451E6B"/>
    <w:rsid w:val="00452C10"/>
    <w:rsid w:val="004558AC"/>
    <w:rsid w:val="00456774"/>
    <w:rsid w:val="004611DD"/>
    <w:rsid w:val="00461696"/>
    <w:rsid w:val="00463B8C"/>
    <w:rsid w:val="004646AA"/>
    <w:rsid w:val="00466A74"/>
    <w:rsid w:val="0047071E"/>
    <w:rsid w:val="00470D0D"/>
    <w:rsid w:val="00476C69"/>
    <w:rsid w:val="00485D41"/>
    <w:rsid w:val="00486F8A"/>
    <w:rsid w:val="004A1FD2"/>
    <w:rsid w:val="004A62B0"/>
    <w:rsid w:val="004B4010"/>
    <w:rsid w:val="004B556C"/>
    <w:rsid w:val="004C55E8"/>
    <w:rsid w:val="004D2BEE"/>
    <w:rsid w:val="004D6F5E"/>
    <w:rsid w:val="004E2A2B"/>
    <w:rsid w:val="004E4B21"/>
    <w:rsid w:val="004E4B4D"/>
    <w:rsid w:val="004E63C4"/>
    <w:rsid w:val="004E6978"/>
    <w:rsid w:val="004F1005"/>
    <w:rsid w:val="004F13D8"/>
    <w:rsid w:val="004F1C44"/>
    <w:rsid w:val="004F5BF1"/>
    <w:rsid w:val="004F70A5"/>
    <w:rsid w:val="00505CDF"/>
    <w:rsid w:val="00507549"/>
    <w:rsid w:val="00511785"/>
    <w:rsid w:val="00521287"/>
    <w:rsid w:val="00523163"/>
    <w:rsid w:val="005231A1"/>
    <w:rsid w:val="00526845"/>
    <w:rsid w:val="00532139"/>
    <w:rsid w:val="00543E27"/>
    <w:rsid w:val="005440A1"/>
    <w:rsid w:val="005446E4"/>
    <w:rsid w:val="00546BBD"/>
    <w:rsid w:val="00547808"/>
    <w:rsid w:val="00547975"/>
    <w:rsid w:val="00555D92"/>
    <w:rsid w:val="00556002"/>
    <w:rsid w:val="0055752A"/>
    <w:rsid w:val="00575A20"/>
    <w:rsid w:val="00577539"/>
    <w:rsid w:val="0058132F"/>
    <w:rsid w:val="00581EE0"/>
    <w:rsid w:val="0058303F"/>
    <w:rsid w:val="00586518"/>
    <w:rsid w:val="00590824"/>
    <w:rsid w:val="00590A5C"/>
    <w:rsid w:val="00593C6D"/>
    <w:rsid w:val="005A722D"/>
    <w:rsid w:val="005B235B"/>
    <w:rsid w:val="005B6592"/>
    <w:rsid w:val="005C2302"/>
    <w:rsid w:val="005C2C25"/>
    <w:rsid w:val="005C755F"/>
    <w:rsid w:val="005D3C36"/>
    <w:rsid w:val="005D73E1"/>
    <w:rsid w:val="005E09F7"/>
    <w:rsid w:val="005E3238"/>
    <w:rsid w:val="005F1B58"/>
    <w:rsid w:val="005F5DE2"/>
    <w:rsid w:val="0060391A"/>
    <w:rsid w:val="00605FFC"/>
    <w:rsid w:val="00606128"/>
    <w:rsid w:val="00606AFC"/>
    <w:rsid w:val="00606D4F"/>
    <w:rsid w:val="00612582"/>
    <w:rsid w:val="00623F1E"/>
    <w:rsid w:val="006258E0"/>
    <w:rsid w:val="00627230"/>
    <w:rsid w:val="0063254B"/>
    <w:rsid w:val="006347C1"/>
    <w:rsid w:val="0063762C"/>
    <w:rsid w:val="006407F3"/>
    <w:rsid w:val="00640C12"/>
    <w:rsid w:val="0064191C"/>
    <w:rsid w:val="0064253F"/>
    <w:rsid w:val="0065208D"/>
    <w:rsid w:val="00664C63"/>
    <w:rsid w:val="00665036"/>
    <w:rsid w:val="0066712F"/>
    <w:rsid w:val="00673B92"/>
    <w:rsid w:val="006741D9"/>
    <w:rsid w:val="006755B1"/>
    <w:rsid w:val="0068694C"/>
    <w:rsid w:val="00692BB7"/>
    <w:rsid w:val="006952CB"/>
    <w:rsid w:val="006B04AC"/>
    <w:rsid w:val="006C64B3"/>
    <w:rsid w:val="006C7E0E"/>
    <w:rsid w:val="006D1500"/>
    <w:rsid w:val="006D6D36"/>
    <w:rsid w:val="006E0456"/>
    <w:rsid w:val="006E253D"/>
    <w:rsid w:val="006E6D08"/>
    <w:rsid w:val="006F09C2"/>
    <w:rsid w:val="006F26B0"/>
    <w:rsid w:val="006F42D9"/>
    <w:rsid w:val="006F4DA5"/>
    <w:rsid w:val="00704032"/>
    <w:rsid w:val="00707A78"/>
    <w:rsid w:val="00707F20"/>
    <w:rsid w:val="00717974"/>
    <w:rsid w:val="007225ED"/>
    <w:rsid w:val="0072584C"/>
    <w:rsid w:val="00733747"/>
    <w:rsid w:val="00736BE6"/>
    <w:rsid w:val="00746F97"/>
    <w:rsid w:val="007530E5"/>
    <w:rsid w:val="00756575"/>
    <w:rsid w:val="007571DB"/>
    <w:rsid w:val="00757C85"/>
    <w:rsid w:val="00772575"/>
    <w:rsid w:val="00774483"/>
    <w:rsid w:val="00780FA4"/>
    <w:rsid w:val="007841FA"/>
    <w:rsid w:val="007869D7"/>
    <w:rsid w:val="0079178A"/>
    <w:rsid w:val="00792CE1"/>
    <w:rsid w:val="00793032"/>
    <w:rsid w:val="00795E5F"/>
    <w:rsid w:val="00796057"/>
    <w:rsid w:val="007A193E"/>
    <w:rsid w:val="007A1A78"/>
    <w:rsid w:val="007A1FD8"/>
    <w:rsid w:val="007A4B6D"/>
    <w:rsid w:val="007A7E8A"/>
    <w:rsid w:val="007B2227"/>
    <w:rsid w:val="007B7789"/>
    <w:rsid w:val="007C1EB7"/>
    <w:rsid w:val="007C5A10"/>
    <w:rsid w:val="007D54F7"/>
    <w:rsid w:val="007E0AEB"/>
    <w:rsid w:val="007F2935"/>
    <w:rsid w:val="007F53AC"/>
    <w:rsid w:val="00800C52"/>
    <w:rsid w:val="008010F3"/>
    <w:rsid w:val="008110D9"/>
    <w:rsid w:val="0082232F"/>
    <w:rsid w:val="00822B8E"/>
    <w:rsid w:val="008249D1"/>
    <w:rsid w:val="008250E2"/>
    <w:rsid w:val="00826C42"/>
    <w:rsid w:val="00830924"/>
    <w:rsid w:val="008325E0"/>
    <w:rsid w:val="008341ED"/>
    <w:rsid w:val="0083794B"/>
    <w:rsid w:val="0084167F"/>
    <w:rsid w:val="008449CA"/>
    <w:rsid w:val="00850544"/>
    <w:rsid w:val="008543EE"/>
    <w:rsid w:val="0087670E"/>
    <w:rsid w:val="00881C88"/>
    <w:rsid w:val="0088769B"/>
    <w:rsid w:val="00892900"/>
    <w:rsid w:val="00892966"/>
    <w:rsid w:val="00894B44"/>
    <w:rsid w:val="00897CB7"/>
    <w:rsid w:val="008B0997"/>
    <w:rsid w:val="008B4544"/>
    <w:rsid w:val="008B6C1E"/>
    <w:rsid w:val="008B79E8"/>
    <w:rsid w:val="008C2CB5"/>
    <w:rsid w:val="008D139A"/>
    <w:rsid w:val="008F0134"/>
    <w:rsid w:val="008F664F"/>
    <w:rsid w:val="008F7FBD"/>
    <w:rsid w:val="00907C11"/>
    <w:rsid w:val="00912CEA"/>
    <w:rsid w:val="009132C9"/>
    <w:rsid w:val="0091508A"/>
    <w:rsid w:val="00916914"/>
    <w:rsid w:val="0092354D"/>
    <w:rsid w:val="0092462F"/>
    <w:rsid w:val="00925132"/>
    <w:rsid w:val="00925708"/>
    <w:rsid w:val="009257EA"/>
    <w:rsid w:val="00925F3B"/>
    <w:rsid w:val="00927900"/>
    <w:rsid w:val="00937742"/>
    <w:rsid w:val="00940AA9"/>
    <w:rsid w:val="00954F24"/>
    <w:rsid w:val="009578E6"/>
    <w:rsid w:val="009617F2"/>
    <w:rsid w:val="00964FC9"/>
    <w:rsid w:val="00970739"/>
    <w:rsid w:val="009729B8"/>
    <w:rsid w:val="00973238"/>
    <w:rsid w:val="0097538C"/>
    <w:rsid w:val="00976413"/>
    <w:rsid w:val="00982B51"/>
    <w:rsid w:val="009859BB"/>
    <w:rsid w:val="0098750D"/>
    <w:rsid w:val="009911E3"/>
    <w:rsid w:val="00991EB9"/>
    <w:rsid w:val="009A2CCD"/>
    <w:rsid w:val="009A4A0D"/>
    <w:rsid w:val="009B1686"/>
    <w:rsid w:val="009B2022"/>
    <w:rsid w:val="009B4FE7"/>
    <w:rsid w:val="009C35A5"/>
    <w:rsid w:val="009D1B98"/>
    <w:rsid w:val="009D5890"/>
    <w:rsid w:val="009E0049"/>
    <w:rsid w:val="009E0E4E"/>
    <w:rsid w:val="009E683A"/>
    <w:rsid w:val="009F1590"/>
    <w:rsid w:val="009F3450"/>
    <w:rsid w:val="009F42D2"/>
    <w:rsid w:val="00A02CB3"/>
    <w:rsid w:val="00A05118"/>
    <w:rsid w:val="00A06E03"/>
    <w:rsid w:val="00A06E79"/>
    <w:rsid w:val="00A21175"/>
    <w:rsid w:val="00A226D8"/>
    <w:rsid w:val="00A27612"/>
    <w:rsid w:val="00A30C5B"/>
    <w:rsid w:val="00A3395F"/>
    <w:rsid w:val="00A371DD"/>
    <w:rsid w:val="00A37FF5"/>
    <w:rsid w:val="00A4129F"/>
    <w:rsid w:val="00A645A2"/>
    <w:rsid w:val="00A65040"/>
    <w:rsid w:val="00A76589"/>
    <w:rsid w:val="00A92D0B"/>
    <w:rsid w:val="00A95C14"/>
    <w:rsid w:val="00A975A3"/>
    <w:rsid w:val="00A97CFE"/>
    <w:rsid w:val="00AA1317"/>
    <w:rsid w:val="00AA1FCE"/>
    <w:rsid w:val="00AA252E"/>
    <w:rsid w:val="00AB22AF"/>
    <w:rsid w:val="00AB5622"/>
    <w:rsid w:val="00AC2168"/>
    <w:rsid w:val="00AC5D04"/>
    <w:rsid w:val="00AD2261"/>
    <w:rsid w:val="00AD4DE4"/>
    <w:rsid w:val="00AE02E5"/>
    <w:rsid w:val="00AE237D"/>
    <w:rsid w:val="00AE3C3E"/>
    <w:rsid w:val="00AE7197"/>
    <w:rsid w:val="00AE7865"/>
    <w:rsid w:val="00AF23AD"/>
    <w:rsid w:val="00AF24CC"/>
    <w:rsid w:val="00B028F2"/>
    <w:rsid w:val="00B0361B"/>
    <w:rsid w:val="00B162D7"/>
    <w:rsid w:val="00B166EE"/>
    <w:rsid w:val="00B2031E"/>
    <w:rsid w:val="00B24A63"/>
    <w:rsid w:val="00B332C8"/>
    <w:rsid w:val="00B33BDD"/>
    <w:rsid w:val="00B405F9"/>
    <w:rsid w:val="00B42C53"/>
    <w:rsid w:val="00B46A7C"/>
    <w:rsid w:val="00B5378E"/>
    <w:rsid w:val="00B53EFE"/>
    <w:rsid w:val="00B54164"/>
    <w:rsid w:val="00B5656C"/>
    <w:rsid w:val="00B655DB"/>
    <w:rsid w:val="00B6666B"/>
    <w:rsid w:val="00B67CC3"/>
    <w:rsid w:val="00B734C6"/>
    <w:rsid w:val="00B73A76"/>
    <w:rsid w:val="00B74BB4"/>
    <w:rsid w:val="00B7761E"/>
    <w:rsid w:val="00B77B2A"/>
    <w:rsid w:val="00B943DE"/>
    <w:rsid w:val="00B94FF4"/>
    <w:rsid w:val="00B9723C"/>
    <w:rsid w:val="00BA3DAF"/>
    <w:rsid w:val="00BC2B0C"/>
    <w:rsid w:val="00BC3864"/>
    <w:rsid w:val="00BC3934"/>
    <w:rsid w:val="00BC3B6F"/>
    <w:rsid w:val="00BC7B3D"/>
    <w:rsid w:val="00BC7C7D"/>
    <w:rsid w:val="00BD2FED"/>
    <w:rsid w:val="00BD38FA"/>
    <w:rsid w:val="00BD61F0"/>
    <w:rsid w:val="00BE00AE"/>
    <w:rsid w:val="00BE5FE6"/>
    <w:rsid w:val="00BF01DD"/>
    <w:rsid w:val="00BF528D"/>
    <w:rsid w:val="00BF53E3"/>
    <w:rsid w:val="00C042EB"/>
    <w:rsid w:val="00C05EF5"/>
    <w:rsid w:val="00C066E8"/>
    <w:rsid w:val="00C1377B"/>
    <w:rsid w:val="00C349A5"/>
    <w:rsid w:val="00C4497B"/>
    <w:rsid w:val="00C4534E"/>
    <w:rsid w:val="00C46E42"/>
    <w:rsid w:val="00C5015C"/>
    <w:rsid w:val="00C52C6C"/>
    <w:rsid w:val="00C578BA"/>
    <w:rsid w:val="00C60435"/>
    <w:rsid w:val="00C605D8"/>
    <w:rsid w:val="00C61A21"/>
    <w:rsid w:val="00C62EA8"/>
    <w:rsid w:val="00C67B73"/>
    <w:rsid w:val="00C9196B"/>
    <w:rsid w:val="00CA3CB7"/>
    <w:rsid w:val="00CA6234"/>
    <w:rsid w:val="00CB5CC2"/>
    <w:rsid w:val="00CC1035"/>
    <w:rsid w:val="00CC3DDA"/>
    <w:rsid w:val="00CC4689"/>
    <w:rsid w:val="00CC5088"/>
    <w:rsid w:val="00CC75D0"/>
    <w:rsid w:val="00CD4B05"/>
    <w:rsid w:val="00CE05CC"/>
    <w:rsid w:val="00CE1147"/>
    <w:rsid w:val="00CE25CA"/>
    <w:rsid w:val="00D02FD1"/>
    <w:rsid w:val="00D03604"/>
    <w:rsid w:val="00D04E4D"/>
    <w:rsid w:val="00D06E4C"/>
    <w:rsid w:val="00D07FBA"/>
    <w:rsid w:val="00D208F1"/>
    <w:rsid w:val="00D26776"/>
    <w:rsid w:val="00D2708E"/>
    <w:rsid w:val="00D40865"/>
    <w:rsid w:val="00D4342C"/>
    <w:rsid w:val="00D43831"/>
    <w:rsid w:val="00D465C7"/>
    <w:rsid w:val="00D47C0F"/>
    <w:rsid w:val="00D53AC1"/>
    <w:rsid w:val="00D53F68"/>
    <w:rsid w:val="00D54987"/>
    <w:rsid w:val="00D640D9"/>
    <w:rsid w:val="00D66CE6"/>
    <w:rsid w:val="00D74B12"/>
    <w:rsid w:val="00D815CB"/>
    <w:rsid w:val="00DA2F96"/>
    <w:rsid w:val="00DA602C"/>
    <w:rsid w:val="00DA6D2E"/>
    <w:rsid w:val="00DB468A"/>
    <w:rsid w:val="00DB4BF5"/>
    <w:rsid w:val="00DC1B1F"/>
    <w:rsid w:val="00DC7EA3"/>
    <w:rsid w:val="00DD55F0"/>
    <w:rsid w:val="00DD5CDA"/>
    <w:rsid w:val="00DD5D06"/>
    <w:rsid w:val="00DE6A50"/>
    <w:rsid w:val="00DE72EF"/>
    <w:rsid w:val="00DE7A3C"/>
    <w:rsid w:val="00DF48D6"/>
    <w:rsid w:val="00DF7386"/>
    <w:rsid w:val="00DF79FB"/>
    <w:rsid w:val="00E04200"/>
    <w:rsid w:val="00E07D4B"/>
    <w:rsid w:val="00E34C6C"/>
    <w:rsid w:val="00E36C9B"/>
    <w:rsid w:val="00E4507E"/>
    <w:rsid w:val="00E47050"/>
    <w:rsid w:val="00E5114F"/>
    <w:rsid w:val="00E5633B"/>
    <w:rsid w:val="00E5659D"/>
    <w:rsid w:val="00E56C94"/>
    <w:rsid w:val="00E60303"/>
    <w:rsid w:val="00E67415"/>
    <w:rsid w:val="00E708F4"/>
    <w:rsid w:val="00E70DE2"/>
    <w:rsid w:val="00E74B84"/>
    <w:rsid w:val="00E74BFC"/>
    <w:rsid w:val="00E77C03"/>
    <w:rsid w:val="00E81F6E"/>
    <w:rsid w:val="00E84B20"/>
    <w:rsid w:val="00E9186C"/>
    <w:rsid w:val="00E918CE"/>
    <w:rsid w:val="00E92968"/>
    <w:rsid w:val="00E9326D"/>
    <w:rsid w:val="00EA1A81"/>
    <w:rsid w:val="00EB11C5"/>
    <w:rsid w:val="00EB1704"/>
    <w:rsid w:val="00EB72CD"/>
    <w:rsid w:val="00EC2FCD"/>
    <w:rsid w:val="00EC6BD7"/>
    <w:rsid w:val="00EC70A2"/>
    <w:rsid w:val="00ED0A9F"/>
    <w:rsid w:val="00ED2348"/>
    <w:rsid w:val="00ED34FB"/>
    <w:rsid w:val="00ED74A7"/>
    <w:rsid w:val="00EE6645"/>
    <w:rsid w:val="00EF1F63"/>
    <w:rsid w:val="00EF28F1"/>
    <w:rsid w:val="00EF377B"/>
    <w:rsid w:val="00F04144"/>
    <w:rsid w:val="00F10178"/>
    <w:rsid w:val="00F25955"/>
    <w:rsid w:val="00F35D0F"/>
    <w:rsid w:val="00F41E1B"/>
    <w:rsid w:val="00F511CB"/>
    <w:rsid w:val="00F51D48"/>
    <w:rsid w:val="00F528D5"/>
    <w:rsid w:val="00F52D41"/>
    <w:rsid w:val="00F60D44"/>
    <w:rsid w:val="00F6118A"/>
    <w:rsid w:val="00F645C6"/>
    <w:rsid w:val="00F7373F"/>
    <w:rsid w:val="00F8758B"/>
    <w:rsid w:val="00F91C80"/>
    <w:rsid w:val="00F94EC0"/>
    <w:rsid w:val="00F97061"/>
    <w:rsid w:val="00FA36CA"/>
    <w:rsid w:val="00FA77FF"/>
    <w:rsid w:val="00FA7D07"/>
    <w:rsid w:val="00FB222A"/>
    <w:rsid w:val="00FB41E6"/>
    <w:rsid w:val="00FB524C"/>
    <w:rsid w:val="00FC2000"/>
    <w:rsid w:val="00FD183F"/>
    <w:rsid w:val="00FE25AE"/>
    <w:rsid w:val="00FF4A5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A26B81F-74DF-4BC3-BB48-F98EF405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locked="0"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92968"/>
    <w:pPr>
      <w:spacing w:after="0" w:line="240" w:lineRule="auto"/>
    </w:pPr>
    <w:rPr>
      <w:rFonts w:ascii="Arial" w:eastAsia="Times New Roman" w:hAnsi="Arial" w:cs="Arial"/>
      <w:lang w:eastAsia="nb-NO"/>
    </w:rPr>
  </w:style>
  <w:style w:type="paragraph" w:styleId="Overskrift1">
    <w:name w:val="heading 1"/>
    <w:basedOn w:val="Normal"/>
    <w:next w:val="Normal"/>
    <w:link w:val="Overskrift1Tegn"/>
    <w:qFormat/>
    <w:rsid w:val="0003722C"/>
    <w:pPr>
      <w:keepNext/>
      <w:pageBreakBefore/>
      <w:spacing w:before="240" w:after="60"/>
      <w:outlineLvl w:val="0"/>
    </w:pPr>
    <w:rPr>
      <w:b/>
      <w:kern w:val="28"/>
      <w:sz w:val="48"/>
    </w:rPr>
  </w:style>
  <w:style w:type="paragraph" w:styleId="Overskrift2">
    <w:name w:val="heading 2"/>
    <w:basedOn w:val="Overskrift1"/>
    <w:next w:val="Normal"/>
    <w:link w:val="Overskrift2Tegn"/>
    <w:qFormat/>
    <w:rsid w:val="0003722C"/>
    <w:pPr>
      <w:pageBreakBefore w:val="0"/>
      <w:outlineLvl w:val="1"/>
    </w:pPr>
    <w:rPr>
      <w:b w:val="0"/>
      <w:sz w:val="40"/>
    </w:rPr>
  </w:style>
  <w:style w:type="paragraph" w:styleId="Overskrift3">
    <w:name w:val="heading 3"/>
    <w:basedOn w:val="Overskrift2"/>
    <w:next w:val="Normal"/>
    <w:link w:val="Overskrift3Tegn"/>
    <w:locked/>
    <w:rsid w:val="00E60303"/>
    <w:pPr>
      <w:outlineLvl w:val="2"/>
    </w:pPr>
    <w:rPr>
      <w:sz w:val="32"/>
    </w:rPr>
  </w:style>
  <w:style w:type="paragraph" w:styleId="Overskrift8">
    <w:name w:val="heading 8"/>
    <w:basedOn w:val="Normal"/>
    <w:next w:val="Normal"/>
    <w:link w:val="Overskrift8Tegn"/>
    <w:locked/>
    <w:rsid w:val="002A47C9"/>
    <w:pPr>
      <w:keepNext/>
      <w:pBdr>
        <w:top w:val="single" w:sz="4" w:space="1" w:color="auto"/>
        <w:left w:val="single" w:sz="4" w:space="4" w:color="auto"/>
        <w:bottom w:val="single" w:sz="4" w:space="1" w:color="auto"/>
        <w:right w:val="single" w:sz="4" w:space="4" w:color="auto"/>
      </w:pBdr>
      <w:outlineLvl w:val="7"/>
    </w:pPr>
    <w:rPr>
      <w:b/>
      <w:i/>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03722C"/>
    <w:rPr>
      <w:rFonts w:eastAsia="Times New Roman" w:cs="Times New Roman"/>
      <w:b/>
      <w:kern w:val="28"/>
      <w:sz w:val="48"/>
      <w:szCs w:val="20"/>
      <w:lang w:eastAsia="nb-NO"/>
    </w:rPr>
  </w:style>
  <w:style w:type="character" w:customStyle="1" w:styleId="Overskrift2Tegn">
    <w:name w:val="Overskrift 2 Tegn"/>
    <w:basedOn w:val="Standardskriftforavsnitt"/>
    <w:link w:val="Overskrift2"/>
    <w:rsid w:val="0003722C"/>
    <w:rPr>
      <w:rFonts w:eastAsia="Times New Roman" w:cs="Times New Roman"/>
      <w:kern w:val="28"/>
      <w:sz w:val="40"/>
      <w:szCs w:val="20"/>
      <w:lang w:eastAsia="nb-NO"/>
    </w:rPr>
  </w:style>
  <w:style w:type="character" w:customStyle="1" w:styleId="Overskrift3Tegn">
    <w:name w:val="Overskrift 3 Tegn"/>
    <w:basedOn w:val="Standardskriftforavsnitt"/>
    <w:link w:val="Overskrift3"/>
    <w:rsid w:val="00E60303"/>
    <w:rPr>
      <w:rFonts w:eastAsia="Times New Roman" w:cs="Times New Roman"/>
      <w:kern w:val="28"/>
      <w:sz w:val="32"/>
      <w:szCs w:val="20"/>
      <w:lang w:eastAsia="nb-NO"/>
    </w:rPr>
  </w:style>
  <w:style w:type="character" w:customStyle="1" w:styleId="Overskrift8Tegn">
    <w:name w:val="Overskrift 8 Tegn"/>
    <w:basedOn w:val="Standardskriftforavsnitt"/>
    <w:link w:val="Overskrift8"/>
    <w:rsid w:val="002A47C9"/>
    <w:rPr>
      <w:rFonts w:ascii="Times New Roman" w:eastAsia="Times New Roman" w:hAnsi="Times New Roman" w:cs="Times New Roman"/>
      <w:b/>
      <w:i/>
      <w:sz w:val="32"/>
      <w:szCs w:val="20"/>
      <w:lang w:eastAsia="nb-NO"/>
    </w:rPr>
  </w:style>
  <w:style w:type="paragraph" w:styleId="Topptekst">
    <w:name w:val="header"/>
    <w:basedOn w:val="Normal"/>
    <w:link w:val="TopptekstTegn"/>
    <w:uiPriority w:val="99"/>
    <w:locked/>
    <w:rsid w:val="002A47C9"/>
    <w:pPr>
      <w:tabs>
        <w:tab w:val="center" w:pos="4536"/>
        <w:tab w:val="right" w:pos="9072"/>
      </w:tabs>
    </w:pPr>
  </w:style>
  <w:style w:type="character" w:customStyle="1" w:styleId="TopptekstTegn">
    <w:name w:val="Topptekst Tegn"/>
    <w:basedOn w:val="Standardskriftforavsnitt"/>
    <w:link w:val="Topptekst"/>
    <w:uiPriority w:val="99"/>
    <w:rsid w:val="002A47C9"/>
    <w:rPr>
      <w:rFonts w:ascii="Times New Roman" w:eastAsia="Times New Roman" w:hAnsi="Times New Roman" w:cs="Times New Roman"/>
      <w:sz w:val="26"/>
      <w:szCs w:val="20"/>
      <w:lang w:eastAsia="nb-NO"/>
    </w:rPr>
  </w:style>
  <w:style w:type="paragraph" w:customStyle="1" w:styleId="Stil1">
    <w:name w:val="Stil1"/>
    <w:basedOn w:val="Normal"/>
    <w:locked/>
    <w:rsid w:val="002A47C9"/>
    <w:pPr>
      <w:numPr>
        <w:numId w:val="1"/>
      </w:numPr>
    </w:pPr>
  </w:style>
  <w:style w:type="paragraph" w:styleId="INNH1">
    <w:name w:val="toc 1"/>
    <w:basedOn w:val="Normal"/>
    <w:next w:val="Normal"/>
    <w:autoRedefine/>
    <w:uiPriority w:val="39"/>
    <w:locked/>
    <w:rsid w:val="002A47C9"/>
    <w:pPr>
      <w:spacing w:before="120"/>
    </w:pPr>
    <w:rPr>
      <w:rFonts w:asciiTheme="minorHAnsi" w:hAnsiTheme="minorHAnsi"/>
      <w:b/>
      <w:sz w:val="24"/>
      <w:szCs w:val="24"/>
    </w:rPr>
  </w:style>
  <w:style w:type="paragraph" w:styleId="INNH2">
    <w:name w:val="toc 2"/>
    <w:basedOn w:val="Normal"/>
    <w:next w:val="Normal"/>
    <w:autoRedefine/>
    <w:uiPriority w:val="39"/>
    <w:locked/>
    <w:rsid w:val="00E60303"/>
    <w:pPr>
      <w:ind w:left="220"/>
    </w:pPr>
    <w:rPr>
      <w:rFonts w:asciiTheme="minorHAnsi" w:hAnsiTheme="minorHAnsi"/>
      <w:b/>
    </w:rPr>
  </w:style>
  <w:style w:type="paragraph" w:styleId="Tittel">
    <w:name w:val="Title"/>
    <w:basedOn w:val="Normal"/>
    <w:link w:val="TittelTegn"/>
    <w:locked/>
    <w:rsid w:val="002A47C9"/>
    <w:pPr>
      <w:jc w:val="center"/>
    </w:pPr>
    <w:rPr>
      <w:b/>
      <w:i/>
      <w:sz w:val="56"/>
    </w:rPr>
  </w:style>
  <w:style w:type="character" w:customStyle="1" w:styleId="TittelTegn">
    <w:name w:val="Tittel Tegn"/>
    <w:basedOn w:val="Standardskriftforavsnitt"/>
    <w:link w:val="Tittel"/>
    <w:rsid w:val="002A47C9"/>
    <w:rPr>
      <w:rFonts w:ascii="Times New Roman" w:eastAsia="Times New Roman" w:hAnsi="Times New Roman" w:cs="Times New Roman"/>
      <w:b/>
      <w:i/>
      <w:sz w:val="56"/>
      <w:szCs w:val="20"/>
      <w:lang w:eastAsia="nb-NO"/>
    </w:rPr>
  </w:style>
  <w:style w:type="paragraph" w:styleId="Ingenmellomrom">
    <w:name w:val="No Spacing"/>
    <w:basedOn w:val="Normal"/>
    <w:uiPriority w:val="1"/>
    <w:locked/>
    <w:rsid w:val="006407F3"/>
    <w:rPr>
      <w:rFonts w:ascii="Calibri" w:eastAsiaTheme="minorHAnsi" w:hAnsi="Calibri" w:cs="Calibri"/>
      <w:lang w:eastAsia="en-US"/>
    </w:rPr>
  </w:style>
  <w:style w:type="paragraph" w:styleId="Bobletekst">
    <w:name w:val="Balloon Text"/>
    <w:basedOn w:val="Normal"/>
    <w:link w:val="BobletekstTegn"/>
    <w:uiPriority w:val="99"/>
    <w:semiHidden/>
    <w:unhideWhenUsed/>
    <w:locked/>
    <w:rsid w:val="00E4507E"/>
    <w:rPr>
      <w:rFonts w:ascii="Tahoma" w:hAnsi="Tahoma" w:cs="Tahoma"/>
      <w:sz w:val="16"/>
      <w:szCs w:val="16"/>
    </w:rPr>
  </w:style>
  <w:style w:type="character" w:customStyle="1" w:styleId="BobletekstTegn">
    <w:name w:val="Bobletekst Tegn"/>
    <w:basedOn w:val="Standardskriftforavsnitt"/>
    <w:link w:val="Bobletekst"/>
    <w:uiPriority w:val="99"/>
    <w:semiHidden/>
    <w:rsid w:val="00E4507E"/>
    <w:rPr>
      <w:rFonts w:ascii="Tahoma" w:eastAsia="Times New Roman" w:hAnsi="Tahoma" w:cs="Tahoma"/>
      <w:sz w:val="16"/>
      <w:szCs w:val="16"/>
      <w:lang w:eastAsia="nb-NO"/>
    </w:rPr>
  </w:style>
  <w:style w:type="paragraph" w:styleId="Bunntekst">
    <w:name w:val="footer"/>
    <w:basedOn w:val="Normal"/>
    <w:link w:val="BunntekstTegn"/>
    <w:unhideWhenUsed/>
    <w:locked/>
    <w:rsid w:val="00BC3864"/>
    <w:pPr>
      <w:tabs>
        <w:tab w:val="center" w:pos="4536"/>
        <w:tab w:val="right" w:pos="9072"/>
      </w:tabs>
    </w:pPr>
  </w:style>
  <w:style w:type="character" w:customStyle="1" w:styleId="BunntekstTegn">
    <w:name w:val="Bunntekst Tegn"/>
    <w:basedOn w:val="Standardskriftforavsnitt"/>
    <w:link w:val="Bunntekst"/>
    <w:uiPriority w:val="99"/>
    <w:rsid w:val="00BC3864"/>
    <w:rPr>
      <w:rFonts w:ascii="Times New Roman" w:eastAsia="Times New Roman" w:hAnsi="Times New Roman" w:cs="Times New Roman"/>
      <w:sz w:val="26"/>
      <w:szCs w:val="20"/>
      <w:lang w:eastAsia="nb-NO"/>
    </w:rPr>
  </w:style>
  <w:style w:type="character" w:styleId="Sidetall">
    <w:name w:val="page number"/>
    <w:basedOn w:val="Standardskriftforavsnitt"/>
    <w:locked/>
    <w:rsid w:val="00BC3864"/>
  </w:style>
  <w:style w:type="paragraph" w:styleId="Fotnotetekst">
    <w:name w:val="footnote text"/>
    <w:basedOn w:val="Normal"/>
    <w:link w:val="FotnotetekstTegn"/>
    <w:uiPriority w:val="99"/>
    <w:unhideWhenUsed/>
    <w:rsid w:val="00F60D44"/>
    <w:rPr>
      <w:rFonts w:eastAsiaTheme="minorHAnsi" w:cstheme="minorBidi"/>
      <w:sz w:val="20"/>
      <w:lang w:eastAsia="en-US"/>
    </w:rPr>
  </w:style>
  <w:style w:type="character" w:customStyle="1" w:styleId="FotnotetekstTegn">
    <w:name w:val="Fotnotetekst Tegn"/>
    <w:basedOn w:val="Standardskriftforavsnitt"/>
    <w:link w:val="Fotnotetekst"/>
    <w:uiPriority w:val="99"/>
    <w:rsid w:val="00F60D44"/>
    <w:rPr>
      <w:sz w:val="20"/>
      <w:szCs w:val="20"/>
    </w:rPr>
  </w:style>
  <w:style w:type="character" w:styleId="Fotnotereferanse">
    <w:name w:val="footnote reference"/>
    <w:basedOn w:val="Standardskriftforavsnitt"/>
    <w:uiPriority w:val="99"/>
    <w:unhideWhenUsed/>
    <w:rsid w:val="00F60D44"/>
    <w:rPr>
      <w:vertAlign w:val="superscript"/>
    </w:rPr>
  </w:style>
  <w:style w:type="character" w:styleId="Hyperkobling">
    <w:name w:val="Hyperlink"/>
    <w:basedOn w:val="Overskrift2Tegn"/>
    <w:uiPriority w:val="99"/>
    <w:unhideWhenUsed/>
    <w:locked/>
    <w:rsid w:val="00F60D44"/>
    <w:rPr>
      <w:rFonts w:eastAsia="Times New Roman" w:cs="Times New Roman"/>
      <w:strike w:val="0"/>
      <w:dstrike w:val="0"/>
      <w:color w:val="244771"/>
      <w:kern w:val="28"/>
      <w:sz w:val="40"/>
      <w:szCs w:val="20"/>
      <w:u w:val="none"/>
      <w:effect w:val="none"/>
      <w:lang w:eastAsia="nb-NO"/>
    </w:rPr>
  </w:style>
  <w:style w:type="paragraph" w:styleId="Listeavsnitt">
    <w:name w:val="List Paragraph"/>
    <w:basedOn w:val="Normal"/>
    <w:link w:val="ListeavsnittTegn"/>
    <w:uiPriority w:val="34"/>
    <w:locked/>
    <w:rsid w:val="00F60D44"/>
    <w:pPr>
      <w:spacing w:after="200" w:line="276" w:lineRule="auto"/>
      <w:ind w:left="720"/>
      <w:contextualSpacing/>
    </w:pPr>
    <w:rPr>
      <w:rFonts w:eastAsiaTheme="minorHAnsi" w:cstheme="minorBidi"/>
      <w:lang w:eastAsia="en-US"/>
    </w:rPr>
  </w:style>
  <w:style w:type="character" w:styleId="Merknadsreferanse">
    <w:name w:val="annotation reference"/>
    <w:basedOn w:val="Standardskriftforavsnitt"/>
    <w:uiPriority w:val="99"/>
    <w:semiHidden/>
    <w:unhideWhenUsed/>
    <w:locked/>
    <w:rsid w:val="0018280B"/>
    <w:rPr>
      <w:sz w:val="16"/>
      <w:szCs w:val="16"/>
    </w:rPr>
  </w:style>
  <w:style w:type="paragraph" w:styleId="Merknadstekst">
    <w:name w:val="annotation text"/>
    <w:basedOn w:val="Normal"/>
    <w:link w:val="MerknadstekstTegn"/>
    <w:uiPriority w:val="99"/>
    <w:semiHidden/>
    <w:unhideWhenUsed/>
    <w:locked/>
    <w:rsid w:val="0018280B"/>
    <w:rPr>
      <w:sz w:val="20"/>
    </w:rPr>
  </w:style>
  <w:style w:type="character" w:customStyle="1" w:styleId="MerknadstekstTegn">
    <w:name w:val="Merknadstekst Tegn"/>
    <w:basedOn w:val="Standardskriftforavsnitt"/>
    <w:link w:val="Merknadstekst"/>
    <w:uiPriority w:val="99"/>
    <w:semiHidden/>
    <w:rsid w:val="0018280B"/>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locked/>
    <w:rsid w:val="0018280B"/>
    <w:rPr>
      <w:b/>
      <w:bCs/>
    </w:rPr>
  </w:style>
  <w:style w:type="character" w:customStyle="1" w:styleId="KommentaremneTegn">
    <w:name w:val="Kommentaremne Tegn"/>
    <w:basedOn w:val="MerknadstekstTegn"/>
    <w:link w:val="Kommentaremne"/>
    <w:uiPriority w:val="99"/>
    <w:semiHidden/>
    <w:rsid w:val="0018280B"/>
    <w:rPr>
      <w:rFonts w:ascii="Times New Roman" w:eastAsia="Times New Roman" w:hAnsi="Times New Roman" w:cs="Times New Roman"/>
      <w:b/>
      <w:bCs/>
      <w:sz w:val="20"/>
      <w:szCs w:val="20"/>
      <w:lang w:eastAsia="nb-NO"/>
    </w:rPr>
  </w:style>
  <w:style w:type="paragraph" w:styleId="Overskriftforinnholdsfortegnelse">
    <w:name w:val="TOC Heading"/>
    <w:basedOn w:val="Overskrift1"/>
    <w:next w:val="Normal"/>
    <w:uiPriority w:val="39"/>
    <w:unhideWhenUsed/>
    <w:locked/>
    <w:rsid w:val="00EE6645"/>
    <w:pPr>
      <w:keepLines/>
      <w:spacing w:before="480" w:after="0" w:line="276" w:lineRule="auto"/>
      <w:outlineLvl w:val="9"/>
    </w:pPr>
    <w:rPr>
      <w:rFonts w:eastAsiaTheme="majorEastAsia" w:cstheme="majorBidi"/>
      <w:bCs/>
      <w:kern w:val="0"/>
      <w:szCs w:val="28"/>
    </w:rPr>
  </w:style>
  <w:style w:type="paragraph" w:customStyle="1" w:styleId="FFOtilrding">
    <w:name w:val="FFOtilråding"/>
    <w:basedOn w:val="Normal"/>
    <w:next w:val="FFOkulepunkt"/>
    <w:link w:val="FFOtilrdingTegn"/>
    <w:locked/>
    <w:rsid w:val="00B405F9"/>
    <w:pPr>
      <w:keepNext/>
      <w:spacing w:before="480"/>
    </w:pPr>
    <w:rPr>
      <w:b/>
      <w:sz w:val="28"/>
    </w:rPr>
  </w:style>
  <w:style w:type="paragraph" w:customStyle="1" w:styleId="FFOkulepunkt">
    <w:name w:val="FFOkulepunkt"/>
    <w:basedOn w:val="FFOtilrding"/>
    <w:link w:val="FFOkulepunktTegn"/>
    <w:locked/>
    <w:rsid w:val="00B405F9"/>
    <w:pPr>
      <w:numPr>
        <w:numId w:val="11"/>
      </w:numPr>
      <w:spacing w:before="0"/>
      <w:ind w:left="357" w:hanging="357"/>
    </w:pPr>
    <w:rPr>
      <w:b w:val="0"/>
      <w:i/>
    </w:rPr>
  </w:style>
  <w:style w:type="character" w:customStyle="1" w:styleId="FFOtilrdingTegn">
    <w:name w:val="FFOtilråding Tegn"/>
    <w:basedOn w:val="Standardskriftforavsnitt"/>
    <w:link w:val="FFOtilrding"/>
    <w:rsid w:val="00B405F9"/>
    <w:rPr>
      <w:rFonts w:eastAsia="Times New Roman" w:cs="Times New Roman"/>
      <w:b/>
      <w:sz w:val="28"/>
      <w:szCs w:val="20"/>
      <w:lang w:eastAsia="nb-NO"/>
    </w:rPr>
  </w:style>
  <w:style w:type="paragraph" w:customStyle="1" w:styleId="FFObrdtekst">
    <w:name w:val="FFObrødtekst"/>
    <w:basedOn w:val="Normal"/>
    <w:link w:val="FFObrdtekstTegn"/>
    <w:locked/>
    <w:rsid w:val="00B405F9"/>
    <w:pPr>
      <w:spacing w:before="240"/>
    </w:pPr>
  </w:style>
  <w:style w:type="character" w:customStyle="1" w:styleId="FFOkulepunktTegn">
    <w:name w:val="FFOkulepunkt Tegn"/>
    <w:basedOn w:val="FFOtilrdingTegn"/>
    <w:link w:val="FFOkulepunkt"/>
    <w:rsid w:val="00B405F9"/>
    <w:rPr>
      <w:rFonts w:eastAsia="Times New Roman" w:cs="Times New Roman"/>
      <w:b w:val="0"/>
      <w:i/>
      <w:sz w:val="28"/>
      <w:szCs w:val="20"/>
      <w:lang w:eastAsia="nb-NO"/>
    </w:rPr>
  </w:style>
  <w:style w:type="paragraph" w:customStyle="1" w:styleId="SitatFFO">
    <w:name w:val="Sitat FFO"/>
    <w:basedOn w:val="FFObrdtekst"/>
    <w:next w:val="FFObrdtekst"/>
    <w:link w:val="SitatFFOTegn"/>
    <w:qFormat/>
    <w:rsid w:val="00521287"/>
    <w:pPr>
      <w:ind w:left="680"/>
    </w:pPr>
    <w:rPr>
      <w:i/>
    </w:rPr>
  </w:style>
  <w:style w:type="character" w:customStyle="1" w:styleId="FFObrdtekstTegn">
    <w:name w:val="FFObrødtekst Tegn"/>
    <w:basedOn w:val="Standardskriftforavsnitt"/>
    <w:link w:val="FFObrdtekst"/>
    <w:rsid w:val="00B405F9"/>
    <w:rPr>
      <w:rFonts w:eastAsia="Times New Roman" w:cs="Times New Roman"/>
      <w:sz w:val="24"/>
      <w:szCs w:val="20"/>
      <w:lang w:eastAsia="nb-NO"/>
    </w:rPr>
  </w:style>
  <w:style w:type="character" w:customStyle="1" w:styleId="SitatFFOTegn">
    <w:name w:val="Sitat FFO Tegn"/>
    <w:basedOn w:val="FFObrdtekstTegn"/>
    <w:link w:val="SitatFFO"/>
    <w:rsid w:val="00521287"/>
    <w:rPr>
      <w:rFonts w:eastAsia="Times New Roman" w:cs="Times New Roman"/>
      <w:i/>
      <w:sz w:val="24"/>
      <w:szCs w:val="20"/>
      <w:lang w:eastAsia="nb-NO"/>
    </w:rPr>
  </w:style>
  <w:style w:type="table" w:styleId="Tabellrutenett">
    <w:name w:val="Table Grid"/>
    <w:basedOn w:val="Vanligtabell"/>
    <w:uiPriority w:val="59"/>
    <w:locked/>
    <w:rsid w:val="00B5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sideoverskriftFFO">
    <w:name w:val="Forside overskrift FFO"/>
    <w:basedOn w:val="Tittel"/>
    <w:link w:val="ForsideoverskriftFFOTegn"/>
    <w:qFormat/>
    <w:rsid w:val="00DA2F96"/>
    <w:rPr>
      <w:i w:val="0"/>
      <w:szCs w:val="56"/>
    </w:rPr>
  </w:style>
  <w:style w:type="paragraph" w:customStyle="1" w:styleId="Stortingets">
    <w:name w:val="Stortingets"/>
    <w:basedOn w:val="ForsideoverskriftFFO"/>
    <w:link w:val="StortingetsTegn"/>
    <w:qFormat/>
    <w:locked/>
    <w:rsid w:val="00EF377B"/>
  </w:style>
  <w:style w:type="character" w:customStyle="1" w:styleId="ForsideoverskriftFFOTegn">
    <w:name w:val="Forside overskrift FFO Tegn"/>
    <w:basedOn w:val="TittelTegn"/>
    <w:link w:val="ForsideoverskriftFFO"/>
    <w:rsid w:val="00DA2F96"/>
    <w:rPr>
      <w:rFonts w:ascii="Arial" w:eastAsia="Times New Roman" w:hAnsi="Arial" w:cs="Arial"/>
      <w:b/>
      <w:i w:val="0"/>
      <w:sz w:val="56"/>
      <w:szCs w:val="56"/>
      <w:lang w:eastAsia="nb-NO"/>
    </w:rPr>
  </w:style>
  <w:style w:type="paragraph" w:customStyle="1" w:styleId="Topptekst9">
    <w:name w:val="Topptekst 9"/>
    <w:basedOn w:val="Topptekst"/>
    <w:link w:val="Topptekst9Tegn"/>
    <w:qFormat/>
    <w:rsid w:val="00EF377B"/>
    <w:pPr>
      <w:jc w:val="center"/>
    </w:pPr>
    <w:rPr>
      <w:sz w:val="16"/>
    </w:rPr>
  </w:style>
  <w:style w:type="character" w:customStyle="1" w:styleId="StortingetsTegn">
    <w:name w:val="Stortingets Tegn"/>
    <w:basedOn w:val="ForsideoverskriftFFOTegn"/>
    <w:link w:val="Stortingets"/>
    <w:rsid w:val="00EF377B"/>
    <w:rPr>
      <w:rFonts w:ascii="Arial" w:eastAsia="Times New Roman" w:hAnsi="Arial" w:cs="Arial"/>
      <w:b/>
      <w:i w:val="0"/>
      <w:sz w:val="56"/>
      <w:szCs w:val="56"/>
      <w:lang w:eastAsia="nb-NO"/>
    </w:rPr>
  </w:style>
  <w:style w:type="paragraph" w:customStyle="1" w:styleId="PunktlisteFFO">
    <w:name w:val="Punktliste FFO"/>
    <w:basedOn w:val="Listeavsnitt"/>
    <w:link w:val="PunktlisteFFOTegn"/>
    <w:qFormat/>
    <w:rsid w:val="00A27612"/>
    <w:pPr>
      <w:numPr>
        <w:numId w:val="12"/>
      </w:numPr>
    </w:pPr>
    <w:rPr>
      <w:i/>
    </w:rPr>
  </w:style>
  <w:style w:type="character" w:customStyle="1" w:styleId="Topptekst9Tegn">
    <w:name w:val="Topptekst 9 Tegn"/>
    <w:basedOn w:val="TopptekstTegn"/>
    <w:link w:val="Topptekst9"/>
    <w:rsid w:val="00EF377B"/>
    <w:rPr>
      <w:rFonts w:ascii="Arial" w:eastAsia="Times New Roman" w:hAnsi="Arial" w:cs="Arial"/>
      <w:sz w:val="16"/>
      <w:szCs w:val="20"/>
      <w:lang w:eastAsia="nb-NO"/>
    </w:rPr>
  </w:style>
  <w:style w:type="character" w:customStyle="1" w:styleId="ListeavsnittTegn">
    <w:name w:val="Listeavsnitt Tegn"/>
    <w:basedOn w:val="Standardskriftforavsnitt"/>
    <w:link w:val="Listeavsnitt"/>
    <w:uiPriority w:val="34"/>
    <w:rsid w:val="003B31C6"/>
    <w:rPr>
      <w:rFonts w:ascii="Arial" w:hAnsi="Arial"/>
    </w:rPr>
  </w:style>
  <w:style w:type="character" w:customStyle="1" w:styleId="PunktlisteFFOTegn">
    <w:name w:val="Punktliste FFO Tegn"/>
    <w:basedOn w:val="ListeavsnittTegn"/>
    <w:link w:val="PunktlisteFFO"/>
    <w:rsid w:val="00A27612"/>
    <w:rPr>
      <w:rFonts w:ascii="Arial" w:hAnsi="Arial"/>
      <w:i/>
    </w:rPr>
  </w:style>
  <w:style w:type="paragraph" w:customStyle="1" w:styleId="Kursiv">
    <w:name w:val="Kursiv"/>
    <w:basedOn w:val="Normal"/>
    <w:link w:val="KursivTegn"/>
    <w:qFormat/>
    <w:rsid w:val="00C4497B"/>
    <w:rPr>
      <w:i/>
    </w:rPr>
  </w:style>
  <w:style w:type="paragraph" w:customStyle="1" w:styleId="Fet">
    <w:name w:val="Fet"/>
    <w:aliases w:val="Bold"/>
    <w:basedOn w:val="Normal"/>
    <w:link w:val="FetTegn"/>
    <w:qFormat/>
    <w:rsid w:val="00C4497B"/>
    <w:rPr>
      <w:b/>
    </w:rPr>
  </w:style>
  <w:style w:type="character" w:customStyle="1" w:styleId="KursivTegn">
    <w:name w:val="Kursiv Tegn"/>
    <w:basedOn w:val="Standardskriftforavsnitt"/>
    <w:link w:val="Kursiv"/>
    <w:rsid w:val="00C4497B"/>
    <w:rPr>
      <w:rFonts w:ascii="Arial" w:eastAsia="Times New Roman" w:hAnsi="Arial" w:cs="Arial"/>
      <w:i/>
      <w:lang w:eastAsia="nb-NO"/>
    </w:rPr>
  </w:style>
  <w:style w:type="paragraph" w:customStyle="1" w:styleId="Fornote">
    <w:name w:val="Fornote"/>
    <w:basedOn w:val="Fotnotetekst"/>
    <w:link w:val="FornoteTegn"/>
    <w:rsid w:val="00586518"/>
  </w:style>
  <w:style w:type="character" w:customStyle="1" w:styleId="FetTegn">
    <w:name w:val="Fet Tegn"/>
    <w:aliases w:val="Bold Tegn"/>
    <w:basedOn w:val="Standardskriftforavsnitt"/>
    <w:link w:val="Fet"/>
    <w:rsid w:val="00C4497B"/>
    <w:rPr>
      <w:rFonts w:ascii="Arial" w:eastAsia="Times New Roman" w:hAnsi="Arial" w:cs="Arial"/>
      <w:b/>
      <w:lang w:eastAsia="nb-NO"/>
    </w:rPr>
  </w:style>
  <w:style w:type="character" w:customStyle="1" w:styleId="FornoteTegn">
    <w:name w:val="Fornote Tegn"/>
    <w:basedOn w:val="FotnotetekstTegn"/>
    <w:link w:val="Fornote"/>
    <w:rsid w:val="00586518"/>
    <w:rPr>
      <w:rFonts w:ascii="Arial" w:hAnsi="Arial"/>
      <w:sz w:val="20"/>
      <w:szCs w:val="20"/>
    </w:rPr>
  </w:style>
  <w:style w:type="paragraph" w:styleId="NormalWeb">
    <w:name w:val="Normal (Web)"/>
    <w:basedOn w:val="Normal"/>
    <w:uiPriority w:val="99"/>
    <w:semiHidden/>
    <w:unhideWhenUsed/>
    <w:rsid w:val="00717974"/>
    <w:pPr>
      <w:spacing w:before="240"/>
    </w:pPr>
    <w:rPr>
      <w:rFonts w:ascii="Times New Roman" w:hAnsi="Times New Roman" w:cs="Times New Roman"/>
      <w:sz w:val="24"/>
      <w:szCs w:val="24"/>
    </w:rPr>
  </w:style>
  <w:style w:type="paragraph" w:styleId="INNH3">
    <w:name w:val="toc 3"/>
    <w:basedOn w:val="Normal"/>
    <w:next w:val="Normal"/>
    <w:autoRedefine/>
    <w:uiPriority w:val="39"/>
    <w:semiHidden/>
    <w:unhideWhenUsed/>
    <w:locked/>
    <w:rsid w:val="00BD38FA"/>
    <w:pPr>
      <w:ind w:left="440"/>
    </w:pPr>
    <w:rPr>
      <w:rFonts w:asciiTheme="minorHAnsi" w:hAnsiTheme="minorHAnsi"/>
    </w:rPr>
  </w:style>
  <w:style w:type="paragraph" w:styleId="INNH4">
    <w:name w:val="toc 4"/>
    <w:basedOn w:val="Normal"/>
    <w:next w:val="Normal"/>
    <w:autoRedefine/>
    <w:uiPriority w:val="39"/>
    <w:semiHidden/>
    <w:unhideWhenUsed/>
    <w:locked/>
    <w:rsid w:val="00BD38FA"/>
    <w:pPr>
      <w:ind w:left="660"/>
    </w:pPr>
    <w:rPr>
      <w:rFonts w:asciiTheme="minorHAnsi" w:hAnsiTheme="minorHAnsi"/>
      <w:sz w:val="20"/>
      <w:szCs w:val="20"/>
    </w:rPr>
  </w:style>
  <w:style w:type="paragraph" w:styleId="INNH5">
    <w:name w:val="toc 5"/>
    <w:basedOn w:val="Normal"/>
    <w:next w:val="Normal"/>
    <w:autoRedefine/>
    <w:uiPriority w:val="39"/>
    <w:semiHidden/>
    <w:unhideWhenUsed/>
    <w:locked/>
    <w:rsid w:val="00BD38FA"/>
    <w:pPr>
      <w:ind w:left="880"/>
    </w:pPr>
    <w:rPr>
      <w:rFonts w:asciiTheme="minorHAnsi" w:hAnsiTheme="minorHAnsi"/>
      <w:sz w:val="20"/>
      <w:szCs w:val="20"/>
    </w:rPr>
  </w:style>
  <w:style w:type="paragraph" w:styleId="INNH6">
    <w:name w:val="toc 6"/>
    <w:basedOn w:val="Normal"/>
    <w:next w:val="Normal"/>
    <w:autoRedefine/>
    <w:uiPriority w:val="39"/>
    <w:semiHidden/>
    <w:unhideWhenUsed/>
    <w:locked/>
    <w:rsid w:val="00BD38FA"/>
    <w:pPr>
      <w:ind w:left="1100"/>
    </w:pPr>
    <w:rPr>
      <w:rFonts w:asciiTheme="minorHAnsi" w:hAnsiTheme="minorHAnsi"/>
      <w:sz w:val="20"/>
      <w:szCs w:val="20"/>
    </w:rPr>
  </w:style>
  <w:style w:type="paragraph" w:styleId="INNH7">
    <w:name w:val="toc 7"/>
    <w:basedOn w:val="Normal"/>
    <w:next w:val="Normal"/>
    <w:autoRedefine/>
    <w:uiPriority w:val="39"/>
    <w:semiHidden/>
    <w:unhideWhenUsed/>
    <w:locked/>
    <w:rsid w:val="00BD38FA"/>
    <w:pPr>
      <w:ind w:left="1320"/>
    </w:pPr>
    <w:rPr>
      <w:rFonts w:asciiTheme="minorHAnsi" w:hAnsiTheme="minorHAnsi"/>
      <w:sz w:val="20"/>
      <w:szCs w:val="20"/>
    </w:rPr>
  </w:style>
  <w:style w:type="paragraph" w:styleId="INNH8">
    <w:name w:val="toc 8"/>
    <w:basedOn w:val="Normal"/>
    <w:next w:val="Normal"/>
    <w:autoRedefine/>
    <w:uiPriority w:val="39"/>
    <w:semiHidden/>
    <w:unhideWhenUsed/>
    <w:locked/>
    <w:rsid w:val="00BD38FA"/>
    <w:pPr>
      <w:ind w:left="1540"/>
    </w:pPr>
    <w:rPr>
      <w:rFonts w:asciiTheme="minorHAnsi" w:hAnsiTheme="minorHAnsi"/>
      <w:sz w:val="20"/>
      <w:szCs w:val="20"/>
    </w:rPr>
  </w:style>
  <w:style w:type="paragraph" w:styleId="INNH9">
    <w:name w:val="toc 9"/>
    <w:basedOn w:val="Normal"/>
    <w:next w:val="Normal"/>
    <w:autoRedefine/>
    <w:uiPriority w:val="39"/>
    <w:semiHidden/>
    <w:unhideWhenUsed/>
    <w:locked/>
    <w:rsid w:val="00BD38FA"/>
    <w:pPr>
      <w:ind w:left="1760"/>
    </w:pPr>
    <w:rPr>
      <w:rFonts w:asciiTheme="minorHAnsi" w:hAnsiTheme="minorHAnsi"/>
      <w:sz w:val="20"/>
      <w:szCs w:val="20"/>
    </w:rPr>
  </w:style>
  <w:style w:type="paragraph" w:styleId="Dokumentkart">
    <w:name w:val="Document Map"/>
    <w:basedOn w:val="Normal"/>
    <w:link w:val="DokumentkartTegn"/>
    <w:uiPriority w:val="99"/>
    <w:semiHidden/>
    <w:unhideWhenUsed/>
    <w:locked/>
    <w:rsid w:val="00F7373F"/>
    <w:rPr>
      <w:rFonts w:ascii="Lucida Grande" w:hAnsi="Lucida Grande"/>
      <w:sz w:val="24"/>
      <w:szCs w:val="24"/>
    </w:rPr>
  </w:style>
  <w:style w:type="character" w:customStyle="1" w:styleId="DokumentkartTegn">
    <w:name w:val="Dokumentkart Tegn"/>
    <w:basedOn w:val="Standardskriftforavsnitt"/>
    <w:link w:val="Dokumentkart"/>
    <w:uiPriority w:val="99"/>
    <w:semiHidden/>
    <w:rsid w:val="00F7373F"/>
    <w:rPr>
      <w:rFonts w:ascii="Lucida Grande" w:eastAsia="Times New Roman" w:hAnsi="Lucida Grande" w:cs="Arial"/>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24641">
      <w:bodyDiv w:val="1"/>
      <w:marLeft w:val="0"/>
      <w:marRight w:val="0"/>
      <w:marTop w:val="0"/>
      <w:marBottom w:val="0"/>
      <w:divBdr>
        <w:top w:val="none" w:sz="0" w:space="0" w:color="auto"/>
        <w:left w:val="none" w:sz="0" w:space="0" w:color="auto"/>
        <w:bottom w:val="none" w:sz="0" w:space="0" w:color="auto"/>
        <w:right w:val="none" w:sz="0" w:space="0" w:color="auto"/>
      </w:divBdr>
    </w:div>
    <w:div w:id="624315033">
      <w:bodyDiv w:val="1"/>
      <w:marLeft w:val="0"/>
      <w:marRight w:val="0"/>
      <w:marTop w:val="0"/>
      <w:marBottom w:val="0"/>
      <w:divBdr>
        <w:top w:val="none" w:sz="0" w:space="0" w:color="auto"/>
        <w:left w:val="none" w:sz="0" w:space="0" w:color="auto"/>
        <w:bottom w:val="none" w:sz="0" w:space="0" w:color="auto"/>
        <w:right w:val="none" w:sz="0" w:space="0" w:color="auto"/>
      </w:divBdr>
    </w:div>
    <w:div w:id="908467308">
      <w:bodyDiv w:val="1"/>
      <w:marLeft w:val="0"/>
      <w:marRight w:val="0"/>
      <w:marTop w:val="0"/>
      <w:marBottom w:val="0"/>
      <w:divBdr>
        <w:top w:val="none" w:sz="0" w:space="0" w:color="auto"/>
        <w:left w:val="none" w:sz="0" w:space="0" w:color="auto"/>
        <w:bottom w:val="none" w:sz="0" w:space="0" w:color="auto"/>
        <w:right w:val="none" w:sz="0" w:space="0" w:color="auto"/>
      </w:divBdr>
    </w:div>
    <w:div w:id="1003315185">
      <w:bodyDiv w:val="1"/>
      <w:marLeft w:val="0"/>
      <w:marRight w:val="0"/>
      <w:marTop w:val="0"/>
      <w:marBottom w:val="0"/>
      <w:divBdr>
        <w:top w:val="none" w:sz="0" w:space="0" w:color="auto"/>
        <w:left w:val="none" w:sz="0" w:space="0" w:color="auto"/>
        <w:bottom w:val="none" w:sz="0" w:space="0" w:color="auto"/>
        <w:right w:val="none" w:sz="0" w:space="0" w:color="auto"/>
      </w:divBdr>
      <w:divsChild>
        <w:div w:id="1171794671">
          <w:marLeft w:val="0"/>
          <w:marRight w:val="0"/>
          <w:marTop w:val="0"/>
          <w:marBottom w:val="0"/>
          <w:divBdr>
            <w:top w:val="none" w:sz="0" w:space="0" w:color="auto"/>
            <w:left w:val="none" w:sz="0" w:space="0" w:color="auto"/>
            <w:bottom w:val="none" w:sz="0" w:space="0" w:color="auto"/>
            <w:right w:val="none" w:sz="0" w:space="0" w:color="auto"/>
          </w:divBdr>
        </w:div>
        <w:div w:id="368536347">
          <w:marLeft w:val="0"/>
          <w:marRight w:val="0"/>
          <w:marTop w:val="0"/>
          <w:marBottom w:val="0"/>
          <w:divBdr>
            <w:top w:val="none" w:sz="0" w:space="0" w:color="auto"/>
            <w:left w:val="none" w:sz="0" w:space="0" w:color="auto"/>
            <w:bottom w:val="none" w:sz="0" w:space="0" w:color="auto"/>
            <w:right w:val="none" w:sz="0" w:space="0" w:color="auto"/>
          </w:divBdr>
        </w:div>
        <w:div w:id="5639070">
          <w:marLeft w:val="0"/>
          <w:marRight w:val="0"/>
          <w:marTop w:val="0"/>
          <w:marBottom w:val="0"/>
          <w:divBdr>
            <w:top w:val="none" w:sz="0" w:space="0" w:color="auto"/>
            <w:left w:val="none" w:sz="0" w:space="0" w:color="auto"/>
            <w:bottom w:val="none" w:sz="0" w:space="0" w:color="auto"/>
            <w:right w:val="none" w:sz="0" w:space="0" w:color="auto"/>
          </w:divBdr>
        </w:div>
      </w:divsChild>
    </w:div>
    <w:div w:id="1119566562">
      <w:bodyDiv w:val="1"/>
      <w:marLeft w:val="0"/>
      <w:marRight w:val="0"/>
      <w:marTop w:val="0"/>
      <w:marBottom w:val="0"/>
      <w:divBdr>
        <w:top w:val="none" w:sz="0" w:space="0" w:color="auto"/>
        <w:left w:val="none" w:sz="0" w:space="0" w:color="auto"/>
        <w:bottom w:val="none" w:sz="0" w:space="0" w:color="auto"/>
        <w:right w:val="none" w:sz="0" w:space="0" w:color="auto"/>
      </w:divBdr>
    </w:div>
    <w:div w:id="1211529626">
      <w:bodyDiv w:val="1"/>
      <w:marLeft w:val="0"/>
      <w:marRight w:val="0"/>
      <w:marTop w:val="0"/>
      <w:marBottom w:val="0"/>
      <w:divBdr>
        <w:top w:val="none" w:sz="0" w:space="0" w:color="auto"/>
        <w:left w:val="none" w:sz="0" w:space="0" w:color="auto"/>
        <w:bottom w:val="none" w:sz="0" w:space="0" w:color="auto"/>
        <w:right w:val="none" w:sz="0" w:space="0" w:color="auto"/>
      </w:divBdr>
    </w:div>
    <w:div w:id="1482035522">
      <w:bodyDiv w:val="1"/>
      <w:marLeft w:val="0"/>
      <w:marRight w:val="0"/>
      <w:marTop w:val="0"/>
      <w:marBottom w:val="0"/>
      <w:divBdr>
        <w:top w:val="none" w:sz="0" w:space="0" w:color="auto"/>
        <w:left w:val="none" w:sz="0" w:space="0" w:color="auto"/>
        <w:bottom w:val="none" w:sz="0" w:space="0" w:color="auto"/>
        <w:right w:val="none" w:sz="0" w:space="0" w:color="auto"/>
      </w:divBdr>
    </w:div>
    <w:div w:id="1560439789">
      <w:bodyDiv w:val="1"/>
      <w:marLeft w:val="0"/>
      <w:marRight w:val="0"/>
      <w:marTop w:val="0"/>
      <w:marBottom w:val="0"/>
      <w:divBdr>
        <w:top w:val="none" w:sz="0" w:space="0" w:color="auto"/>
        <w:left w:val="none" w:sz="0" w:space="0" w:color="auto"/>
        <w:bottom w:val="none" w:sz="0" w:space="0" w:color="auto"/>
        <w:right w:val="none" w:sz="0" w:space="0" w:color="auto"/>
      </w:divBdr>
      <w:divsChild>
        <w:div w:id="663433120">
          <w:marLeft w:val="0"/>
          <w:marRight w:val="0"/>
          <w:marTop w:val="0"/>
          <w:marBottom w:val="0"/>
          <w:divBdr>
            <w:top w:val="none" w:sz="0" w:space="0" w:color="auto"/>
            <w:left w:val="none" w:sz="0" w:space="0" w:color="auto"/>
            <w:bottom w:val="none" w:sz="0" w:space="0" w:color="auto"/>
            <w:right w:val="none" w:sz="0" w:space="0" w:color="auto"/>
          </w:divBdr>
        </w:div>
        <w:div w:id="442919358">
          <w:marLeft w:val="0"/>
          <w:marRight w:val="0"/>
          <w:marTop w:val="0"/>
          <w:marBottom w:val="0"/>
          <w:divBdr>
            <w:top w:val="none" w:sz="0" w:space="0" w:color="auto"/>
            <w:left w:val="none" w:sz="0" w:space="0" w:color="auto"/>
            <w:bottom w:val="none" w:sz="0" w:space="0" w:color="auto"/>
            <w:right w:val="none" w:sz="0" w:space="0" w:color="auto"/>
          </w:divBdr>
        </w:div>
        <w:div w:id="1401444099">
          <w:marLeft w:val="0"/>
          <w:marRight w:val="0"/>
          <w:marTop w:val="0"/>
          <w:marBottom w:val="0"/>
          <w:divBdr>
            <w:top w:val="none" w:sz="0" w:space="0" w:color="auto"/>
            <w:left w:val="none" w:sz="0" w:space="0" w:color="auto"/>
            <w:bottom w:val="none" w:sz="0" w:space="0" w:color="auto"/>
            <w:right w:val="none" w:sz="0" w:space="0" w:color="auto"/>
          </w:divBdr>
        </w:div>
        <w:div w:id="852453043">
          <w:marLeft w:val="0"/>
          <w:marRight w:val="0"/>
          <w:marTop w:val="0"/>
          <w:marBottom w:val="0"/>
          <w:divBdr>
            <w:top w:val="none" w:sz="0" w:space="0" w:color="auto"/>
            <w:left w:val="none" w:sz="0" w:space="0" w:color="auto"/>
            <w:bottom w:val="none" w:sz="0" w:space="0" w:color="auto"/>
            <w:right w:val="none" w:sz="0" w:space="0" w:color="auto"/>
          </w:divBdr>
        </w:div>
        <w:div w:id="171993459">
          <w:marLeft w:val="0"/>
          <w:marRight w:val="0"/>
          <w:marTop w:val="0"/>
          <w:marBottom w:val="0"/>
          <w:divBdr>
            <w:top w:val="none" w:sz="0" w:space="0" w:color="auto"/>
            <w:left w:val="none" w:sz="0" w:space="0" w:color="auto"/>
            <w:bottom w:val="none" w:sz="0" w:space="0" w:color="auto"/>
            <w:right w:val="none" w:sz="0" w:space="0" w:color="auto"/>
          </w:divBdr>
        </w:div>
        <w:div w:id="171603171">
          <w:marLeft w:val="0"/>
          <w:marRight w:val="0"/>
          <w:marTop w:val="0"/>
          <w:marBottom w:val="0"/>
          <w:divBdr>
            <w:top w:val="none" w:sz="0" w:space="0" w:color="auto"/>
            <w:left w:val="none" w:sz="0" w:space="0" w:color="auto"/>
            <w:bottom w:val="none" w:sz="0" w:space="0" w:color="auto"/>
            <w:right w:val="none" w:sz="0" w:space="0" w:color="auto"/>
          </w:divBdr>
        </w:div>
      </w:divsChild>
    </w:div>
    <w:div w:id="1643732732">
      <w:bodyDiv w:val="1"/>
      <w:marLeft w:val="0"/>
      <w:marRight w:val="0"/>
      <w:marTop w:val="0"/>
      <w:marBottom w:val="0"/>
      <w:divBdr>
        <w:top w:val="none" w:sz="0" w:space="0" w:color="auto"/>
        <w:left w:val="none" w:sz="0" w:space="0" w:color="auto"/>
        <w:bottom w:val="none" w:sz="0" w:space="0" w:color="auto"/>
        <w:right w:val="none" w:sz="0" w:space="0" w:color="auto"/>
      </w:divBdr>
    </w:div>
    <w:div w:id="1710455041">
      <w:bodyDiv w:val="1"/>
      <w:marLeft w:val="0"/>
      <w:marRight w:val="0"/>
      <w:marTop w:val="0"/>
      <w:marBottom w:val="0"/>
      <w:divBdr>
        <w:top w:val="none" w:sz="0" w:space="0" w:color="auto"/>
        <w:left w:val="none" w:sz="0" w:space="0" w:color="auto"/>
        <w:bottom w:val="none" w:sz="0" w:space="0" w:color="auto"/>
        <w:right w:val="none" w:sz="0" w:space="0" w:color="auto"/>
      </w:divBdr>
    </w:div>
    <w:div w:id="1804031360">
      <w:bodyDiv w:val="1"/>
      <w:marLeft w:val="0"/>
      <w:marRight w:val="0"/>
      <w:marTop w:val="0"/>
      <w:marBottom w:val="0"/>
      <w:divBdr>
        <w:top w:val="none" w:sz="0" w:space="0" w:color="auto"/>
        <w:left w:val="none" w:sz="0" w:space="0" w:color="auto"/>
        <w:bottom w:val="none" w:sz="0" w:space="0" w:color="auto"/>
        <w:right w:val="none" w:sz="0" w:space="0" w:color="auto"/>
      </w:divBdr>
    </w:div>
    <w:div w:id="1869366987">
      <w:bodyDiv w:val="1"/>
      <w:marLeft w:val="0"/>
      <w:marRight w:val="0"/>
      <w:marTop w:val="0"/>
      <w:marBottom w:val="0"/>
      <w:divBdr>
        <w:top w:val="none" w:sz="0" w:space="0" w:color="auto"/>
        <w:left w:val="none" w:sz="0" w:space="0" w:color="auto"/>
        <w:bottom w:val="none" w:sz="0" w:space="0" w:color="auto"/>
        <w:right w:val="none" w:sz="0" w:space="0" w:color="auto"/>
      </w:divBdr>
    </w:div>
    <w:div w:id="196484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ber\AppData\Roaming\Microsoft\Maler\Merknads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t"/>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5541F11-8B9B-49AB-8F53-06B89339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Merknadsmal</Template>
  <TotalTime>77</TotalTime>
  <Pages>1</Pages>
  <Words>4138</Words>
  <Characters>21937</Characters>
  <Application>Microsoft Office Word</Application>
  <DocSecurity>0</DocSecurity>
  <Lines>182</Lines>
  <Paragraphs>52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26023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Grete Crowo</dc:creator>
  <cp:lastModifiedBy>Solveig Berland</cp:lastModifiedBy>
  <cp:revision>19</cp:revision>
  <cp:lastPrinted>2015-10-15T13:17:00Z</cp:lastPrinted>
  <dcterms:created xsi:type="dcterms:W3CDTF">2015-10-15T08:44:00Z</dcterms:created>
  <dcterms:modified xsi:type="dcterms:W3CDTF">2015-10-15T13:24:00Z</dcterms:modified>
</cp:coreProperties>
</file>