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50" w14:textId="561304A6" w:rsidR="005A7360" w:rsidRPr="005A7360" w:rsidRDefault="005A7360">
      <w:pPr>
        <w:rPr>
          <w:b/>
          <w:bCs/>
          <w:sz w:val="28"/>
          <w:szCs w:val="28"/>
        </w:rPr>
      </w:pPr>
      <w:r w:rsidRPr="005A7360">
        <w:rPr>
          <w:b/>
          <w:bCs/>
          <w:sz w:val="28"/>
          <w:szCs w:val="28"/>
        </w:rPr>
        <w:t>Til Stortingets helse- og omsorgskomité</w:t>
      </w:r>
    </w:p>
    <w:p w14:paraId="6F681D9C" w14:textId="0C58009C" w:rsidR="00D53FB0" w:rsidRDefault="005A7360">
      <w:pPr>
        <w:rPr>
          <w:b/>
          <w:bCs/>
        </w:rPr>
      </w:pPr>
      <w:r w:rsidRPr="005A7360">
        <w:rPr>
          <w:b/>
          <w:bCs/>
        </w:rPr>
        <w:t>Funksjonshemmedes Fellesorganisasjon (FFO) Merknad til Prop. 1 S (2022-2023)</w:t>
      </w:r>
    </w:p>
    <w:p w14:paraId="28052B0A" w14:textId="20E2A780" w:rsidR="00BB5798" w:rsidRDefault="005A7360">
      <w:r>
        <w:rPr>
          <w:b/>
          <w:bCs/>
        </w:rPr>
        <w:t>Kap. 701 E-helse, helseregistre -Felles kommunal journal</w:t>
      </w:r>
      <w:r>
        <w:rPr>
          <w:b/>
          <w:bCs/>
        </w:rPr>
        <w:br/>
      </w:r>
      <w:r>
        <w:t xml:space="preserve">Regjeringen har av uforståelige grunner </w:t>
      </w:r>
      <w:r w:rsidR="00CA56D7">
        <w:t>for</w:t>
      </w:r>
      <w:r w:rsidR="003B2649">
        <w:t>e</w:t>
      </w:r>
      <w:r w:rsidR="00CA56D7">
        <w:t>slått</w:t>
      </w:r>
      <w:r>
        <w:t xml:space="preserve"> å avslutte</w:t>
      </w:r>
      <w:r w:rsidR="003B2649">
        <w:t xml:space="preserve"> det videre</w:t>
      </w:r>
      <w:r>
        <w:t xml:space="preserve"> arbeidet med Felles kommunal</w:t>
      </w:r>
      <w:r w:rsidR="003B2649">
        <w:t xml:space="preserve"> journal</w:t>
      </w:r>
      <w:r w:rsidR="006608D3">
        <w:t xml:space="preserve"> (FKJ)</w:t>
      </w:r>
      <w:r>
        <w:t xml:space="preserve">.  </w:t>
      </w:r>
      <w:r w:rsidR="00CA56D7">
        <w:t>Det har i mange år vært jobbet mye med å realisere målbilde om en innbygger en journal</w:t>
      </w:r>
      <w:r w:rsidR="003C18A8">
        <w:t xml:space="preserve">. </w:t>
      </w:r>
      <w:r w:rsidR="0066129D">
        <w:t xml:space="preserve">Det er ingen tvil om at det haster å få utviklet og </w:t>
      </w:r>
      <w:r w:rsidR="006321B4">
        <w:t>iverksatt</w:t>
      </w:r>
      <w:r w:rsidR="003C18A8">
        <w:t xml:space="preserve"> </w:t>
      </w:r>
      <w:r w:rsidR="00513453">
        <w:t>gj</w:t>
      </w:r>
      <w:r w:rsidR="00FA7C62">
        <w:t>e</w:t>
      </w:r>
      <w:r w:rsidR="00513453">
        <w:t>nnomgående</w:t>
      </w:r>
      <w:r w:rsidR="00FA7C62">
        <w:t xml:space="preserve"> </w:t>
      </w:r>
      <w:r w:rsidR="00597337">
        <w:t>og sammenhengende</w:t>
      </w:r>
      <w:r w:rsidR="00FA7C62">
        <w:t xml:space="preserve"> digitale </w:t>
      </w:r>
      <w:r w:rsidR="0021474D">
        <w:t>journalløsninger</w:t>
      </w:r>
      <w:r w:rsidR="00597337">
        <w:t xml:space="preserve"> i helse- og omsorgstjenesten</w:t>
      </w:r>
      <w:r w:rsidR="00577F5B">
        <w:t xml:space="preserve">. </w:t>
      </w:r>
      <w:r w:rsidR="00565389">
        <w:t xml:space="preserve">Det vil </w:t>
      </w:r>
      <w:r w:rsidR="008C323A">
        <w:t>spare</w:t>
      </w:r>
      <w:r w:rsidR="00565389">
        <w:t xml:space="preserve"> </w:t>
      </w:r>
      <w:r w:rsidR="00FE29DA">
        <w:t xml:space="preserve">pasientens </w:t>
      </w:r>
      <w:r w:rsidR="00597337">
        <w:t>(og tjenestens</w:t>
      </w:r>
      <w:r w:rsidR="00BD0800">
        <w:t>)</w:t>
      </w:r>
      <w:r w:rsidR="00597337">
        <w:t xml:space="preserve"> </w:t>
      </w:r>
      <w:r w:rsidR="00FE29DA">
        <w:t>tid</w:t>
      </w:r>
      <w:r w:rsidR="00885E75">
        <w:t xml:space="preserve"> og</w:t>
      </w:r>
      <w:r w:rsidR="00597337">
        <w:t xml:space="preserve"> helse</w:t>
      </w:r>
      <w:r w:rsidR="00885E75">
        <w:t xml:space="preserve">, </w:t>
      </w:r>
      <w:r w:rsidR="00597337">
        <w:t>det vil redde</w:t>
      </w:r>
      <w:r w:rsidR="00565389">
        <w:t xml:space="preserve"> liv</w:t>
      </w:r>
      <w:r w:rsidR="006608D3">
        <w:t xml:space="preserve"> </w:t>
      </w:r>
      <w:r w:rsidR="00565389">
        <w:t xml:space="preserve">og spare </w:t>
      </w:r>
      <w:r w:rsidR="00694865">
        <w:t>helseressurser</w:t>
      </w:r>
      <w:r w:rsidR="00597337">
        <w:t>.</w:t>
      </w:r>
      <w:r w:rsidR="00CA56D7">
        <w:t xml:space="preserve"> Etter å</w:t>
      </w:r>
      <w:r w:rsidR="00D5020D">
        <w:t xml:space="preserve"> ha</w:t>
      </w:r>
      <w:r w:rsidR="00CA56D7">
        <w:t xml:space="preserve"> forlatt tanken om en felles journal for alle kommuner</w:t>
      </w:r>
      <w:r w:rsidR="003B2649">
        <w:t xml:space="preserve"> </w:t>
      </w:r>
      <w:r w:rsidR="009B5027">
        <w:t>har kommunes</w:t>
      </w:r>
      <w:r w:rsidR="00CA3275">
        <w:t>e</w:t>
      </w:r>
      <w:r w:rsidR="009B5027">
        <w:t xml:space="preserve">ktoren jobbet målbevisst </w:t>
      </w:r>
      <w:r w:rsidR="00D83000">
        <w:t xml:space="preserve">med å utvikle </w:t>
      </w:r>
      <w:r w:rsidR="00CA56D7">
        <w:t>konsept</w:t>
      </w:r>
      <w:r w:rsidR="00CC2F77">
        <w:t>et</w:t>
      </w:r>
      <w:r w:rsidR="00CA56D7">
        <w:t xml:space="preserve"> om en felles kommunal journal </w:t>
      </w:r>
      <w:r w:rsidR="00CC2F77">
        <w:t>(FKJ)</w:t>
      </w:r>
      <w:r w:rsidR="00E850E7">
        <w:t xml:space="preserve">. </w:t>
      </w:r>
      <w:r w:rsidR="004E6B81">
        <w:t xml:space="preserve">Arbeidet har stor støtte og oppslutning, </w:t>
      </w:r>
      <w:r w:rsidR="00992DAE">
        <w:t>og det</w:t>
      </w:r>
      <w:r w:rsidR="004E6B81">
        <w:t xml:space="preserve"> er </w:t>
      </w:r>
      <w:r w:rsidR="00992DAE">
        <w:t xml:space="preserve">for oss uforståelig at det er </w:t>
      </w:r>
      <w:r w:rsidR="00584EBD">
        <w:t>r</w:t>
      </w:r>
      <w:r w:rsidR="00992DAE">
        <w:t xml:space="preserve">egjeringens ønske å skrinlegge </w:t>
      </w:r>
      <w:r w:rsidR="00685CF3">
        <w:t>prosjektet</w:t>
      </w:r>
      <w:r w:rsidR="00992DAE">
        <w:t xml:space="preserve"> </w:t>
      </w:r>
      <w:r w:rsidR="00FA3B21">
        <w:t xml:space="preserve">like før det skal levere forslag til styringsdokument og gjennomføringsstrategi. </w:t>
      </w:r>
      <w:r w:rsidR="00983021">
        <w:t xml:space="preserve">Vi ber komiteen </w:t>
      </w:r>
      <w:r w:rsidR="0021342F">
        <w:t xml:space="preserve">om å </w:t>
      </w:r>
      <w:r w:rsidR="003E5725">
        <w:t xml:space="preserve">bidra til at arbeidet med </w:t>
      </w:r>
      <w:r w:rsidR="001D2377">
        <w:t xml:space="preserve">nødvendig </w:t>
      </w:r>
      <w:r w:rsidR="003E5725">
        <w:t>digi</w:t>
      </w:r>
      <w:r w:rsidR="003B70A2">
        <w:t>ta</w:t>
      </w:r>
      <w:r w:rsidR="003E5725">
        <w:t>lisering</w:t>
      </w:r>
      <w:r w:rsidR="003B70A2">
        <w:t xml:space="preserve"> </w:t>
      </w:r>
      <w:r w:rsidR="001D2377">
        <w:t>og sammenhengende jou</w:t>
      </w:r>
      <w:r w:rsidR="00CF5E86">
        <w:t>r</w:t>
      </w:r>
      <w:r w:rsidR="001D2377">
        <w:t>nalløsninger</w:t>
      </w:r>
      <w:r w:rsidR="003B70A2">
        <w:t xml:space="preserve"> ikke stopper opp</w:t>
      </w:r>
      <w:r w:rsidR="00622369">
        <w:t>. Alt vi ber om er</w:t>
      </w:r>
      <w:r w:rsidR="0021342F">
        <w:t xml:space="preserve"> at </w:t>
      </w:r>
      <w:r w:rsidR="00274174">
        <w:t>styringsdokument</w:t>
      </w:r>
      <w:r w:rsidR="00073550">
        <w:t xml:space="preserve"> og gjennomføringsstrategi</w:t>
      </w:r>
      <w:r w:rsidR="00274174">
        <w:t xml:space="preserve"> </w:t>
      </w:r>
      <w:r w:rsidR="00E865D4">
        <w:t xml:space="preserve">kan </w:t>
      </w:r>
      <w:r w:rsidR="00274174">
        <w:t>ferdigstilles</w:t>
      </w:r>
      <w:r w:rsidR="0021342F">
        <w:t xml:space="preserve"> </w:t>
      </w:r>
      <w:r w:rsidR="00622369">
        <w:t xml:space="preserve">som planlagt </w:t>
      </w:r>
      <w:r w:rsidR="00E865D4">
        <w:t xml:space="preserve">ved at prosjektet gis anledning til å </w:t>
      </w:r>
      <w:r w:rsidR="002B6EA6">
        <w:t>benytte</w:t>
      </w:r>
      <w:r w:rsidR="00E865D4">
        <w:t xml:space="preserve"> </w:t>
      </w:r>
      <w:r w:rsidR="00AA5AA5">
        <w:t xml:space="preserve">fra </w:t>
      </w:r>
      <w:r w:rsidR="00E865D4">
        <w:t>ubrukte midler fra 2022</w:t>
      </w:r>
      <w:r w:rsidR="002B6EA6">
        <w:t xml:space="preserve"> </w:t>
      </w:r>
      <w:r w:rsidR="00073550">
        <w:t>frem mot ferdigstilling</w:t>
      </w:r>
      <w:r w:rsidR="00155A8E">
        <w:t>.</w:t>
      </w:r>
      <w:r w:rsidR="002B6EA6">
        <w:t xml:space="preserve"> </w:t>
      </w:r>
    </w:p>
    <w:p w14:paraId="5476B043" w14:textId="265865D3" w:rsidR="00E40FF2" w:rsidRDefault="00BB5798">
      <w:r w:rsidRPr="00BB5798">
        <w:rPr>
          <w:b/>
          <w:bCs/>
        </w:rPr>
        <w:t xml:space="preserve">Regjeringens forslag </w:t>
      </w:r>
      <w:r w:rsidR="00CD347E">
        <w:rPr>
          <w:b/>
          <w:bCs/>
        </w:rPr>
        <w:t>om kutte støtten til Felles kommunal journal</w:t>
      </w:r>
      <w:r>
        <w:rPr>
          <w:b/>
          <w:bCs/>
        </w:rPr>
        <w:br/>
      </w:r>
      <w:r w:rsidRPr="00BB5798">
        <w:t>Regjeringen skriver</w:t>
      </w:r>
      <w:r>
        <w:t xml:space="preserve"> i sitt budsjettforslag «regjeringen vil støtte kommunenes arbeid med bedre journalløsninger» Etter FFOs oppfatning gjør regjeringen det stikk motsatte, de skroter det viktige arbeidet som er gjort i Felles kommunal journal prosjektet, der kommunen</w:t>
      </w:r>
      <w:r w:rsidR="009D769B">
        <w:t xml:space="preserve">e </w:t>
      </w:r>
      <w:r>
        <w:t>er godt representert</w:t>
      </w:r>
      <w:r w:rsidR="009D769B">
        <w:t xml:space="preserve"> både gjennom KS og flere enkeltkommuner. Vi har vanskelig for å forstå hvorfor de avslutter et viktig utviklingsprosjekt på dette stadiet, og uten en godt begrunnet forklaring.</w:t>
      </w:r>
      <w:r w:rsidR="00111DBE" w:rsidRPr="00111DBE">
        <w:t xml:space="preserve"> Det er ikke sagt eller beskrevet hva som nå er tenkt som alternativ for den kommunale delen knyttet til realisering målbilde om én innbygger én journal.</w:t>
      </w:r>
      <w:r w:rsidR="00E860A1">
        <w:t xml:space="preserve"> </w:t>
      </w:r>
    </w:p>
    <w:p w14:paraId="413B8DBB" w14:textId="2BD99DCE" w:rsidR="00E611D5" w:rsidRPr="00E611D5" w:rsidRDefault="009D769B">
      <w:r>
        <w:t xml:space="preserve">Etter FFOs syn vil dette sette arbeidet </w:t>
      </w:r>
      <w:r w:rsidR="002135B0">
        <w:t>med å utvikle en ny journalløsning for kommunene flere år tilbake.</w:t>
      </w:r>
      <w:r w:rsidR="00111DBE">
        <w:t xml:space="preserve"> Vi mener at regjeringen for</w:t>
      </w:r>
      <w:r w:rsidR="00046D78">
        <w:t>e</w:t>
      </w:r>
      <w:r w:rsidR="00111DBE">
        <w:t xml:space="preserve">slår dette på sviktende grunnlag. Vi er også av den oppfatning at det er </w:t>
      </w:r>
      <w:r w:rsidR="007603C3">
        <w:t xml:space="preserve">samfunnsøkonomisk ulønnsomt </w:t>
      </w:r>
      <w:r w:rsidR="00111DBE">
        <w:t>å avvikle dette nå for å starte en</w:t>
      </w:r>
      <w:r w:rsidR="00E860A1">
        <w:t>da en</w:t>
      </w:r>
      <w:r w:rsidR="00111DBE">
        <w:t xml:space="preserve"> prosess. </w:t>
      </w:r>
      <w:r w:rsidR="00E860A1">
        <w:t>D</w:t>
      </w:r>
      <w:r w:rsidR="00111DBE">
        <w:t xml:space="preserve">et er utvilsomt at kommunene trenger en </w:t>
      </w:r>
      <w:r w:rsidR="003B2649">
        <w:t>journal</w:t>
      </w:r>
      <w:r w:rsidR="00111DBE">
        <w:t>løsning som sikrer at journalopplysninger følger pasienten, og som gjør</w:t>
      </w:r>
      <w:r w:rsidR="003B2649">
        <w:t xml:space="preserve"> at helsetjenesten har tilgang</w:t>
      </w:r>
      <w:r w:rsidR="00111DBE">
        <w:t xml:space="preserve"> </w:t>
      </w:r>
      <w:r w:rsidR="003B2649">
        <w:t xml:space="preserve">til relevante helseopplysninger når de trenger det. I tillegg skal Felles kommunal journal gjøre det mulig </w:t>
      </w:r>
      <w:r w:rsidR="00111DBE">
        <w:t xml:space="preserve">å samhandle </w:t>
      </w:r>
      <w:r w:rsidR="005A631D">
        <w:t>på tvers av faggrenser i</w:t>
      </w:r>
      <w:r w:rsidR="003B2649">
        <w:t xml:space="preserve"> kommunen</w:t>
      </w:r>
      <w:r w:rsidR="007603C3">
        <w:t xml:space="preserve">. </w:t>
      </w:r>
      <w:r w:rsidR="005A631D">
        <w:t>FFO mener</w:t>
      </w:r>
      <w:r w:rsidR="00826E72">
        <w:t xml:space="preserve"> at</w:t>
      </w:r>
      <w:r w:rsidR="005A631D">
        <w:t xml:space="preserve"> Felles kommunal journal </w:t>
      </w:r>
      <w:r w:rsidR="00337DB2">
        <w:t xml:space="preserve">har muligheten til å bli den journalløsningen som kommunene trenger. </w:t>
      </w:r>
      <w:r w:rsidR="00E55880">
        <w:t>Felles kommunal journal</w:t>
      </w:r>
      <w:r w:rsidR="007603C3">
        <w:t xml:space="preserve"> prosjektet skal utvikle felles løsninger på områder som bør være felles, men at eierskap til journal og finansiering er lokalt forankret</w:t>
      </w:r>
      <w:r w:rsidR="0057398E">
        <w:t xml:space="preserve">. </w:t>
      </w:r>
      <w:r w:rsidR="00337DB2">
        <w:t xml:space="preserve">Det å skrinlegge det andre konseptet på rad for en kommunal journalløsning er etter vår vurdering et stort tilbakeskritt </w:t>
      </w:r>
      <w:r w:rsidR="005F6512">
        <w:t xml:space="preserve">innbyggere </w:t>
      </w:r>
      <w:r w:rsidR="000A7EEB">
        <w:t>og</w:t>
      </w:r>
      <w:r w:rsidR="00D5163D">
        <w:t xml:space="preserve"> kommunene,</w:t>
      </w:r>
      <w:r w:rsidR="0084763A">
        <w:t xml:space="preserve"> og vil </w:t>
      </w:r>
      <w:r w:rsidR="000E5F93">
        <w:t>bidra til at</w:t>
      </w:r>
      <w:r w:rsidR="0084763A">
        <w:t xml:space="preserve"> </w:t>
      </w:r>
      <w:r w:rsidR="006321B4">
        <w:t>helsetjenestene</w:t>
      </w:r>
      <w:r w:rsidR="0084763A">
        <w:t xml:space="preserve"> </w:t>
      </w:r>
      <w:r w:rsidR="000E5F93">
        <w:t xml:space="preserve">forblir </w:t>
      </w:r>
      <w:r w:rsidR="0084763A">
        <w:t>langt mindre</w:t>
      </w:r>
      <w:r w:rsidR="00ED74AA">
        <w:t xml:space="preserve"> </w:t>
      </w:r>
      <w:r w:rsidR="000E5F93">
        <w:t>trygge</w:t>
      </w:r>
      <w:r w:rsidR="00D61120">
        <w:t xml:space="preserve">, </w:t>
      </w:r>
      <w:r w:rsidR="000A59B1">
        <w:t xml:space="preserve">effektive og </w:t>
      </w:r>
      <w:r w:rsidR="00662419">
        <w:t>bærekraftige</w:t>
      </w:r>
      <w:r w:rsidR="000E5F93">
        <w:t xml:space="preserve"> enn nødvendig</w:t>
      </w:r>
      <w:r w:rsidR="00662419">
        <w:t xml:space="preserve">. </w:t>
      </w:r>
    </w:p>
    <w:p w14:paraId="21CF269F" w14:textId="2C980FC1" w:rsidR="005A631D" w:rsidRDefault="00E860A1">
      <w:r>
        <w:rPr>
          <w:b/>
          <w:bCs/>
        </w:rPr>
        <w:t>Det økonomiske</w:t>
      </w:r>
      <w:r w:rsidR="002135B0">
        <w:rPr>
          <w:b/>
          <w:bCs/>
        </w:rPr>
        <w:br/>
      </w:r>
      <w:r w:rsidR="007603C3">
        <w:t xml:space="preserve">Prosjektet </w:t>
      </w:r>
      <w:r w:rsidR="002135B0" w:rsidRPr="002135B0">
        <w:t>Felles</w:t>
      </w:r>
      <w:r w:rsidR="002135B0">
        <w:t xml:space="preserve"> kommunal journal har ikke brukt opp de bevilgningene de fikk ved innværende års budsjett, og trenger ikke noen ny bevilgning for å fortsette utviklingsarbeidet i 2023. Felles kommunal journal har kun bedt om at midlene bevilget for 2022 overføre til budsjettåret 2023.</w:t>
      </w:r>
      <w:r w:rsidR="005A631D">
        <w:t xml:space="preserve"> </w:t>
      </w:r>
      <w:r w:rsidR="00CD347E">
        <w:t xml:space="preserve">FFO mener dette er en fornuftig løsning slik at prosjektet </w:t>
      </w:r>
      <w:r w:rsidR="00472BD2">
        <w:t>ikke avsluttes</w:t>
      </w:r>
      <w:r w:rsidR="006D5322">
        <w:t>.</w:t>
      </w:r>
    </w:p>
    <w:p w14:paraId="1EB183ED" w14:textId="02284510" w:rsidR="007603C3" w:rsidRPr="0014049C" w:rsidRDefault="007603C3">
      <w:pPr>
        <w:rPr>
          <w:i/>
          <w:iCs/>
        </w:rPr>
      </w:pPr>
      <w:r w:rsidRPr="0014049C">
        <w:rPr>
          <w:i/>
          <w:iCs/>
        </w:rPr>
        <w:t xml:space="preserve">FFO anmoder komiteen om å bidra til at Felles kommunal journal får nødvendig </w:t>
      </w:r>
      <w:r w:rsidR="0014049C" w:rsidRPr="0014049C">
        <w:rPr>
          <w:i/>
          <w:iCs/>
        </w:rPr>
        <w:t>finansiering</w:t>
      </w:r>
      <w:r w:rsidRPr="0014049C">
        <w:rPr>
          <w:i/>
          <w:iCs/>
        </w:rPr>
        <w:t xml:space="preserve"> også i 2023</w:t>
      </w:r>
      <w:r w:rsidR="0014049C" w:rsidRPr="0014049C">
        <w:rPr>
          <w:i/>
          <w:iCs/>
        </w:rPr>
        <w:t>, gjennom å medvirke til at ubrukte midler bevilget til formålet i 2022 videreføres til budsjettåret 2023.</w:t>
      </w:r>
    </w:p>
    <w:p w14:paraId="74474654" w14:textId="378F63DB" w:rsidR="005A631D" w:rsidRPr="005A631D" w:rsidRDefault="005A631D" w:rsidP="005A631D">
      <w:r w:rsidRPr="005A631D">
        <w:rPr>
          <w:b/>
          <w:bCs/>
        </w:rPr>
        <w:lastRenderedPageBreak/>
        <w:t xml:space="preserve">Kap. 732 </w:t>
      </w:r>
      <w:r w:rsidR="002D0627">
        <w:rPr>
          <w:b/>
          <w:bCs/>
        </w:rPr>
        <w:t>H</w:t>
      </w:r>
      <w:r w:rsidRPr="005A631D">
        <w:rPr>
          <w:b/>
          <w:bCs/>
        </w:rPr>
        <w:t>abilitering og rehabilitering</w:t>
      </w:r>
      <w:r w:rsidRPr="005A631D">
        <w:rPr>
          <w:b/>
          <w:bCs/>
        </w:rPr>
        <w:br/>
      </w:r>
      <w:r w:rsidRPr="005A631D">
        <w:t>Det vises til at flere evalueringer og rapporter gjennom mange år, blant annet KPMGs rapport til Helsedirektoratet i 2020, har avdekket store utfordringer på og behov for å styrke rehabiliteringsområdet. Også statsråd</w:t>
      </w:r>
      <w:r>
        <w:t xml:space="preserve"> Ingvild</w:t>
      </w:r>
      <w:r w:rsidRPr="005A631D">
        <w:t xml:space="preserve"> Kjerkol erkjente dette til NRK 10.11.2021: «Rehabilitering er et felt som trenger å bli løftet høyere på prioriteringslista». Regjeringens forslag til satsbudsjett for 2023 tar ikke nødvendige grep for å møte de hovedutfordringer vi står foran: Økende behov for rehabilitering, uønskede variasjoner i tilbud og for lite ressurser og kompetanse på alle nivåer, og for dårlig samhandling. Dette krever en fremtidig rehabiliteringsreform. Selv i en krevende økonomisk situasjon er det mulig å ta nødvendige politiske grep som på sikt vil ha stor samfunnsøkonomisk verdi.</w:t>
      </w:r>
    </w:p>
    <w:p w14:paraId="24E43BF7" w14:textId="7DB94FAF" w:rsidR="005A631D" w:rsidRDefault="005A631D" w:rsidP="005A631D">
      <w:r w:rsidRPr="005A631D">
        <w:t>Vi ber Stortinget om å bidra til at det oppnevnes en nasjonal tverrsektoriell ekspertgruppe, som har representanter fra både i og utenfor helsesektoren. Ekspertgruppa skal ut ifra behovet for rehabilitering beskrive hvordan rehabilitering kan tilbys til riktig tid, på riktig nivå og med riktig kompetanse - uavhengig av diagnose og hvor i landet man bor - samt modeller for sømløse rehabiliteringstjenester. Vi viser til at aktørnettverket som har foreslått en nasjonal rehabiliteringsreform, som består av over 20 sentrale aktører, også har foreslått en slik gruppe nå.</w:t>
      </w:r>
    </w:p>
    <w:p w14:paraId="6EE8C5FD" w14:textId="70E1C713" w:rsidR="00F915D0" w:rsidRPr="00F915D0" w:rsidRDefault="00F915D0" w:rsidP="005A631D">
      <w:pPr>
        <w:rPr>
          <w:i/>
          <w:iCs/>
        </w:rPr>
      </w:pPr>
      <w:r w:rsidRPr="00F915D0">
        <w:rPr>
          <w:i/>
          <w:iCs/>
        </w:rPr>
        <w:t>FFO anmoder komiteen om å bidra til at det oppnevnes en tverrsektoriell ekspertgruppe på rehabiliteringsfeltet som kan beskrive hvordan rehabilitering kan tilbys til riktig tid, på riktig nivå og med riktig kompetanse- uavhengig av diagnose.</w:t>
      </w:r>
    </w:p>
    <w:p w14:paraId="03EFAA29" w14:textId="713DE78B" w:rsidR="0014049C" w:rsidRDefault="0014049C" w:rsidP="005A631D">
      <w:pPr>
        <w:rPr>
          <w:b/>
          <w:bCs/>
        </w:rPr>
      </w:pPr>
      <w:r>
        <w:rPr>
          <w:b/>
          <w:bCs/>
        </w:rPr>
        <w:t>Kap.  2752</w:t>
      </w:r>
      <w:r w:rsidR="003B2649" w:rsidRPr="003B2649">
        <w:rPr>
          <w:b/>
          <w:bCs/>
        </w:rPr>
        <w:t>Refusjon av egenbetaling</w:t>
      </w:r>
      <w:r>
        <w:rPr>
          <w:b/>
          <w:bCs/>
        </w:rPr>
        <w:t xml:space="preserve"> </w:t>
      </w:r>
    </w:p>
    <w:p w14:paraId="4932DD31" w14:textId="0DEB7DE4" w:rsidR="003B2649" w:rsidRDefault="0014049C" w:rsidP="005A631D">
      <w:r>
        <w:rPr>
          <w:b/>
          <w:bCs/>
        </w:rPr>
        <w:t xml:space="preserve">Post 72 Egenandelene </w:t>
      </w:r>
      <w:r w:rsidR="003B2649">
        <w:rPr>
          <w:b/>
          <w:bCs/>
        </w:rPr>
        <w:br/>
      </w:r>
      <w:r>
        <w:t>Regjeringen foreslår å øke egenandelene med 109 kroner for budsjettåret 2023. Isolert sett er dette en beskjeden økning. Det innebærer imidlertid at egenandelene 4,07 prosent, noe som er over den ordinære prisveksten. Det som imidlert</w:t>
      </w:r>
      <w:r w:rsidR="00FA548E">
        <w:t>id gjør at denne økningen ikke bør vedtas må ses i lys av den betydelig økningen av egenandelene ved fjorårets budsjett med 461 kroner, fra 2460 kroner til 2921 kroner.</w:t>
      </w:r>
    </w:p>
    <w:p w14:paraId="15EBBEA6" w14:textId="6B2D90CF" w:rsidR="00A35164" w:rsidRDefault="00FA548E" w:rsidP="005A631D">
      <w:r>
        <w:t>Dagens situasjon er at prisene stiger mye mer enn lønnsveksten. Blant annet har matvareprisene steget med over 12 prosent dette året. I tillegg ser vi skyhøye energipriser og økende rentebelastning. På bakgrunn av dette mener vi regjeringen ikke burde øk</w:t>
      </w:r>
      <w:r w:rsidR="00E637EB">
        <w:t>e</w:t>
      </w:r>
      <w:r>
        <w:t xml:space="preserve"> egenadelsnivået. Vi vet fra forskning at mange av de med svak økonomi også har dårlig helse og er avhengig av helsetjenester og medisiner</w:t>
      </w:r>
      <w:r w:rsidR="00A35164">
        <w:t>, og kan potensielt måtte velge bort nødvendig behandling og legemidler. FFO mener det derfor er unødvendig å øke egenandelene i budsjettet for 2023.</w:t>
      </w:r>
    </w:p>
    <w:p w14:paraId="4302DB2F" w14:textId="1365597B" w:rsidR="00A35164" w:rsidRDefault="00A35164" w:rsidP="005A631D">
      <w:r>
        <w:t xml:space="preserve">Egenandeler hos behandlere i helsetjenesten samt rehabiliteringsopphold og pasientreiser øker også med 3 prosent. </w:t>
      </w:r>
      <w:r w:rsidR="003E0807">
        <w:t>O</w:t>
      </w:r>
      <w:r>
        <w:t>gså</w:t>
      </w:r>
      <w:r w:rsidR="003E0807">
        <w:t xml:space="preserve"> dette</w:t>
      </w:r>
      <w:r>
        <w:t xml:space="preserve"> isolert sett en liten økning fordi som har god økonomi og ikke merker dagens økonomiske situasjon på kroppen</w:t>
      </w:r>
      <w:r w:rsidR="008E67F0">
        <w:t>.</w:t>
      </w:r>
      <w:r w:rsidR="00454F8B">
        <w:t xml:space="preserve"> </w:t>
      </w:r>
      <w:r w:rsidR="00730C5A">
        <w:t>Det</w:t>
      </w:r>
      <w:r>
        <w:t xml:space="preserve"> betyr bare at frikortet </w:t>
      </w:r>
      <w:r w:rsidR="00552DDA">
        <w:t>kommer</w:t>
      </w:r>
      <w:r>
        <w:t xml:space="preserve"> tidligere. Situasjonen er ikke like enkelt for de med lite penger som får nok en økt utgift.</w:t>
      </w:r>
    </w:p>
    <w:p w14:paraId="76DC7745" w14:textId="137B0365" w:rsidR="00A35164" w:rsidRPr="00F915D0" w:rsidRDefault="00A35164" w:rsidP="005A631D">
      <w:pPr>
        <w:rPr>
          <w:i/>
          <w:iCs/>
        </w:rPr>
      </w:pPr>
      <w:r w:rsidRPr="00F915D0">
        <w:rPr>
          <w:i/>
          <w:iCs/>
        </w:rPr>
        <w:t>FFO anmoder komiteen om å bidra til eg</w:t>
      </w:r>
      <w:r w:rsidR="00F915D0" w:rsidRPr="00F915D0">
        <w:rPr>
          <w:i/>
          <w:iCs/>
        </w:rPr>
        <w:t>enandelen under post 72 ikke økes neste år, med bakgrunn i den ekstraordinære økonomiske situasjonen.</w:t>
      </w:r>
    </w:p>
    <w:p w14:paraId="69C07063" w14:textId="77777777" w:rsidR="003B2649" w:rsidRPr="00F915D0" w:rsidRDefault="003B2649" w:rsidP="005A631D">
      <w:pPr>
        <w:rPr>
          <w:b/>
          <w:bCs/>
          <w:i/>
          <w:iCs/>
        </w:rPr>
      </w:pPr>
    </w:p>
    <w:sectPr w:rsidR="003B2649" w:rsidRPr="00F91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60"/>
    <w:rsid w:val="00012223"/>
    <w:rsid w:val="00046D78"/>
    <w:rsid w:val="0006304B"/>
    <w:rsid w:val="00073550"/>
    <w:rsid w:val="000878F5"/>
    <w:rsid w:val="000A59B1"/>
    <w:rsid w:val="000A7195"/>
    <w:rsid w:val="000A7EEB"/>
    <w:rsid w:val="000C6ED6"/>
    <w:rsid w:val="000E5F93"/>
    <w:rsid w:val="00111DBE"/>
    <w:rsid w:val="0014049C"/>
    <w:rsid w:val="001510E8"/>
    <w:rsid w:val="00155A8E"/>
    <w:rsid w:val="00161FF7"/>
    <w:rsid w:val="001D2377"/>
    <w:rsid w:val="001E20B8"/>
    <w:rsid w:val="00200C20"/>
    <w:rsid w:val="0021342F"/>
    <w:rsid w:val="002135B0"/>
    <w:rsid w:val="0021474D"/>
    <w:rsid w:val="00274174"/>
    <w:rsid w:val="002B6EA6"/>
    <w:rsid w:val="002D0627"/>
    <w:rsid w:val="002E0148"/>
    <w:rsid w:val="0031691A"/>
    <w:rsid w:val="00333156"/>
    <w:rsid w:val="00337DB2"/>
    <w:rsid w:val="00394E66"/>
    <w:rsid w:val="003B2649"/>
    <w:rsid w:val="003B70A2"/>
    <w:rsid w:val="003C18A8"/>
    <w:rsid w:val="003E0807"/>
    <w:rsid w:val="003E3665"/>
    <w:rsid w:val="003E5725"/>
    <w:rsid w:val="0042709C"/>
    <w:rsid w:val="00454F8B"/>
    <w:rsid w:val="00472BD2"/>
    <w:rsid w:val="00491BE2"/>
    <w:rsid w:val="004E6B81"/>
    <w:rsid w:val="004F4FC5"/>
    <w:rsid w:val="00513453"/>
    <w:rsid w:val="00552DDA"/>
    <w:rsid w:val="00565389"/>
    <w:rsid w:val="0057398E"/>
    <w:rsid w:val="00577F5B"/>
    <w:rsid w:val="00584EBD"/>
    <w:rsid w:val="00597337"/>
    <w:rsid w:val="005A631D"/>
    <w:rsid w:val="005A7360"/>
    <w:rsid w:val="005F6512"/>
    <w:rsid w:val="00622369"/>
    <w:rsid w:val="006321B4"/>
    <w:rsid w:val="00647424"/>
    <w:rsid w:val="006608D3"/>
    <w:rsid w:val="0066129D"/>
    <w:rsid w:val="00662419"/>
    <w:rsid w:val="00667904"/>
    <w:rsid w:val="00685CF3"/>
    <w:rsid w:val="00692D36"/>
    <w:rsid w:val="00694865"/>
    <w:rsid w:val="006D5322"/>
    <w:rsid w:val="00730C5A"/>
    <w:rsid w:val="007431FF"/>
    <w:rsid w:val="007603C3"/>
    <w:rsid w:val="00826E72"/>
    <w:rsid w:val="00827C3F"/>
    <w:rsid w:val="0084763A"/>
    <w:rsid w:val="00885E75"/>
    <w:rsid w:val="008B2768"/>
    <w:rsid w:val="008C323A"/>
    <w:rsid w:val="008E67F0"/>
    <w:rsid w:val="00962EC4"/>
    <w:rsid w:val="00983021"/>
    <w:rsid w:val="00992DAE"/>
    <w:rsid w:val="009B5027"/>
    <w:rsid w:val="009D769B"/>
    <w:rsid w:val="00A02354"/>
    <w:rsid w:val="00A06B62"/>
    <w:rsid w:val="00A35164"/>
    <w:rsid w:val="00A54258"/>
    <w:rsid w:val="00AA5AA5"/>
    <w:rsid w:val="00B64B9B"/>
    <w:rsid w:val="00BB5798"/>
    <w:rsid w:val="00BC77AB"/>
    <w:rsid w:val="00BD0800"/>
    <w:rsid w:val="00CA3275"/>
    <w:rsid w:val="00CA56D7"/>
    <w:rsid w:val="00CC2F77"/>
    <w:rsid w:val="00CD347E"/>
    <w:rsid w:val="00CF5E86"/>
    <w:rsid w:val="00D5020D"/>
    <w:rsid w:val="00D5163D"/>
    <w:rsid w:val="00D53FB0"/>
    <w:rsid w:val="00D61120"/>
    <w:rsid w:val="00D83000"/>
    <w:rsid w:val="00E2505C"/>
    <w:rsid w:val="00E40FF2"/>
    <w:rsid w:val="00E55880"/>
    <w:rsid w:val="00E611D5"/>
    <w:rsid w:val="00E637EB"/>
    <w:rsid w:val="00E850E7"/>
    <w:rsid w:val="00E860A1"/>
    <w:rsid w:val="00E865D4"/>
    <w:rsid w:val="00EB4B59"/>
    <w:rsid w:val="00ED74AA"/>
    <w:rsid w:val="00F915D0"/>
    <w:rsid w:val="00FA3B21"/>
    <w:rsid w:val="00FA548E"/>
    <w:rsid w:val="00FA7C62"/>
    <w:rsid w:val="00FE29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A178"/>
  <w15:chartTrackingRefBased/>
  <w15:docId w15:val="{1A48C3F1-1749-4C1F-8CCD-943CEB95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667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1" ma:contentTypeDescription="Opprett et nytt dokument." ma:contentTypeScope="" ma:versionID="da2dafc28b46fd24b837e62cb92d436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5357c06545d39a9f42692a22cc4e9b7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E8D6-C4C1-4F32-85B0-B8F1BB56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D93FD-D63E-4793-93BB-88F216937AC1}">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D0AEE2FF-0C1F-46C2-9C8B-83794FD3905D}">
  <ds:schemaRefs>
    <ds:schemaRef ds:uri="http://schemas.microsoft.com/sharepoint/v3/contenttype/forms"/>
  </ds:schemaRefs>
</ds:datastoreItem>
</file>

<file path=customXml/itemProps4.xml><?xml version="1.0" encoding="utf-8"?>
<ds:datastoreItem xmlns:ds="http://schemas.openxmlformats.org/officeDocument/2006/customXml" ds:itemID="{1B1BD1A2-4E36-4DDF-AFCE-A12070DC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1087</Words>
  <Characters>5766</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Aarnes</dc:creator>
  <cp:keywords/>
  <dc:description/>
  <cp:lastModifiedBy>Berit Therese Larsen</cp:lastModifiedBy>
  <cp:revision>7</cp:revision>
  <dcterms:created xsi:type="dcterms:W3CDTF">2022-10-12T07:04:00Z</dcterms:created>
  <dcterms:modified xsi:type="dcterms:W3CDTF">2022-10-13T11:57:00Z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