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233C" w:rsidR="0097233C" w:rsidP="0097233C" w:rsidRDefault="00AC4D54" w14:paraId="24FE0531" w14:textId="28B241DB">
      <w:pPr>
        <w:pStyle w:val="Ingenmellomrom"/>
        <w:rPr>
          <w:color w:val="4A66AC" w:themeColor="accent1"/>
          <w:sz w:val="28"/>
          <w:szCs w:val="28"/>
        </w:rPr>
      </w:pPr>
      <w:bookmarkStart w:name="_Hlk527397502" w:id="0"/>
      <w:bookmarkStart w:name="_Toc433094981" w:id="1"/>
      <w:bookmarkStart w:name="_Toc433095041" w:id="2"/>
      <w:bookmarkStart w:name="_Toc433096740" w:id="3"/>
      <w:r w:rsidRPr="0097233C">
        <w:rPr>
          <w:color w:val="4A66AC" w:themeColor="accent1"/>
          <w:sz w:val="28"/>
          <w:szCs w:val="28"/>
        </w:rPr>
        <w:t xml:space="preserve">Merknad til </w:t>
      </w:r>
      <w:proofErr w:type="spellStart"/>
      <w:r w:rsidRPr="0097233C">
        <w:rPr>
          <w:color w:val="4A66AC" w:themeColor="accent1"/>
          <w:sz w:val="28"/>
          <w:szCs w:val="28"/>
        </w:rPr>
        <w:t>Prop</w:t>
      </w:r>
      <w:proofErr w:type="spellEnd"/>
      <w:r w:rsidRPr="0097233C">
        <w:rPr>
          <w:color w:val="4A66AC" w:themeColor="accent1"/>
          <w:sz w:val="28"/>
          <w:szCs w:val="28"/>
        </w:rPr>
        <w:t xml:space="preserve">. 1 S 2022–2023 </w:t>
      </w:r>
      <w:r w:rsidR="00A7304F">
        <w:rPr>
          <w:color w:val="4A66AC" w:themeColor="accent1"/>
          <w:sz w:val="28"/>
          <w:szCs w:val="28"/>
        </w:rPr>
        <w:t>Kultur og likestillingsdepartementet</w:t>
      </w:r>
    </w:p>
    <w:p w:rsidR="00EF43DA" w:rsidP="0097233C" w:rsidRDefault="00AC4D54" w14:paraId="6C3B0494" w14:textId="2541A62D">
      <w:pPr>
        <w:pStyle w:val="Ingenmellomrom"/>
        <w:rPr>
          <w:rFonts w:eastAsia="ArialMT"/>
          <w:iCs/>
          <w:sz w:val="24"/>
          <w:szCs w:val="24"/>
        </w:rPr>
      </w:pPr>
      <w:r w:rsidRPr="0097233C">
        <w:rPr>
          <w:rFonts w:eastAsia="ArialMT"/>
          <w:iCs/>
          <w:sz w:val="24"/>
          <w:szCs w:val="24"/>
        </w:rPr>
        <w:t>Funksjonshemmedes Fellesorganisasjon (FFO)</w:t>
      </w:r>
      <w:r w:rsidRPr="0097233C" w:rsidR="0097233C">
        <w:rPr>
          <w:rFonts w:eastAsia="ArialMT"/>
          <w:iCs/>
          <w:sz w:val="24"/>
          <w:szCs w:val="24"/>
        </w:rPr>
        <w:t xml:space="preserve"> </w:t>
      </w:r>
      <w:r w:rsidRPr="0097233C" w:rsidR="00AD5601">
        <w:rPr>
          <w:rFonts w:eastAsia="ArialMT"/>
          <w:iCs/>
          <w:sz w:val="24"/>
          <w:szCs w:val="24"/>
        </w:rPr>
        <w:t xml:space="preserve">vil ta </w:t>
      </w:r>
      <w:r w:rsidRPr="0097233C" w:rsidR="00DA2401">
        <w:rPr>
          <w:rFonts w:eastAsia="ArialMT"/>
          <w:iCs/>
          <w:sz w:val="24"/>
          <w:szCs w:val="24"/>
        </w:rPr>
        <w:t xml:space="preserve">opp </w:t>
      </w:r>
      <w:r w:rsidRPr="0097233C" w:rsidR="00D10B8F">
        <w:rPr>
          <w:rFonts w:eastAsia="ArialMT"/>
          <w:iCs/>
          <w:sz w:val="24"/>
          <w:szCs w:val="24"/>
        </w:rPr>
        <w:t xml:space="preserve">disse </w:t>
      </w:r>
      <w:r w:rsidRPr="0097233C" w:rsidR="00DA2401">
        <w:rPr>
          <w:rFonts w:eastAsia="ArialMT"/>
          <w:iCs/>
          <w:sz w:val="24"/>
          <w:szCs w:val="24"/>
        </w:rPr>
        <w:t>sake</w:t>
      </w:r>
      <w:r w:rsidRPr="0097233C" w:rsidR="00D10B8F">
        <w:rPr>
          <w:rFonts w:eastAsia="ArialMT"/>
          <w:iCs/>
          <w:sz w:val="24"/>
          <w:szCs w:val="24"/>
        </w:rPr>
        <w:t>ne</w:t>
      </w:r>
      <w:r w:rsidRPr="0097233C" w:rsidR="00DA2401">
        <w:rPr>
          <w:rFonts w:eastAsia="ArialMT"/>
          <w:iCs/>
          <w:sz w:val="24"/>
          <w:szCs w:val="24"/>
        </w:rPr>
        <w:t xml:space="preserve"> </w:t>
      </w:r>
      <w:r w:rsidR="00646D0F">
        <w:rPr>
          <w:rFonts w:eastAsia="ArialMT"/>
          <w:iCs/>
          <w:sz w:val="24"/>
          <w:szCs w:val="24"/>
        </w:rPr>
        <w:t xml:space="preserve">med </w:t>
      </w:r>
      <w:r w:rsidR="00E040B5">
        <w:rPr>
          <w:rFonts w:eastAsia="ArialMT"/>
          <w:iCs/>
          <w:sz w:val="24"/>
          <w:szCs w:val="24"/>
        </w:rPr>
        <w:t xml:space="preserve">Familie- og kulturkomiteen </w:t>
      </w:r>
    </w:p>
    <w:p w:rsidRPr="007C7AE1" w:rsidR="007C7AE1" w:rsidP="0097233C" w:rsidRDefault="007C7AE1" w14:paraId="2127D2D8" w14:textId="77777777">
      <w:pPr>
        <w:pStyle w:val="Ingenmellomrom"/>
        <w:rPr>
          <w:rFonts w:eastAsia="ArialMT"/>
          <w:iCs/>
          <w:sz w:val="16"/>
          <w:szCs w:val="16"/>
        </w:rPr>
      </w:pPr>
    </w:p>
    <w:p w:rsidRPr="001570AB" w:rsidR="00E550F8" w:rsidP="00E550F8" w:rsidRDefault="00BD3343" w14:paraId="2DA19C6A" w14:textId="3157D05A">
      <w:pPr>
        <w:spacing w:after="0"/>
        <w:rPr>
          <w:color w:val="7EB1E6" w:themeColor="accent3" w:themeTint="99"/>
          <w:sz w:val="24"/>
          <w:szCs w:val="24"/>
        </w:rPr>
      </w:pPr>
      <w:bookmarkStart w:name="_Hlk116380395" w:id="4"/>
      <w:r w:rsidRPr="0041670F">
        <w:rPr>
          <w:color w:val="4A66AC" w:themeColor="accent1"/>
          <w:sz w:val="24"/>
          <w:szCs w:val="24"/>
        </w:rPr>
        <w:t xml:space="preserve">Kap. </w:t>
      </w:r>
      <w:r w:rsidR="00E040B5">
        <w:rPr>
          <w:color w:val="4A66AC" w:themeColor="accent1"/>
          <w:sz w:val="24"/>
          <w:szCs w:val="24"/>
        </w:rPr>
        <w:t>315</w:t>
      </w:r>
      <w:r w:rsidRPr="0041670F">
        <w:rPr>
          <w:color w:val="4A66AC" w:themeColor="accent1"/>
          <w:sz w:val="24"/>
          <w:szCs w:val="24"/>
        </w:rPr>
        <w:t xml:space="preserve"> </w:t>
      </w:r>
      <w:r w:rsidR="00E550F8">
        <w:rPr>
          <w:color w:val="4A66AC" w:themeColor="accent1"/>
          <w:sz w:val="24"/>
          <w:szCs w:val="24"/>
        </w:rPr>
        <w:t xml:space="preserve">post 70 </w:t>
      </w:r>
      <w:r w:rsidRPr="001570AB" w:rsidR="00B92E29">
        <w:rPr>
          <w:rFonts w:eastAsia="ArialMT"/>
          <w:iCs/>
          <w:color w:val="4A66AC" w:themeColor="accent1"/>
          <w:sz w:val="24"/>
          <w:szCs w:val="24"/>
        </w:rPr>
        <w:t>Merverdiavgiftskompensasjon for frivillige organisasjoner</w:t>
      </w:r>
      <w:r w:rsidRPr="001570AB" w:rsidR="00B92E29">
        <w:rPr>
          <w:color w:val="4A66AC" w:themeColor="accent1"/>
          <w:sz w:val="24"/>
          <w:szCs w:val="24"/>
        </w:rPr>
        <w:t xml:space="preserve"> </w:t>
      </w:r>
    </w:p>
    <w:bookmarkEnd w:id="0"/>
    <w:bookmarkEnd w:id="1"/>
    <w:bookmarkEnd w:id="2"/>
    <w:bookmarkEnd w:id="3"/>
    <w:bookmarkEnd w:id="4"/>
    <w:p w:rsidR="008F534A" w:rsidP="008F534A" w:rsidRDefault="00E93173" w14:paraId="02171D0A" w14:textId="54B319B2">
      <w:p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 xml:space="preserve">Lovnaden om full momskompensasjon </w:t>
      </w:r>
      <w:r w:rsidR="00EB022B">
        <w:rPr>
          <w:rFonts w:eastAsia="ArialMT"/>
          <w:iCs/>
          <w:sz w:val="24"/>
          <w:szCs w:val="24"/>
        </w:rPr>
        <w:t xml:space="preserve">for frivillige organisasjoner </w:t>
      </w:r>
      <w:r>
        <w:rPr>
          <w:rFonts w:eastAsia="ArialMT"/>
          <w:iCs/>
          <w:sz w:val="24"/>
          <w:szCs w:val="24"/>
        </w:rPr>
        <w:t>er gitt</w:t>
      </w:r>
      <w:r w:rsidR="00EB022B">
        <w:rPr>
          <w:rFonts w:eastAsia="ArialMT"/>
          <w:iCs/>
          <w:sz w:val="24"/>
          <w:szCs w:val="24"/>
        </w:rPr>
        <w:t xml:space="preserve"> i mange sammenhenger</w:t>
      </w:r>
      <w:r w:rsidR="0072126D">
        <w:rPr>
          <w:rFonts w:eastAsia="ArialMT"/>
          <w:iCs/>
          <w:sz w:val="24"/>
          <w:szCs w:val="24"/>
        </w:rPr>
        <w:t>. Hurdalsplattformen slår dette fast</w:t>
      </w:r>
      <w:r w:rsidR="00637CF4">
        <w:rPr>
          <w:rFonts w:eastAsia="ArialMT"/>
          <w:iCs/>
          <w:sz w:val="24"/>
          <w:szCs w:val="24"/>
        </w:rPr>
        <w:t xml:space="preserve"> og der tas det til orde for </w:t>
      </w:r>
      <w:r w:rsidR="00BC20A4">
        <w:rPr>
          <w:rFonts w:eastAsia="ArialMT"/>
          <w:iCs/>
          <w:sz w:val="24"/>
          <w:szCs w:val="24"/>
        </w:rPr>
        <w:t>å innføre regelstyring</w:t>
      </w:r>
      <w:r w:rsidR="003E3BEA">
        <w:rPr>
          <w:rFonts w:eastAsia="ArialMT"/>
          <w:iCs/>
          <w:sz w:val="24"/>
          <w:szCs w:val="24"/>
        </w:rPr>
        <w:t>. D</w:t>
      </w:r>
      <w:r w:rsidR="00067993">
        <w:rPr>
          <w:rFonts w:eastAsia="ArialMT"/>
          <w:iCs/>
          <w:sz w:val="24"/>
          <w:szCs w:val="24"/>
        </w:rPr>
        <w:t xml:space="preserve">erfor har det vært en stor </w:t>
      </w:r>
      <w:r w:rsidR="00DF79AF">
        <w:rPr>
          <w:rFonts w:eastAsia="ArialMT"/>
          <w:iCs/>
          <w:sz w:val="24"/>
          <w:szCs w:val="24"/>
        </w:rPr>
        <w:t xml:space="preserve">forventning om </w:t>
      </w:r>
      <w:r w:rsidR="003E3BEA">
        <w:rPr>
          <w:rFonts w:eastAsia="ArialMT"/>
          <w:iCs/>
          <w:sz w:val="24"/>
          <w:szCs w:val="24"/>
        </w:rPr>
        <w:t xml:space="preserve">at det </w:t>
      </w:r>
      <w:r w:rsidR="00832A50">
        <w:rPr>
          <w:rFonts w:eastAsia="ArialMT"/>
          <w:iCs/>
          <w:sz w:val="24"/>
          <w:szCs w:val="24"/>
        </w:rPr>
        <w:t xml:space="preserve">dette </w:t>
      </w:r>
      <w:r w:rsidR="00EF410B">
        <w:rPr>
          <w:rFonts w:eastAsia="ArialMT"/>
          <w:iCs/>
          <w:sz w:val="24"/>
          <w:szCs w:val="24"/>
        </w:rPr>
        <w:t>gjennomføres</w:t>
      </w:r>
      <w:r w:rsidR="003E3BEA">
        <w:rPr>
          <w:rFonts w:eastAsia="ArialMT"/>
          <w:iCs/>
          <w:sz w:val="24"/>
          <w:szCs w:val="24"/>
        </w:rPr>
        <w:t xml:space="preserve"> og at det </w:t>
      </w:r>
      <w:r w:rsidR="00DC30A2">
        <w:rPr>
          <w:rFonts w:eastAsia="ArialMT"/>
          <w:iCs/>
          <w:sz w:val="24"/>
          <w:szCs w:val="24"/>
        </w:rPr>
        <w:t xml:space="preserve">blir en </w:t>
      </w:r>
      <w:r w:rsidR="00DF79AF">
        <w:rPr>
          <w:rFonts w:eastAsia="ArialMT"/>
          <w:iCs/>
          <w:sz w:val="24"/>
          <w:szCs w:val="24"/>
        </w:rPr>
        <w:t>overslagsbevi</w:t>
      </w:r>
      <w:r w:rsidR="007907A1">
        <w:rPr>
          <w:rFonts w:eastAsia="ArialMT"/>
          <w:iCs/>
          <w:sz w:val="24"/>
          <w:szCs w:val="24"/>
        </w:rPr>
        <w:t>l</w:t>
      </w:r>
      <w:r w:rsidR="00DF79AF">
        <w:rPr>
          <w:rFonts w:eastAsia="ArialMT"/>
          <w:iCs/>
          <w:sz w:val="24"/>
          <w:szCs w:val="24"/>
        </w:rPr>
        <w:t>gning</w:t>
      </w:r>
      <w:r w:rsidR="00B0518D">
        <w:rPr>
          <w:rFonts w:eastAsia="ArialMT"/>
          <w:iCs/>
          <w:sz w:val="24"/>
          <w:szCs w:val="24"/>
        </w:rPr>
        <w:t xml:space="preserve"> til formålet.</w:t>
      </w:r>
      <w:r w:rsidR="00DF79AF">
        <w:rPr>
          <w:rFonts w:eastAsia="ArialMT"/>
          <w:iCs/>
          <w:sz w:val="24"/>
          <w:szCs w:val="24"/>
        </w:rPr>
        <w:t xml:space="preserve"> </w:t>
      </w:r>
      <w:r w:rsidR="00042053">
        <w:rPr>
          <w:rFonts w:eastAsia="ArialMT"/>
          <w:iCs/>
          <w:sz w:val="24"/>
          <w:szCs w:val="24"/>
        </w:rPr>
        <w:t xml:space="preserve">Skulle det være behov for </w:t>
      </w:r>
      <w:r w:rsidR="00DC30A2">
        <w:rPr>
          <w:rFonts w:eastAsia="ArialMT"/>
          <w:iCs/>
          <w:sz w:val="24"/>
          <w:szCs w:val="24"/>
        </w:rPr>
        <w:t xml:space="preserve">tid </w:t>
      </w:r>
      <w:r w:rsidR="00942966">
        <w:rPr>
          <w:rFonts w:eastAsia="ArialMT"/>
          <w:iCs/>
          <w:sz w:val="24"/>
          <w:szCs w:val="24"/>
        </w:rPr>
        <w:t xml:space="preserve">før </w:t>
      </w:r>
      <w:r w:rsidR="00DC30A2">
        <w:rPr>
          <w:rFonts w:eastAsia="ArialMT"/>
          <w:iCs/>
          <w:sz w:val="24"/>
          <w:szCs w:val="24"/>
        </w:rPr>
        <w:t>regelstyringen</w:t>
      </w:r>
      <w:r w:rsidR="00042053">
        <w:rPr>
          <w:rFonts w:eastAsia="ArialMT"/>
          <w:iCs/>
          <w:sz w:val="24"/>
          <w:szCs w:val="24"/>
        </w:rPr>
        <w:t xml:space="preserve"> </w:t>
      </w:r>
      <w:r w:rsidR="00942966">
        <w:rPr>
          <w:rFonts w:eastAsia="ArialMT"/>
          <w:iCs/>
          <w:sz w:val="24"/>
          <w:szCs w:val="24"/>
        </w:rPr>
        <w:t>er på plass er det avgjørende at</w:t>
      </w:r>
      <w:r w:rsidR="00811E64">
        <w:rPr>
          <w:rFonts w:eastAsia="ArialMT"/>
          <w:iCs/>
          <w:sz w:val="24"/>
          <w:szCs w:val="24"/>
        </w:rPr>
        <w:t xml:space="preserve"> det </w:t>
      </w:r>
      <w:r w:rsidR="00275CAF">
        <w:rPr>
          <w:rFonts w:eastAsia="ArialMT"/>
          <w:iCs/>
          <w:sz w:val="24"/>
          <w:szCs w:val="24"/>
        </w:rPr>
        <w:t xml:space="preserve">inn til videre </w:t>
      </w:r>
      <w:r w:rsidR="00811E64">
        <w:rPr>
          <w:rFonts w:eastAsia="ArialMT"/>
          <w:iCs/>
          <w:sz w:val="24"/>
          <w:szCs w:val="24"/>
        </w:rPr>
        <w:t>avsettes tils</w:t>
      </w:r>
      <w:r w:rsidR="004430DD">
        <w:rPr>
          <w:rFonts w:eastAsia="ArialMT"/>
          <w:iCs/>
          <w:sz w:val="24"/>
          <w:szCs w:val="24"/>
        </w:rPr>
        <w:t>t</w:t>
      </w:r>
      <w:r w:rsidR="00811E64">
        <w:rPr>
          <w:rFonts w:eastAsia="ArialMT"/>
          <w:iCs/>
          <w:sz w:val="24"/>
          <w:szCs w:val="24"/>
        </w:rPr>
        <w:t>rekkelige midler.</w:t>
      </w:r>
    </w:p>
    <w:p w:rsidR="008F534A" w:rsidP="008F534A" w:rsidRDefault="00811E64" w14:paraId="649C15DA" w14:textId="3B3F09D3">
      <w:p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>I budsjettproposisjon og i pressemelding fra regjeringen omtales</w:t>
      </w:r>
      <w:r w:rsidR="00CB7BAF">
        <w:rPr>
          <w:rFonts w:eastAsia="ArialMT"/>
          <w:iCs/>
          <w:sz w:val="24"/>
          <w:szCs w:val="24"/>
        </w:rPr>
        <w:t xml:space="preserve"> forslag til ramme for 2023 som full momskompensasjon</w:t>
      </w:r>
      <w:r w:rsidR="008809DB">
        <w:rPr>
          <w:rFonts w:eastAsia="ArialMT"/>
          <w:iCs/>
          <w:sz w:val="24"/>
          <w:szCs w:val="24"/>
        </w:rPr>
        <w:t>. Tallene viser noe helt annet.</w:t>
      </w:r>
      <w:r w:rsidRPr="00275CAF" w:rsidR="00275CAF">
        <w:rPr>
          <w:rFonts w:eastAsia="ArialMT"/>
          <w:iCs/>
          <w:sz w:val="24"/>
          <w:szCs w:val="24"/>
        </w:rPr>
        <w:t xml:space="preserve"> </w:t>
      </w:r>
      <w:r w:rsidRPr="008F534A" w:rsidR="00275CAF">
        <w:rPr>
          <w:rFonts w:eastAsia="ArialMT"/>
          <w:iCs/>
          <w:sz w:val="24"/>
          <w:szCs w:val="24"/>
        </w:rPr>
        <w:t>Forslaget fra regjeringen er på 2,025 milliarder</w:t>
      </w:r>
      <w:r w:rsidR="00E6385A">
        <w:rPr>
          <w:rFonts w:eastAsia="ArialMT"/>
          <w:iCs/>
          <w:sz w:val="24"/>
          <w:szCs w:val="24"/>
        </w:rPr>
        <w:t xml:space="preserve">, </w:t>
      </w:r>
      <w:r w:rsidR="00EF410B">
        <w:rPr>
          <w:rFonts w:eastAsia="ArialMT"/>
          <w:iCs/>
          <w:sz w:val="24"/>
          <w:szCs w:val="24"/>
        </w:rPr>
        <w:t>n</w:t>
      </w:r>
      <w:r w:rsidR="00E6385A">
        <w:rPr>
          <w:rFonts w:eastAsia="ArialMT"/>
          <w:iCs/>
          <w:sz w:val="24"/>
          <w:szCs w:val="24"/>
        </w:rPr>
        <w:t xml:space="preserve">oe som er en økning på </w:t>
      </w:r>
      <w:r w:rsidR="001863C3">
        <w:rPr>
          <w:rFonts w:eastAsia="ArialMT"/>
          <w:iCs/>
          <w:sz w:val="24"/>
          <w:szCs w:val="24"/>
        </w:rPr>
        <w:t xml:space="preserve">75 mill. kroner. Grunnlagsåret for 2022 er 2021. Dette var </w:t>
      </w:r>
      <w:r w:rsidR="004C6861">
        <w:rPr>
          <w:rFonts w:eastAsia="ArialMT"/>
          <w:iCs/>
          <w:sz w:val="24"/>
          <w:szCs w:val="24"/>
        </w:rPr>
        <w:t xml:space="preserve">et </w:t>
      </w:r>
      <w:proofErr w:type="spellStart"/>
      <w:r w:rsidR="004C6861">
        <w:rPr>
          <w:rFonts w:eastAsia="ArialMT"/>
          <w:iCs/>
          <w:sz w:val="24"/>
          <w:szCs w:val="24"/>
        </w:rPr>
        <w:t>koron</w:t>
      </w:r>
      <w:r w:rsidR="00A83D15">
        <w:rPr>
          <w:rFonts w:eastAsia="ArialMT"/>
          <w:iCs/>
          <w:sz w:val="24"/>
          <w:szCs w:val="24"/>
        </w:rPr>
        <w:t>aår</w:t>
      </w:r>
      <w:proofErr w:type="spellEnd"/>
      <w:r w:rsidR="004C6861">
        <w:rPr>
          <w:rFonts w:eastAsia="ArialMT"/>
          <w:iCs/>
          <w:sz w:val="24"/>
          <w:szCs w:val="24"/>
        </w:rPr>
        <w:t xml:space="preserve"> med langt mindre kostnadskrevende aktiviteter enn et normalår.</w:t>
      </w:r>
      <w:r w:rsidR="00A83D15">
        <w:rPr>
          <w:rFonts w:eastAsia="ArialMT"/>
          <w:iCs/>
          <w:sz w:val="24"/>
          <w:szCs w:val="24"/>
        </w:rPr>
        <w:t xml:space="preserve"> Likevel viser tallene at</w:t>
      </w:r>
      <w:r w:rsidR="002D72D8">
        <w:rPr>
          <w:rFonts w:eastAsia="ArialMT"/>
          <w:iCs/>
          <w:sz w:val="24"/>
          <w:szCs w:val="24"/>
        </w:rPr>
        <w:t xml:space="preserve"> </w:t>
      </w:r>
      <w:r w:rsidR="00F979E4">
        <w:rPr>
          <w:rFonts w:eastAsia="ArialMT"/>
          <w:iCs/>
          <w:sz w:val="24"/>
          <w:szCs w:val="24"/>
        </w:rPr>
        <w:t xml:space="preserve">det for 2022 er søknader godt over </w:t>
      </w:r>
      <w:r w:rsidR="00D86AAB">
        <w:rPr>
          <w:rFonts w:eastAsia="ArialMT"/>
          <w:iCs/>
          <w:sz w:val="24"/>
          <w:szCs w:val="24"/>
        </w:rPr>
        <w:t>tilskuddsrammen</w:t>
      </w:r>
      <w:r w:rsidR="00C15AB1">
        <w:rPr>
          <w:rFonts w:eastAsia="ArialMT"/>
          <w:iCs/>
          <w:sz w:val="24"/>
          <w:szCs w:val="24"/>
        </w:rPr>
        <w:t>, og at det på nytt blir en avkort</w:t>
      </w:r>
      <w:r w:rsidR="004200D5">
        <w:rPr>
          <w:rFonts w:eastAsia="ArialMT"/>
          <w:iCs/>
          <w:sz w:val="24"/>
          <w:szCs w:val="24"/>
        </w:rPr>
        <w:t>n</w:t>
      </w:r>
      <w:r w:rsidR="00C15AB1">
        <w:rPr>
          <w:rFonts w:eastAsia="ArialMT"/>
          <w:iCs/>
          <w:sz w:val="24"/>
          <w:szCs w:val="24"/>
        </w:rPr>
        <w:t xml:space="preserve">ing. </w:t>
      </w:r>
      <w:r w:rsidR="00397FB9">
        <w:rPr>
          <w:rFonts w:eastAsia="ArialMT"/>
          <w:iCs/>
          <w:sz w:val="24"/>
          <w:szCs w:val="24"/>
        </w:rPr>
        <w:t>I 2022 har aktiviteten i organisasjonene tatt seg veldig opp</w:t>
      </w:r>
      <w:r w:rsidR="00CB0340">
        <w:rPr>
          <w:rFonts w:eastAsia="ArialMT"/>
          <w:iCs/>
          <w:sz w:val="24"/>
          <w:szCs w:val="24"/>
        </w:rPr>
        <w:t xml:space="preserve"> etter pandemien</w:t>
      </w:r>
      <w:r w:rsidR="00397FB9">
        <w:rPr>
          <w:rFonts w:eastAsia="ArialMT"/>
          <w:iCs/>
          <w:sz w:val="24"/>
          <w:szCs w:val="24"/>
        </w:rPr>
        <w:t>.</w:t>
      </w:r>
      <w:r w:rsidR="008C6E48">
        <w:rPr>
          <w:rFonts w:eastAsia="ArialMT"/>
          <w:iCs/>
          <w:sz w:val="24"/>
          <w:szCs w:val="24"/>
        </w:rPr>
        <w:t xml:space="preserve"> Dette </w:t>
      </w:r>
      <w:r w:rsidR="002D1391">
        <w:rPr>
          <w:rFonts w:eastAsia="ArialMT"/>
          <w:iCs/>
          <w:sz w:val="24"/>
          <w:szCs w:val="24"/>
        </w:rPr>
        <w:t xml:space="preserve">vil merkes i </w:t>
      </w:r>
      <w:r w:rsidR="008026F4">
        <w:rPr>
          <w:rFonts w:eastAsia="ArialMT"/>
          <w:iCs/>
          <w:sz w:val="24"/>
          <w:szCs w:val="24"/>
        </w:rPr>
        <w:t>søknadsrunden for 2023.</w:t>
      </w:r>
    </w:p>
    <w:p w:rsidR="008026F4" w:rsidP="008F534A" w:rsidRDefault="008026F4" w14:paraId="6A9108E1" w14:textId="355DC0EA">
      <w:p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>Frivillighet</w:t>
      </w:r>
      <w:r w:rsidR="005A5216">
        <w:rPr>
          <w:rFonts w:eastAsia="ArialMT"/>
          <w:iCs/>
          <w:sz w:val="24"/>
          <w:szCs w:val="24"/>
        </w:rPr>
        <w:t xml:space="preserve"> Norge har gjort et anslag på </w:t>
      </w:r>
      <w:r w:rsidR="0015764F">
        <w:rPr>
          <w:rFonts w:eastAsia="ArialMT"/>
          <w:iCs/>
          <w:sz w:val="24"/>
          <w:szCs w:val="24"/>
        </w:rPr>
        <w:t>at</w:t>
      </w:r>
      <w:r w:rsidR="0000158C">
        <w:rPr>
          <w:rFonts w:eastAsia="ArialMT"/>
          <w:iCs/>
          <w:sz w:val="24"/>
          <w:szCs w:val="24"/>
        </w:rPr>
        <w:t xml:space="preserve"> minst</w:t>
      </w:r>
      <w:r w:rsidR="0015764F">
        <w:rPr>
          <w:rFonts w:eastAsia="ArialMT"/>
          <w:iCs/>
          <w:sz w:val="24"/>
          <w:szCs w:val="24"/>
        </w:rPr>
        <w:t xml:space="preserve"> 2,2 </w:t>
      </w:r>
      <w:proofErr w:type="spellStart"/>
      <w:r w:rsidR="0015764F">
        <w:rPr>
          <w:rFonts w:eastAsia="ArialMT"/>
          <w:iCs/>
          <w:sz w:val="24"/>
          <w:szCs w:val="24"/>
        </w:rPr>
        <w:t>mrd</w:t>
      </w:r>
      <w:proofErr w:type="spellEnd"/>
      <w:r w:rsidR="0015764F">
        <w:rPr>
          <w:rFonts w:eastAsia="ArialMT"/>
          <w:iCs/>
          <w:sz w:val="24"/>
          <w:szCs w:val="24"/>
        </w:rPr>
        <w:t xml:space="preserve"> er nødvendig for å sikre full mo</w:t>
      </w:r>
      <w:r w:rsidR="000B49C4">
        <w:rPr>
          <w:rFonts w:eastAsia="ArialMT"/>
          <w:iCs/>
          <w:sz w:val="24"/>
          <w:szCs w:val="24"/>
        </w:rPr>
        <w:t>mskompensasjon for 2023.</w:t>
      </w:r>
      <w:r w:rsidR="00E95CF7">
        <w:rPr>
          <w:rFonts w:eastAsia="ArialMT"/>
          <w:iCs/>
          <w:sz w:val="24"/>
          <w:szCs w:val="24"/>
        </w:rPr>
        <w:t xml:space="preserve"> Det er </w:t>
      </w:r>
      <w:r w:rsidR="00055FC6">
        <w:rPr>
          <w:rFonts w:eastAsia="ArialMT"/>
          <w:iCs/>
          <w:sz w:val="24"/>
          <w:szCs w:val="24"/>
        </w:rPr>
        <w:t>viktig at det ikke nok et år settes av for lite penger.</w:t>
      </w:r>
      <w:r w:rsidR="0057669F">
        <w:rPr>
          <w:rFonts w:eastAsia="ArialMT"/>
          <w:iCs/>
          <w:sz w:val="24"/>
          <w:szCs w:val="24"/>
        </w:rPr>
        <w:t xml:space="preserve"> </w:t>
      </w:r>
    </w:p>
    <w:p w:rsidR="003E3BEA" w:rsidP="008F534A" w:rsidRDefault="003E3BEA" w14:paraId="5B456EFE" w14:textId="77777777">
      <w:pPr>
        <w:spacing w:after="120"/>
        <w:rPr>
          <w:rFonts w:eastAsia="ArialMT"/>
          <w:iCs/>
          <w:sz w:val="24"/>
          <w:szCs w:val="24"/>
        </w:rPr>
      </w:pPr>
    </w:p>
    <w:p w:rsidRPr="008F534A" w:rsidR="008F534A" w:rsidP="008F534A" w:rsidRDefault="00055FC6" w14:paraId="463885D4" w14:textId="6B8D7161">
      <w:p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>FFO</w:t>
      </w:r>
      <w:r w:rsidRPr="008F534A" w:rsidR="008F534A">
        <w:rPr>
          <w:rFonts w:eastAsia="ArialMT"/>
          <w:iCs/>
          <w:sz w:val="24"/>
          <w:szCs w:val="24"/>
        </w:rPr>
        <w:t xml:space="preserve"> ber </w:t>
      </w:r>
      <w:r w:rsidR="0045133C">
        <w:rPr>
          <w:rFonts w:eastAsia="ArialMT"/>
          <w:iCs/>
          <w:sz w:val="24"/>
          <w:szCs w:val="24"/>
        </w:rPr>
        <w:t xml:space="preserve">komiteen </w:t>
      </w:r>
      <w:r w:rsidR="00DB61E2">
        <w:rPr>
          <w:rFonts w:eastAsia="ArialMT"/>
          <w:iCs/>
          <w:sz w:val="24"/>
          <w:szCs w:val="24"/>
        </w:rPr>
        <w:t xml:space="preserve">gå inn for </w:t>
      </w:r>
      <w:r w:rsidRPr="008F534A" w:rsidR="008F534A">
        <w:rPr>
          <w:rFonts w:eastAsia="ArialMT"/>
          <w:iCs/>
          <w:sz w:val="24"/>
          <w:szCs w:val="24"/>
        </w:rPr>
        <w:t>at:</w:t>
      </w:r>
    </w:p>
    <w:p w:rsidRPr="0000158C" w:rsidR="008F534A" w:rsidP="0000158C" w:rsidRDefault="008F534A" w14:paraId="2FDEA7F3" w14:textId="6176F3F8">
      <w:pPr>
        <w:pStyle w:val="Listeavsnitt"/>
        <w:numPr>
          <w:ilvl w:val="0"/>
          <w:numId w:val="7"/>
        </w:numPr>
        <w:spacing w:after="120"/>
        <w:rPr>
          <w:rFonts w:eastAsia="ArialMT"/>
          <w:iCs/>
          <w:sz w:val="24"/>
          <w:szCs w:val="24"/>
        </w:rPr>
      </w:pPr>
      <w:r w:rsidRPr="0000158C">
        <w:rPr>
          <w:rFonts w:eastAsia="ArialMT"/>
          <w:iCs/>
          <w:sz w:val="24"/>
          <w:szCs w:val="24"/>
        </w:rPr>
        <w:t>Kapittel 315, post 70 tilføres teksten «overslagsbevilgning»</w:t>
      </w:r>
      <w:r w:rsidRPr="0000158C" w:rsidR="004405CF">
        <w:rPr>
          <w:rFonts w:eastAsia="ArialMT"/>
          <w:iCs/>
          <w:sz w:val="24"/>
          <w:szCs w:val="24"/>
        </w:rPr>
        <w:t xml:space="preserve"> for å sikre full momskompensasjon. </w:t>
      </w:r>
      <w:r w:rsidRPr="0000158C">
        <w:rPr>
          <w:rFonts w:eastAsia="ArialMT"/>
          <w:iCs/>
          <w:sz w:val="24"/>
          <w:szCs w:val="24"/>
        </w:rPr>
        <w:t xml:space="preserve"> </w:t>
      </w:r>
    </w:p>
    <w:p w:rsidRPr="0000158C" w:rsidR="00944091" w:rsidP="0000158C" w:rsidRDefault="008F534A" w14:paraId="28C67AD0" w14:textId="69E62DAF">
      <w:pPr>
        <w:pStyle w:val="Listeavsnitt"/>
        <w:numPr>
          <w:ilvl w:val="0"/>
          <w:numId w:val="7"/>
        </w:numPr>
        <w:spacing w:after="120"/>
        <w:rPr>
          <w:rFonts w:eastAsia="ArialMT"/>
          <w:iCs/>
          <w:sz w:val="24"/>
          <w:szCs w:val="24"/>
        </w:rPr>
      </w:pPr>
      <w:r w:rsidRPr="0000158C">
        <w:rPr>
          <w:rFonts w:eastAsia="ArialMT"/>
          <w:iCs/>
          <w:sz w:val="24"/>
          <w:szCs w:val="24"/>
        </w:rPr>
        <w:t>Posten økes fra 2,025 milliarder til 2,2 milliarder</w:t>
      </w:r>
    </w:p>
    <w:p w:rsidR="00F1567D" w:rsidP="008F534A" w:rsidRDefault="00F1567D" w14:paraId="0D59EFD5" w14:textId="4E526E08">
      <w:pPr>
        <w:spacing w:after="120"/>
        <w:rPr>
          <w:rFonts w:eastAsia="ArialMT"/>
          <w:iCs/>
          <w:sz w:val="24"/>
          <w:szCs w:val="24"/>
        </w:rPr>
      </w:pPr>
    </w:p>
    <w:p w:rsidRPr="00D97D84" w:rsidR="00EF0829" w:rsidP="00EF0829" w:rsidRDefault="001B70C0" w14:paraId="62630463" w14:textId="72DB86D2">
      <w:pPr>
        <w:spacing w:after="120"/>
        <w:rPr>
          <w:rFonts w:eastAsia="ArialMT"/>
          <w:iCs/>
          <w:color w:val="4A66AC" w:themeColor="accent1"/>
          <w:sz w:val="24"/>
          <w:szCs w:val="24"/>
        </w:rPr>
      </w:pPr>
      <w:r w:rsidRPr="00D97D84">
        <w:rPr>
          <w:rFonts w:eastAsia="ArialMT"/>
          <w:iCs/>
          <w:color w:val="4A66AC" w:themeColor="accent1"/>
          <w:sz w:val="24"/>
          <w:szCs w:val="24"/>
        </w:rPr>
        <w:t xml:space="preserve">Omlegging av </w:t>
      </w:r>
      <w:r w:rsidRPr="00D97D84" w:rsidR="00D97D84">
        <w:rPr>
          <w:rFonts w:eastAsia="ArialMT"/>
          <w:iCs/>
          <w:color w:val="4A66AC" w:themeColor="accent1"/>
          <w:sz w:val="24"/>
          <w:szCs w:val="24"/>
        </w:rPr>
        <w:t>tilskudd til frivillige organisasjoner</w:t>
      </w:r>
    </w:p>
    <w:p w:rsidRPr="00EF0829" w:rsidR="00D97D84" w:rsidP="00EF0829" w:rsidRDefault="000B0594" w14:paraId="6AD019AD" w14:textId="7C2768ED">
      <w:p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 xml:space="preserve">Da forrige regjering la fram Frivillighetsmeldingen </w:t>
      </w:r>
      <w:r w:rsidR="0056449B">
        <w:rPr>
          <w:rFonts w:eastAsia="ArialMT"/>
          <w:iCs/>
          <w:sz w:val="24"/>
          <w:szCs w:val="24"/>
        </w:rPr>
        <w:t>var ønske</w:t>
      </w:r>
      <w:r w:rsidR="00A76537">
        <w:rPr>
          <w:rFonts w:eastAsia="ArialMT"/>
          <w:iCs/>
          <w:sz w:val="24"/>
          <w:szCs w:val="24"/>
        </w:rPr>
        <w:t>ne</w:t>
      </w:r>
      <w:r w:rsidR="0056449B">
        <w:rPr>
          <w:rFonts w:eastAsia="ArialMT"/>
          <w:iCs/>
          <w:sz w:val="24"/>
          <w:szCs w:val="24"/>
        </w:rPr>
        <w:t xml:space="preserve"> om en sterk og uavhengig sektor </w:t>
      </w:r>
      <w:r w:rsidR="00AE3920">
        <w:rPr>
          <w:rFonts w:eastAsia="ArialMT"/>
          <w:iCs/>
          <w:sz w:val="24"/>
          <w:szCs w:val="24"/>
        </w:rPr>
        <w:t xml:space="preserve">og </w:t>
      </w:r>
      <w:r w:rsidR="00A30ADB">
        <w:rPr>
          <w:rFonts w:eastAsia="ArialMT"/>
          <w:iCs/>
          <w:sz w:val="24"/>
          <w:szCs w:val="24"/>
        </w:rPr>
        <w:t xml:space="preserve">en </w:t>
      </w:r>
      <w:r w:rsidR="00AD286C">
        <w:rPr>
          <w:rFonts w:eastAsia="ArialMT"/>
          <w:iCs/>
          <w:sz w:val="24"/>
          <w:szCs w:val="24"/>
        </w:rPr>
        <w:t>f</w:t>
      </w:r>
      <w:r w:rsidRPr="009119CE" w:rsidR="009119CE">
        <w:rPr>
          <w:rFonts w:eastAsia="ArialMT"/>
          <w:iCs/>
          <w:sz w:val="24"/>
          <w:szCs w:val="24"/>
        </w:rPr>
        <w:t>orenklingsreform</w:t>
      </w:r>
      <w:r w:rsidR="00AD286C">
        <w:rPr>
          <w:rFonts w:eastAsia="ArialMT"/>
          <w:iCs/>
          <w:sz w:val="24"/>
          <w:szCs w:val="24"/>
        </w:rPr>
        <w:t xml:space="preserve"> sentra</w:t>
      </w:r>
      <w:r w:rsidR="00761C82">
        <w:rPr>
          <w:rFonts w:eastAsia="ArialMT"/>
          <w:iCs/>
          <w:sz w:val="24"/>
          <w:szCs w:val="24"/>
        </w:rPr>
        <w:t>l</w:t>
      </w:r>
      <w:r w:rsidR="00AE3920">
        <w:rPr>
          <w:rFonts w:eastAsia="ArialMT"/>
          <w:iCs/>
          <w:sz w:val="24"/>
          <w:szCs w:val="24"/>
        </w:rPr>
        <w:t>e</w:t>
      </w:r>
      <w:r w:rsidRPr="009119CE" w:rsidR="009119CE">
        <w:rPr>
          <w:rFonts w:eastAsia="ArialMT"/>
          <w:iCs/>
          <w:sz w:val="24"/>
          <w:szCs w:val="24"/>
        </w:rPr>
        <w:t xml:space="preserve">. </w:t>
      </w:r>
      <w:r w:rsidR="008110E5">
        <w:rPr>
          <w:rFonts w:eastAsia="ArialMT"/>
          <w:iCs/>
          <w:sz w:val="24"/>
          <w:szCs w:val="24"/>
        </w:rPr>
        <w:t xml:space="preserve">Å prøve ut </w:t>
      </w:r>
      <w:r w:rsidRPr="009119CE" w:rsidR="009119CE">
        <w:rPr>
          <w:rFonts w:eastAsia="ArialMT"/>
          <w:iCs/>
          <w:sz w:val="24"/>
          <w:szCs w:val="24"/>
        </w:rPr>
        <w:t xml:space="preserve">flerårige avtaler om tilskudd </w:t>
      </w:r>
      <w:r w:rsidR="00A91F30">
        <w:rPr>
          <w:rFonts w:eastAsia="ArialMT"/>
          <w:iCs/>
          <w:sz w:val="24"/>
          <w:szCs w:val="24"/>
        </w:rPr>
        <w:t>var ett grep og i dette lå også en forutsigbarhet</w:t>
      </w:r>
      <w:r w:rsidR="00AE3920">
        <w:rPr>
          <w:rFonts w:eastAsia="ArialMT"/>
          <w:iCs/>
          <w:sz w:val="24"/>
          <w:szCs w:val="24"/>
        </w:rPr>
        <w:t xml:space="preserve"> for frivilligheten</w:t>
      </w:r>
      <w:r w:rsidR="00A91F30">
        <w:rPr>
          <w:rFonts w:eastAsia="ArialMT"/>
          <w:iCs/>
          <w:sz w:val="24"/>
          <w:szCs w:val="24"/>
        </w:rPr>
        <w:t>.</w:t>
      </w:r>
      <w:r w:rsidR="005B7EF2">
        <w:rPr>
          <w:rFonts w:eastAsia="ArialMT"/>
          <w:iCs/>
          <w:sz w:val="24"/>
          <w:szCs w:val="24"/>
        </w:rPr>
        <w:t xml:space="preserve"> Regjeringen Støre </w:t>
      </w:r>
      <w:r w:rsidR="0016029B">
        <w:rPr>
          <w:rFonts w:eastAsia="ArialMT"/>
          <w:iCs/>
          <w:sz w:val="24"/>
          <w:szCs w:val="24"/>
        </w:rPr>
        <w:t>viderefører målene og</w:t>
      </w:r>
      <w:r w:rsidRPr="00AB7AE4" w:rsidR="00AB7AE4">
        <w:rPr>
          <w:rFonts w:eastAsia="ArialMT"/>
          <w:iCs/>
          <w:sz w:val="24"/>
          <w:szCs w:val="24"/>
        </w:rPr>
        <w:t xml:space="preserve"> ønsker å </w:t>
      </w:r>
      <w:r w:rsidR="00DF4422">
        <w:rPr>
          <w:rFonts w:eastAsia="ArialMT"/>
          <w:iCs/>
          <w:sz w:val="24"/>
          <w:szCs w:val="24"/>
        </w:rPr>
        <w:t>«</w:t>
      </w:r>
      <w:r w:rsidRPr="00AB7AE4" w:rsidR="00AB7AE4">
        <w:rPr>
          <w:rFonts w:eastAsia="ArialMT"/>
          <w:iCs/>
          <w:sz w:val="24"/>
          <w:szCs w:val="24"/>
        </w:rPr>
        <w:t>sikre frivilligheten god finansiering, stor frihet og en sentral plass i samfunnet</w:t>
      </w:r>
      <w:r w:rsidR="00DF4422">
        <w:rPr>
          <w:rFonts w:eastAsia="ArialMT"/>
          <w:iCs/>
          <w:sz w:val="24"/>
          <w:szCs w:val="24"/>
        </w:rPr>
        <w:t>»</w:t>
      </w:r>
      <w:r w:rsidRPr="00AB7AE4" w:rsidR="00AB7AE4">
        <w:rPr>
          <w:rFonts w:eastAsia="ArialMT"/>
          <w:iCs/>
          <w:sz w:val="24"/>
          <w:szCs w:val="24"/>
        </w:rPr>
        <w:t>.</w:t>
      </w:r>
    </w:p>
    <w:p w:rsidR="0016029B" w:rsidP="00EF0829" w:rsidRDefault="00277B92" w14:paraId="2F3B5088" w14:textId="7CCC9EBF">
      <w:p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 xml:space="preserve">Det er stor forbauselse </w:t>
      </w:r>
      <w:r w:rsidR="00F62384">
        <w:rPr>
          <w:rFonts w:eastAsia="ArialMT"/>
          <w:iCs/>
          <w:sz w:val="24"/>
          <w:szCs w:val="24"/>
        </w:rPr>
        <w:t xml:space="preserve">blant frivillige organisasjoner når regjeringen </w:t>
      </w:r>
      <w:r w:rsidR="00C8629D">
        <w:rPr>
          <w:rFonts w:eastAsia="ArialMT"/>
          <w:iCs/>
          <w:sz w:val="24"/>
          <w:szCs w:val="24"/>
        </w:rPr>
        <w:t xml:space="preserve">har satt i gang et arbeid </w:t>
      </w:r>
      <w:r w:rsidR="00E24837">
        <w:rPr>
          <w:rFonts w:eastAsia="ArialMT"/>
          <w:iCs/>
          <w:sz w:val="24"/>
          <w:szCs w:val="24"/>
        </w:rPr>
        <w:t xml:space="preserve">for å redusere antall tilskuddsmottakere </w:t>
      </w:r>
      <w:r w:rsidR="003645E8">
        <w:rPr>
          <w:rFonts w:eastAsia="ArialMT"/>
          <w:iCs/>
          <w:sz w:val="24"/>
          <w:szCs w:val="24"/>
        </w:rPr>
        <w:t xml:space="preserve">i Statsbudsjettet uten å vurdere konsekvenser og </w:t>
      </w:r>
      <w:r w:rsidR="00571B9F">
        <w:rPr>
          <w:rFonts w:eastAsia="ArialMT"/>
          <w:iCs/>
          <w:sz w:val="24"/>
          <w:szCs w:val="24"/>
        </w:rPr>
        <w:t xml:space="preserve">uten å </w:t>
      </w:r>
      <w:r w:rsidR="00337A91">
        <w:rPr>
          <w:rFonts w:eastAsia="ArialMT"/>
          <w:iCs/>
          <w:sz w:val="24"/>
          <w:szCs w:val="24"/>
        </w:rPr>
        <w:t xml:space="preserve">gjøre dette i dialog </w:t>
      </w:r>
      <w:r w:rsidR="0051099C">
        <w:rPr>
          <w:rFonts w:eastAsia="ArialMT"/>
          <w:iCs/>
          <w:sz w:val="24"/>
          <w:szCs w:val="24"/>
        </w:rPr>
        <w:t xml:space="preserve">med de det gjelder. Dette skjer i </w:t>
      </w:r>
      <w:r w:rsidR="00FA0349">
        <w:rPr>
          <w:rFonts w:eastAsia="ArialMT"/>
          <w:iCs/>
          <w:sz w:val="24"/>
          <w:szCs w:val="24"/>
        </w:rPr>
        <w:t>F</w:t>
      </w:r>
      <w:r w:rsidR="0051099C">
        <w:rPr>
          <w:rFonts w:eastAsia="ArialMT"/>
          <w:iCs/>
          <w:sz w:val="24"/>
          <w:szCs w:val="24"/>
        </w:rPr>
        <w:t>rivillighetens år</w:t>
      </w:r>
      <w:r w:rsidR="00FA0349">
        <w:rPr>
          <w:rFonts w:eastAsia="ArialMT"/>
          <w:iCs/>
          <w:sz w:val="24"/>
          <w:szCs w:val="24"/>
        </w:rPr>
        <w:t xml:space="preserve"> 2022</w:t>
      </w:r>
      <w:r w:rsidR="0051099C">
        <w:rPr>
          <w:rFonts w:eastAsia="ArialMT"/>
          <w:iCs/>
          <w:sz w:val="24"/>
          <w:szCs w:val="24"/>
        </w:rPr>
        <w:t>.</w:t>
      </w:r>
    </w:p>
    <w:p w:rsidR="0051099C" w:rsidP="00EF0829" w:rsidRDefault="0051099C" w14:paraId="3D1160BF" w14:textId="57090343">
      <w:p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 xml:space="preserve">Med </w:t>
      </w:r>
      <w:r w:rsidR="00426F0B">
        <w:rPr>
          <w:rFonts w:eastAsia="ArialMT"/>
          <w:iCs/>
          <w:sz w:val="24"/>
          <w:szCs w:val="24"/>
        </w:rPr>
        <w:t>henvisning til «</w:t>
      </w:r>
      <w:r w:rsidRPr="00426F0B" w:rsidR="00426F0B">
        <w:rPr>
          <w:rFonts w:eastAsia="ArialMT"/>
          <w:iCs/>
          <w:sz w:val="24"/>
          <w:szCs w:val="24"/>
        </w:rPr>
        <w:t>områdegjennomgangen av enkeltstående tilskudd»</w:t>
      </w:r>
      <w:r w:rsidR="00D63801">
        <w:rPr>
          <w:rFonts w:eastAsia="ArialMT"/>
          <w:iCs/>
          <w:sz w:val="24"/>
          <w:szCs w:val="24"/>
        </w:rPr>
        <w:t xml:space="preserve"> </w:t>
      </w:r>
      <w:r w:rsidR="00337A91">
        <w:rPr>
          <w:rFonts w:eastAsia="ArialMT"/>
          <w:iCs/>
          <w:sz w:val="24"/>
          <w:szCs w:val="24"/>
        </w:rPr>
        <w:t>har</w:t>
      </w:r>
      <w:r w:rsidR="00D63801">
        <w:rPr>
          <w:rFonts w:eastAsia="ArialMT"/>
          <w:iCs/>
          <w:sz w:val="24"/>
          <w:szCs w:val="24"/>
        </w:rPr>
        <w:t xml:space="preserve"> mange organisasjoner</w:t>
      </w:r>
      <w:r w:rsidR="00975562">
        <w:rPr>
          <w:rFonts w:eastAsia="ArialMT"/>
          <w:iCs/>
          <w:sz w:val="24"/>
          <w:szCs w:val="24"/>
        </w:rPr>
        <w:t xml:space="preserve"> </w:t>
      </w:r>
      <w:r w:rsidR="002E48DA">
        <w:rPr>
          <w:rFonts w:eastAsia="ArialMT"/>
          <w:iCs/>
          <w:sz w:val="24"/>
          <w:szCs w:val="24"/>
        </w:rPr>
        <w:t xml:space="preserve">fått endret sine </w:t>
      </w:r>
      <w:proofErr w:type="spellStart"/>
      <w:r w:rsidR="002E48DA">
        <w:rPr>
          <w:rFonts w:eastAsia="ArialMT"/>
          <w:iCs/>
          <w:sz w:val="24"/>
          <w:szCs w:val="24"/>
        </w:rPr>
        <w:t>tilskuddsmuligheter</w:t>
      </w:r>
      <w:proofErr w:type="spellEnd"/>
      <w:r w:rsidR="0022113A">
        <w:rPr>
          <w:rFonts w:eastAsia="ArialMT"/>
          <w:iCs/>
          <w:sz w:val="24"/>
          <w:szCs w:val="24"/>
        </w:rPr>
        <w:t xml:space="preserve"> for 2023. FFO ser at det er mange innenfor helsefrivilligheten som berøres. Dette er organisasjoner </w:t>
      </w:r>
      <w:r w:rsidR="0002411C">
        <w:rPr>
          <w:rFonts w:eastAsia="ArialMT"/>
          <w:iCs/>
          <w:sz w:val="24"/>
          <w:szCs w:val="24"/>
        </w:rPr>
        <w:t xml:space="preserve">som er et </w:t>
      </w:r>
      <w:r w:rsidRPr="004A4285" w:rsidR="004A4285">
        <w:rPr>
          <w:rFonts w:eastAsia="ArialMT"/>
          <w:iCs/>
          <w:sz w:val="24"/>
          <w:szCs w:val="24"/>
        </w:rPr>
        <w:t>stort og viktig supplement til den norske velferdsmodellen og bidrar til å tette hullene i sikkerhetsnettet.</w:t>
      </w:r>
    </w:p>
    <w:p w:rsidRPr="00EF0829" w:rsidR="00CE6ABB" w:rsidP="001F303D" w:rsidRDefault="00F501A7" w14:paraId="67B62C7B" w14:textId="5A894412">
      <w:pPr>
        <w:spacing w:before="0" w:after="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lastRenderedPageBreak/>
        <w:t>Områdegjennomgangen har som mål å</w:t>
      </w:r>
      <w:r w:rsidRPr="00CE6ABB" w:rsidR="00CE6ABB">
        <w:rPr>
          <w:rFonts w:eastAsia="ArialMT"/>
          <w:iCs/>
          <w:sz w:val="24"/>
          <w:szCs w:val="24"/>
        </w:rPr>
        <w:t xml:space="preserve"> </w:t>
      </w:r>
      <w:r w:rsidRPr="00EF0829" w:rsidR="00CE6ABB">
        <w:rPr>
          <w:rFonts w:eastAsia="ArialMT"/>
          <w:iCs/>
          <w:sz w:val="24"/>
          <w:szCs w:val="24"/>
        </w:rPr>
        <w:t xml:space="preserve">redusere antall navngitte tilskuddsmottakere i </w:t>
      </w:r>
    </w:p>
    <w:p w:rsidR="0016029B" w:rsidP="001F303D" w:rsidRDefault="001F303D" w14:paraId="707ED03E" w14:textId="121F9E5F">
      <w:pPr>
        <w:spacing w:before="0" w:after="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>s</w:t>
      </w:r>
      <w:r w:rsidRPr="00EF0829" w:rsidR="00CE6ABB">
        <w:rPr>
          <w:rFonts w:eastAsia="ArialMT"/>
          <w:iCs/>
          <w:sz w:val="24"/>
          <w:szCs w:val="24"/>
        </w:rPr>
        <w:t>tatsbudsjettet</w:t>
      </w:r>
      <w:r w:rsidR="00CE6ABB">
        <w:rPr>
          <w:rFonts w:eastAsia="ArialMT"/>
          <w:iCs/>
          <w:sz w:val="24"/>
          <w:szCs w:val="24"/>
        </w:rPr>
        <w:t xml:space="preserve"> </w:t>
      </w:r>
      <w:r w:rsidR="00FE5A59">
        <w:rPr>
          <w:rFonts w:eastAsia="ArialMT"/>
          <w:iCs/>
          <w:sz w:val="24"/>
          <w:szCs w:val="24"/>
        </w:rPr>
        <w:t>dermed</w:t>
      </w:r>
      <w:r w:rsidRPr="00FE5A59" w:rsidR="00FE5A59">
        <w:t xml:space="preserve"> </w:t>
      </w:r>
      <w:r w:rsidRPr="00FE5A59" w:rsidR="00FE5A59">
        <w:rPr>
          <w:rFonts w:eastAsia="ArialMT"/>
          <w:iCs/>
          <w:sz w:val="24"/>
          <w:szCs w:val="24"/>
        </w:rPr>
        <w:t>henvis</w:t>
      </w:r>
      <w:r w:rsidR="00FE5A59">
        <w:rPr>
          <w:rFonts w:eastAsia="ArialMT"/>
          <w:iCs/>
          <w:sz w:val="24"/>
          <w:szCs w:val="24"/>
        </w:rPr>
        <w:t xml:space="preserve">e flere </w:t>
      </w:r>
      <w:r w:rsidRPr="00FE5A59" w:rsidR="00FE5A59">
        <w:rPr>
          <w:rFonts w:eastAsia="ArialMT"/>
          <w:iCs/>
          <w:sz w:val="24"/>
          <w:szCs w:val="24"/>
        </w:rPr>
        <w:t>til søknadsbaserte ordninger</w:t>
      </w:r>
      <w:r>
        <w:rPr>
          <w:rFonts w:eastAsia="ArialMT"/>
          <w:iCs/>
          <w:sz w:val="24"/>
          <w:szCs w:val="24"/>
        </w:rPr>
        <w:t xml:space="preserve">. </w:t>
      </w:r>
      <w:r w:rsidR="003E4E2B">
        <w:rPr>
          <w:rFonts w:eastAsia="ArialMT"/>
          <w:iCs/>
          <w:sz w:val="24"/>
          <w:szCs w:val="24"/>
        </w:rPr>
        <w:t>FFO avviser ikke at en «rydding» kan være hensiktsmessig og at</w:t>
      </w:r>
      <w:r w:rsidR="00C264B9">
        <w:rPr>
          <w:rFonts w:eastAsia="ArialMT"/>
          <w:iCs/>
          <w:sz w:val="24"/>
          <w:szCs w:val="24"/>
        </w:rPr>
        <w:t xml:space="preserve"> dette kan føre til at</w:t>
      </w:r>
      <w:r w:rsidR="003E4E2B">
        <w:rPr>
          <w:rFonts w:eastAsia="ArialMT"/>
          <w:iCs/>
          <w:sz w:val="24"/>
          <w:szCs w:val="24"/>
        </w:rPr>
        <w:t xml:space="preserve"> </w:t>
      </w:r>
      <w:r w:rsidR="001C7B32">
        <w:rPr>
          <w:rFonts w:eastAsia="ArialMT"/>
          <w:iCs/>
          <w:sz w:val="24"/>
          <w:szCs w:val="24"/>
        </w:rPr>
        <w:t>tilskuddsordninger er tilgjengelig</w:t>
      </w:r>
      <w:r w:rsidR="00C264B9">
        <w:rPr>
          <w:rFonts w:eastAsia="ArialMT"/>
          <w:iCs/>
          <w:sz w:val="24"/>
          <w:szCs w:val="24"/>
        </w:rPr>
        <w:t>e</w:t>
      </w:r>
      <w:r w:rsidR="001C7B32">
        <w:rPr>
          <w:rFonts w:eastAsia="ArialMT"/>
          <w:iCs/>
          <w:sz w:val="24"/>
          <w:szCs w:val="24"/>
        </w:rPr>
        <w:t xml:space="preserve"> for flere. </w:t>
      </w:r>
      <w:r w:rsidR="00AA16A6">
        <w:rPr>
          <w:rFonts w:eastAsia="ArialMT"/>
          <w:iCs/>
          <w:sz w:val="24"/>
          <w:szCs w:val="24"/>
        </w:rPr>
        <w:t xml:space="preserve">Dersom dette skal styrke frivilligheten er ikke metoden å sette en strek over </w:t>
      </w:r>
      <w:r w:rsidR="006C7653">
        <w:rPr>
          <w:rFonts w:eastAsia="ArialMT"/>
          <w:iCs/>
          <w:sz w:val="24"/>
          <w:szCs w:val="24"/>
        </w:rPr>
        <w:t xml:space="preserve">eksisterende praksis før det er sikret nye ordninger med </w:t>
      </w:r>
      <w:r w:rsidR="00C57056">
        <w:rPr>
          <w:rFonts w:eastAsia="ArialMT"/>
          <w:iCs/>
          <w:sz w:val="24"/>
          <w:szCs w:val="24"/>
        </w:rPr>
        <w:t>forutsigbarhet og langsiktighet.</w:t>
      </w:r>
    </w:p>
    <w:p w:rsidR="00887547" w:rsidP="001F303D" w:rsidRDefault="00887547" w14:paraId="39172F76" w14:textId="49848CF2">
      <w:pPr>
        <w:spacing w:before="0" w:after="0"/>
        <w:rPr>
          <w:rFonts w:eastAsia="ArialMT"/>
          <w:iCs/>
          <w:sz w:val="24"/>
          <w:szCs w:val="24"/>
        </w:rPr>
      </w:pPr>
    </w:p>
    <w:p w:rsidR="00887547" w:rsidP="001F303D" w:rsidRDefault="00887547" w14:paraId="7D1FF9E6" w14:textId="4B312ABA">
      <w:pPr>
        <w:spacing w:before="0" w:after="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>Mange opplever å ha «mistet» sin øreme</w:t>
      </w:r>
      <w:r w:rsidR="00172FBD">
        <w:rPr>
          <w:rFonts w:eastAsia="ArialMT"/>
          <w:iCs/>
          <w:sz w:val="24"/>
          <w:szCs w:val="24"/>
        </w:rPr>
        <w:t>r</w:t>
      </w:r>
      <w:r w:rsidR="00E02096">
        <w:rPr>
          <w:rFonts w:eastAsia="ArialMT"/>
          <w:iCs/>
          <w:sz w:val="24"/>
          <w:szCs w:val="24"/>
        </w:rPr>
        <w:t>king uten å være sikker på at formålet ivaretas gjennom andre ordninger.</w:t>
      </w:r>
      <w:r w:rsidR="00172FBD">
        <w:rPr>
          <w:rFonts w:eastAsia="ArialMT"/>
          <w:iCs/>
          <w:sz w:val="24"/>
          <w:szCs w:val="24"/>
        </w:rPr>
        <w:t xml:space="preserve"> </w:t>
      </w:r>
      <w:r w:rsidR="009E2A48">
        <w:rPr>
          <w:rFonts w:eastAsia="ArialMT"/>
          <w:iCs/>
          <w:sz w:val="24"/>
          <w:szCs w:val="24"/>
        </w:rPr>
        <w:t xml:space="preserve">Mange frykter at omleggingen </w:t>
      </w:r>
      <w:r w:rsidR="007156DB">
        <w:rPr>
          <w:rFonts w:eastAsia="ArialMT"/>
          <w:iCs/>
          <w:sz w:val="24"/>
          <w:szCs w:val="24"/>
        </w:rPr>
        <w:t xml:space="preserve">forsinker </w:t>
      </w:r>
      <w:r w:rsidR="00780979">
        <w:rPr>
          <w:rFonts w:eastAsia="ArialMT"/>
          <w:iCs/>
          <w:sz w:val="24"/>
          <w:szCs w:val="24"/>
        </w:rPr>
        <w:t>søknadsbehandling-</w:t>
      </w:r>
      <w:r w:rsidR="007156DB">
        <w:rPr>
          <w:rFonts w:eastAsia="ArialMT"/>
          <w:iCs/>
          <w:sz w:val="24"/>
          <w:szCs w:val="24"/>
        </w:rPr>
        <w:t xml:space="preserve"> og </w:t>
      </w:r>
      <w:proofErr w:type="spellStart"/>
      <w:r w:rsidR="007156DB">
        <w:rPr>
          <w:rFonts w:eastAsia="ArialMT"/>
          <w:iCs/>
          <w:sz w:val="24"/>
          <w:szCs w:val="24"/>
        </w:rPr>
        <w:t>tilskuddsutbetalinger</w:t>
      </w:r>
      <w:proofErr w:type="spellEnd"/>
      <w:r w:rsidR="00780979">
        <w:rPr>
          <w:rFonts w:eastAsia="ArialMT"/>
          <w:iCs/>
          <w:sz w:val="24"/>
          <w:szCs w:val="24"/>
        </w:rPr>
        <w:t xml:space="preserve">. </w:t>
      </w:r>
      <w:r w:rsidR="001C0EEB">
        <w:rPr>
          <w:rFonts w:eastAsia="ArialMT"/>
          <w:iCs/>
          <w:sz w:val="24"/>
          <w:szCs w:val="24"/>
        </w:rPr>
        <w:t>Dette kan få store negative konsekvenser for gjennomføringsmulighetene</w:t>
      </w:r>
      <w:r w:rsidR="00C264B9">
        <w:rPr>
          <w:rFonts w:eastAsia="ArialMT"/>
          <w:iCs/>
          <w:sz w:val="24"/>
          <w:szCs w:val="24"/>
        </w:rPr>
        <w:t xml:space="preserve"> </w:t>
      </w:r>
      <w:r w:rsidR="004F41D3">
        <w:rPr>
          <w:rFonts w:eastAsia="ArialMT"/>
          <w:iCs/>
          <w:sz w:val="24"/>
          <w:szCs w:val="24"/>
        </w:rPr>
        <w:t xml:space="preserve">for tiltak og drift </w:t>
      </w:r>
      <w:r w:rsidR="00C264B9">
        <w:rPr>
          <w:rFonts w:eastAsia="ArialMT"/>
          <w:iCs/>
          <w:sz w:val="24"/>
          <w:szCs w:val="24"/>
        </w:rPr>
        <w:t>i 2023</w:t>
      </w:r>
      <w:r w:rsidR="00D930D9">
        <w:rPr>
          <w:rFonts w:eastAsia="ArialMT"/>
          <w:iCs/>
          <w:sz w:val="24"/>
          <w:szCs w:val="24"/>
        </w:rPr>
        <w:t xml:space="preserve">. </w:t>
      </w:r>
    </w:p>
    <w:p w:rsidR="00A86929" w:rsidP="001F303D" w:rsidRDefault="00A86929" w14:paraId="04B20298" w14:textId="22BB5731">
      <w:pPr>
        <w:spacing w:before="0" w:after="0"/>
        <w:rPr>
          <w:rFonts w:eastAsia="ArialMT"/>
          <w:iCs/>
          <w:sz w:val="24"/>
          <w:szCs w:val="24"/>
        </w:rPr>
      </w:pPr>
    </w:p>
    <w:p w:rsidR="0045133C" w:rsidP="506F2158" w:rsidRDefault="0045133C" w14:paraId="080CBA10" w14:textId="60803A87">
      <w:pPr>
        <w:spacing w:before="0" w:after="0"/>
        <w:rPr>
          <w:rFonts w:eastAsia="ArialMT"/>
          <w:sz w:val="24"/>
          <w:szCs w:val="24"/>
        </w:rPr>
      </w:pPr>
      <w:r w:rsidRPr="506F2158" w:rsidR="0045133C">
        <w:rPr>
          <w:rFonts w:eastAsia="ArialMT"/>
          <w:sz w:val="24"/>
          <w:szCs w:val="24"/>
        </w:rPr>
        <w:t>FFO ber</w:t>
      </w:r>
      <w:r w:rsidRPr="506F2158" w:rsidR="00DB61E2">
        <w:rPr>
          <w:rFonts w:eastAsia="ArialMT"/>
          <w:sz w:val="24"/>
          <w:szCs w:val="24"/>
        </w:rPr>
        <w:t xml:space="preserve"> </w:t>
      </w:r>
      <w:r w:rsidRPr="506F2158" w:rsidR="00DC1791">
        <w:rPr>
          <w:rFonts w:eastAsia="ArialMT"/>
          <w:sz w:val="24"/>
          <w:szCs w:val="24"/>
        </w:rPr>
        <w:t xml:space="preserve">komiteen </w:t>
      </w:r>
      <w:r w:rsidRPr="506F2158" w:rsidR="00BE3980">
        <w:rPr>
          <w:rFonts w:eastAsia="ArialMT"/>
          <w:sz w:val="24"/>
          <w:szCs w:val="24"/>
        </w:rPr>
        <w:t>understreke at</w:t>
      </w:r>
      <w:r w:rsidRPr="506F2158" w:rsidR="48FCDCB4">
        <w:rPr>
          <w:rFonts w:eastAsia="ArialMT"/>
          <w:sz w:val="24"/>
          <w:szCs w:val="24"/>
        </w:rPr>
        <w:t>:</w:t>
      </w:r>
    </w:p>
    <w:p w:rsidRPr="00C50A97" w:rsidR="003A0D30" w:rsidP="00C50A97" w:rsidRDefault="007028F3" w14:paraId="600820C7" w14:textId="01BF73E1">
      <w:pPr>
        <w:pStyle w:val="Listeavsnitt"/>
        <w:numPr>
          <w:ilvl w:val="0"/>
          <w:numId w:val="5"/>
        </w:num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>o</w:t>
      </w:r>
      <w:r w:rsidRPr="00C50A97" w:rsidR="003A0D30">
        <w:rPr>
          <w:rFonts w:eastAsia="ArialMT"/>
          <w:iCs/>
          <w:sz w:val="24"/>
          <w:szCs w:val="24"/>
        </w:rPr>
        <w:t xml:space="preserve">mleggingen </w:t>
      </w:r>
      <w:proofErr w:type="gramStart"/>
      <w:r w:rsidRPr="00C50A97">
        <w:rPr>
          <w:rFonts w:eastAsia="ArialMT"/>
          <w:iCs/>
          <w:sz w:val="24"/>
          <w:szCs w:val="24"/>
        </w:rPr>
        <w:t>ikke</w:t>
      </w:r>
      <w:r w:rsidRPr="00C50A97">
        <w:rPr>
          <w:rFonts w:eastAsia="ArialMT"/>
          <w:iCs/>
          <w:sz w:val="24"/>
          <w:szCs w:val="24"/>
        </w:rPr>
        <w:t xml:space="preserve"> </w:t>
      </w:r>
      <w:r w:rsidRPr="00C50A97" w:rsidR="003A0D30">
        <w:rPr>
          <w:rFonts w:eastAsia="ArialMT"/>
          <w:iCs/>
          <w:sz w:val="24"/>
          <w:szCs w:val="24"/>
        </w:rPr>
        <w:t>skal</w:t>
      </w:r>
      <w:proofErr w:type="gramEnd"/>
      <w:r w:rsidRPr="00C50A97" w:rsidR="003A0D30">
        <w:rPr>
          <w:rFonts w:eastAsia="ArialMT"/>
          <w:iCs/>
          <w:sz w:val="24"/>
          <w:szCs w:val="24"/>
        </w:rPr>
        <w:t xml:space="preserve"> føre til kutt til formål</w:t>
      </w:r>
      <w:r w:rsidRPr="00C50A97" w:rsidR="004D3A8F">
        <w:rPr>
          <w:rFonts w:eastAsia="ArialMT"/>
          <w:iCs/>
          <w:sz w:val="24"/>
          <w:szCs w:val="24"/>
        </w:rPr>
        <w:t xml:space="preserve">, og nye søknadsbaserte ordninger må være relevante </w:t>
      </w:r>
    </w:p>
    <w:p w:rsidRPr="00AC7181" w:rsidR="00EF0829" w:rsidP="00AC7181" w:rsidRDefault="007028F3" w14:paraId="6F308F04" w14:textId="508729CA">
      <w:pPr>
        <w:pStyle w:val="Listeavsnitt"/>
        <w:numPr>
          <w:ilvl w:val="0"/>
          <w:numId w:val="4"/>
        </w:num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>i</w:t>
      </w:r>
      <w:r w:rsidRPr="00C50A97" w:rsidR="00EF0829">
        <w:rPr>
          <w:rFonts w:eastAsia="ArialMT"/>
          <w:iCs/>
          <w:sz w:val="24"/>
          <w:szCs w:val="24"/>
        </w:rPr>
        <w:t xml:space="preserve">ngen organisasjoner skal kuttes med den konsekvens at de står uten </w:t>
      </w:r>
      <w:r w:rsidR="00AC7181">
        <w:rPr>
          <w:rFonts w:eastAsia="ArialMT"/>
          <w:iCs/>
          <w:sz w:val="24"/>
          <w:szCs w:val="24"/>
        </w:rPr>
        <w:t>tiltaks</w:t>
      </w:r>
      <w:r w:rsidRPr="00C50A97" w:rsidR="00EF0829">
        <w:rPr>
          <w:rFonts w:eastAsia="ArialMT"/>
          <w:iCs/>
          <w:sz w:val="24"/>
          <w:szCs w:val="24"/>
        </w:rPr>
        <w:t xml:space="preserve">midler første </w:t>
      </w:r>
      <w:r w:rsidRPr="00AC7181" w:rsidR="00EF0829">
        <w:rPr>
          <w:rFonts w:eastAsia="ArialMT"/>
          <w:iCs/>
          <w:sz w:val="24"/>
          <w:szCs w:val="24"/>
        </w:rPr>
        <w:t>kvartal 2023.</w:t>
      </w:r>
    </w:p>
    <w:p w:rsidRPr="00C50A97" w:rsidR="00EF0829" w:rsidP="00C50A97" w:rsidRDefault="00EF0829" w14:paraId="4B579C97" w14:textId="7A7313BD">
      <w:pPr>
        <w:pStyle w:val="Listeavsnitt"/>
        <w:numPr>
          <w:ilvl w:val="0"/>
          <w:numId w:val="5"/>
        </w:numPr>
        <w:spacing w:after="120"/>
        <w:rPr>
          <w:rFonts w:eastAsia="ArialMT"/>
          <w:iCs/>
          <w:sz w:val="24"/>
          <w:szCs w:val="24"/>
        </w:rPr>
      </w:pPr>
      <w:r w:rsidRPr="00C50A97">
        <w:rPr>
          <w:rFonts w:eastAsia="ArialMT"/>
          <w:iCs/>
          <w:sz w:val="24"/>
          <w:szCs w:val="24"/>
        </w:rPr>
        <w:t xml:space="preserve">regjeringen </w:t>
      </w:r>
      <w:r w:rsidRPr="00C50A97" w:rsidR="00BE3980">
        <w:rPr>
          <w:rFonts w:eastAsia="ArialMT"/>
          <w:iCs/>
          <w:sz w:val="24"/>
          <w:szCs w:val="24"/>
        </w:rPr>
        <w:t xml:space="preserve">må </w:t>
      </w:r>
      <w:r w:rsidRPr="00C50A97">
        <w:rPr>
          <w:rFonts w:eastAsia="ArialMT"/>
          <w:iCs/>
          <w:sz w:val="24"/>
          <w:szCs w:val="24"/>
        </w:rPr>
        <w:t>gå i dialog med frivilligheten før fr</w:t>
      </w:r>
      <w:r w:rsidR="00AC7181">
        <w:rPr>
          <w:rFonts w:eastAsia="ArialMT"/>
          <w:iCs/>
          <w:sz w:val="24"/>
          <w:szCs w:val="24"/>
        </w:rPr>
        <w:t>a</w:t>
      </w:r>
      <w:r w:rsidRPr="00C50A97">
        <w:rPr>
          <w:rFonts w:eastAsia="ArialMT"/>
          <w:iCs/>
          <w:sz w:val="24"/>
          <w:szCs w:val="24"/>
        </w:rPr>
        <w:t>mtidige endringer om</w:t>
      </w:r>
    </w:p>
    <w:p w:rsidRPr="00C50A97" w:rsidR="00F1567D" w:rsidP="00C50A97" w:rsidRDefault="00EF0829" w14:paraId="4B5416D3" w14:textId="5FADC56C">
      <w:pPr>
        <w:pStyle w:val="Listeavsnitt"/>
        <w:spacing w:after="120"/>
        <w:rPr>
          <w:rFonts w:eastAsia="ArialMT"/>
          <w:iCs/>
          <w:sz w:val="24"/>
          <w:szCs w:val="24"/>
        </w:rPr>
      </w:pPr>
      <w:r w:rsidRPr="00C50A97">
        <w:rPr>
          <w:rFonts w:eastAsia="ArialMT"/>
          <w:iCs/>
          <w:sz w:val="24"/>
          <w:szCs w:val="24"/>
        </w:rPr>
        <w:t>opprettelse av tilskuddsordninger og forvaltningen av disse for å sikre forutsigbarhet og forenkling.</w:t>
      </w:r>
    </w:p>
    <w:sectPr w:rsidRPr="00C50A97" w:rsidR="00F1567D"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0C4" w:rsidP="00D657D6" w:rsidRDefault="000E60C4" w14:paraId="1269C5D0" w14:textId="77777777">
      <w:pPr>
        <w:spacing w:after="0" w:line="240" w:lineRule="auto"/>
      </w:pPr>
      <w:r>
        <w:separator/>
      </w:r>
    </w:p>
  </w:endnote>
  <w:endnote w:type="continuationSeparator" w:id="0">
    <w:p w:rsidR="000E60C4" w:rsidP="00D657D6" w:rsidRDefault="000E60C4" w14:paraId="04D6F2D3" w14:textId="77777777">
      <w:pPr>
        <w:spacing w:after="0" w:line="240" w:lineRule="auto"/>
      </w:pPr>
      <w:r>
        <w:continuationSeparator/>
      </w:r>
    </w:p>
  </w:endnote>
  <w:endnote w:type="continuationNotice" w:id="1">
    <w:p w:rsidR="000E60C4" w:rsidRDefault="000E60C4" w14:paraId="198C124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718966"/>
      <w:docPartObj>
        <w:docPartGallery w:val="Page Numbers (Bottom of Page)"/>
        <w:docPartUnique/>
      </w:docPartObj>
    </w:sdtPr>
    <w:sdtEndPr/>
    <w:sdtContent>
      <w:p w:rsidR="004D0D05" w:rsidRDefault="004D0D05" w14:paraId="467CABDF" w14:textId="4E0D8CB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D0D05" w:rsidRDefault="004D0D05" w14:paraId="2F9E1916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0C4" w:rsidP="00D657D6" w:rsidRDefault="000E60C4" w14:paraId="1C89B901" w14:textId="77777777">
      <w:pPr>
        <w:spacing w:after="0" w:line="240" w:lineRule="auto"/>
      </w:pPr>
      <w:r>
        <w:separator/>
      </w:r>
    </w:p>
  </w:footnote>
  <w:footnote w:type="continuationSeparator" w:id="0">
    <w:p w:rsidR="000E60C4" w:rsidP="00D657D6" w:rsidRDefault="000E60C4" w14:paraId="738BA25C" w14:textId="77777777">
      <w:pPr>
        <w:spacing w:after="0" w:line="240" w:lineRule="auto"/>
      </w:pPr>
      <w:r>
        <w:continuationSeparator/>
      </w:r>
    </w:p>
  </w:footnote>
  <w:footnote w:type="continuationNotice" w:id="1">
    <w:p w:rsidR="000E60C4" w:rsidRDefault="000E60C4" w14:paraId="1BBB39D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B16"/>
    <w:multiLevelType w:val="hybridMultilevel"/>
    <w:tmpl w:val="B73AA64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1A47E5"/>
    <w:multiLevelType w:val="hybridMultilevel"/>
    <w:tmpl w:val="70D29770"/>
    <w:lvl w:ilvl="0" w:tplc="946ED352">
      <w:numFmt w:val="bullet"/>
      <w:lvlText w:val="•"/>
      <w:lvlJc w:val="left"/>
      <w:pPr>
        <w:ind w:left="720" w:hanging="360"/>
      </w:pPr>
      <w:rPr>
        <w:rFonts w:hint="default" w:ascii="Calibri" w:hAnsi="Calibri" w:eastAsia="ArialMT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B80E66"/>
    <w:multiLevelType w:val="hybridMultilevel"/>
    <w:tmpl w:val="1B644594"/>
    <w:lvl w:ilvl="0" w:tplc="9CE691AA">
      <w:start w:val="1"/>
      <w:numFmt w:val="bullet"/>
      <w:pStyle w:val="PunktlisteiboksFFO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790E6E"/>
    <w:multiLevelType w:val="hybridMultilevel"/>
    <w:tmpl w:val="F65CEF36"/>
    <w:lvl w:ilvl="0" w:tplc="946ED352">
      <w:numFmt w:val="bullet"/>
      <w:lvlText w:val="•"/>
      <w:lvlJc w:val="left"/>
      <w:pPr>
        <w:ind w:left="720" w:hanging="360"/>
      </w:pPr>
      <w:rPr>
        <w:rFonts w:hint="default" w:ascii="Calibri" w:hAnsi="Calibri" w:eastAsia="ArialMT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2375D3"/>
    <w:multiLevelType w:val="hybridMultilevel"/>
    <w:tmpl w:val="DBF60946"/>
    <w:lvl w:ilvl="0" w:tplc="11ECFCBA">
      <w:start w:val="47"/>
      <w:numFmt w:val="bullet"/>
      <w:lvlText w:val="-"/>
      <w:lvlJc w:val="left"/>
      <w:pPr>
        <w:ind w:left="1800" w:hanging="360"/>
      </w:pPr>
      <w:rPr>
        <w:rFonts w:hint="default" w:ascii="Arial" w:hAnsi="Arial" w:eastAsia="Calibri" w:cs="Arial"/>
        <w:b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67921938"/>
    <w:multiLevelType w:val="hybridMultilevel"/>
    <w:tmpl w:val="488C8EB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BD74C3"/>
    <w:multiLevelType w:val="hybridMultilevel"/>
    <w:tmpl w:val="5094922A"/>
    <w:lvl w:ilvl="0" w:tplc="946ED352">
      <w:numFmt w:val="bullet"/>
      <w:lvlText w:val="•"/>
      <w:lvlJc w:val="left"/>
      <w:pPr>
        <w:ind w:left="720" w:hanging="360"/>
      </w:pPr>
      <w:rPr>
        <w:rFonts w:hint="default" w:ascii="Calibri" w:hAnsi="Calibri" w:eastAsia="ArialMT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BF"/>
    <w:rsid w:val="0000158C"/>
    <w:rsid w:val="00002D76"/>
    <w:rsid w:val="00007091"/>
    <w:rsid w:val="00007312"/>
    <w:rsid w:val="00016627"/>
    <w:rsid w:val="0002029C"/>
    <w:rsid w:val="0002411C"/>
    <w:rsid w:val="00026196"/>
    <w:rsid w:val="000304E5"/>
    <w:rsid w:val="0003053E"/>
    <w:rsid w:val="00030847"/>
    <w:rsid w:val="000360EC"/>
    <w:rsid w:val="00042053"/>
    <w:rsid w:val="00050562"/>
    <w:rsid w:val="00053BDF"/>
    <w:rsid w:val="00055FC6"/>
    <w:rsid w:val="0006396D"/>
    <w:rsid w:val="00063A9B"/>
    <w:rsid w:val="00066213"/>
    <w:rsid w:val="00067993"/>
    <w:rsid w:val="00067FD9"/>
    <w:rsid w:val="000731B3"/>
    <w:rsid w:val="00074570"/>
    <w:rsid w:val="00076D49"/>
    <w:rsid w:val="000821EC"/>
    <w:rsid w:val="000837F4"/>
    <w:rsid w:val="00091A23"/>
    <w:rsid w:val="00093F82"/>
    <w:rsid w:val="00095AE2"/>
    <w:rsid w:val="00096004"/>
    <w:rsid w:val="000A0C59"/>
    <w:rsid w:val="000A67A9"/>
    <w:rsid w:val="000A6933"/>
    <w:rsid w:val="000B0398"/>
    <w:rsid w:val="000B0594"/>
    <w:rsid w:val="000B49C4"/>
    <w:rsid w:val="000B5CC4"/>
    <w:rsid w:val="000C5325"/>
    <w:rsid w:val="000C6596"/>
    <w:rsid w:val="000D294E"/>
    <w:rsid w:val="000E4304"/>
    <w:rsid w:val="000E60C4"/>
    <w:rsid w:val="000F0253"/>
    <w:rsid w:val="000F20CB"/>
    <w:rsid w:val="00100D82"/>
    <w:rsid w:val="00116188"/>
    <w:rsid w:val="00125CD0"/>
    <w:rsid w:val="00130D91"/>
    <w:rsid w:val="001434C7"/>
    <w:rsid w:val="001439A5"/>
    <w:rsid w:val="00154808"/>
    <w:rsid w:val="001570AB"/>
    <w:rsid w:val="0015764F"/>
    <w:rsid w:val="001577E8"/>
    <w:rsid w:val="0016029B"/>
    <w:rsid w:val="00167459"/>
    <w:rsid w:val="00172DD2"/>
    <w:rsid w:val="00172FBD"/>
    <w:rsid w:val="00177F8F"/>
    <w:rsid w:val="001863C3"/>
    <w:rsid w:val="001A5293"/>
    <w:rsid w:val="001A6EBF"/>
    <w:rsid w:val="001B70C0"/>
    <w:rsid w:val="001C0EEB"/>
    <w:rsid w:val="001C3B8D"/>
    <w:rsid w:val="001C59C1"/>
    <w:rsid w:val="001C5BF6"/>
    <w:rsid w:val="001C6769"/>
    <w:rsid w:val="001C7B32"/>
    <w:rsid w:val="001D0F28"/>
    <w:rsid w:val="001D43C6"/>
    <w:rsid w:val="001D773E"/>
    <w:rsid w:val="001E007B"/>
    <w:rsid w:val="001E2D70"/>
    <w:rsid w:val="001F05A3"/>
    <w:rsid w:val="001F303D"/>
    <w:rsid w:val="001F4622"/>
    <w:rsid w:val="00201916"/>
    <w:rsid w:val="002048E3"/>
    <w:rsid w:val="0021058D"/>
    <w:rsid w:val="00210B16"/>
    <w:rsid w:val="00211E31"/>
    <w:rsid w:val="0022113A"/>
    <w:rsid w:val="00221708"/>
    <w:rsid w:val="00234019"/>
    <w:rsid w:val="00235CE3"/>
    <w:rsid w:val="002426D3"/>
    <w:rsid w:val="002461B7"/>
    <w:rsid w:val="00246A15"/>
    <w:rsid w:val="002613CE"/>
    <w:rsid w:val="00261B44"/>
    <w:rsid w:val="0026500B"/>
    <w:rsid w:val="0027077F"/>
    <w:rsid w:val="002723AE"/>
    <w:rsid w:val="00275CAF"/>
    <w:rsid w:val="00277B92"/>
    <w:rsid w:val="002835C4"/>
    <w:rsid w:val="00285E47"/>
    <w:rsid w:val="002860E3"/>
    <w:rsid w:val="00290756"/>
    <w:rsid w:val="00294AA8"/>
    <w:rsid w:val="002A332F"/>
    <w:rsid w:val="002A7608"/>
    <w:rsid w:val="002B3B57"/>
    <w:rsid w:val="002B756F"/>
    <w:rsid w:val="002C5A67"/>
    <w:rsid w:val="002C7EAB"/>
    <w:rsid w:val="002D1391"/>
    <w:rsid w:val="002D1C3B"/>
    <w:rsid w:val="002D72D8"/>
    <w:rsid w:val="002E0C83"/>
    <w:rsid w:val="002E48DA"/>
    <w:rsid w:val="002F3471"/>
    <w:rsid w:val="002F4052"/>
    <w:rsid w:val="00305C6C"/>
    <w:rsid w:val="003171F9"/>
    <w:rsid w:val="00325DFC"/>
    <w:rsid w:val="003270CD"/>
    <w:rsid w:val="00335B9B"/>
    <w:rsid w:val="00337A91"/>
    <w:rsid w:val="003422F1"/>
    <w:rsid w:val="00345869"/>
    <w:rsid w:val="0034625B"/>
    <w:rsid w:val="0035394A"/>
    <w:rsid w:val="003548FC"/>
    <w:rsid w:val="00361B96"/>
    <w:rsid w:val="003631BF"/>
    <w:rsid w:val="003645E8"/>
    <w:rsid w:val="00375555"/>
    <w:rsid w:val="00397FB9"/>
    <w:rsid w:val="003A0D30"/>
    <w:rsid w:val="003A1675"/>
    <w:rsid w:val="003A706D"/>
    <w:rsid w:val="003B0FC3"/>
    <w:rsid w:val="003B6C60"/>
    <w:rsid w:val="003C3965"/>
    <w:rsid w:val="003C6163"/>
    <w:rsid w:val="003E3BEA"/>
    <w:rsid w:val="003E4E2B"/>
    <w:rsid w:val="003E7D7D"/>
    <w:rsid w:val="003F21EC"/>
    <w:rsid w:val="003F7A6E"/>
    <w:rsid w:val="003F7CAA"/>
    <w:rsid w:val="00402104"/>
    <w:rsid w:val="0040253E"/>
    <w:rsid w:val="00402DE9"/>
    <w:rsid w:val="0041042E"/>
    <w:rsid w:val="0041670F"/>
    <w:rsid w:val="004200D5"/>
    <w:rsid w:val="004202B8"/>
    <w:rsid w:val="004208E8"/>
    <w:rsid w:val="004239F2"/>
    <w:rsid w:val="00426F0B"/>
    <w:rsid w:val="00431FE2"/>
    <w:rsid w:val="00436368"/>
    <w:rsid w:val="004405CF"/>
    <w:rsid w:val="00442BE1"/>
    <w:rsid w:val="004430DD"/>
    <w:rsid w:val="0045133C"/>
    <w:rsid w:val="00451504"/>
    <w:rsid w:val="00452E9F"/>
    <w:rsid w:val="00456838"/>
    <w:rsid w:val="00483B32"/>
    <w:rsid w:val="00486702"/>
    <w:rsid w:val="004A1898"/>
    <w:rsid w:val="004A3D8D"/>
    <w:rsid w:val="004A4285"/>
    <w:rsid w:val="004B6B48"/>
    <w:rsid w:val="004C1A06"/>
    <w:rsid w:val="004C44D5"/>
    <w:rsid w:val="004C6861"/>
    <w:rsid w:val="004D0D05"/>
    <w:rsid w:val="004D184C"/>
    <w:rsid w:val="004D3A8F"/>
    <w:rsid w:val="004D6147"/>
    <w:rsid w:val="004E0077"/>
    <w:rsid w:val="004F3790"/>
    <w:rsid w:val="004F41D3"/>
    <w:rsid w:val="004F6935"/>
    <w:rsid w:val="0050056A"/>
    <w:rsid w:val="0051099C"/>
    <w:rsid w:val="005121BB"/>
    <w:rsid w:val="00516FC3"/>
    <w:rsid w:val="0051739E"/>
    <w:rsid w:val="00522234"/>
    <w:rsid w:val="00522E8D"/>
    <w:rsid w:val="00526198"/>
    <w:rsid w:val="00533EA8"/>
    <w:rsid w:val="00561001"/>
    <w:rsid w:val="00562CB0"/>
    <w:rsid w:val="0056449B"/>
    <w:rsid w:val="00564690"/>
    <w:rsid w:val="00564AA1"/>
    <w:rsid w:val="0056585A"/>
    <w:rsid w:val="00571B9F"/>
    <w:rsid w:val="00574117"/>
    <w:rsid w:val="0057669F"/>
    <w:rsid w:val="00585746"/>
    <w:rsid w:val="00587518"/>
    <w:rsid w:val="00590B90"/>
    <w:rsid w:val="005937BE"/>
    <w:rsid w:val="005A5216"/>
    <w:rsid w:val="005B0A4C"/>
    <w:rsid w:val="005B258F"/>
    <w:rsid w:val="005B310E"/>
    <w:rsid w:val="005B4EB0"/>
    <w:rsid w:val="005B5680"/>
    <w:rsid w:val="005B7EF2"/>
    <w:rsid w:val="005C27AA"/>
    <w:rsid w:val="005C7062"/>
    <w:rsid w:val="005D089D"/>
    <w:rsid w:val="005D5325"/>
    <w:rsid w:val="005D5568"/>
    <w:rsid w:val="005E0F3B"/>
    <w:rsid w:val="005E4CA4"/>
    <w:rsid w:val="005E6AC2"/>
    <w:rsid w:val="005F3FE8"/>
    <w:rsid w:val="00606EE6"/>
    <w:rsid w:val="006154B7"/>
    <w:rsid w:val="006273AE"/>
    <w:rsid w:val="00630BD5"/>
    <w:rsid w:val="00634188"/>
    <w:rsid w:val="00636183"/>
    <w:rsid w:val="00637CF4"/>
    <w:rsid w:val="00646D0F"/>
    <w:rsid w:val="0064748B"/>
    <w:rsid w:val="006546E7"/>
    <w:rsid w:val="006774A1"/>
    <w:rsid w:val="006872DC"/>
    <w:rsid w:val="006A6C03"/>
    <w:rsid w:val="006A7EE7"/>
    <w:rsid w:val="006B38A0"/>
    <w:rsid w:val="006B53CF"/>
    <w:rsid w:val="006B70BE"/>
    <w:rsid w:val="006C136F"/>
    <w:rsid w:val="006C7653"/>
    <w:rsid w:val="006D520F"/>
    <w:rsid w:val="006E0336"/>
    <w:rsid w:val="006E43FE"/>
    <w:rsid w:val="006E73E8"/>
    <w:rsid w:val="006F3002"/>
    <w:rsid w:val="00700CA9"/>
    <w:rsid w:val="007028F3"/>
    <w:rsid w:val="00711B76"/>
    <w:rsid w:val="007156DB"/>
    <w:rsid w:val="0072126D"/>
    <w:rsid w:val="00722694"/>
    <w:rsid w:val="00723FAC"/>
    <w:rsid w:val="007242D9"/>
    <w:rsid w:val="007309E2"/>
    <w:rsid w:val="0073256B"/>
    <w:rsid w:val="007328BF"/>
    <w:rsid w:val="0074304E"/>
    <w:rsid w:val="00753822"/>
    <w:rsid w:val="00754026"/>
    <w:rsid w:val="00757B44"/>
    <w:rsid w:val="00761C82"/>
    <w:rsid w:val="00762A64"/>
    <w:rsid w:val="00763D22"/>
    <w:rsid w:val="00764140"/>
    <w:rsid w:val="00770803"/>
    <w:rsid w:val="00770CC3"/>
    <w:rsid w:val="00772D1C"/>
    <w:rsid w:val="00774625"/>
    <w:rsid w:val="00780979"/>
    <w:rsid w:val="007907A1"/>
    <w:rsid w:val="007909FA"/>
    <w:rsid w:val="007930A1"/>
    <w:rsid w:val="00793249"/>
    <w:rsid w:val="007A06A7"/>
    <w:rsid w:val="007A0C34"/>
    <w:rsid w:val="007A33BA"/>
    <w:rsid w:val="007B09B6"/>
    <w:rsid w:val="007B170A"/>
    <w:rsid w:val="007B21E7"/>
    <w:rsid w:val="007C31F3"/>
    <w:rsid w:val="007C4B83"/>
    <w:rsid w:val="007C6266"/>
    <w:rsid w:val="007C66C0"/>
    <w:rsid w:val="007C7731"/>
    <w:rsid w:val="007C7AE1"/>
    <w:rsid w:val="007E10C8"/>
    <w:rsid w:val="007E1F5E"/>
    <w:rsid w:val="007E231A"/>
    <w:rsid w:val="007E2350"/>
    <w:rsid w:val="007E2AE9"/>
    <w:rsid w:val="007E49F4"/>
    <w:rsid w:val="007F4BAC"/>
    <w:rsid w:val="008026F4"/>
    <w:rsid w:val="00805717"/>
    <w:rsid w:val="008110E5"/>
    <w:rsid w:val="00811E64"/>
    <w:rsid w:val="00813A16"/>
    <w:rsid w:val="00814E81"/>
    <w:rsid w:val="00820181"/>
    <w:rsid w:val="00823AF8"/>
    <w:rsid w:val="00824B4D"/>
    <w:rsid w:val="00832A50"/>
    <w:rsid w:val="008351A7"/>
    <w:rsid w:val="008428EE"/>
    <w:rsid w:val="00842A2C"/>
    <w:rsid w:val="00842BB7"/>
    <w:rsid w:val="00847150"/>
    <w:rsid w:val="00847A7B"/>
    <w:rsid w:val="00854FFD"/>
    <w:rsid w:val="00866558"/>
    <w:rsid w:val="008671AA"/>
    <w:rsid w:val="00875032"/>
    <w:rsid w:val="008809DB"/>
    <w:rsid w:val="00883EC2"/>
    <w:rsid w:val="00885FC8"/>
    <w:rsid w:val="00887547"/>
    <w:rsid w:val="00887955"/>
    <w:rsid w:val="00887C99"/>
    <w:rsid w:val="00893686"/>
    <w:rsid w:val="00895222"/>
    <w:rsid w:val="008A08E1"/>
    <w:rsid w:val="008B0592"/>
    <w:rsid w:val="008B6984"/>
    <w:rsid w:val="008C1DA3"/>
    <w:rsid w:val="008C6E48"/>
    <w:rsid w:val="008D0721"/>
    <w:rsid w:val="008D7CF7"/>
    <w:rsid w:val="008F2127"/>
    <w:rsid w:val="008F534A"/>
    <w:rsid w:val="008F5F15"/>
    <w:rsid w:val="00903C96"/>
    <w:rsid w:val="009060DF"/>
    <w:rsid w:val="00907C39"/>
    <w:rsid w:val="009119CE"/>
    <w:rsid w:val="00911D80"/>
    <w:rsid w:val="00912558"/>
    <w:rsid w:val="009137F7"/>
    <w:rsid w:val="00924479"/>
    <w:rsid w:val="00924FC1"/>
    <w:rsid w:val="009269CA"/>
    <w:rsid w:val="00926C56"/>
    <w:rsid w:val="009324D2"/>
    <w:rsid w:val="00936C0B"/>
    <w:rsid w:val="00937126"/>
    <w:rsid w:val="00942966"/>
    <w:rsid w:val="00944091"/>
    <w:rsid w:val="009629EB"/>
    <w:rsid w:val="00967BA9"/>
    <w:rsid w:val="00967ECE"/>
    <w:rsid w:val="0097233C"/>
    <w:rsid w:val="009744F1"/>
    <w:rsid w:val="00975562"/>
    <w:rsid w:val="00991B5A"/>
    <w:rsid w:val="00992AD4"/>
    <w:rsid w:val="009955FF"/>
    <w:rsid w:val="00995D28"/>
    <w:rsid w:val="009962E8"/>
    <w:rsid w:val="009A47EF"/>
    <w:rsid w:val="009A557C"/>
    <w:rsid w:val="009C202F"/>
    <w:rsid w:val="009D127E"/>
    <w:rsid w:val="009D581A"/>
    <w:rsid w:val="009E2A48"/>
    <w:rsid w:val="00A0192F"/>
    <w:rsid w:val="00A0536E"/>
    <w:rsid w:val="00A055A1"/>
    <w:rsid w:val="00A136C4"/>
    <w:rsid w:val="00A164E9"/>
    <w:rsid w:val="00A22730"/>
    <w:rsid w:val="00A30ADB"/>
    <w:rsid w:val="00A33FA7"/>
    <w:rsid w:val="00A3791A"/>
    <w:rsid w:val="00A6162F"/>
    <w:rsid w:val="00A72411"/>
    <w:rsid w:val="00A7304F"/>
    <w:rsid w:val="00A75675"/>
    <w:rsid w:val="00A76537"/>
    <w:rsid w:val="00A76D46"/>
    <w:rsid w:val="00A81B1E"/>
    <w:rsid w:val="00A82A29"/>
    <w:rsid w:val="00A83D15"/>
    <w:rsid w:val="00A86929"/>
    <w:rsid w:val="00A91F30"/>
    <w:rsid w:val="00A9391B"/>
    <w:rsid w:val="00AA16A6"/>
    <w:rsid w:val="00AA317B"/>
    <w:rsid w:val="00AA7059"/>
    <w:rsid w:val="00AA7AF3"/>
    <w:rsid w:val="00AA7C97"/>
    <w:rsid w:val="00AA7E08"/>
    <w:rsid w:val="00AB3152"/>
    <w:rsid w:val="00AB5AE4"/>
    <w:rsid w:val="00AB60CF"/>
    <w:rsid w:val="00AB7AE4"/>
    <w:rsid w:val="00AC2373"/>
    <w:rsid w:val="00AC4D54"/>
    <w:rsid w:val="00AC7181"/>
    <w:rsid w:val="00AD1143"/>
    <w:rsid w:val="00AD286C"/>
    <w:rsid w:val="00AD5601"/>
    <w:rsid w:val="00AE0652"/>
    <w:rsid w:val="00AE235E"/>
    <w:rsid w:val="00AE3920"/>
    <w:rsid w:val="00AF02E5"/>
    <w:rsid w:val="00AF1D44"/>
    <w:rsid w:val="00AF64A7"/>
    <w:rsid w:val="00B0518D"/>
    <w:rsid w:val="00B146B6"/>
    <w:rsid w:val="00B16E0A"/>
    <w:rsid w:val="00B202A9"/>
    <w:rsid w:val="00B260CF"/>
    <w:rsid w:val="00B271B2"/>
    <w:rsid w:val="00B350CA"/>
    <w:rsid w:val="00B35CD0"/>
    <w:rsid w:val="00B443B9"/>
    <w:rsid w:val="00B51713"/>
    <w:rsid w:val="00B54215"/>
    <w:rsid w:val="00B558A5"/>
    <w:rsid w:val="00B60EEF"/>
    <w:rsid w:val="00B60F36"/>
    <w:rsid w:val="00B61671"/>
    <w:rsid w:val="00B62573"/>
    <w:rsid w:val="00B65EF9"/>
    <w:rsid w:val="00B67FD9"/>
    <w:rsid w:val="00B720FF"/>
    <w:rsid w:val="00B73BB2"/>
    <w:rsid w:val="00B925B0"/>
    <w:rsid w:val="00B92E29"/>
    <w:rsid w:val="00B93FA6"/>
    <w:rsid w:val="00B95F98"/>
    <w:rsid w:val="00BA5B12"/>
    <w:rsid w:val="00BC0FD9"/>
    <w:rsid w:val="00BC20A4"/>
    <w:rsid w:val="00BC5669"/>
    <w:rsid w:val="00BD171F"/>
    <w:rsid w:val="00BD3343"/>
    <w:rsid w:val="00BE3342"/>
    <w:rsid w:val="00BE3980"/>
    <w:rsid w:val="00BE7799"/>
    <w:rsid w:val="00BF02BB"/>
    <w:rsid w:val="00BF1AD7"/>
    <w:rsid w:val="00BF50AE"/>
    <w:rsid w:val="00BF5DF5"/>
    <w:rsid w:val="00C049C6"/>
    <w:rsid w:val="00C1554F"/>
    <w:rsid w:val="00C15AB1"/>
    <w:rsid w:val="00C2322E"/>
    <w:rsid w:val="00C25A01"/>
    <w:rsid w:val="00C264B9"/>
    <w:rsid w:val="00C31CA5"/>
    <w:rsid w:val="00C41C48"/>
    <w:rsid w:val="00C50A97"/>
    <w:rsid w:val="00C5148F"/>
    <w:rsid w:val="00C56F47"/>
    <w:rsid w:val="00C57056"/>
    <w:rsid w:val="00C5755A"/>
    <w:rsid w:val="00C64FE6"/>
    <w:rsid w:val="00C8629D"/>
    <w:rsid w:val="00C91976"/>
    <w:rsid w:val="00C92C71"/>
    <w:rsid w:val="00C963F3"/>
    <w:rsid w:val="00CA4B0A"/>
    <w:rsid w:val="00CB0340"/>
    <w:rsid w:val="00CB2648"/>
    <w:rsid w:val="00CB376E"/>
    <w:rsid w:val="00CB463D"/>
    <w:rsid w:val="00CB5E97"/>
    <w:rsid w:val="00CB7BAF"/>
    <w:rsid w:val="00CD0508"/>
    <w:rsid w:val="00CD56E3"/>
    <w:rsid w:val="00CD607F"/>
    <w:rsid w:val="00CE1ED2"/>
    <w:rsid w:val="00CE4063"/>
    <w:rsid w:val="00CE6461"/>
    <w:rsid w:val="00CE6ABB"/>
    <w:rsid w:val="00CF15B1"/>
    <w:rsid w:val="00CF202A"/>
    <w:rsid w:val="00CF34B1"/>
    <w:rsid w:val="00D0322B"/>
    <w:rsid w:val="00D10B8F"/>
    <w:rsid w:val="00D131CA"/>
    <w:rsid w:val="00D14257"/>
    <w:rsid w:val="00D15714"/>
    <w:rsid w:val="00D173B7"/>
    <w:rsid w:val="00D1764E"/>
    <w:rsid w:val="00D20247"/>
    <w:rsid w:val="00D23A81"/>
    <w:rsid w:val="00D371AB"/>
    <w:rsid w:val="00D44194"/>
    <w:rsid w:val="00D566B3"/>
    <w:rsid w:val="00D607B0"/>
    <w:rsid w:val="00D63801"/>
    <w:rsid w:val="00D657D6"/>
    <w:rsid w:val="00D757F2"/>
    <w:rsid w:val="00D86AAB"/>
    <w:rsid w:val="00D91206"/>
    <w:rsid w:val="00D922FD"/>
    <w:rsid w:val="00D930D9"/>
    <w:rsid w:val="00D97D84"/>
    <w:rsid w:val="00DA03E9"/>
    <w:rsid w:val="00DA12E6"/>
    <w:rsid w:val="00DA131B"/>
    <w:rsid w:val="00DA2401"/>
    <w:rsid w:val="00DB4141"/>
    <w:rsid w:val="00DB5B84"/>
    <w:rsid w:val="00DB61E2"/>
    <w:rsid w:val="00DB6CDE"/>
    <w:rsid w:val="00DC0433"/>
    <w:rsid w:val="00DC14AB"/>
    <w:rsid w:val="00DC1791"/>
    <w:rsid w:val="00DC24F6"/>
    <w:rsid w:val="00DC30A2"/>
    <w:rsid w:val="00DC4C90"/>
    <w:rsid w:val="00DC6CE1"/>
    <w:rsid w:val="00DC6D33"/>
    <w:rsid w:val="00DD5991"/>
    <w:rsid w:val="00DE5B6F"/>
    <w:rsid w:val="00DE7B14"/>
    <w:rsid w:val="00DF0DCB"/>
    <w:rsid w:val="00DF10F0"/>
    <w:rsid w:val="00DF4422"/>
    <w:rsid w:val="00DF5786"/>
    <w:rsid w:val="00DF79AF"/>
    <w:rsid w:val="00E003F3"/>
    <w:rsid w:val="00E02096"/>
    <w:rsid w:val="00E02788"/>
    <w:rsid w:val="00E02F95"/>
    <w:rsid w:val="00E040B5"/>
    <w:rsid w:val="00E0582A"/>
    <w:rsid w:val="00E12593"/>
    <w:rsid w:val="00E24837"/>
    <w:rsid w:val="00E257FE"/>
    <w:rsid w:val="00E319EB"/>
    <w:rsid w:val="00E326C5"/>
    <w:rsid w:val="00E343BE"/>
    <w:rsid w:val="00E41BC6"/>
    <w:rsid w:val="00E43365"/>
    <w:rsid w:val="00E47A5C"/>
    <w:rsid w:val="00E550F8"/>
    <w:rsid w:val="00E56DE6"/>
    <w:rsid w:val="00E578BE"/>
    <w:rsid w:val="00E62B85"/>
    <w:rsid w:val="00E6385A"/>
    <w:rsid w:val="00E6552F"/>
    <w:rsid w:val="00E65721"/>
    <w:rsid w:val="00E673B0"/>
    <w:rsid w:val="00E70AEA"/>
    <w:rsid w:val="00E70B40"/>
    <w:rsid w:val="00E81BFD"/>
    <w:rsid w:val="00E864C3"/>
    <w:rsid w:val="00E9168F"/>
    <w:rsid w:val="00E93173"/>
    <w:rsid w:val="00E94E24"/>
    <w:rsid w:val="00E95CF7"/>
    <w:rsid w:val="00EA4FAE"/>
    <w:rsid w:val="00EA6156"/>
    <w:rsid w:val="00EA72F8"/>
    <w:rsid w:val="00EB022B"/>
    <w:rsid w:val="00EB2766"/>
    <w:rsid w:val="00EE26D0"/>
    <w:rsid w:val="00EE6283"/>
    <w:rsid w:val="00EF0829"/>
    <w:rsid w:val="00EF410B"/>
    <w:rsid w:val="00EF43DA"/>
    <w:rsid w:val="00F0386F"/>
    <w:rsid w:val="00F148B8"/>
    <w:rsid w:val="00F14BAC"/>
    <w:rsid w:val="00F1567D"/>
    <w:rsid w:val="00F156CE"/>
    <w:rsid w:val="00F16525"/>
    <w:rsid w:val="00F167B7"/>
    <w:rsid w:val="00F2408E"/>
    <w:rsid w:val="00F2511E"/>
    <w:rsid w:val="00F36BD2"/>
    <w:rsid w:val="00F422EC"/>
    <w:rsid w:val="00F501A7"/>
    <w:rsid w:val="00F574BA"/>
    <w:rsid w:val="00F60958"/>
    <w:rsid w:val="00F60B81"/>
    <w:rsid w:val="00F62384"/>
    <w:rsid w:val="00F73BE7"/>
    <w:rsid w:val="00F84EA9"/>
    <w:rsid w:val="00F8703B"/>
    <w:rsid w:val="00F9254E"/>
    <w:rsid w:val="00F92E04"/>
    <w:rsid w:val="00F979E4"/>
    <w:rsid w:val="00FA0349"/>
    <w:rsid w:val="00FA451A"/>
    <w:rsid w:val="00FA7D68"/>
    <w:rsid w:val="00FB08E5"/>
    <w:rsid w:val="00FB25D8"/>
    <w:rsid w:val="00FB2F81"/>
    <w:rsid w:val="00FB361A"/>
    <w:rsid w:val="00FB4B64"/>
    <w:rsid w:val="00FB551C"/>
    <w:rsid w:val="00FB6370"/>
    <w:rsid w:val="00FC1124"/>
    <w:rsid w:val="00FC1E04"/>
    <w:rsid w:val="00FC4D4C"/>
    <w:rsid w:val="00FC78E0"/>
    <w:rsid w:val="00FD748F"/>
    <w:rsid w:val="00FE046E"/>
    <w:rsid w:val="00FE5A59"/>
    <w:rsid w:val="00FE6DDA"/>
    <w:rsid w:val="00FE7962"/>
    <w:rsid w:val="00FF1D4E"/>
    <w:rsid w:val="00FF3CF9"/>
    <w:rsid w:val="00FF5823"/>
    <w:rsid w:val="00FF6055"/>
    <w:rsid w:val="00FF6179"/>
    <w:rsid w:val="48FCDCB4"/>
    <w:rsid w:val="506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B026"/>
  <w15:chartTrackingRefBased/>
  <w15:docId w15:val="{38B14ACD-DCAF-4F84-9C1C-56B94EC2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2E5"/>
  </w:style>
  <w:style w:type="paragraph" w:styleId="Overskrift1">
    <w:name w:val="heading 1"/>
    <w:aliases w:val="ikke bruk 3"/>
    <w:basedOn w:val="Normal"/>
    <w:next w:val="Normal"/>
    <w:link w:val="Overskrift1Tegn"/>
    <w:uiPriority w:val="9"/>
    <w:qFormat/>
    <w:rsid w:val="00AF02E5"/>
    <w:pPr>
      <w:pBdr>
        <w:top w:val="single" w:color="4A66AC" w:themeColor="accent1" w:sz="24" w:space="0"/>
        <w:left w:val="single" w:color="4A66AC" w:themeColor="accent1" w:sz="24" w:space="0"/>
        <w:bottom w:val="single" w:color="4A66AC" w:themeColor="accent1" w:sz="24" w:space="0"/>
        <w:right w:val="single" w:color="4A66AC" w:themeColor="accent1" w:sz="24" w:space="0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F02E5"/>
    <w:pPr>
      <w:pBdr>
        <w:top w:val="single" w:color="D9DFEF" w:themeColor="accent1" w:themeTint="33" w:sz="24" w:space="0"/>
        <w:left w:val="single" w:color="D9DFEF" w:themeColor="accent1" w:themeTint="33" w:sz="24" w:space="0"/>
        <w:bottom w:val="single" w:color="D9DFEF" w:themeColor="accent1" w:themeTint="33" w:sz="24" w:space="0"/>
        <w:right w:val="single" w:color="D9DFEF" w:themeColor="accent1" w:themeTint="33" w:sz="24" w:space="0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02E5"/>
    <w:pPr>
      <w:pBdr>
        <w:top w:val="single" w:color="4A66AC" w:themeColor="accent1" w:sz="6" w:space="2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02E5"/>
    <w:pPr>
      <w:pBdr>
        <w:top w:val="dotted" w:color="4A66AC" w:themeColor="accent1" w:sz="6" w:space="2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02E5"/>
    <w:pPr>
      <w:pBdr>
        <w:bottom w:val="single" w:color="4A66AC" w:themeColor="accent1" w:sz="6" w:space="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02E5"/>
    <w:pPr>
      <w:pBdr>
        <w:bottom w:val="dotted" w:color="4A66AC" w:themeColor="accent1" w:sz="6" w:space="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02E5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02E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02E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aliases w:val="ikke bruk 3 Tegn"/>
    <w:basedOn w:val="Standardskriftforavsnitt"/>
    <w:link w:val="Overskrift1"/>
    <w:uiPriority w:val="9"/>
    <w:rsid w:val="00AF02E5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F02E5"/>
    <w:rPr>
      <w:caps/>
      <w:spacing w:val="15"/>
      <w:shd w:val="clear" w:color="auto" w:fill="D9DFEF" w:themeFill="accent1" w:themeFillTint="33"/>
    </w:rPr>
  </w:style>
  <w:style w:type="paragraph" w:styleId="FFOoverskrift1" w:customStyle="1">
    <w:name w:val="FFO overskrift 1"/>
    <w:basedOn w:val="Ingenmellomrom"/>
    <w:link w:val="FFOoverskrift1Tegn"/>
    <w:rsid w:val="001A6EBF"/>
    <w:pPr>
      <w:spacing w:before="360" w:after="400"/>
    </w:pPr>
    <w:rPr>
      <w:rFonts w:asciiTheme="majorHAnsi" w:hAnsiTheme="majorHAnsi"/>
      <w:b/>
      <w:color w:val="002060"/>
      <w:sz w:val="44"/>
    </w:rPr>
  </w:style>
  <w:style w:type="paragraph" w:styleId="FFOBrdtekst" w:customStyle="1">
    <w:name w:val="FFO Brødtekst"/>
    <w:basedOn w:val="Normal"/>
    <w:link w:val="FFOBrdtekstTegn"/>
    <w:rsid w:val="001A6EBF"/>
    <w:pPr>
      <w:spacing w:after="40"/>
    </w:pPr>
    <w:rPr>
      <w:sz w:val="24"/>
    </w:rPr>
  </w:style>
  <w:style w:type="character" w:styleId="FFOoverskrift1Tegn" w:customStyle="1">
    <w:name w:val="FFO overskrift 1 Tegn"/>
    <w:basedOn w:val="Standardskriftforavsnitt"/>
    <w:link w:val="FFOoverskrift1"/>
    <w:rsid w:val="001A6EBF"/>
    <w:rPr>
      <w:rFonts w:asciiTheme="majorHAnsi" w:hAnsiTheme="majorHAnsi"/>
      <w:b/>
      <w:color w:val="002060"/>
      <w:sz w:val="44"/>
    </w:rPr>
  </w:style>
  <w:style w:type="paragraph" w:styleId="Overskrifttilrdning" w:customStyle="1">
    <w:name w:val="Overskrift tilrådning"/>
    <w:basedOn w:val="Normal"/>
    <w:link w:val="OverskrifttilrdningTegn"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character" w:styleId="FFOBrdtekstTegn" w:customStyle="1">
    <w:name w:val="FFO Brødtekst Tegn"/>
    <w:basedOn w:val="Standardskriftforavsnitt"/>
    <w:link w:val="FFOBrdtekst"/>
    <w:rsid w:val="001A6EBF"/>
    <w:rPr>
      <w:sz w:val="24"/>
    </w:rPr>
  </w:style>
  <w:style w:type="character" w:styleId="OverskrifttilrdningTegn" w:customStyle="1">
    <w:name w:val="Overskrift tilrådning Tegn"/>
    <w:basedOn w:val="Standardskriftforavsnitt"/>
    <w:link w:val="Overskrifttilrdning"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paragraph" w:styleId="PunktlisteiboksFFO" w:customStyle="1">
    <w:name w:val="Punktliste i boks FFO"/>
    <w:basedOn w:val="Normal"/>
    <w:link w:val="PunktlisteiboksFFOTegn"/>
    <w:rsid w:val="001A6EBF"/>
    <w:pPr>
      <w:numPr>
        <w:numId w:val="1"/>
      </w:numPr>
      <w:contextualSpacing/>
    </w:pPr>
    <w:rPr>
      <w:i/>
      <w:sz w:val="24"/>
      <w:szCs w:val="24"/>
    </w:rPr>
  </w:style>
  <w:style w:type="character" w:styleId="PunktlisteiboksFFOTegn" w:customStyle="1">
    <w:name w:val="Punktliste i boks FFO Tegn"/>
    <w:basedOn w:val="Standardskriftforavsnitt"/>
    <w:link w:val="PunktlisteiboksFFO"/>
    <w:rsid w:val="001A6EBF"/>
    <w:rPr>
      <w:i/>
      <w:sz w:val="24"/>
      <w:szCs w:val="24"/>
    </w:rPr>
  </w:style>
  <w:style w:type="paragraph" w:styleId="Forsideoverskrift" w:customStyle="1">
    <w:name w:val="Forside overskrift"/>
    <w:basedOn w:val="Ingenmellomrom"/>
    <w:link w:val="ForsideoverskriftTegn"/>
    <w:rsid w:val="001A6EBF"/>
    <w:pPr>
      <w:framePr w:hSpace="187" w:wrap="around" w:hAnchor="margin" w:xAlign="center" w:y="2881"/>
      <w:spacing w:line="216" w:lineRule="auto"/>
    </w:pPr>
    <w:rPr>
      <w:rFonts w:asciiTheme="majorHAnsi" w:hAnsiTheme="majorHAnsi" w:eastAsiaTheme="majorEastAsia" w:cstheme="majorBidi"/>
      <w:b/>
      <w:color w:val="002060"/>
      <w:sz w:val="56"/>
      <w:szCs w:val="88"/>
    </w:rPr>
  </w:style>
  <w:style w:type="character" w:styleId="ForsideoverskriftTegn" w:customStyle="1">
    <w:name w:val="Forside overskrift Tegn"/>
    <w:basedOn w:val="Standardskriftforavsnitt"/>
    <w:link w:val="Forsideoverskrift"/>
    <w:rsid w:val="001A6EBF"/>
    <w:rPr>
      <w:rFonts w:asciiTheme="majorHAnsi" w:hAnsiTheme="majorHAnsi" w:eastAsiaTheme="majorEastAsia" w:cstheme="majorBidi"/>
      <w:b/>
      <w:color w:val="002060"/>
      <w:sz w:val="56"/>
      <w:szCs w:val="88"/>
    </w:rPr>
  </w:style>
  <w:style w:type="paragraph" w:styleId="Default" w:customStyle="1">
    <w:name w:val="Default"/>
    <w:basedOn w:val="Normal"/>
    <w:rsid w:val="001A6EB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uiPriority w:val="1"/>
    <w:qFormat/>
    <w:rsid w:val="00AF02E5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657D6"/>
  </w:style>
  <w:style w:type="paragraph" w:styleId="Bunntekst">
    <w:name w:val="footer"/>
    <w:basedOn w:val="Normal"/>
    <w:link w:val="Bunn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657D6"/>
  </w:style>
  <w:style w:type="paragraph" w:styleId="Fotnotetekst">
    <w:name w:val="footnote text"/>
    <w:basedOn w:val="Normal"/>
    <w:link w:val="FotnotetekstTegn"/>
    <w:uiPriority w:val="99"/>
    <w:semiHidden/>
    <w:unhideWhenUsed/>
    <w:rsid w:val="00F14BAC"/>
    <w:pPr>
      <w:spacing w:after="0" w:line="240" w:lineRule="auto"/>
    </w:p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F14BA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14BAC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016627"/>
    <w:rPr>
      <w:rFonts w:ascii="Segoe UI" w:hAnsi="Segoe UI" w:cs="Segoe UI"/>
      <w:sz w:val="18"/>
      <w:szCs w:val="18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6E43FE"/>
    <w:pPr>
      <w:spacing w:after="0" w:line="240" w:lineRule="auto"/>
    </w:pPr>
  </w:style>
  <w:style w:type="character" w:styleId="SluttnotetekstTegn" w:customStyle="1">
    <w:name w:val="Sluttnotetekst Tegn"/>
    <w:basedOn w:val="Standardskriftforavsnitt"/>
    <w:link w:val="Sluttnotetekst"/>
    <w:uiPriority w:val="99"/>
    <w:semiHidden/>
    <w:rsid w:val="006E43FE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6E43FE"/>
    <w:rPr>
      <w:vertAlign w:val="superscript"/>
    </w:rPr>
  </w:style>
  <w:style w:type="paragraph" w:styleId="Listeavsnitt">
    <w:name w:val="List Paragraph"/>
    <w:basedOn w:val="Normal"/>
    <w:uiPriority w:val="34"/>
    <w:qFormat/>
    <w:rsid w:val="000B0398"/>
    <w:pPr>
      <w:ind w:left="720"/>
      <w:contextualSpacing/>
    </w:p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AF02E5"/>
    <w:rPr>
      <w:caps/>
      <w:color w:val="243255" w:themeColor="accent1" w:themeShade="7F"/>
      <w:spacing w:val="15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AF02E5"/>
    <w:rPr>
      <w:caps/>
      <w:color w:val="374C80" w:themeColor="accent1" w:themeShade="BF"/>
      <w:spacing w:val="10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F02E5"/>
    <w:rPr>
      <w:caps/>
      <w:color w:val="374C80" w:themeColor="accent1" w:themeShade="BF"/>
      <w:spacing w:val="10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AF02E5"/>
    <w:rPr>
      <w:caps/>
      <w:color w:val="374C80" w:themeColor="accent1" w:themeShade="BF"/>
      <w:spacing w:val="10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AF02E5"/>
    <w:rPr>
      <w:caps/>
      <w:color w:val="374C80" w:themeColor="accent1" w:themeShade="BF"/>
      <w:spacing w:val="10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AF02E5"/>
    <w:rPr>
      <w:caps/>
      <w:spacing w:val="10"/>
      <w:sz w:val="18"/>
      <w:szCs w:val="1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AF02E5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F02E5"/>
    <w:rPr>
      <w:b/>
      <w:bCs/>
      <w:color w:val="374C80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F02E5"/>
    <w:pPr>
      <w:spacing w:before="0" w:after="0"/>
    </w:pPr>
    <w:rPr>
      <w:rFonts w:asciiTheme="majorHAnsi" w:hAnsiTheme="majorHAnsi" w:eastAsiaTheme="majorEastAsia" w:cstheme="majorBidi"/>
      <w:caps/>
      <w:color w:val="4A66AC" w:themeColor="accent1"/>
      <w:spacing w:val="10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AF02E5"/>
    <w:rPr>
      <w:rFonts w:asciiTheme="majorHAnsi" w:hAnsiTheme="majorHAnsi" w:eastAsiaTheme="majorEastAsia" w:cstheme="majorBidi"/>
      <w:caps/>
      <w:color w:val="4A66AC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02E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AF02E5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F02E5"/>
    <w:rPr>
      <w:b/>
      <w:bCs/>
    </w:rPr>
  </w:style>
  <w:style w:type="character" w:styleId="Utheving">
    <w:name w:val="Emphasis"/>
    <w:uiPriority w:val="20"/>
    <w:qFormat/>
    <w:rsid w:val="00AF02E5"/>
    <w:rPr>
      <w:caps/>
      <w:color w:val="243255" w:themeColor="accent1" w:themeShade="7F"/>
      <w:spacing w:val="5"/>
    </w:rPr>
  </w:style>
  <w:style w:type="paragraph" w:styleId="Sitat">
    <w:name w:val="Quote"/>
    <w:basedOn w:val="Normal"/>
    <w:next w:val="Normal"/>
    <w:link w:val="SitatTegn"/>
    <w:uiPriority w:val="29"/>
    <w:qFormat/>
    <w:rsid w:val="00AF02E5"/>
    <w:rPr>
      <w:i/>
      <w:iCs/>
      <w:sz w:val="24"/>
      <w:szCs w:val="24"/>
    </w:rPr>
  </w:style>
  <w:style w:type="character" w:styleId="SitatTegn" w:customStyle="1">
    <w:name w:val="Sitat Tegn"/>
    <w:basedOn w:val="Standardskriftforavsnitt"/>
    <w:link w:val="Sitat"/>
    <w:uiPriority w:val="29"/>
    <w:rsid w:val="00AF02E5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F02E5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AF02E5"/>
    <w:rPr>
      <w:color w:val="4A66AC" w:themeColor="accent1"/>
      <w:sz w:val="24"/>
      <w:szCs w:val="24"/>
    </w:rPr>
  </w:style>
  <w:style w:type="character" w:styleId="Svakutheving">
    <w:name w:val="Subtle Emphasis"/>
    <w:uiPriority w:val="19"/>
    <w:qFormat/>
    <w:rsid w:val="00AF02E5"/>
    <w:rPr>
      <w:i/>
      <w:iCs/>
      <w:color w:val="243255" w:themeColor="accent1" w:themeShade="7F"/>
    </w:rPr>
  </w:style>
  <w:style w:type="character" w:styleId="Sterkutheving">
    <w:name w:val="Intense Emphasis"/>
    <w:uiPriority w:val="21"/>
    <w:qFormat/>
    <w:rsid w:val="00AF02E5"/>
    <w:rPr>
      <w:b/>
      <w:bCs/>
      <w:caps/>
      <w:color w:val="243255" w:themeColor="accent1" w:themeShade="7F"/>
      <w:spacing w:val="10"/>
    </w:rPr>
  </w:style>
  <w:style w:type="character" w:styleId="Svakreferanse">
    <w:name w:val="Subtle Reference"/>
    <w:uiPriority w:val="31"/>
    <w:qFormat/>
    <w:rsid w:val="00AF02E5"/>
    <w:rPr>
      <w:b/>
      <w:bCs/>
      <w:color w:val="4A66AC" w:themeColor="accent1"/>
    </w:rPr>
  </w:style>
  <w:style w:type="character" w:styleId="Sterkreferanse">
    <w:name w:val="Intense Reference"/>
    <w:uiPriority w:val="32"/>
    <w:qFormat/>
    <w:rsid w:val="00AF02E5"/>
    <w:rPr>
      <w:b/>
      <w:bCs/>
      <w:i/>
      <w:iCs/>
      <w:caps/>
      <w:color w:val="4A66AC" w:themeColor="accent1"/>
    </w:rPr>
  </w:style>
  <w:style w:type="character" w:styleId="Boktittel">
    <w:name w:val="Book Title"/>
    <w:uiPriority w:val="33"/>
    <w:qFormat/>
    <w:rsid w:val="00AF02E5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F02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4858aa94a745451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5a71-2691-4726-a858-43a5158239a0}"/>
      </w:docPartPr>
      <w:docPartBody>
        <w:p w14:paraId="30010C6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lcf76f155ced4ddcb4097134ff3c332f xmlns="731bfb49-4d29-483d-b43e-1484467aa7af">
      <Terms xmlns="http://schemas.microsoft.com/office/infopath/2007/PartnerControls"/>
    </lcf76f155ced4ddcb4097134ff3c332f>
    <TaxCatchAll xmlns="88e3d6be-fa8b-484d-b8ab-1298c9da27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21" ma:contentTypeDescription="Opprett et nytt dokument." ma:contentTypeScope="" ma:versionID="da2dafc28b46fd24b837e62cb92d436d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5357c06545d39a9f42692a22cc4e9b7e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4FBDF-F58D-4D07-B60F-A5EFA8F677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E0A1C-76E5-48F8-BA2F-E22CD22456E4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3.xml><?xml version="1.0" encoding="utf-8"?>
<ds:datastoreItem xmlns:ds="http://schemas.openxmlformats.org/officeDocument/2006/customXml" ds:itemID="{65591F14-44F1-4A9A-9D69-D80CDFB55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1B69A-23E3-4A0B-96D8-226F206B4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Berit Therese Larsen</dc:creator>
  <keywords/>
  <dc:description/>
  <lastModifiedBy>Åsta Tale Strand</lastModifiedBy>
  <revision>3</revision>
  <dcterms:created xsi:type="dcterms:W3CDTF">2022-10-14T12:30:00.0000000Z</dcterms:created>
  <dcterms:modified xsi:type="dcterms:W3CDTF">2022-10-18T13:00:20.2824766Z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  <property fmtid="{D5CDD505-2E9C-101B-9397-08002B2CF9AE}" pid="3" name="MediaServiceImageTags">
    <vt:lpwstr/>
  </property>
</Properties>
</file>