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3E011" w14:textId="77777777" w:rsidR="00F86FC1" w:rsidRDefault="00F86FC1" w:rsidP="00F86FC1">
      <w:pPr>
        <w:pStyle w:val="Overskrift2"/>
      </w:pPr>
      <w:r>
        <w:t>Høring om: Lindrende behandling og omsorg - Vi skal alle dø en dag. Men alle andre dager skal vi leve (Meld. St. 24 (2019-2020))</w:t>
      </w:r>
    </w:p>
    <w:p w14:paraId="1BEA2DB5" w14:textId="0629B4B9" w:rsidR="00C93190" w:rsidRPr="004A076B" w:rsidRDefault="00103E5D" w:rsidP="00C93190">
      <w:pPr>
        <w:pStyle w:val="Overskrift2"/>
        <w:spacing w:line="22" w:lineRule="atLeas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FFO </w:t>
      </w:r>
      <w:r w:rsidR="00C93190" w:rsidRPr="004A076B">
        <w:rPr>
          <w:rFonts w:asciiTheme="minorHAnsi" w:hAnsiTheme="minorHAnsi" w:cstheme="minorHAnsi"/>
          <w:color w:val="auto"/>
          <w:sz w:val="22"/>
          <w:szCs w:val="22"/>
        </w:rPr>
        <w:t xml:space="preserve">viser til ovennevnte stortingsmelding, og ønsker her å gi </w:t>
      </w:r>
      <w:r w:rsidR="00A43111">
        <w:rPr>
          <w:rFonts w:asciiTheme="minorHAnsi" w:hAnsiTheme="minorHAnsi" w:cstheme="minorHAnsi"/>
          <w:color w:val="auto"/>
          <w:sz w:val="22"/>
          <w:szCs w:val="22"/>
        </w:rPr>
        <w:t>våre</w:t>
      </w:r>
      <w:r w:rsidR="00C93190" w:rsidRPr="004A076B">
        <w:rPr>
          <w:rFonts w:asciiTheme="minorHAnsi" w:hAnsiTheme="minorHAnsi" w:cstheme="minorHAnsi"/>
          <w:color w:val="auto"/>
          <w:sz w:val="22"/>
          <w:szCs w:val="22"/>
        </w:rPr>
        <w:t xml:space="preserve"> innspill </w:t>
      </w:r>
      <w:r w:rsidR="00A43111">
        <w:rPr>
          <w:rFonts w:asciiTheme="minorHAnsi" w:hAnsiTheme="minorHAnsi" w:cstheme="minorHAnsi"/>
          <w:color w:val="auto"/>
          <w:sz w:val="22"/>
          <w:szCs w:val="22"/>
        </w:rPr>
        <w:t>til</w:t>
      </w:r>
      <w:r w:rsidR="00C93190" w:rsidRPr="004A076B">
        <w:rPr>
          <w:rFonts w:asciiTheme="minorHAnsi" w:hAnsiTheme="minorHAnsi" w:cstheme="minorHAnsi"/>
          <w:color w:val="auto"/>
          <w:sz w:val="22"/>
          <w:szCs w:val="22"/>
        </w:rPr>
        <w:t xml:space="preserve"> meldingen med </w:t>
      </w:r>
      <w:r w:rsidR="008854CF" w:rsidRPr="004A076B">
        <w:rPr>
          <w:rFonts w:asciiTheme="minorHAnsi" w:hAnsiTheme="minorHAnsi" w:cstheme="minorHAnsi"/>
          <w:color w:val="auto"/>
          <w:sz w:val="22"/>
          <w:szCs w:val="22"/>
        </w:rPr>
        <w:t>søkelys</w:t>
      </w:r>
      <w:r w:rsidR="00C93190" w:rsidRPr="004A076B">
        <w:rPr>
          <w:rFonts w:asciiTheme="minorHAnsi" w:hAnsiTheme="minorHAnsi" w:cstheme="minorHAnsi"/>
          <w:color w:val="auto"/>
          <w:sz w:val="22"/>
          <w:szCs w:val="22"/>
        </w:rPr>
        <w:t xml:space="preserve"> på barn og unge og deres familier, barnepalliasjonsfeltet.</w:t>
      </w:r>
      <w:r w:rsidR="00944924">
        <w:rPr>
          <w:rFonts w:asciiTheme="minorHAnsi" w:hAnsiTheme="minorHAnsi" w:cstheme="minorHAnsi"/>
          <w:color w:val="auto"/>
          <w:sz w:val="22"/>
          <w:szCs w:val="22"/>
        </w:rPr>
        <w:br/>
      </w:r>
      <w:bookmarkStart w:id="0" w:name="_GoBack"/>
      <w:bookmarkEnd w:id="0"/>
    </w:p>
    <w:p w14:paraId="4700488B" w14:textId="62EE3AB5" w:rsidR="00C93190" w:rsidRDefault="00C93190" w:rsidP="00C93190">
      <w:pPr>
        <w:spacing w:line="22" w:lineRule="atLeast"/>
        <w:rPr>
          <w:rFonts w:cstheme="minorHAnsi"/>
          <w:bCs/>
          <w:i/>
        </w:rPr>
      </w:pPr>
      <w:r w:rsidRPr="004A076B">
        <w:rPr>
          <w:rFonts w:cstheme="minorHAnsi"/>
          <w:bCs/>
          <w:i/>
        </w:rPr>
        <w:t xml:space="preserve">Endring av sykdomspanorama i barnepopulasjonen medfører </w:t>
      </w:r>
      <w:r w:rsidRPr="004A076B">
        <w:rPr>
          <w:rFonts w:cstheme="minorHAnsi"/>
          <w:b/>
          <w:i/>
        </w:rPr>
        <w:t>økt andel barn og unge med behov</w:t>
      </w:r>
      <w:r w:rsidRPr="004A076B">
        <w:rPr>
          <w:rFonts w:cstheme="minorHAnsi"/>
          <w:bCs/>
          <w:i/>
        </w:rPr>
        <w:t xml:space="preserve"> for barnepalliativ oppfølging, fra graviditet</w:t>
      </w:r>
      <w:r w:rsidR="00A43111">
        <w:rPr>
          <w:rFonts w:cstheme="minorHAnsi"/>
          <w:bCs/>
          <w:i/>
        </w:rPr>
        <w:t xml:space="preserve"> </w:t>
      </w:r>
      <w:r w:rsidRPr="004A076B">
        <w:rPr>
          <w:rFonts w:cstheme="minorHAnsi"/>
          <w:bCs/>
          <w:i/>
        </w:rPr>
        <w:t xml:space="preserve">(diagnosetidspunkt) til oppfølging gjennom barne- og ungdomsår. Barnegruppen representerer ulike </w:t>
      </w:r>
      <w:r w:rsidR="003C3A1B" w:rsidRPr="004A076B">
        <w:rPr>
          <w:rFonts w:cstheme="minorHAnsi"/>
          <w:bCs/>
          <w:i/>
        </w:rPr>
        <w:t>diagnos</w:t>
      </w:r>
      <w:r w:rsidR="003C3A1B">
        <w:rPr>
          <w:rFonts w:cstheme="minorHAnsi"/>
          <w:bCs/>
          <w:i/>
        </w:rPr>
        <w:t>e</w:t>
      </w:r>
      <w:r w:rsidR="003C3A1B" w:rsidRPr="004A076B">
        <w:rPr>
          <w:rFonts w:cstheme="minorHAnsi"/>
          <w:bCs/>
          <w:i/>
        </w:rPr>
        <w:t>r</w:t>
      </w:r>
      <w:r w:rsidRPr="004A076B">
        <w:rPr>
          <w:rFonts w:cstheme="minorHAnsi"/>
          <w:bCs/>
          <w:i/>
        </w:rPr>
        <w:t xml:space="preserve"> og sykdomsgrupper, og tiltak og tilbud skal fremme barnets og familiens livskvalitet, også de som er diagnostisert i barndom og lever ut over 18 år. (</w:t>
      </w:r>
      <w:proofErr w:type="spellStart"/>
      <w:r w:rsidRPr="004A076B">
        <w:rPr>
          <w:rFonts w:cstheme="minorHAnsi"/>
          <w:bCs/>
          <w:i/>
        </w:rPr>
        <w:t>WHOs</w:t>
      </w:r>
      <w:proofErr w:type="spellEnd"/>
      <w:r w:rsidRPr="004A076B">
        <w:rPr>
          <w:rFonts w:cstheme="minorHAnsi"/>
          <w:bCs/>
          <w:i/>
        </w:rPr>
        <w:t xml:space="preserve"> definisjoner, Nasjonal retningslinje: palliasjon til barn og unge).</w:t>
      </w:r>
      <w:r w:rsidRPr="004A076B">
        <w:rPr>
          <w:rFonts w:cstheme="minorHAnsi"/>
          <w:bCs/>
          <w:i/>
        </w:rPr>
        <w:br/>
      </w:r>
      <w:r w:rsidRPr="004A076B">
        <w:rPr>
          <w:rFonts w:cstheme="minorHAnsi"/>
          <w:b/>
          <w:i/>
        </w:rPr>
        <w:t>Ønsker regjeringen å styrke det helhetlige tilbudet, lindrende behandling og omsorg til barn, unge og deres familie, må det på plass faglige forankrede og tverrfaglige tilbud der hvor barnet og familien bor</w:t>
      </w:r>
      <w:r w:rsidRPr="004A076B">
        <w:rPr>
          <w:rFonts w:cstheme="minorHAnsi"/>
          <w:bCs/>
          <w:i/>
        </w:rPr>
        <w:t xml:space="preserve">. </w:t>
      </w:r>
    </w:p>
    <w:p w14:paraId="68DF86F4" w14:textId="1C1824CD" w:rsidR="00C33D7A" w:rsidRPr="002B15C7" w:rsidRDefault="005E50C9" w:rsidP="002B15C7">
      <w:pPr>
        <w:rPr>
          <w:rFonts w:cstheme="minorHAnsi"/>
          <w:shd w:val="clear" w:color="auto" w:fill="FFFFFF"/>
        </w:rPr>
      </w:pPr>
      <w:r w:rsidRPr="003711A1">
        <w:rPr>
          <w:rFonts w:cstheme="minorHAnsi"/>
          <w:b/>
          <w:bCs/>
          <w:shd w:val="clear" w:color="auto" w:fill="FFFFFF"/>
        </w:rPr>
        <w:t>Barnegruppen</w:t>
      </w:r>
      <w:r w:rsidR="002B15C7" w:rsidRPr="003711A1">
        <w:rPr>
          <w:rFonts w:cstheme="minorHAnsi"/>
          <w:b/>
          <w:bCs/>
          <w:shd w:val="clear" w:color="auto" w:fill="FFFFFF"/>
        </w:rPr>
        <w:br/>
      </w:r>
      <w:r w:rsidR="009D5E56" w:rsidRPr="00FA6D03">
        <w:rPr>
          <w:rFonts w:cstheme="minorHAnsi"/>
          <w:shd w:val="clear" w:color="auto" w:fill="FFFFFF"/>
        </w:rPr>
        <w:t>Det er cirka 4</w:t>
      </w:r>
      <w:r w:rsidR="00A43111">
        <w:rPr>
          <w:rFonts w:cstheme="minorHAnsi"/>
          <w:shd w:val="clear" w:color="auto" w:fill="FFFFFF"/>
        </w:rPr>
        <w:t xml:space="preserve"> </w:t>
      </w:r>
      <w:r w:rsidR="009D5E56" w:rsidRPr="00FA6D03">
        <w:rPr>
          <w:rFonts w:cstheme="minorHAnsi"/>
          <w:shd w:val="clear" w:color="auto" w:fill="FFFFFF"/>
        </w:rPr>
        <w:t xml:space="preserve">000 barn i Norge som trenger palliasjonsoppfølging. </w:t>
      </w:r>
      <w:r w:rsidR="009D5E56" w:rsidRPr="00FA6D03">
        <w:rPr>
          <w:rFonts w:cstheme="minorHAnsi"/>
          <w:bCs/>
        </w:rPr>
        <w:t xml:space="preserve">Senere års endring av sykdomspanoramaet i barnepopulasjonen medfører økte krav til spisskompetanse og tverrfaglig samarbeid for å dekke kommende behov. </w:t>
      </w:r>
      <w:r w:rsidR="00B544A6" w:rsidRPr="00FA6D03">
        <w:rPr>
          <w:rFonts w:cstheme="minorHAnsi"/>
          <w:bCs/>
        </w:rPr>
        <w:t>Sykdom</w:t>
      </w:r>
      <w:r w:rsidR="0060003C" w:rsidRPr="00FA6D03">
        <w:rPr>
          <w:rFonts w:cstheme="minorHAnsi"/>
          <w:bCs/>
        </w:rPr>
        <w:t>s</w:t>
      </w:r>
      <w:r w:rsidR="00B544A6" w:rsidRPr="00FA6D03">
        <w:rPr>
          <w:rFonts w:cstheme="minorHAnsi"/>
          <w:bCs/>
        </w:rPr>
        <w:t>kategorie</w:t>
      </w:r>
      <w:r w:rsidR="00D9311C" w:rsidRPr="00FA6D03">
        <w:rPr>
          <w:rFonts w:cstheme="minorHAnsi"/>
          <w:bCs/>
        </w:rPr>
        <w:t>ne</w:t>
      </w:r>
      <w:r w:rsidR="00B544A6" w:rsidRPr="00FA6D03">
        <w:rPr>
          <w:rFonts w:cstheme="minorHAnsi"/>
          <w:bCs/>
        </w:rPr>
        <w:t xml:space="preserve"> og forløp</w:t>
      </w:r>
      <w:r w:rsidR="00D9311C" w:rsidRPr="00FA6D03">
        <w:rPr>
          <w:rFonts w:cstheme="minorHAnsi"/>
          <w:bCs/>
        </w:rPr>
        <w:t>ene variere</w:t>
      </w:r>
      <w:r w:rsidR="00A43111">
        <w:rPr>
          <w:rFonts w:cstheme="minorHAnsi"/>
          <w:bCs/>
        </w:rPr>
        <w:t>r</w:t>
      </w:r>
      <w:r w:rsidR="00D9311C" w:rsidRPr="00FA6D03">
        <w:rPr>
          <w:rFonts w:cstheme="minorHAnsi"/>
          <w:bCs/>
        </w:rPr>
        <w:t xml:space="preserve"> mellom ulike grupper, og noen livsløp er mer forutsigbare enn andre. </w:t>
      </w:r>
      <w:r w:rsidR="00316021" w:rsidRPr="00FA6D03">
        <w:rPr>
          <w:rFonts w:cstheme="minorHAnsi"/>
          <w:bCs/>
        </w:rPr>
        <w:t>Noen foreldre får kun</w:t>
      </w:r>
      <w:r w:rsidR="000733CB" w:rsidRPr="00FA6D03">
        <w:rPr>
          <w:rFonts w:cstheme="minorHAnsi"/>
          <w:bCs/>
        </w:rPr>
        <w:t>n</w:t>
      </w:r>
      <w:r w:rsidR="00316021" w:rsidRPr="00FA6D03">
        <w:rPr>
          <w:rFonts w:cstheme="minorHAnsi"/>
          <w:bCs/>
        </w:rPr>
        <w:t>skap om barnets sykdom</w:t>
      </w:r>
      <w:r w:rsidR="009F2FF0" w:rsidRPr="00FA6D03">
        <w:rPr>
          <w:rFonts w:cstheme="minorHAnsi"/>
          <w:bCs/>
        </w:rPr>
        <w:t xml:space="preserve"> allerede</w:t>
      </w:r>
      <w:r w:rsidR="00316021" w:rsidRPr="00FA6D03">
        <w:rPr>
          <w:rFonts w:cstheme="minorHAnsi"/>
          <w:bCs/>
        </w:rPr>
        <w:t xml:space="preserve"> under</w:t>
      </w:r>
      <w:r w:rsidR="00A43111">
        <w:rPr>
          <w:rFonts w:cstheme="minorHAnsi"/>
          <w:bCs/>
        </w:rPr>
        <w:t xml:space="preserve"> </w:t>
      </w:r>
      <w:r w:rsidR="0060003C" w:rsidRPr="00FA6D03">
        <w:rPr>
          <w:rFonts w:cstheme="minorHAnsi"/>
          <w:bCs/>
        </w:rPr>
        <w:t>svangerskapet</w:t>
      </w:r>
      <w:r w:rsidR="009F2FF0" w:rsidRPr="00FA6D03">
        <w:rPr>
          <w:rFonts w:cstheme="minorHAnsi"/>
          <w:bCs/>
        </w:rPr>
        <w:t xml:space="preserve">. </w:t>
      </w:r>
      <w:r w:rsidR="005C505C" w:rsidRPr="00FA6D03">
        <w:rPr>
          <w:rFonts w:cstheme="minorHAnsi"/>
          <w:bCs/>
        </w:rPr>
        <w:t xml:space="preserve"> </w:t>
      </w:r>
    </w:p>
    <w:p w14:paraId="6C754273" w14:textId="209AD694" w:rsidR="00E16557" w:rsidRDefault="00A13F12" w:rsidP="00A43111">
      <w:pPr>
        <w:pStyle w:val="Overskrift3"/>
        <w:spacing w:before="0" w:line="22" w:lineRule="atLeast"/>
        <w:rPr>
          <w:rFonts w:asciiTheme="minorHAnsi" w:hAnsiTheme="minorHAnsi" w:cstheme="minorHAnsi"/>
          <w:sz w:val="22"/>
          <w:szCs w:val="22"/>
        </w:rPr>
      </w:pPr>
      <w:r w:rsidRPr="00FA6D03">
        <w:rPr>
          <w:rFonts w:asciiTheme="minorHAnsi" w:hAnsiTheme="minorHAnsi" w:cstheme="minorHAnsi"/>
          <w:color w:val="auto"/>
          <w:sz w:val="22"/>
          <w:szCs w:val="22"/>
        </w:rPr>
        <w:t>Ungdomstiden er for mange en kritisk fase med forverring av sykdom</w:t>
      </w:r>
      <w:r w:rsidR="00A43111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9F2FF0" w:rsidRPr="00FA6D03">
        <w:rPr>
          <w:rFonts w:asciiTheme="minorHAnsi" w:hAnsiTheme="minorHAnsi" w:cstheme="minorHAnsi"/>
          <w:color w:val="auto"/>
          <w:sz w:val="22"/>
          <w:szCs w:val="22"/>
        </w:rPr>
        <w:t>f</w:t>
      </w:r>
      <w:r w:rsidR="00A43111">
        <w:rPr>
          <w:rFonts w:asciiTheme="minorHAnsi" w:hAnsiTheme="minorHAnsi" w:cstheme="minorHAnsi"/>
          <w:color w:val="auto"/>
          <w:sz w:val="22"/>
          <w:szCs w:val="22"/>
        </w:rPr>
        <w:t xml:space="preserve">or </w:t>
      </w:r>
      <w:r w:rsidRPr="00FA6D03">
        <w:rPr>
          <w:rFonts w:asciiTheme="minorHAnsi" w:hAnsiTheme="minorHAnsi" w:cstheme="minorHAnsi"/>
          <w:color w:val="auto"/>
          <w:sz w:val="22"/>
          <w:szCs w:val="22"/>
        </w:rPr>
        <w:t>eks</w:t>
      </w:r>
      <w:r w:rsidR="00A43111">
        <w:rPr>
          <w:rFonts w:asciiTheme="minorHAnsi" w:hAnsiTheme="minorHAnsi" w:cstheme="minorHAnsi"/>
          <w:color w:val="auto"/>
          <w:sz w:val="22"/>
          <w:szCs w:val="22"/>
        </w:rPr>
        <w:t xml:space="preserve">empel </w:t>
      </w:r>
      <w:r w:rsidRPr="00FA6D03">
        <w:rPr>
          <w:rFonts w:asciiTheme="minorHAnsi" w:hAnsiTheme="minorHAnsi" w:cstheme="minorHAnsi"/>
          <w:color w:val="auto"/>
          <w:sz w:val="22"/>
          <w:szCs w:val="22"/>
        </w:rPr>
        <w:t>tiltagende hjerte</w:t>
      </w:r>
      <w:r w:rsidR="00A43111">
        <w:rPr>
          <w:rFonts w:asciiTheme="minorHAnsi" w:hAnsiTheme="minorHAnsi" w:cstheme="minorHAnsi"/>
          <w:color w:val="auto"/>
          <w:sz w:val="22"/>
          <w:szCs w:val="22"/>
        </w:rPr>
        <w:t>-</w:t>
      </w:r>
      <w:r w:rsidRPr="00FA6D03">
        <w:rPr>
          <w:rFonts w:asciiTheme="minorHAnsi" w:hAnsiTheme="minorHAnsi" w:cstheme="minorHAnsi"/>
          <w:color w:val="auto"/>
          <w:sz w:val="22"/>
          <w:szCs w:val="22"/>
        </w:rPr>
        <w:t xml:space="preserve"> og organsvikt</w:t>
      </w:r>
      <w:r w:rsidR="00F81B7E" w:rsidRPr="00FA6D0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A6D03">
        <w:rPr>
          <w:rFonts w:asciiTheme="minorHAnsi" w:hAnsiTheme="minorHAnsi" w:cstheme="minorHAnsi"/>
          <w:color w:val="auto"/>
          <w:sz w:val="22"/>
          <w:szCs w:val="22"/>
        </w:rPr>
        <w:t xml:space="preserve">og </w:t>
      </w:r>
      <w:r w:rsidR="00F81B7E" w:rsidRPr="00FA6D03">
        <w:rPr>
          <w:rFonts w:asciiTheme="minorHAnsi" w:hAnsiTheme="minorHAnsi" w:cstheme="minorHAnsi"/>
          <w:color w:val="auto"/>
          <w:sz w:val="22"/>
          <w:szCs w:val="22"/>
        </w:rPr>
        <w:t>transplantasjon som siste palliative behandlingsmulighet</w:t>
      </w:r>
      <w:r w:rsidR="00275DD1" w:rsidRPr="00FA6D03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1B5F93" w:rsidRPr="00FA6D03">
        <w:rPr>
          <w:rFonts w:asciiTheme="minorHAnsi" w:hAnsiTheme="minorHAnsi" w:cstheme="minorHAnsi"/>
          <w:color w:val="auto"/>
          <w:sz w:val="22"/>
          <w:szCs w:val="22"/>
        </w:rPr>
        <w:t xml:space="preserve">Det kan være kritisk at dette </w:t>
      </w:r>
      <w:r w:rsidRPr="00FA6D03">
        <w:rPr>
          <w:rFonts w:asciiTheme="minorHAnsi" w:hAnsiTheme="minorHAnsi" w:cstheme="minorHAnsi"/>
          <w:color w:val="auto"/>
          <w:sz w:val="22"/>
          <w:szCs w:val="22"/>
        </w:rPr>
        <w:t>sammenfaller med overføring til voksenavdeling</w:t>
      </w:r>
      <w:r w:rsidR="00E16557" w:rsidRPr="00FA6D03">
        <w:rPr>
          <w:rFonts w:asciiTheme="minorHAnsi" w:hAnsiTheme="minorHAnsi" w:cstheme="minorHAnsi"/>
          <w:sz w:val="22"/>
          <w:szCs w:val="22"/>
        </w:rPr>
        <w:t>.</w:t>
      </w:r>
    </w:p>
    <w:p w14:paraId="6F26C215" w14:textId="77777777" w:rsidR="00A43111" w:rsidRPr="00A43111" w:rsidRDefault="00A43111" w:rsidP="00A43111">
      <w:pPr>
        <w:spacing w:after="0"/>
      </w:pPr>
    </w:p>
    <w:p w14:paraId="6E224D9B" w14:textId="5FA26640" w:rsidR="00E16557" w:rsidRPr="003711A1" w:rsidRDefault="00E16557" w:rsidP="00A43111">
      <w:pPr>
        <w:pStyle w:val="Overskrift3"/>
        <w:spacing w:before="0" w:line="22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3711A1">
        <w:rPr>
          <w:rFonts w:asciiTheme="minorHAnsi" w:hAnsiTheme="minorHAnsi" w:cstheme="minorHAnsi"/>
          <w:b/>
          <w:bCs/>
          <w:sz w:val="22"/>
          <w:szCs w:val="22"/>
        </w:rPr>
        <w:t>Generelt</w:t>
      </w:r>
    </w:p>
    <w:p w14:paraId="5EF0544B" w14:textId="77777777" w:rsidR="00A43111" w:rsidRDefault="00E35265" w:rsidP="00E16557">
      <w:pPr>
        <w:spacing w:line="22" w:lineRule="atLeast"/>
        <w:rPr>
          <w:rFonts w:cstheme="minorHAnsi"/>
          <w:shd w:val="clear" w:color="auto" w:fill="FCFFFC"/>
        </w:rPr>
      </w:pPr>
      <w:r>
        <w:rPr>
          <w:rFonts w:cstheme="minorHAnsi"/>
        </w:rPr>
        <w:t xml:space="preserve">FFO er enig i beskrivelsen av </w:t>
      </w:r>
      <w:r w:rsidR="007A55E7">
        <w:rPr>
          <w:rFonts w:cstheme="minorHAnsi"/>
        </w:rPr>
        <w:t xml:space="preserve">de seks </w:t>
      </w:r>
      <w:r>
        <w:rPr>
          <w:rFonts w:cstheme="minorHAnsi"/>
        </w:rPr>
        <w:t>hovedutfordringene</w:t>
      </w:r>
      <w:r w:rsidR="00E16557" w:rsidRPr="004A076B">
        <w:rPr>
          <w:rFonts w:cstheme="minorHAnsi"/>
        </w:rPr>
        <w:t xml:space="preserve"> som adresseres i </w:t>
      </w:r>
      <w:r w:rsidR="00A43111">
        <w:rPr>
          <w:rFonts w:cstheme="minorHAnsi"/>
        </w:rPr>
        <w:t xml:space="preserve">Meld </w:t>
      </w:r>
      <w:r w:rsidR="00E16557" w:rsidRPr="004A076B">
        <w:rPr>
          <w:rFonts w:cstheme="minorHAnsi"/>
        </w:rPr>
        <w:t>St.</w:t>
      </w:r>
      <w:r w:rsidR="00A43111">
        <w:rPr>
          <w:rFonts w:cstheme="minorHAnsi"/>
        </w:rPr>
        <w:t xml:space="preserve"> </w:t>
      </w:r>
      <w:r w:rsidR="00E16557" w:rsidRPr="004A076B">
        <w:rPr>
          <w:rFonts w:cstheme="minorHAnsi"/>
        </w:rPr>
        <w:t>24</w:t>
      </w:r>
      <w:r w:rsidR="00A43111">
        <w:rPr>
          <w:rFonts w:cstheme="minorHAnsi"/>
        </w:rPr>
        <w:t xml:space="preserve">, </w:t>
      </w:r>
      <w:r w:rsidR="00E16557" w:rsidRPr="004A076B">
        <w:rPr>
          <w:rFonts w:cstheme="minorHAnsi"/>
        </w:rPr>
        <w:t xml:space="preserve">kapittel 1.3. Tilbudet til barn og unge er ikke godt nok tilrettelagt, pårørende opplever manglende ivaretagelse og kompetansen og kunnskapen er for svak. Vi mener imidlertid at meldingen i liten grad svarer på dagens og framtidens utfordringer innen barnepalliasjonsfeltet. </w:t>
      </w:r>
      <w:r w:rsidR="00E16557" w:rsidRPr="004A076B">
        <w:rPr>
          <w:rFonts w:cstheme="minorHAnsi"/>
          <w:shd w:val="clear" w:color="auto" w:fill="FCFFFC"/>
        </w:rPr>
        <w:t xml:space="preserve">Stortingsmeldingen viser til og beskriver eksisterende systemer og ordninger, rettigheter og oppgaver tildelt i tidligere oppdragsdokumenter. Tiltakenes og ordningenes hensikt samstemmer ikke med erfaringene fra virkeligheten, hvor mange av disse tilbudene faktisk ikke eksisterer. </w:t>
      </w:r>
    </w:p>
    <w:p w14:paraId="35082B32" w14:textId="59CB14F8" w:rsidR="00E16557" w:rsidRDefault="00E16557" w:rsidP="00E16557">
      <w:pPr>
        <w:spacing w:line="22" w:lineRule="atLeast"/>
        <w:rPr>
          <w:rFonts w:cstheme="minorHAnsi"/>
          <w:shd w:val="clear" w:color="auto" w:fill="FCFFFC"/>
        </w:rPr>
      </w:pPr>
      <w:r w:rsidRPr="004A076B">
        <w:rPr>
          <w:rFonts w:cstheme="minorHAnsi"/>
          <w:shd w:val="clear" w:color="auto" w:fill="FCFFFC"/>
        </w:rPr>
        <w:t xml:space="preserve">Den opplevde virkeligheten sammenfattes godt i Helsedirektoratets rapport: «Hvor skal man begynne? </w:t>
      </w:r>
      <w:r w:rsidRPr="004A076B">
        <w:rPr>
          <w:rFonts w:cstheme="minorHAnsi"/>
        </w:rPr>
        <w:t xml:space="preserve">Et utfordringsbilde blant familier med barn og unge som behøver sammensatte offentlige tjenester». Her beskrives at hindringene for godt tverrfaglig samarbeid er av både organisatorisk, juridisk, kulturell og økonomisk art. </w:t>
      </w:r>
      <w:r w:rsidRPr="004A076B">
        <w:rPr>
          <w:rFonts w:cstheme="minorHAnsi"/>
          <w:shd w:val="clear" w:color="auto" w:fill="FCFFFC"/>
        </w:rPr>
        <w:t>Begrensede ressurser, dragkamp om ressurser og mangel på tid</w:t>
      </w:r>
      <w:r w:rsidR="007A55E7">
        <w:rPr>
          <w:rFonts w:cstheme="minorHAnsi"/>
          <w:shd w:val="clear" w:color="auto" w:fill="FCFFFC"/>
        </w:rPr>
        <w:t xml:space="preserve">, </w:t>
      </w:r>
      <w:r w:rsidRPr="004A076B">
        <w:rPr>
          <w:rFonts w:cstheme="minorHAnsi"/>
          <w:shd w:val="clear" w:color="auto" w:fill="FCFFFC"/>
        </w:rPr>
        <w:t>fører til at en ikke prioriterer samarbeid dersom det ikke har direkte betydning for egen oppgaveløsning eller ansvarsområde.</w:t>
      </w:r>
    </w:p>
    <w:p w14:paraId="3481CBDE" w14:textId="77777777" w:rsidR="00E16557" w:rsidRPr="003711A1" w:rsidRDefault="00E16557" w:rsidP="00E16557">
      <w:pPr>
        <w:pStyle w:val="Overskrift3"/>
        <w:spacing w:line="22" w:lineRule="atLeast"/>
        <w:rPr>
          <w:rStyle w:val="Overskrift3Tegn"/>
          <w:rFonts w:asciiTheme="minorHAnsi" w:hAnsiTheme="minorHAnsi" w:cstheme="minorHAnsi"/>
          <w:b/>
          <w:bCs/>
          <w:sz w:val="22"/>
          <w:szCs w:val="22"/>
        </w:rPr>
      </w:pPr>
      <w:r w:rsidRPr="003711A1">
        <w:rPr>
          <w:rStyle w:val="Overskrift3Tegn"/>
          <w:rFonts w:asciiTheme="minorHAnsi" w:hAnsiTheme="minorHAnsi" w:cstheme="minorHAnsi"/>
          <w:b/>
          <w:bCs/>
          <w:sz w:val="22"/>
          <w:szCs w:val="22"/>
        </w:rPr>
        <w:t>Kommentarer til kapittel 7.2 Barn og unges særskilte løp</w:t>
      </w:r>
    </w:p>
    <w:p w14:paraId="7276CEA6" w14:textId="2F4BBA7D" w:rsidR="00E16557" w:rsidRPr="004A076B" w:rsidRDefault="00E16557" w:rsidP="00E16557">
      <w:pPr>
        <w:pStyle w:val="Listeavsnitt"/>
        <w:numPr>
          <w:ilvl w:val="0"/>
          <w:numId w:val="6"/>
        </w:numPr>
        <w:spacing w:line="22" w:lineRule="atLeast"/>
        <w:ind w:left="360"/>
        <w:rPr>
          <w:rFonts w:eastAsiaTheme="majorEastAsia" w:cstheme="minorHAnsi"/>
          <w:color w:val="1F3763" w:themeColor="accent1" w:themeShade="7F"/>
        </w:rPr>
      </w:pPr>
      <w:r w:rsidRPr="004A076B">
        <w:rPr>
          <w:rFonts w:cstheme="minorHAnsi"/>
          <w:shd w:val="clear" w:color="auto" w:fill="FCFFFC"/>
        </w:rPr>
        <w:t xml:space="preserve">Palliasjonens plass i </w:t>
      </w:r>
      <w:r w:rsidR="00103E5D">
        <w:rPr>
          <w:rFonts w:cstheme="minorHAnsi"/>
          <w:shd w:val="clear" w:color="auto" w:fill="FCFFFC"/>
        </w:rPr>
        <w:t xml:space="preserve">forløpet </w:t>
      </w:r>
      <w:r w:rsidRPr="004A076B">
        <w:rPr>
          <w:rFonts w:cstheme="minorHAnsi"/>
          <w:shd w:val="clear" w:color="auto" w:fill="FCFFFC"/>
        </w:rPr>
        <w:t>er ikke definert</w:t>
      </w:r>
      <w:r w:rsidR="00A43111">
        <w:rPr>
          <w:rFonts w:cstheme="minorHAnsi"/>
          <w:shd w:val="clear" w:color="auto" w:fill="FCFFFC"/>
        </w:rPr>
        <w:t>.</w:t>
      </w:r>
      <w:r w:rsidRPr="004A076B">
        <w:rPr>
          <w:rFonts w:cstheme="minorHAnsi"/>
          <w:shd w:val="clear" w:color="auto" w:fill="FCFFFC"/>
        </w:rPr>
        <w:t xml:space="preserve"> Ungdom over 18 år vil stå utenfor et helhetlig palliasjonstilbud i en kritisk fase av sykdommen. Vi mener at palliasjonstilbudet må tilpasses unge voksne og ikke avgrenses til 18 år.</w:t>
      </w:r>
    </w:p>
    <w:p w14:paraId="52E2AFB0" w14:textId="3D1D6524" w:rsidR="00E16557" w:rsidRPr="004A076B" w:rsidRDefault="00E16557" w:rsidP="00E16557">
      <w:pPr>
        <w:pStyle w:val="Listeavsnitt"/>
        <w:numPr>
          <w:ilvl w:val="0"/>
          <w:numId w:val="6"/>
        </w:numPr>
        <w:spacing w:line="22" w:lineRule="atLeast"/>
        <w:ind w:left="360"/>
        <w:rPr>
          <w:rFonts w:cstheme="minorHAnsi"/>
          <w:shd w:val="clear" w:color="auto" w:fill="FCFFFC"/>
        </w:rPr>
      </w:pPr>
      <w:r w:rsidRPr="004A076B">
        <w:rPr>
          <w:rFonts w:cstheme="minorHAnsi"/>
          <w:shd w:val="clear" w:color="auto" w:fill="FCFFFC"/>
        </w:rPr>
        <w:t>Kontaktlegeordningen praktiseres svært forskjellig ved ulike helseforetak, mange steder eksisterer den ikke. Vi mener ordningen bør evalueres i samarbeid med brukere og at det må sikres som et reelt tilbud.</w:t>
      </w:r>
    </w:p>
    <w:p w14:paraId="4C8A2EE5" w14:textId="77777777" w:rsidR="00E16557" w:rsidRPr="004A076B" w:rsidRDefault="00E16557" w:rsidP="00E16557">
      <w:pPr>
        <w:pStyle w:val="Overskrift3"/>
        <w:spacing w:line="22" w:lineRule="atLeast"/>
        <w:rPr>
          <w:rFonts w:asciiTheme="minorHAnsi" w:hAnsiTheme="minorHAnsi" w:cstheme="minorHAnsi"/>
          <w:sz w:val="22"/>
          <w:szCs w:val="22"/>
          <w:shd w:val="clear" w:color="auto" w:fill="FCFFFC"/>
        </w:rPr>
      </w:pPr>
      <w:r w:rsidRPr="004A076B">
        <w:rPr>
          <w:rFonts w:asciiTheme="minorHAnsi" w:hAnsiTheme="minorHAnsi" w:cstheme="minorHAnsi"/>
          <w:sz w:val="22"/>
          <w:szCs w:val="22"/>
          <w:shd w:val="clear" w:color="auto" w:fill="FCFFFC"/>
        </w:rPr>
        <w:t>Kommentarer til kapittel 7.4 Spesialisthelsetjenesten til barn og unge</w:t>
      </w:r>
    </w:p>
    <w:p w14:paraId="6C35D9AF" w14:textId="310BE870" w:rsidR="00E16557" w:rsidRDefault="00A43111" w:rsidP="00E16557">
      <w:pPr>
        <w:spacing w:after="0" w:line="22" w:lineRule="atLeast"/>
        <w:rPr>
          <w:rFonts w:cstheme="minorHAnsi"/>
          <w:spacing w:val="6"/>
        </w:rPr>
      </w:pPr>
      <w:r>
        <w:rPr>
          <w:rFonts w:eastAsia="Times New Roman" w:cstheme="minorHAnsi"/>
          <w:spacing w:val="6"/>
          <w:lang w:eastAsia="nb-NO"/>
        </w:rPr>
        <w:t>Noen</w:t>
      </w:r>
      <w:r w:rsidR="00E16557" w:rsidRPr="004A076B">
        <w:rPr>
          <w:rFonts w:eastAsia="Times New Roman" w:cstheme="minorHAnsi"/>
          <w:spacing w:val="6"/>
          <w:lang w:eastAsia="nb-NO"/>
        </w:rPr>
        <w:t xml:space="preserve"> tilbringer en stor del av barndommen og ungdomstiden sin på sykehus</w:t>
      </w:r>
      <w:r w:rsidR="00E16557" w:rsidRPr="004A076B">
        <w:rPr>
          <w:rFonts w:cstheme="minorHAnsi"/>
          <w:spacing w:val="6"/>
        </w:rPr>
        <w:t xml:space="preserve">. </w:t>
      </w:r>
      <w:r w:rsidR="00E16557" w:rsidRPr="004A076B">
        <w:rPr>
          <w:rFonts w:eastAsia="Times New Roman" w:cstheme="minorHAnsi"/>
          <w:spacing w:val="6"/>
          <w:lang w:eastAsia="nb-NO"/>
        </w:rPr>
        <w:t xml:space="preserve">På dagens sykehus </w:t>
      </w:r>
      <w:r w:rsidR="00672ECA">
        <w:rPr>
          <w:rFonts w:eastAsia="Times New Roman" w:cstheme="minorHAnsi"/>
          <w:spacing w:val="6"/>
          <w:lang w:eastAsia="nb-NO"/>
        </w:rPr>
        <w:t xml:space="preserve">får </w:t>
      </w:r>
      <w:r w:rsidR="00E16557" w:rsidRPr="004A076B">
        <w:rPr>
          <w:rFonts w:eastAsia="Times New Roman" w:cstheme="minorHAnsi"/>
          <w:spacing w:val="6"/>
          <w:lang w:eastAsia="nb-NO"/>
        </w:rPr>
        <w:t>de</w:t>
      </w:r>
      <w:r>
        <w:rPr>
          <w:rFonts w:eastAsia="Times New Roman" w:cstheme="minorHAnsi"/>
          <w:spacing w:val="6"/>
          <w:lang w:eastAsia="nb-NO"/>
        </w:rPr>
        <w:t xml:space="preserve"> </w:t>
      </w:r>
      <w:r w:rsidR="00E16557" w:rsidRPr="004A076B">
        <w:rPr>
          <w:rFonts w:eastAsia="Times New Roman" w:cstheme="minorHAnsi"/>
          <w:spacing w:val="6"/>
          <w:lang w:eastAsia="nb-NO"/>
        </w:rPr>
        <w:t>altfor ofte et opphold som ikke er</w:t>
      </w:r>
      <w:r w:rsidR="00490F5B">
        <w:rPr>
          <w:rFonts w:eastAsia="Times New Roman" w:cstheme="minorHAnsi"/>
          <w:spacing w:val="6"/>
          <w:lang w:eastAsia="nb-NO"/>
        </w:rPr>
        <w:t xml:space="preserve"> godt nok </w:t>
      </w:r>
      <w:r w:rsidR="00490F5B" w:rsidRPr="004A076B">
        <w:rPr>
          <w:rFonts w:eastAsia="Times New Roman" w:cstheme="minorHAnsi"/>
          <w:spacing w:val="6"/>
          <w:lang w:eastAsia="nb-NO"/>
        </w:rPr>
        <w:t>organisert</w:t>
      </w:r>
      <w:r w:rsidR="00E16557" w:rsidRPr="004A076B">
        <w:rPr>
          <w:rFonts w:eastAsia="Times New Roman" w:cstheme="minorHAnsi"/>
          <w:spacing w:val="6"/>
          <w:lang w:eastAsia="nb-NO"/>
        </w:rPr>
        <w:t xml:space="preserve"> </w:t>
      </w:r>
      <w:r w:rsidR="00490F5B">
        <w:rPr>
          <w:rFonts w:eastAsia="Times New Roman" w:cstheme="minorHAnsi"/>
          <w:spacing w:val="6"/>
          <w:lang w:eastAsia="nb-NO"/>
        </w:rPr>
        <w:t xml:space="preserve">eller tilstrekkelig </w:t>
      </w:r>
      <w:r w:rsidR="00490F5B" w:rsidRPr="004A076B">
        <w:rPr>
          <w:rFonts w:eastAsia="Times New Roman" w:cstheme="minorHAnsi"/>
          <w:spacing w:val="6"/>
          <w:lang w:eastAsia="nb-NO"/>
        </w:rPr>
        <w:lastRenderedPageBreak/>
        <w:t>effektivt.</w:t>
      </w:r>
      <w:r w:rsidR="00E16557" w:rsidRPr="004A076B">
        <w:rPr>
          <w:rFonts w:eastAsia="Times New Roman" w:cstheme="minorHAnsi"/>
          <w:spacing w:val="6"/>
          <w:lang w:eastAsia="nb-NO"/>
        </w:rPr>
        <w:t xml:space="preserve"> Behandlingstilbudet er tidvis fragmentert og mangler </w:t>
      </w:r>
      <w:r w:rsidR="00F14A60">
        <w:rPr>
          <w:rFonts w:eastAsia="Times New Roman" w:cstheme="minorHAnsi"/>
          <w:spacing w:val="6"/>
          <w:lang w:eastAsia="nb-NO"/>
        </w:rPr>
        <w:t>oppmerksomhet</w:t>
      </w:r>
      <w:r w:rsidR="00E16557" w:rsidRPr="004A076B">
        <w:rPr>
          <w:rFonts w:eastAsia="Times New Roman" w:cstheme="minorHAnsi"/>
          <w:spacing w:val="6"/>
          <w:lang w:eastAsia="nb-NO"/>
        </w:rPr>
        <w:t xml:space="preserve"> på hele pasienten. </w:t>
      </w:r>
      <w:r w:rsidR="00490F5B">
        <w:rPr>
          <w:rFonts w:eastAsia="Times New Roman" w:cstheme="minorHAnsi"/>
          <w:spacing w:val="6"/>
          <w:lang w:eastAsia="nb-NO"/>
        </w:rPr>
        <w:t>FFO mener</w:t>
      </w:r>
      <w:r w:rsidR="00E16557" w:rsidRPr="004A076B">
        <w:rPr>
          <w:rFonts w:eastAsia="Times New Roman" w:cstheme="minorHAnsi"/>
          <w:spacing w:val="6"/>
          <w:lang w:eastAsia="nb-NO"/>
        </w:rPr>
        <w:t xml:space="preserve"> at det er grunn til bekymring når vi nå står i fare for å bygge nye sykehus med de samme svakhetene.</w:t>
      </w:r>
      <w:r w:rsidR="00E16557" w:rsidRPr="004A076B">
        <w:rPr>
          <w:rFonts w:cstheme="minorHAnsi"/>
          <w:spacing w:val="6"/>
        </w:rPr>
        <w:t xml:space="preserve"> </w:t>
      </w:r>
    </w:p>
    <w:p w14:paraId="705E7FEB" w14:textId="77777777" w:rsidR="00054008" w:rsidRPr="004A076B" w:rsidRDefault="00054008" w:rsidP="00E16557">
      <w:pPr>
        <w:spacing w:after="0" w:line="22" w:lineRule="atLeast"/>
        <w:rPr>
          <w:rFonts w:cstheme="minorHAnsi"/>
          <w:spacing w:val="6"/>
        </w:rPr>
      </w:pPr>
    </w:p>
    <w:p w14:paraId="68ED0E40" w14:textId="77777777" w:rsidR="00E16557" w:rsidRPr="003711A1" w:rsidRDefault="00E16557" w:rsidP="00E16557">
      <w:pPr>
        <w:pStyle w:val="Overskrift3"/>
        <w:spacing w:line="22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3711A1">
        <w:rPr>
          <w:rFonts w:asciiTheme="minorHAnsi" w:hAnsiTheme="minorHAnsi" w:cstheme="minorHAnsi"/>
          <w:b/>
          <w:bCs/>
          <w:sz w:val="22"/>
          <w:szCs w:val="22"/>
        </w:rPr>
        <w:t>Kommentarer til kapittel 7.4.2 Barnepalliasjonsteam i spesialisthelsetjenesten</w:t>
      </w:r>
    </w:p>
    <w:p w14:paraId="17A4192B" w14:textId="57A0343D" w:rsidR="002B15C7" w:rsidRDefault="00E16557" w:rsidP="002B15C7">
      <w:pPr>
        <w:shd w:val="clear" w:color="auto" w:fill="FFFFFF"/>
        <w:spacing w:after="330" w:line="22" w:lineRule="atLeast"/>
        <w:rPr>
          <w:rFonts w:eastAsia="Times New Roman" w:cstheme="minorHAnsi"/>
          <w:lang w:eastAsia="nb-NO"/>
        </w:rPr>
      </w:pPr>
      <w:r w:rsidRPr="004A076B">
        <w:rPr>
          <w:rFonts w:cstheme="minorHAnsi"/>
        </w:rPr>
        <w:t xml:space="preserve">I dag er det kun ett regionalt barnepalliativt team i drift i Norge, tilknyttet Oslo universitetssykehus. Teamet er en kompetansetjeneste for hele Helse Sør-Øst og veileder alle barneenheter ved Oslo universitetssykehus, og har samtidig et behandleransvar på OUS. I tillegg bistår teamet ulike aktører i den kommunale helse- og omsorgstjenesten. Kompetansesenteret ved OUS ble etablert som et pilotprosjekt av Helse Sør-Øst med 2,2 millioner årlig i tre år. Stillingshjemlene er på 20-60 </w:t>
      </w:r>
      <w:r w:rsidR="005D12CE">
        <w:rPr>
          <w:rFonts w:cstheme="minorHAnsi"/>
        </w:rPr>
        <w:t>prosent</w:t>
      </w:r>
      <w:r w:rsidRPr="004A076B">
        <w:rPr>
          <w:rFonts w:cstheme="minorHAnsi"/>
        </w:rPr>
        <w:t xml:space="preserve">, og er åpenbart en svært begrenset ressurs med tanke på størrelsen på regionen. I Helse Midt på St. Olavs hospital er det nå bevilget en million kroner til å etablere et regionalt team. </w:t>
      </w:r>
      <w:r w:rsidRPr="004A076B">
        <w:rPr>
          <w:rFonts w:eastAsia="Times New Roman" w:cstheme="minorHAnsi"/>
          <w:lang w:eastAsia="nb-NO"/>
        </w:rPr>
        <w:t>At teamet ikke er opprettet</w:t>
      </w:r>
      <w:r w:rsidR="005D12CE">
        <w:rPr>
          <w:rFonts w:eastAsia="Times New Roman" w:cstheme="minorHAnsi"/>
          <w:lang w:eastAsia="nb-NO"/>
        </w:rPr>
        <w:t>,</w:t>
      </w:r>
      <w:r w:rsidRPr="004A076B">
        <w:rPr>
          <w:rFonts w:eastAsia="Times New Roman" w:cstheme="minorHAnsi"/>
          <w:lang w:eastAsia="nb-NO"/>
        </w:rPr>
        <w:t xml:space="preserve"> og at ressursene er såpass begrensede</w:t>
      </w:r>
      <w:r w:rsidR="005D12CE">
        <w:rPr>
          <w:rFonts w:eastAsia="Times New Roman" w:cstheme="minorHAnsi"/>
          <w:lang w:eastAsia="nb-NO"/>
        </w:rPr>
        <w:t>,</w:t>
      </w:r>
      <w:r w:rsidRPr="004A076B">
        <w:rPr>
          <w:rFonts w:eastAsia="Times New Roman" w:cstheme="minorHAnsi"/>
          <w:lang w:eastAsia="nb-NO"/>
        </w:rPr>
        <w:t xml:space="preserve"> innebærer at vi totalt sett har et </w:t>
      </w:r>
      <w:r w:rsidR="00F14A60">
        <w:rPr>
          <w:rFonts w:eastAsia="Times New Roman" w:cstheme="minorHAnsi"/>
          <w:lang w:eastAsia="nb-NO"/>
        </w:rPr>
        <w:t>begrenset</w:t>
      </w:r>
      <w:r w:rsidRPr="004A076B">
        <w:rPr>
          <w:rFonts w:eastAsia="Times New Roman" w:cstheme="minorHAnsi"/>
          <w:lang w:eastAsia="nb-NO"/>
        </w:rPr>
        <w:t xml:space="preserve"> tilbud og at det det i tillegg variere</w:t>
      </w:r>
      <w:r w:rsidR="005D12CE">
        <w:rPr>
          <w:rFonts w:eastAsia="Times New Roman" w:cstheme="minorHAnsi"/>
          <w:lang w:eastAsia="nb-NO"/>
        </w:rPr>
        <w:t>r</w:t>
      </w:r>
      <w:r w:rsidRPr="004A076B">
        <w:rPr>
          <w:rFonts w:eastAsia="Times New Roman" w:cstheme="minorHAnsi"/>
          <w:lang w:eastAsia="nb-NO"/>
        </w:rPr>
        <w:t xml:space="preserve"> </w:t>
      </w:r>
      <w:r w:rsidR="005D12CE">
        <w:rPr>
          <w:rFonts w:eastAsia="Times New Roman" w:cstheme="minorHAnsi"/>
          <w:lang w:eastAsia="nb-NO"/>
        </w:rPr>
        <w:t>ut fra h</w:t>
      </w:r>
      <w:r w:rsidRPr="004A076B">
        <w:rPr>
          <w:rFonts w:eastAsia="Times New Roman" w:cstheme="minorHAnsi"/>
          <w:lang w:eastAsia="nb-NO"/>
        </w:rPr>
        <w:t>vor i landet barna bor. Til sammenlikning bevilget man i Danmark 60 millioner kroner over en toårsperiode for etablering av fem regionale sentra.</w:t>
      </w:r>
    </w:p>
    <w:p w14:paraId="60C98C94" w14:textId="2BBDD95E" w:rsidR="00E16557" w:rsidRPr="004A076B" w:rsidRDefault="00E16557" w:rsidP="003C3A1B">
      <w:pPr>
        <w:shd w:val="clear" w:color="auto" w:fill="FFFFFF"/>
        <w:spacing w:after="330" w:line="22" w:lineRule="atLeast"/>
        <w:rPr>
          <w:rFonts w:cstheme="minorHAnsi"/>
        </w:rPr>
      </w:pPr>
      <w:r w:rsidRPr="003711A1">
        <w:rPr>
          <w:rFonts w:cstheme="minorHAnsi"/>
          <w:b/>
          <w:bCs/>
        </w:rPr>
        <w:t>Oppsummering:</w:t>
      </w:r>
      <w:r w:rsidR="000629D7" w:rsidRPr="003711A1">
        <w:rPr>
          <w:rFonts w:cstheme="minorHAnsi"/>
          <w:b/>
          <w:bCs/>
        </w:rPr>
        <w:br/>
      </w:r>
      <w:r w:rsidRPr="004A076B">
        <w:rPr>
          <w:rFonts w:cstheme="minorHAnsi"/>
        </w:rPr>
        <w:t xml:space="preserve">I stortingsmeldingen står det at «Regjeringen vil styrke det helhetlige tilbudet om lindrende behandling og omsorg til barn og unge og deres familier». Samtidig påpekes at det er et mål å legge til rette for at alvorlig syke barn og unge og deres familier skal få leve et så normalt liv som mulig. Mest mulig tid i eget hjem og nærmiljø kan bidra til en mer normal hverdag og økt livskvalitet. Dette innebærer at tilbudet i de regionale helseforetakene må styrkes, med riktig kompetanse og ressurser, slik at nettopp de koordinerte tilbudene </w:t>
      </w:r>
      <w:r w:rsidRPr="004A076B">
        <w:rPr>
          <w:rFonts w:cstheme="minorHAnsi"/>
          <w:i/>
          <w:iCs/>
        </w:rPr>
        <w:t xml:space="preserve">der barnet bor </w:t>
      </w:r>
      <w:r w:rsidRPr="005D12CE">
        <w:rPr>
          <w:rFonts w:cstheme="minorHAnsi"/>
        </w:rPr>
        <w:t>kommer p</w:t>
      </w:r>
      <w:r w:rsidRPr="004A076B">
        <w:rPr>
          <w:rFonts w:cstheme="minorHAnsi"/>
        </w:rPr>
        <w:t xml:space="preserve">å plass. Slik det er lagt opp i dag, uttrykker Regjeringen en forventning om at de palliative teamene og kompetansen skal bygges opp i regionene, men ingen midler følger med. Dette står ikke i forhold til regjeringens bevilgning på 30,8 millioner til hospits. Nå er det overlatt til helseforetakene selv å gjøre prioriteringene. Skal de sette av ressurser til palliative team, er det samtidig noe annet som må tas ut. </w:t>
      </w:r>
      <w:r w:rsidR="00F14A60">
        <w:rPr>
          <w:rFonts w:eastAsia="Times New Roman" w:cstheme="minorHAnsi"/>
          <w:lang w:eastAsia="nb-NO"/>
        </w:rPr>
        <w:t>FFO</w:t>
      </w:r>
      <w:r w:rsidRPr="004A076B">
        <w:rPr>
          <w:rFonts w:eastAsia="Times New Roman" w:cstheme="minorHAnsi"/>
          <w:lang w:eastAsia="nb-NO"/>
        </w:rPr>
        <w:t xml:space="preserve"> mener tilbudene i spesialisthelsetjenesten må styrkes med øremerkede ressurser til etablering av palliative team i alle regionene og på lokale helseforetak.</w:t>
      </w:r>
    </w:p>
    <w:p w14:paraId="2F22F2E4" w14:textId="2AC63A41" w:rsidR="00E16557" w:rsidRDefault="00C33416" w:rsidP="00E16557">
      <w:pPr>
        <w:pStyle w:val="Listeavsnitt"/>
        <w:numPr>
          <w:ilvl w:val="0"/>
          <w:numId w:val="8"/>
        </w:numPr>
        <w:spacing w:line="22" w:lineRule="atLeast"/>
        <w:rPr>
          <w:rFonts w:eastAsia="Times New Roman" w:cstheme="minorHAnsi"/>
          <w:lang w:eastAsia="nb-NO"/>
        </w:rPr>
      </w:pPr>
      <w:r>
        <w:rPr>
          <w:rFonts w:cstheme="minorHAnsi"/>
        </w:rPr>
        <w:t>FFO</w:t>
      </w:r>
      <w:r w:rsidR="00E16557" w:rsidRPr="004A076B">
        <w:rPr>
          <w:rFonts w:cstheme="minorHAnsi"/>
        </w:rPr>
        <w:t xml:space="preserve"> er samstemt med fagmiljøene og </w:t>
      </w:r>
      <w:r w:rsidR="00E16557" w:rsidRPr="004A076B">
        <w:rPr>
          <w:rFonts w:eastAsia="Times New Roman" w:cstheme="minorHAnsi"/>
          <w:lang w:eastAsia="nb-NO"/>
        </w:rPr>
        <w:t>mener at det bør opprettes et nasjonalt faglig nettverk for palliasjon, forankret i spesialisthelsetjenesten etter modell av Nasjonalt kompetansenettverk for legemidler til barn. Et nasjonalt kompetansenettverk vil støtte utviklingen av lokale og regionale barnepalliative team i hele landet, og dermed bidra til at alle barn i Norge i større grad kan få et likeverdig og helhetlig tilbud.</w:t>
      </w:r>
    </w:p>
    <w:p w14:paraId="1D8B1EFF" w14:textId="136F1C47" w:rsidR="00F14A60" w:rsidRPr="00F14A60" w:rsidRDefault="00F14A60" w:rsidP="000629D7">
      <w:pPr>
        <w:spacing w:line="22" w:lineRule="atLeast"/>
        <w:ind w:firstLine="708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Kommunene</w:t>
      </w:r>
    </w:p>
    <w:p w14:paraId="516E20FD" w14:textId="0A37A2D9" w:rsidR="002B15C7" w:rsidRPr="005D12CE" w:rsidRDefault="008854CF" w:rsidP="002B15C7">
      <w:pPr>
        <w:pStyle w:val="Listeavsnitt"/>
        <w:numPr>
          <w:ilvl w:val="0"/>
          <w:numId w:val="8"/>
        </w:numPr>
        <w:spacing w:line="22" w:lineRule="atLeast"/>
        <w:rPr>
          <w:rFonts w:eastAsia="Times New Roman" w:cstheme="minorHAnsi"/>
          <w:lang w:eastAsia="nb-NO"/>
        </w:rPr>
      </w:pPr>
      <w:r w:rsidRPr="005D12CE">
        <w:rPr>
          <w:rFonts w:eastAsia="Times New Roman" w:cstheme="minorHAnsi"/>
          <w:lang w:eastAsia="nb-NO"/>
        </w:rPr>
        <w:t>Enhver kommune må avklare hvordan de skal organisere et palliativt tilbud til et barn som bor i kommunen.</w:t>
      </w:r>
      <w:r w:rsidR="002B15C7" w:rsidRPr="005D12CE">
        <w:rPr>
          <w:rFonts w:eastAsia="Times New Roman" w:cstheme="minorHAnsi"/>
          <w:lang w:eastAsia="nb-NO"/>
        </w:rPr>
        <w:t xml:space="preserve"> Kommunen må starte arbeidet med å organisere et tilbud så snart de får melding om at et barn med palliativt behov finnes i deres kommune.</w:t>
      </w:r>
    </w:p>
    <w:p w14:paraId="08F475A9" w14:textId="5E3EFCDF" w:rsidR="002B15C7" w:rsidRPr="005D12CE" w:rsidRDefault="002B15C7" w:rsidP="002B15C7">
      <w:pPr>
        <w:pStyle w:val="Listeavsnitt"/>
        <w:numPr>
          <w:ilvl w:val="0"/>
          <w:numId w:val="8"/>
        </w:numPr>
        <w:spacing w:line="22" w:lineRule="atLeast"/>
        <w:rPr>
          <w:rFonts w:eastAsia="Times New Roman" w:cstheme="minorHAnsi"/>
          <w:lang w:eastAsia="nb-NO"/>
        </w:rPr>
      </w:pPr>
      <w:r w:rsidRPr="005D12CE">
        <w:rPr>
          <w:rFonts w:eastAsia="Times New Roman" w:cstheme="minorHAnsi"/>
          <w:lang w:eastAsia="nb-NO"/>
        </w:rPr>
        <w:t>Kommunen må utpeke en koordinator for arbeidet i henhold til forskrift. Kommunen bør gjøre koordinator kjent for familien og samarbeidende barneavdeling. Fra kommunen bør minst fastlege og en annen helsearbeider delta i dette arbeidet og f. eks. inngå i en tverrfaglig koordineringsgruppe (ansvarsgruppe) </w:t>
      </w:r>
    </w:p>
    <w:p w14:paraId="25528F84" w14:textId="4756A2E6" w:rsidR="002B15C7" w:rsidRPr="005D12CE" w:rsidRDefault="002B15C7" w:rsidP="002B15C7">
      <w:pPr>
        <w:pStyle w:val="Listeavsnitt"/>
        <w:numPr>
          <w:ilvl w:val="0"/>
          <w:numId w:val="8"/>
        </w:numPr>
        <w:spacing w:line="22" w:lineRule="atLeast"/>
        <w:rPr>
          <w:rFonts w:eastAsia="Times New Roman" w:cstheme="minorHAnsi"/>
          <w:lang w:eastAsia="nb-NO"/>
        </w:rPr>
      </w:pPr>
      <w:r w:rsidRPr="005D12CE">
        <w:rPr>
          <w:rFonts w:eastAsia="Times New Roman" w:cstheme="minorHAnsi"/>
          <w:lang w:eastAsia="nb-NO"/>
        </w:rPr>
        <w:t>Det barnepalliative tilbudet må være likeverdig nasjonalt.</w:t>
      </w:r>
      <w:r w:rsidRPr="005D12CE">
        <w:rPr>
          <w:rFonts w:eastAsia="Times New Roman"/>
          <w:lang w:eastAsia="nb-NO"/>
        </w:rPr>
        <w:footnoteReference w:id="1"/>
      </w:r>
    </w:p>
    <w:p w14:paraId="61B41CC8" w14:textId="1714435D" w:rsidR="000629D7" w:rsidRDefault="000629D7" w:rsidP="000629D7">
      <w:pPr>
        <w:pStyle w:val="Listeavsnitt"/>
        <w:spacing w:line="22" w:lineRule="atLeast"/>
        <w:rPr>
          <w:rFonts w:cstheme="minorHAnsi"/>
        </w:rPr>
      </w:pPr>
    </w:p>
    <w:p w14:paraId="1685D498" w14:textId="0086E135" w:rsidR="00CC1A93" w:rsidRPr="00737BA8" w:rsidRDefault="000629D7" w:rsidP="003C3A1B">
      <w:pPr>
        <w:spacing w:line="22" w:lineRule="atLeast"/>
        <w:rPr>
          <w:rFonts w:cstheme="minorHAnsi"/>
        </w:rPr>
      </w:pPr>
      <w:r w:rsidRPr="003C3A1B">
        <w:rPr>
          <w:rFonts w:cstheme="minorHAnsi"/>
        </w:rPr>
        <w:t xml:space="preserve">FFO mener at Helsedirektoratets nasjonale faglig </w:t>
      </w:r>
      <w:r w:rsidR="00C33416" w:rsidRPr="003C3A1B">
        <w:rPr>
          <w:rFonts w:cstheme="minorHAnsi"/>
        </w:rPr>
        <w:t>retningslinje</w:t>
      </w:r>
      <w:r w:rsidRPr="003C3A1B">
        <w:rPr>
          <w:rFonts w:cstheme="minorHAnsi"/>
        </w:rPr>
        <w:t xml:space="preserve"> om palliasjon til barn og unge presist beskriver det kommunene burde gjøre</w:t>
      </w:r>
      <w:r w:rsidR="00672ECA" w:rsidRPr="003C3A1B">
        <w:rPr>
          <w:rFonts w:cstheme="minorHAnsi"/>
        </w:rPr>
        <w:t xml:space="preserve"> for å styrke tilbudet om palliasjon til barn og unge</w:t>
      </w:r>
      <w:r w:rsidR="003C3A1B" w:rsidRPr="003C3A1B">
        <w:rPr>
          <w:rFonts w:cstheme="minorHAnsi"/>
        </w:rPr>
        <w:t>.</w:t>
      </w:r>
      <w:r w:rsidR="002B15C7" w:rsidRPr="003C3A1B">
        <w:rPr>
          <w:rFonts w:cstheme="minorHAnsi"/>
          <w:i/>
          <w:iCs/>
        </w:rPr>
        <w:t xml:space="preserve"> </w:t>
      </w:r>
    </w:p>
    <w:sectPr w:rsidR="00CC1A93" w:rsidRPr="00737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0E62A" w14:textId="77777777" w:rsidR="00755853" w:rsidRDefault="00755853" w:rsidP="002B15C7">
      <w:pPr>
        <w:spacing w:after="0" w:line="240" w:lineRule="auto"/>
      </w:pPr>
      <w:r>
        <w:separator/>
      </w:r>
    </w:p>
  </w:endnote>
  <w:endnote w:type="continuationSeparator" w:id="0">
    <w:p w14:paraId="30DE6D48" w14:textId="77777777" w:rsidR="00755853" w:rsidRDefault="00755853" w:rsidP="002B1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15DF5" w14:textId="77777777" w:rsidR="00755853" w:rsidRDefault="00755853" w:rsidP="002B15C7">
      <w:pPr>
        <w:spacing w:after="0" w:line="240" w:lineRule="auto"/>
      </w:pPr>
      <w:r>
        <w:separator/>
      </w:r>
    </w:p>
  </w:footnote>
  <w:footnote w:type="continuationSeparator" w:id="0">
    <w:p w14:paraId="0480D4FB" w14:textId="77777777" w:rsidR="00755853" w:rsidRDefault="00755853" w:rsidP="002B15C7">
      <w:pPr>
        <w:spacing w:after="0" w:line="240" w:lineRule="auto"/>
      </w:pPr>
      <w:r>
        <w:continuationSeparator/>
      </w:r>
    </w:p>
  </w:footnote>
  <w:footnote w:id="1">
    <w:p w14:paraId="7DBC5099" w14:textId="01EFA302" w:rsidR="002B15C7" w:rsidRDefault="002B15C7">
      <w:pPr>
        <w:pStyle w:val="Fotnotetekst"/>
      </w:pPr>
      <w:r>
        <w:rPr>
          <w:rStyle w:val="Fotnotereferanse"/>
        </w:rPr>
        <w:footnoteRef/>
      </w:r>
      <w:r>
        <w:t xml:space="preserve"> Nasjonal faglig retningslinje palliasjon til barn og unge Helsedirektoratet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655FE"/>
    <w:multiLevelType w:val="hybridMultilevel"/>
    <w:tmpl w:val="CC2C677C"/>
    <w:lvl w:ilvl="0" w:tplc="099884CA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B6F4F"/>
    <w:multiLevelType w:val="hybridMultilevel"/>
    <w:tmpl w:val="3E22E8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77C50"/>
    <w:multiLevelType w:val="hybridMultilevel"/>
    <w:tmpl w:val="AB764D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12121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754D0"/>
    <w:multiLevelType w:val="hybridMultilevel"/>
    <w:tmpl w:val="15B4F190"/>
    <w:lvl w:ilvl="0" w:tplc="2B9C724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616D6FB1"/>
    <w:multiLevelType w:val="hybridMultilevel"/>
    <w:tmpl w:val="4AA0392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2A507A"/>
    <w:multiLevelType w:val="hybridMultilevel"/>
    <w:tmpl w:val="30022F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A5FAB"/>
    <w:multiLevelType w:val="hybridMultilevel"/>
    <w:tmpl w:val="061A86DE"/>
    <w:lvl w:ilvl="0" w:tplc="2F3EDF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212121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F6B9A"/>
    <w:multiLevelType w:val="hybridMultilevel"/>
    <w:tmpl w:val="C6ECF118"/>
    <w:lvl w:ilvl="0" w:tplc="084EE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0C"/>
    <w:rsid w:val="0000144A"/>
    <w:rsid w:val="000031CA"/>
    <w:rsid w:val="0000506C"/>
    <w:rsid w:val="00010D23"/>
    <w:rsid w:val="0001311B"/>
    <w:rsid w:val="00026246"/>
    <w:rsid w:val="00031D15"/>
    <w:rsid w:val="00046E2C"/>
    <w:rsid w:val="000513DF"/>
    <w:rsid w:val="00052823"/>
    <w:rsid w:val="00053132"/>
    <w:rsid w:val="00054008"/>
    <w:rsid w:val="00056253"/>
    <w:rsid w:val="00060FA2"/>
    <w:rsid w:val="000629D7"/>
    <w:rsid w:val="000733CB"/>
    <w:rsid w:val="0007679F"/>
    <w:rsid w:val="000821D9"/>
    <w:rsid w:val="00083710"/>
    <w:rsid w:val="00085DCC"/>
    <w:rsid w:val="00086ECC"/>
    <w:rsid w:val="0009137B"/>
    <w:rsid w:val="00094FD5"/>
    <w:rsid w:val="000A0ADB"/>
    <w:rsid w:val="000A4FBC"/>
    <w:rsid w:val="000B2DCA"/>
    <w:rsid w:val="000B71C5"/>
    <w:rsid w:val="000C41C3"/>
    <w:rsid w:val="000D3840"/>
    <w:rsid w:val="000F1E4F"/>
    <w:rsid w:val="00103E5D"/>
    <w:rsid w:val="00115F01"/>
    <w:rsid w:val="00117324"/>
    <w:rsid w:val="001173E3"/>
    <w:rsid w:val="001374A2"/>
    <w:rsid w:val="00137D55"/>
    <w:rsid w:val="0014317D"/>
    <w:rsid w:val="001533A2"/>
    <w:rsid w:val="00154A10"/>
    <w:rsid w:val="00155057"/>
    <w:rsid w:val="0015523D"/>
    <w:rsid w:val="0017721A"/>
    <w:rsid w:val="00191AF1"/>
    <w:rsid w:val="001944F3"/>
    <w:rsid w:val="001A156A"/>
    <w:rsid w:val="001A2469"/>
    <w:rsid w:val="001B5F93"/>
    <w:rsid w:val="001E782D"/>
    <w:rsid w:val="001F0897"/>
    <w:rsid w:val="001F1733"/>
    <w:rsid w:val="00201571"/>
    <w:rsid w:val="002024D9"/>
    <w:rsid w:val="00212889"/>
    <w:rsid w:val="002208D9"/>
    <w:rsid w:val="0022136C"/>
    <w:rsid w:val="00221C18"/>
    <w:rsid w:val="00223126"/>
    <w:rsid w:val="00223B0F"/>
    <w:rsid w:val="0022405A"/>
    <w:rsid w:val="002301CF"/>
    <w:rsid w:val="002316FF"/>
    <w:rsid w:val="00232A43"/>
    <w:rsid w:val="00235DCE"/>
    <w:rsid w:val="00253A61"/>
    <w:rsid w:val="00255111"/>
    <w:rsid w:val="00267FEC"/>
    <w:rsid w:val="00275DD1"/>
    <w:rsid w:val="00276D80"/>
    <w:rsid w:val="002867C7"/>
    <w:rsid w:val="00287C34"/>
    <w:rsid w:val="002A0803"/>
    <w:rsid w:val="002A6C3D"/>
    <w:rsid w:val="002B15C7"/>
    <w:rsid w:val="002C09D1"/>
    <w:rsid w:val="002E0F58"/>
    <w:rsid w:val="002E221C"/>
    <w:rsid w:val="002E248B"/>
    <w:rsid w:val="002E4C5C"/>
    <w:rsid w:val="002F5798"/>
    <w:rsid w:val="00302F86"/>
    <w:rsid w:val="00312D46"/>
    <w:rsid w:val="00313BBA"/>
    <w:rsid w:val="003146F0"/>
    <w:rsid w:val="00315D9E"/>
    <w:rsid w:val="00316021"/>
    <w:rsid w:val="00321320"/>
    <w:rsid w:val="00321D90"/>
    <w:rsid w:val="00321E57"/>
    <w:rsid w:val="003242D2"/>
    <w:rsid w:val="003270ED"/>
    <w:rsid w:val="003277CD"/>
    <w:rsid w:val="003348BA"/>
    <w:rsid w:val="00340ED3"/>
    <w:rsid w:val="00344484"/>
    <w:rsid w:val="00344564"/>
    <w:rsid w:val="0035006E"/>
    <w:rsid w:val="0035369E"/>
    <w:rsid w:val="00354062"/>
    <w:rsid w:val="003608AB"/>
    <w:rsid w:val="00360940"/>
    <w:rsid w:val="00361E98"/>
    <w:rsid w:val="00363172"/>
    <w:rsid w:val="003702BF"/>
    <w:rsid w:val="003711A1"/>
    <w:rsid w:val="00375757"/>
    <w:rsid w:val="0039336B"/>
    <w:rsid w:val="003934A3"/>
    <w:rsid w:val="00393DD1"/>
    <w:rsid w:val="003A6EED"/>
    <w:rsid w:val="003B1827"/>
    <w:rsid w:val="003B50BC"/>
    <w:rsid w:val="003C3A1B"/>
    <w:rsid w:val="003D29BF"/>
    <w:rsid w:val="003D46C3"/>
    <w:rsid w:val="003D6B6F"/>
    <w:rsid w:val="003E06B3"/>
    <w:rsid w:val="003E0D23"/>
    <w:rsid w:val="003F19FA"/>
    <w:rsid w:val="003F1A84"/>
    <w:rsid w:val="003F6E12"/>
    <w:rsid w:val="0041605C"/>
    <w:rsid w:val="00417C26"/>
    <w:rsid w:val="00420ADD"/>
    <w:rsid w:val="00452E64"/>
    <w:rsid w:val="00456440"/>
    <w:rsid w:val="004751C2"/>
    <w:rsid w:val="00483EDA"/>
    <w:rsid w:val="004902BE"/>
    <w:rsid w:val="00490F5B"/>
    <w:rsid w:val="00491A9F"/>
    <w:rsid w:val="00493426"/>
    <w:rsid w:val="004A2E32"/>
    <w:rsid w:val="004A6A67"/>
    <w:rsid w:val="004B02A6"/>
    <w:rsid w:val="004B5D12"/>
    <w:rsid w:val="004B710A"/>
    <w:rsid w:val="004B73CB"/>
    <w:rsid w:val="004C1A66"/>
    <w:rsid w:val="004C279D"/>
    <w:rsid w:val="004C4415"/>
    <w:rsid w:val="004C5A55"/>
    <w:rsid w:val="004E2B21"/>
    <w:rsid w:val="004F16CE"/>
    <w:rsid w:val="004F5AC3"/>
    <w:rsid w:val="004F5B90"/>
    <w:rsid w:val="004F7531"/>
    <w:rsid w:val="00500965"/>
    <w:rsid w:val="00500A88"/>
    <w:rsid w:val="00504B48"/>
    <w:rsid w:val="00506647"/>
    <w:rsid w:val="005104E7"/>
    <w:rsid w:val="005356EA"/>
    <w:rsid w:val="005375E6"/>
    <w:rsid w:val="00540A12"/>
    <w:rsid w:val="00546491"/>
    <w:rsid w:val="00565A90"/>
    <w:rsid w:val="0056698E"/>
    <w:rsid w:val="00566E41"/>
    <w:rsid w:val="005707C1"/>
    <w:rsid w:val="00574F37"/>
    <w:rsid w:val="00575591"/>
    <w:rsid w:val="005756A8"/>
    <w:rsid w:val="0057639E"/>
    <w:rsid w:val="00576D7A"/>
    <w:rsid w:val="005800DB"/>
    <w:rsid w:val="00587337"/>
    <w:rsid w:val="00596489"/>
    <w:rsid w:val="005A1878"/>
    <w:rsid w:val="005A2064"/>
    <w:rsid w:val="005C09F1"/>
    <w:rsid w:val="005C1419"/>
    <w:rsid w:val="005C2C99"/>
    <w:rsid w:val="005C505C"/>
    <w:rsid w:val="005D12CE"/>
    <w:rsid w:val="005D764A"/>
    <w:rsid w:val="005E0CAD"/>
    <w:rsid w:val="005E15F3"/>
    <w:rsid w:val="005E434C"/>
    <w:rsid w:val="005E462D"/>
    <w:rsid w:val="005E50C9"/>
    <w:rsid w:val="005E54ED"/>
    <w:rsid w:val="005E62BD"/>
    <w:rsid w:val="005E668E"/>
    <w:rsid w:val="005E7E55"/>
    <w:rsid w:val="005F0128"/>
    <w:rsid w:val="005F3308"/>
    <w:rsid w:val="005F55E8"/>
    <w:rsid w:val="005F6BE2"/>
    <w:rsid w:val="0060003C"/>
    <w:rsid w:val="0060324B"/>
    <w:rsid w:val="00605BA3"/>
    <w:rsid w:val="00612F60"/>
    <w:rsid w:val="00614369"/>
    <w:rsid w:val="00616ADC"/>
    <w:rsid w:val="00625138"/>
    <w:rsid w:val="0062635C"/>
    <w:rsid w:val="00626EC1"/>
    <w:rsid w:val="00627C81"/>
    <w:rsid w:val="006358BA"/>
    <w:rsid w:val="00642329"/>
    <w:rsid w:val="006437E4"/>
    <w:rsid w:val="006477C7"/>
    <w:rsid w:val="00650FC3"/>
    <w:rsid w:val="00657F5B"/>
    <w:rsid w:val="00660647"/>
    <w:rsid w:val="00665526"/>
    <w:rsid w:val="0066648D"/>
    <w:rsid w:val="00672ECA"/>
    <w:rsid w:val="00675D53"/>
    <w:rsid w:val="00691B01"/>
    <w:rsid w:val="00691C7B"/>
    <w:rsid w:val="0069206A"/>
    <w:rsid w:val="00696387"/>
    <w:rsid w:val="006A16FF"/>
    <w:rsid w:val="006A268F"/>
    <w:rsid w:val="006A45A1"/>
    <w:rsid w:val="006A699B"/>
    <w:rsid w:val="006A7F1B"/>
    <w:rsid w:val="006B0910"/>
    <w:rsid w:val="006B27D7"/>
    <w:rsid w:val="006B3971"/>
    <w:rsid w:val="006C33B9"/>
    <w:rsid w:val="006C383C"/>
    <w:rsid w:val="006C45F5"/>
    <w:rsid w:val="006C670C"/>
    <w:rsid w:val="006C6B55"/>
    <w:rsid w:val="006E233E"/>
    <w:rsid w:val="006E4248"/>
    <w:rsid w:val="006F2367"/>
    <w:rsid w:val="007013F9"/>
    <w:rsid w:val="007039F0"/>
    <w:rsid w:val="007049F6"/>
    <w:rsid w:val="007127B4"/>
    <w:rsid w:val="007129A3"/>
    <w:rsid w:val="00722B6A"/>
    <w:rsid w:val="0072477B"/>
    <w:rsid w:val="00726C7C"/>
    <w:rsid w:val="00726F37"/>
    <w:rsid w:val="00736F99"/>
    <w:rsid w:val="00737BA8"/>
    <w:rsid w:val="00737C91"/>
    <w:rsid w:val="00744966"/>
    <w:rsid w:val="00753796"/>
    <w:rsid w:val="00755853"/>
    <w:rsid w:val="00757CED"/>
    <w:rsid w:val="0076508F"/>
    <w:rsid w:val="00766B7E"/>
    <w:rsid w:val="00774227"/>
    <w:rsid w:val="00775C4E"/>
    <w:rsid w:val="00775F11"/>
    <w:rsid w:val="007A55E7"/>
    <w:rsid w:val="007A6110"/>
    <w:rsid w:val="007A6E6C"/>
    <w:rsid w:val="007C3DB5"/>
    <w:rsid w:val="007C7B98"/>
    <w:rsid w:val="007D7CE7"/>
    <w:rsid w:val="007E45FB"/>
    <w:rsid w:val="007F1582"/>
    <w:rsid w:val="007F2351"/>
    <w:rsid w:val="00802045"/>
    <w:rsid w:val="00810670"/>
    <w:rsid w:val="00814DCD"/>
    <w:rsid w:val="00816437"/>
    <w:rsid w:val="00820936"/>
    <w:rsid w:val="00821780"/>
    <w:rsid w:val="008262DC"/>
    <w:rsid w:val="00833D1D"/>
    <w:rsid w:val="0083482C"/>
    <w:rsid w:val="00846818"/>
    <w:rsid w:val="00854802"/>
    <w:rsid w:val="008610FF"/>
    <w:rsid w:val="00866264"/>
    <w:rsid w:val="00866817"/>
    <w:rsid w:val="008675C8"/>
    <w:rsid w:val="00867D88"/>
    <w:rsid w:val="00867E00"/>
    <w:rsid w:val="0087423C"/>
    <w:rsid w:val="00874DCE"/>
    <w:rsid w:val="00885076"/>
    <w:rsid w:val="008854CF"/>
    <w:rsid w:val="00896295"/>
    <w:rsid w:val="008A0FAC"/>
    <w:rsid w:val="008A6DDB"/>
    <w:rsid w:val="008B1112"/>
    <w:rsid w:val="008B4F34"/>
    <w:rsid w:val="008B736C"/>
    <w:rsid w:val="008C6AF9"/>
    <w:rsid w:val="008C77A9"/>
    <w:rsid w:val="008E5686"/>
    <w:rsid w:val="008F138F"/>
    <w:rsid w:val="008F159C"/>
    <w:rsid w:val="008F7559"/>
    <w:rsid w:val="00902DF4"/>
    <w:rsid w:val="009068C1"/>
    <w:rsid w:val="00907A2A"/>
    <w:rsid w:val="00912BD2"/>
    <w:rsid w:val="0091553D"/>
    <w:rsid w:val="009201B2"/>
    <w:rsid w:val="00923798"/>
    <w:rsid w:val="009327E7"/>
    <w:rsid w:val="00940A3B"/>
    <w:rsid w:val="00940BBC"/>
    <w:rsid w:val="009414BD"/>
    <w:rsid w:val="00944924"/>
    <w:rsid w:val="009541A2"/>
    <w:rsid w:val="00960882"/>
    <w:rsid w:val="00963E5D"/>
    <w:rsid w:val="00982080"/>
    <w:rsid w:val="00985AAC"/>
    <w:rsid w:val="00993D0A"/>
    <w:rsid w:val="009A6E4B"/>
    <w:rsid w:val="009B7F61"/>
    <w:rsid w:val="009C1936"/>
    <w:rsid w:val="009D0EFF"/>
    <w:rsid w:val="009D5E56"/>
    <w:rsid w:val="009E7844"/>
    <w:rsid w:val="009F0D42"/>
    <w:rsid w:val="009F2FF0"/>
    <w:rsid w:val="009F6FD3"/>
    <w:rsid w:val="00A016F3"/>
    <w:rsid w:val="00A039B1"/>
    <w:rsid w:val="00A13F12"/>
    <w:rsid w:val="00A152A1"/>
    <w:rsid w:val="00A20C6D"/>
    <w:rsid w:val="00A249A1"/>
    <w:rsid w:val="00A26263"/>
    <w:rsid w:val="00A4074B"/>
    <w:rsid w:val="00A43111"/>
    <w:rsid w:val="00A51150"/>
    <w:rsid w:val="00A52889"/>
    <w:rsid w:val="00A541B6"/>
    <w:rsid w:val="00A768CD"/>
    <w:rsid w:val="00A8074A"/>
    <w:rsid w:val="00A815D5"/>
    <w:rsid w:val="00A81E8E"/>
    <w:rsid w:val="00A83B62"/>
    <w:rsid w:val="00A90DE5"/>
    <w:rsid w:val="00A9719C"/>
    <w:rsid w:val="00AA3E21"/>
    <w:rsid w:val="00AA74C2"/>
    <w:rsid w:val="00AC2FA9"/>
    <w:rsid w:val="00AC3BFD"/>
    <w:rsid w:val="00AC7E7A"/>
    <w:rsid w:val="00AD2562"/>
    <w:rsid w:val="00AD39E2"/>
    <w:rsid w:val="00AE764F"/>
    <w:rsid w:val="00AF1CCE"/>
    <w:rsid w:val="00B018BF"/>
    <w:rsid w:val="00B06C55"/>
    <w:rsid w:val="00B06EBA"/>
    <w:rsid w:val="00B1188B"/>
    <w:rsid w:val="00B118D2"/>
    <w:rsid w:val="00B23AFB"/>
    <w:rsid w:val="00B3018B"/>
    <w:rsid w:val="00B32960"/>
    <w:rsid w:val="00B45198"/>
    <w:rsid w:val="00B51CBF"/>
    <w:rsid w:val="00B51E80"/>
    <w:rsid w:val="00B52FB8"/>
    <w:rsid w:val="00B544A6"/>
    <w:rsid w:val="00B54A2B"/>
    <w:rsid w:val="00B6639E"/>
    <w:rsid w:val="00B7130C"/>
    <w:rsid w:val="00B7765F"/>
    <w:rsid w:val="00B819CF"/>
    <w:rsid w:val="00B86A99"/>
    <w:rsid w:val="00B86C90"/>
    <w:rsid w:val="00B87171"/>
    <w:rsid w:val="00B9061C"/>
    <w:rsid w:val="00B91B62"/>
    <w:rsid w:val="00B91EC2"/>
    <w:rsid w:val="00B94C63"/>
    <w:rsid w:val="00BA16FC"/>
    <w:rsid w:val="00BA18A9"/>
    <w:rsid w:val="00BA2B0D"/>
    <w:rsid w:val="00BA386B"/>
    <w:rsid w:val="00BA5462"/>
    <w:rsid w:val="00BB0E18"/>
    <w:rsid w:val="00BB2AF3"/>
    <w:rsid w:val="00BB4C2A"/>
    <w:rsid w:val="00BB4EF3"/>
    <w:rsid w:val="00BC5B62"/>
    <w:rsid w:val="00BC7D26"/>
    <w:rsid w:val="00BD6A75"/>
    <w:rsid w:val="00BD6E95"/>
    <w:rsid w:val="00BD7CF2"/>
    <w:rsid w:val="00BE065D"/>
    <w:rsid w:val="00BE3312"/>
    <w:rsid w:val="00BE3D71"/>
    <w:rsid w:val="00BF01B9"/>
    <w:rsid w:val="00BF01BE"/>
    <w:rsid w:val="00BF22F9"/>
    <w:rsid w:val="00BF3EED"/>
    <w:rsid w:val="00BF56CD"/>
    <w:rsid w:val="00BF591F"/>
    <w:rsid w:val="00C05907"/>
    <w:rsid w:val="00C31CDA"/>
    <w:rsid w:val="00C33416"/>
    <w:rsid w:val="00C33D7A"/>
    <w:rsid w:val="00C516B8"/>
    <w:rsid w:val="00C539C7"/>
    <w:rsid w:val="00C60E1A"/>
    <w:rsid w:val="00C612F0"/>
    <w:rsid w:val="00C6718C"/>
    <w:rsid w:val="00C70521"/>
    <w:rsid w:val="00C759E0"/>
    <w:rsid w:val="00C77200"/>
    <w:rsid w:val="00C77C9B"/>
    <w:rsid w:val="00C80905"/>
    <w:rsid w:val="00C82DD8"/>
    <w:rsid w:val="00C85388"/>
    <w:rsid w:val="00C92CD5"/>
    <w:rsid w:val="00C93190"/>
    <w:rsid w:val="00C9365F"/>
    <w:rsid w:val="00C93CBD"/>
    <w:rsid w:val="00C95B30"/>
    <w:rsid w:val="00CA09E8"/>
    <w:rsid w:val="00CB58A9"/>
    <w:rsid w:val="00CC0768"/>
    <w:rsid w:val="00CC1A93"/>
    <w:rsid w:val="00CC5E79"/>
    <w:rsid w:val="00CC60A4"/>
    <w:rsid w:val="00CC76B5"/>
    <w:rsid w:val="00CD2E2C"/>
    <w:rsid w:val="00CE0A3F"/>
    <w:rsid w:val="00CE69E7"/>
    <w:rsid w:val="00CF0F27"/>
    <w:rsid w:val="00CF22F9"/>
    <w:rsid w:val="00CF627E"/>
    <w:rsid w:val="00D03B82"/>
    <w:rsid w:val="00D141BA"/>
    <w:rsid w:val="00D1531E"/>
    <w:rsid w:val="00D25112"/>
    <w:rsid w:val="00D25F4C"/>
    <w:rsid w:val="00D262A3"/>
    <w:rsid w:val="00D264F8"/>
    <w:rsid w:val="00D31D95"/>
    <w:rsid w:val="00D327DC"/>
    <w:rsid w:val="00D41804"/>
    <w:rsid w:val="00D46ECB"/>
    <w:rsid w:val="00D50012"/>
    <w:rsid w:val="00D50E4D"/>
    <w:rsid w:val="00D56A61"/>
    <w:rsid w:val="00D616EB"/>
    <w:rsid w:val="00D66317"/>
    <w:rsid w:val="00D76136"/>
    <w:rsid w:val="00D77343"/>
    <w:rsid w:val="00D77B11"/>
    <w:rsid w:val="00D81582"/>
    <w:rsid w:val="00D8305C"/>
    <w:rsid w:val="00D85FDC"/>
    <w:rsid w:val="00D92D08"/>
    <w:rsid w:val="00D9311C"/>
    <w:rsid w:val="00D96585"/>
    <w:rsid w:val="00DA331F"/>
    <w:rsid w:val="00DA585A"/>
    <w:rsid w:val="00DB4E72"/>
    <w:rsid w:val="00DD59FB"/>
    <w:rsid w:val="00DD75FB"/>
    <w:rsid w:val="00DE06C6"/>
    <w:rsid w:val="00DE2D80"/>
    <w:rsid w:val="00DF3A0A"/>
    <w:rsid w:val="00DF59D0"/>
    <w:rsid w:val="00DF74D4"/>
    <w:rsid w:val="00E02D54"/>
    <w:rsid w:val="00E031F5"/>
    <w:rsid w:val="00E12CE5"/>
    <w:rsid w:val="00E16557"/>
    <w:rsid w:val="00E21136"/>
    <w:rsid w:val="00E21514"/>
    <w:rsid w:val="00E221BB"/>
    <w:rsid w:val="00E30E48"/>
    <w:rsid w:val="00E30F43"/>
    <w:rsid w:val="00E31ADF"/>
    <w:rsid w:val="00E35265"/>
    <w:rsid w:val="00E364C5"/>
    <w:rsid w:val="00E5367B"/>
    <w:rsid w:val="00E56B3E"/>
    <w:rsid w:val="00E6017B"/>
    <w:rsid w:val="00E605CB"/>
    <w:rsid w:val="00E610E6"/>
    <w:rsid w:val="00E6165E"/>
    <w:rsid w:val="00E62EB2"/>
    <w:rsid w:val="00E63907"/>
    <w:rsid w:val="00E763CC"/>
    <w:rsid w:val="00E81EFA"/>
    <w:rsid w:val="00E82919"/>
    <w:rsid w:val="00E83A63"/>
    <w:rsid w:val="00E9600B"/>
    <w:rsid w:val="00EA5A25"/>
    <w:rsid w:val="00EB6205"/>
    <w:rsid w:val="00EB64DC"/>
    <w:rsid w:val="00EC6467"/>
    <w:rsid w:val="00ED0F5B"/>
    <w:rsid w:val="00ED65C4"/>
    <w:rsid w:val="00EE36E3"/>
    <w:rsid w:val="00EE6F3B"/>
    <w:rsid w:val="00EF1876"/>
    <w:rsid w:val="00EF3951"/>
    <w:rsid w:val="00EF6D1F"/>
    <w:rsid w:val="00F14A60"/>
    <w:rsid w:val="00F1659E"/>
    <w:rsid w:val="00F22828"/>
    <w:rsid w:val="00F253AA"/>
    <w:rsid w:val="00F36242"/>
    <w:rsid w:val="00F36C6C"/>
    <w:rsid w:val="00F441B8"/>
    <w:rsid w:val="00F45C67"/>
    <w:rsid w:val="00F52CD0"/>
    <w:rsid w:val="00F56B95"/>
    <w:rsid w:val="00F6447E"/>
    <w:rsid w:val="00F80F5B"/>
    <w:rsid w:val="00F81B7E"/>
    <w:rsid w:val="00F8683F"/>
    <w:rsid w:val="00F86FC1"/>
    <w:rsid w:val="00F92FD7"/>
    <w:rsid w:val="00F95BFF"/>
    <w:rsid w:val="00FA5153"/>
    <w:rsid w:val="00FA6D03"/>
    <w:rsid w:val="00FA7EC2"/>
    <w:rsid w:val="00FB5224"/>
    <w:rsid w:val="00FB5640"/>
    <w:rsid w:val="00FC0135"/>
    <w:rsid w:val="00FC0994"/>
    <w:rsid w:val="00FC42C5"/>
    <w:rsid w:val="00FD0063"/>
    <w:rsid w:val="00FD0F4A"/>
    <w:rsid w:val="00FD6D18"/>
    <w:rsid w:val="00FE692A"/>
    <w:rsid w:val="00FF06D7"/>
    <w:rsid w:val="00FF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CEC2C"/>
  <w15:chartTrackingRefBased/>
  <w15:docId w15:val="{D6BFD946-4CB8-40E4-85F9-BB8AA579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251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251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165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B7130C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B7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25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251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AA3E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691B01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F173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F173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F173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F173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F1733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F1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F1733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137D55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9D0EFF"/>
    <w:rPr>
      <w:color w:val="954F72" w:themeColor="followedHyperlink"/>
      <w:u w:val="single"/>
    </w:rPr>
  </w:style>
  <w:style w:type="character" w:styleId="Sterk">
    <w:name w:val="Strong"/>
    <w:basedOn w:val="Standardskriftforavsnitt"/>
    <w:uiPriority w:val="22"/>
    <w:qFormat/>
    <w:rsid w:val="006A699B"/>
    <w:rPr>
      <w:b/>
      <w:bCs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165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2B15C7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2B15C7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2B15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8445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7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0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610867">
                              <w:marLeft w:val="-270"/>
                              <w:marRight w:val="-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5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7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12706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9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10298">
                              <w:marLeft w:val="-270"/>
                              <w:marRight w:val="-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92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8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lde xmlns="88e3d6be-fa8b-484d-b8ab-1298c9da275d" xsi:nil="true"/>
    <Årstall xmlns="88e3d6be-fa8b-484d-b8ab-1298c9da275d" xsi:nil="true"/>
    <Tema_x002f_Fagområde xmlns="88e3d6be-fa8b-484d-b8ab-1298c9da275d" xsi:nil="true"/>
    <Kategori xmlns="731bfb49-4d29-483d-b43e-1484467aa7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9A5FD330C274FB6B0E3566AB79D0A" ma:contentTypeVersion="17" ma:contentTypeDescription="Opprett et nytt dokument." ma:contentTypeScope="" ma:versionID="568bd1b3e329acec134d6a0d883a1cbf">
  <xsd:schema xmlns:xsd="http://www.w3.org/2001/XMLSchema" xmlns:xs="http://www.w3.org/2001/XMLSchema" xmlns:p="http://schemas.microsoft.com/office/2006/metadata/properties" xmlns:ns2="731bfb49-4d29-483d-b43e-1484467aa7af" xmlns:ns3="88e3d6be-fa8b-484d-b8ab-1298c9da275d" targetNamespace="http://schemas.microsoft.com/office/2006/metadata/properties" ma:root="true" ma:fieldsID="0dcebc025f73aa73bca700a57a989c49" ns2:_="" ns3:_="">
    <xsd:import namespace="731bfb49-4d29-483d-b43e-1484467aa7af"/>
    <xsd:import namespace="88e3d6be-fa8b-484d-b8ab-1298c9da27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ategori" minOccurs="0"/>
                <xsd:element ref="ns3:Årstall" minOccurs="0"/>
                <xsd:element ref="ns3:Kilde" minOccurs="0"/>
                <xsd:element ref="ns3:Tema_x002f_Fagområ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fb49-4d29-483d-b43e-1484467aa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ategori" ma:index="10" nillable="true" ma:displayName="Kategori" ma:format="Dropdown" ma:internalName="Kategori">
      <xsd:simpleType>
        <xsd:restriction base="dms:Choice">
          <xsd:enumeration value="Statsbudsjett"/>
          <xsd:enumeration value="Høringer/merknader"/>
          <xsd:enumeration value="Fagpolitikk"/>
          <xsd:enumeration value="Foredrag"/>
          <xsd:enumeration value="Representasjon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3d6be-fa8b-484d-b8ab-1298c9da275d" elementFormDefault="qualified">
    <xsd:import namespace="http://schemas.microsoft.com/office/2006/documentManagement/types"/>
    <xsd:import namespace="http://schemas.microsoft.com/office/infopath/2007/PartnerControls"/>
    <xsd:element name="Årstall" ma:index="11" nillable="true" ma:displayName="Årstall" ma:internalName="_x00c5_rstall">
      <xsd:simpleType>
        <xsd:restriction base="dms:Text">
          <xsd:maxLength value="255"/>
        </xsd:restriction>
      </xsd:simpleType>
    </xsd:element>
    <xsd:element name="Kilde" ma:index="12" nillable="true" ma:displayName="Kilde" ma:internalName="Kilde">
      <xsd:simpleType>
        <xsd:restriction base="dms:Text">
          <xsd:maxLength value="255"/>
        </xsd:restriction>
      </xsd:simpleType>
    </xsd:element>
    <xsd:element name="Tema_x002f_Fagområde" ma:index="13" nillable="true" ma:displayName="Tema/Fagområde" ma:internalName="Tema_x002F_Fagomr_x00e5_de">
      <xsd:simpleType>
        <xsd:restriction base="dms:Text">
          <xsd:maxLength value="255"/>
        </xsd:restriction>
      </xsd:simpleType>
    </xsd:element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03890-B68B-45BE-A8A8-40E69EFF16B8}">
  <ds:schemaRefs>
    <ds:schemaRef ds:uri="http://schemas.microsoft.com/office/2006/metadata/properties"/>
    <ds:schemaRef ds:uri="http://schemas.microsoft.com/office/infopath/2007/PartnerControls"/>
    <ds:schemaRef ds:uri="88e3d6be-fa8b-484d-b8ab-1298c9da275d"/>
    <ds:schemaRef ds:uri="731bfb49-4d29-483d-b43e-1484467aa7af"/>
  </ds:schemaRefs>
</ds:datastoreItem>
</file>

<file path=customXml/itemProps2.xml><?xml version="1.0" encoding="utf-8"?>
<ds:datastoreItem xmlns:ds="http://schemas.openxmlformats.org/officeDocument/2006/customXml" ds:itemID="{63B2B806-9FA9-4719-8699-C95E44650E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8395F8-8C23-4E46-BD06-E394EB7BD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bfb49-4d29-483d-b43e-1484467aa7af"/>
    <ds:schemaRef ds:uri="88e3d6be-fa8b-484d-b8ab-1298c9da2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A3C013-FC06-4FBD-BFE8-C26B430C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Bråss</dc:creator>
  <cp:keywords/>
  <dc:description/>
  <cp:lastModifiedBy>Arnfinn Aarnes</cp:lastModifiedBy>
  <cp:revision>3</cp:revision>
  <dcterms:created xsi:type="dcterms:W3CDTF">2020-09-22T10:19:00Z</dcterms:created>
  <dcterms:modified xsi:type="dcterms:W3CDTF">2020-09-22T10:21:00Z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0x0101003B79A5FD330C274FB6B0E3566AB79D0A</vt:lpwstr>
  </property>
</Properties>
</file>