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A9E9" w14:textId="0CED0B91" w:rsidR="003644A0" w:rsidRPr="00AE0039" w:rsidRDefault="00AE0039" w:rsidP="0050056A">
      <w:pPr>
        <w:spacing w:after="0"/>
        <w:rPr>
          <w:rFonts w:eastAsia="ArialMT"/>
          <w:b/>
          <w:bCs/>
          <w:iCs/>
          <w:sz w:val="32"/>
          <w:szCs w:val="32"/>
        </w:rPr>
      </w:pPr>
      <w:bookmarkStart w:id="0" w:name="_Hlk527397502"/>
      <w:bookmarkStart w:id="1" w:name="_Toc433094981"/>
      <w:bookmarkStart w:id="2" w:name="_Toc433095041"/>
      <w:bookmarkStart w:id="3" w:name="_Toc433096740"/>
      <w:r w:rsidRPr="00AE0039">
        <w:rPr>
          <w:rFonts w:eastAsia="ArialMT"/>
          <w:b/>
          <w:bCs/>
          <w:iCs/>
          <w:sz w:val="32"/>
          <w:szCs w:val="32"/>
        </w:rPr>
        <w:t>Notat til Familie- og kulturkomiteen</w:t>
      </w:r>
    </w:p>
    <w:p w14:paraId="582CFCDD" w14:textId="77777777" w:rsidR="003644A0" w:rsidRDefault="003644A0" w:rsidP="0050056A">
      <w:pPr>
        <w:spacing w:after="0"/>
        <w:rPr>
          <w:rFonts w:eastAsia="ArialMT"/>
          <w:b/>
          <w:bCs/>
          <w:iCs/>
          <w:sz w:val="24"/>
          <w:szCs w:val="24"/>
        </w:rPr>
      </w:pPr>
    </w:p>
    <w:p w14:paraId="3E718986" w14:textId="77777777" w:rsidR="00FC3002" w:rsidRDefault="003644A0" w:rsidP="0050056A">
      <w:pPr>
        <w:spacing w:after="0"/>
        <w:rPr>
          <w:sz w:val="24"/>
          <w:szCs w:val="24"/>
        </w:rPr>
      </w:pPr>
      <w:bookmarkStart w:id="4" w:name="_GoBack"/>
      <w:r w:rsidRPr="003644A0">
        <w:rPr>
          <w:rFonts w:eastAsia="ArialMT"/>
          <w:b/>
          <w:bCs/>
          <w:iCs/>
          <w:sz w:val="24"/>
          <w:szCs w:val="24"/>
        </w:rPr>
        <w:t>Kap. 315, Frivillighetsformål, post 70 Momskompensasjonsordningen for frivillige</w:t>
      </w:r>
      <w:r w:rsidRPr="003644A0">
        <w:rPr>
          <w:rFonts w:eastAsia="ArialMT"/>
          <w:i/>
          <w:sz w:val="24"/>
          <w:szCs w:val="24"/>
        </w:rPr>
        <w:t xml:space="preserve"> </w:t>
      </w:r>
      <w:r w:rsidRPr="009D0C9C">
        <w:rPr>
          <w:rFonts w:eastAsia="ArialMT"/>
          <w:b/>
          <w:bCs/>
          <w:iCs/>
          <w:sz w:val="24"/>
          <w:szCs w:val="24"/>
        </w:rPr>
        <w:t>organisasjoner</w:t>
      </w:r>
      <w:r w:rsidR="002835C4" w:rsidRPr="0056585A">
        <w:rPr>
          <w:rFonts w:eastAsia="ArialMT"/>
          <w:i/>
          <w:sz w:val="24"/>
          <w:szCs w:val="24"/>
        </w:rPr>
        <w:br/>
      </w:r>
    </w:p>
    <w:p w14:paraId="42AB2D92" w14:textId="1DA87C23" w:rsidR="002835C4" w:rsidRDefault="00CF6F18" w:rsidP="0050056A">
      <w:pPr>
        <w:spacing w:after="0"/>
        <w:rPr>
          <w:sz w:val="24"/>
          <w:szCs w:val="24"/>
        </w:rPr>
      </w:pPr>
      <w:r>
        <w:rPr>
          <w:sz w:val="24"/>
          <w:szCs w:val="24"/>
        </w:rPr>
        <w:t xml:space="preserve">Den foreslåtte bevilgningen for momskompensasjonsordningen er </w:t>
      </w:r>
      <w:r w:rsidR="00EC1599">
        <w:rPr>
          <w:sz w:val="24"/>
          <w:szCs w:val="24"/>
        </w:rPr>
        <w:t xml:space="preserve">langt fra </w:t>
      </w:r>
      <w:r w:rsidR="007C5749">
        <w:rPr>
          <w:sz w:val="24"/>
          <w:szCs w:val="24"/>
        </w:rPr>
        <w:t xml:space="preserve">tilstrekkelig </w:t>
      </w:r>
      <w:r w:rsidR="0049023F">
        <w:rPr>
          <w:sz w:val="24"/>
          <w:szCs w:val="24"/>
        </w:rPr>
        <w:t>til</w:t>
      </w:r>
      <w:r w:rsidR="007C5749">
        <w:rPr>
          <w:sz w:val="24"/>
          <w:szCs w:val="24"/>
        </w:rPr>
        <w:t xml:space="preserve"> å oppnå </w:t>
      </w:r>
      <w:r w:rsidR="00C60290">
        <w:rPr>
          <w:sz w:val="24"/>
          <w:szCs w:val="24"/>
        </w:rPr>
        <w:t>full momskompensasjon selv om den oppfyller opptrapping</w:t>
      </w:r>
      <w:r w:rsidR="00F47203">
        <w:rPr>
          <w:sz w:val="24"/>
          <w:szCs w:val="24"/>
        </w:rPr>
        <w:t>splanen</w:t>
      </w:r>
      <w:r w:rsidR="00C60290">
        <w:rPr>
          <w:sz w:val="24"/>
          <w:szCs w:val="24"/>
        </w:rPr>
        <w:t xml:space="preserve"> </w:t>
      </w:r>
      <w:r w:rsidR="00C11325">
        <w:rPr>
          <w:sz w:val="24"/>
          <w:szCs w:val="24"/>
        </w:rPr>
        <w:t>regje</w:t>
      </w:r>
      <w:r w:rsidR="00724CF0">
        <w:rPr>
          <w:sz w:val="24"/>
          <w:szCs w:val="24"/>
        </w:rPr>
        <w:t>r</w:t>
      </w:r>
      <w:r w:rsidR="00C11325">
        <w:rPr>
          <w:sz w:val="24"/>
          <w:szCs w:val="24"/>
        </w:rPr>
        <w:t xml:space="preserve">ingen </w:t>
      </w:r>
      <w:r w:rsidR="00F47203">
        <w:rPr>
          <w:sz w:val="24"/>
          <w:szCs w:val="24"/>
        </w:rPr>
        <w:t xml:space="preserve">presenterte </w:t>
      </w:r>
      <w:r w:rsidR="00C11325">
        <w:rPr>
          <w:sz w:val="24"/>
          <w:szCs w:val="24"/>
        </w:rPr>
        <w:t xml:space="preserve">i </w:t>
      </w:r>
      <w:r w:rsidR="00822576">
        <w:rPr>
          <w:sz w:val="24"/>
          <w:szCs w:val="24"/>
        </w:rPr>
        <w:t>Frivillighetsmeldingen</w:t>
      </w:r>
      <w:r w:rsidR="000247A7">
        <w:rPr>
          <w:sz w:val="24"/>
          <w:szCs w:val="24"/>
        </w:rPr>
        <w:t xml:space="preserve">, </w:t>
      </w:r>
      <w:proofErr w:type="spellStart"/>
      <w:r w:rsidR="003D3B00" w:rsidRPr="003D3B00">
        <w:rPr>
          <w:sz w:val="24"/>
          <w:szCs w:val="24"/>
        </w:rPr>
        <w:t>Frivilligheita</w:t>
      </w:r>
      <w:proofErr w:type="spellEnd"/>
      <w:r w:rsidR="003D3B00" w:rsidRPr="003D3B00">
        <w:rPr>
          <w:sz w:val="24"/>
          <w:szCs w:val="24"/>
        </w:rPr>
        <w:t xml:space="preserve"> – sterk, sjølvstendig, </w:t>
      </w:r>
      <w:proofErr w:type="spellStart"/>
      <w:r w:rsidR="003D3B00" w:rsidRPr="003D3B00">
        <w:rPr>
          <w:sz w:val="24"/>
          <w:szCs w:val="24"/>
        </w:rPr>
        <w:t>mangfaldig</w:t>
      </w:r>
      <w:proofErr w:type="spellEnd"/>
      <w:r w:rsidR="003D3B00">
        <w:rPr>
          <w:sz w:val="24"/>
          <w:szCs w:val="24"/>
        </w:rPr>
        <w:t>».</w:t>
      </w:r>
    </w:p>
    <w:p w14:paraId="4F55E3F8" w14:textId="63AF1EC8" w:rsidR="004D3ED7" w:rsidRDefault="000131C8" w:rsidP="0050056A">
      <w:pPr>
        <w:spacing w:after="0"/>
        <w:rPr>
          <w:sz w:val="24"/>
          <w:szCs w:val="24"/>
        </w:rPr>
      </w:pPr>
      <w:r>
        <w:rPr>
          <w:sz w:val="24"/>
          <w:szCs w:val="24"/>
        </w:rPr>
        <w:t xml:space="preserve">Gapet mellom foreslått bevilgning og full momskompensasjon </w:t>
      </w:r>
      <w:r w:rsidR="0062565E">
        <w:rPr>
          <w:sz w:val="24"/>
          <w:szCs w:val="24"/>
        </w:rPr>
        <w:t xml:space="preserve">for 2021 </w:t>
      </w:r>
      <w:r>
        <w:rPr>
          <w:sz w:val="24"/>
          <w:szCs w:val="24"/>
        </w:rPr>
        <w:t>anslå</w:t>
      </w:r>
      <w:r w:rsidR="0062565E">
        <w:rPr>
          <w:sz w:val="24"/>
          <w:szCs w:val="24"/>
        </w:rPr>
        <w:t>s</w:t>
      </w:r>
      <w:r>
        <w:rPr>
          <w:sz w:val="24"/>
          <w:szCs w:val="24"/>
        </w:rPr>
        <w:t xml:space="preserve"> til å være rundt </w:t>
      </w:r>
      <w:r w:rsidR="00ED74CC">
        <w:rPr>
          <w:sz w:val="24"/>
          <w:szCs w:val="24"/>
        </w:rPr>
        <w:t>350 mil</w:t>
      </w:r>
      <w:r w:rsidR="00B42DCC">
        <w:rPr>
          <w:sz w:val="24"/>
          <w:szCs w:val="24"/>
        </w:rPr>
        <w:t>l.</w:t>
      </w:r>
      <w:r w:rsidR="00ED74CC">
        <w:rPr>
          <w:sz w:val="24"/>
          <w:szCs w:val="24"/>
        </w:rPr>
        <w:t xml:space="preserve"> kroner</w:t>
      </w:r>
      <w:r w:rsidR="00F67EDC">
        <w:rPr>
          <w:sz w:val="24"/>
          <w:szCs w:val="24"/>
        </w:rPr>
        <w:t xml:space="preserve">. </w:t>
      </w:r>
      <w:r w:rsidR="004D3ED7">
        <w:rPr>
          <w:sz w:val="24"/>
          <w:szCs w:val="24"/>
        </w:rPr>
        <w:t xml:space="preserve">Bevilgningen vil dekke </w:t>
      </w:r>
      <w:proofErr w:type="spellStart"/>
      <w:r w:rsidR="004D3ED7">
        <w:rPr>
          <w:sz w:val="24"/>
          <w:szCs w:val="24"/>
        </w:rPr>
        <w:t>ca</w:t>
      </w:r>
      <w:proofErr w:type="spellEnd"/>
      <w:r w:rsidR="00E00961">
        <w:rPr>
          <w:sz w:val="24"/>
          <w:szCs w:val="24"/>
        </w:rPr>
        <w:t xml:space="preserve"> </w:t>
      </w:r>
      <w:r w:rsidR="00D66F29">
        <w:rPr>
          <w:sz w:val="24"/>
          <w:szCs w:val="24"/>
        </w:rPr>
        <w:t>85</w:t>
      </w:r>
      <w:r w:rsidR="0049023F">
        <w:rPr>
          <w:sz w:val="24"/>
          <w:szCs w:val="24"/>
        </w:rPr>
        <w:t xml:space="preserve"> </w:t>
      </w:r>
      <w:r w:rsidR="00D66F29">
        <w:rPr>
          <w:sz w:val="24"/>
          <w:szCs w:val="24"/>
        </w:rPr>
        <w:t xml:space="preserve">% av </w:t>
      </w:r>
      <w:r w:rsidR="005A6A46">
        <w:rPr>
          <w:sz w:val="24"/>
          <w:szCs w:val="24"/>
        </w:rPr>
        <w:t xml:space="preserve">de </w:t>
      </w:r>
      <w:r w:rsidR="00D66F29">
        <w:rPr>
          <w:sz w:val="24"/>
          <w:szCs w:val="24"/>
        </w:rPr>
        <w:t>reelle momskostnade</w:t>
      </w:r>
      <w:r w:rsidR="005A6A46">
        <w:rPr>
          <w:sz w:val="24"/>
          <w:szCs w:val="24"/>
        </w:rPr>
        <w:t>ne</w:t>
      </w:r>
      <w:r w:rsidR="00FF72BC">
        <w:rPr>
          <w:sz w:val="24"/>
          <w:szCs w:val="24"/>
        </w:rPr>
        <w:t xml:space="preserve"> i organisasjonene</w:t>
      </w:r>
      <w:r w:rsidR="00202E83">
        <w:rPr>
          <w:sz w:val="24"/>
          <w:szCs w:val="24"/>
        </w:rPr>
        <w:t>.</w:t>
      </w:r>
    </w:p>
    <w:p w14:paraId="7C0CEF60" w14:textId="77777777" w:rsidR="004D3ED7" w:rsidRDefault="004D3ED7" w:rsidP="0050056A">
      <w:pPr>
        <w:spacing w:after="0"/>
        <w:rPr>
          <w:sz w:val="24"/>
          <w:szCs w:val="24"/>
        </w:rPr>
      </w:pPr>
    </w:p>
    <w:p w14:paraId="339BB5AF" w14:textId="7FC70128" w:rsidR="00891054" w:rsidRDefault="00202E83" w:rsidP="0050056A">
      <w:pPr>
        <w:spacing w:after="0"/>
        <w:rPr>
          <w:sz w:val="24"/>
          <w:szCs w:val="24"/>
        </w:rPr>
      </w:pPr>
      <w:r>
        <w:rPr>
          <w:sz w:val="24"/>
          <w:szCs w:val="24"/>
        </w:rPr>
        <w:t>FFO mener d</w:t>
      </w:r>
      <w:r w:rsidR="00960822">
        <w:rPr>
          <w:sz w:val="24"/>
          <w:szCs w:val="24"/>
        </w:rPr>
        <w:t xml:space="preserve">et </w:t>
      </w:r>
      <w:r w:rsidR="00D15B7E">
        <w:rPr>
          <w:sz w:val="24"/>
          <w:szCs w:val="24"/>
        </w:rPr>
        <w:t>nå</w:t>
      </w:r>
      <w:r w:rsidR="004D3ED7">
        <w:rPr>
          <w:sz w:val="24"/>
          <w:szCs w:val="24"/>
        </w:rPr>
        <w:t xml:space="preserve"> </w:t>
      </w:r>
      <w:r w:rsidR="00C24867">
        <w:rPr>
          <w:sz w:val="24"/>
          <w:szCs w:val="24"/>
        </w:rPr>
        <w:t xml:space="preserve">er </w:t>
      </w:r>
      <w:r w:rsidR="00960822">
        <w:rPr>
          <w:sz w:val="24"/>
          <w:szCs w:val="24"/>
        </w:rPr>
        <w:t>på tide at det slås</w:t>
      </w:r>
      <w:r w:rsidR="00B42DCC">
        <w:rPr>
          <w:sz w:val="24"/>
          <w:szCs w:val="24"/>
        </w:rPr>
        <w:t xml:space="preserve"> fast at ordningen må rettighetsfestes og </w:t>
      </w:r>
      <w:r w:rsidR="007B3585">
        <w:rPr>
          <w:sz w:val="24"/>
          <w:szCs w:val="24"/>
        </w:rPr>
        <w:t xml:space="preserve">at bevilgningen omgjøres til en overslagsbevilgning. </w:t>
      </w:r>
      <w:r w:rsidR="00913670">
        <w:rPr>
          <w:sz w:val="24"/>
          <w:szCs w:val="24"/>
        </w:rPr>
        <w:t>Det må</w:t>
      </w:r>
      <w:r w:rsidR="00C24867">
        <w:rPr>
          <w:sz w:val="24"/>
          <w:szCs w:val="24"/>
        </w:rPr>
        <w:t xml:space="preserve"> i</w:t>
      </w:r>
      <w:r w:rsidR="00913670">
        <w:rPr>
          <w:sz w:val="24"/>
          <w:szCs w:val="24"/>
        </w:rPr>
        <w:t xml:space="preserve"> </w:t>
      </w:r>
      <w:r w:rsidR="000620FC">
        <w:rPr>
          <w:sz w:val="24"/>
          <w:szCs w:val="24"/>
        </w:rPr>
        <w:t>tillegg</w:t>
      </w:r>
      <w:r w:rsidR="00913670">
        <w:rPr>
          <w:sz w:val="24"/>
          <w:szCs w:val="24"/>
        </w:rPr>
        <w:t xml:space="preserve"> være en forpliktende opptrappingsplan som i 2024 </w:t>
      </w:r>
      <w:r w:rsidR="00386CDC">
        <w:rPr>
          <w:sz w:val="24"/>
          <w:szCs w:val="24"/>
        </w:rPr>
        <w:t>gir full momskompensasjon. Vi viser her til beregninger gjort av Frivillighet Norge</w:t>
      </w:r>
      <w:r w:rsidR="00A22335">
        <w:rPr>
          <w:sz w:val="24"/>
          <w:szCs w:val="24"/>
        </w:rPr>
        <w:t xml:space="preserve"> der det tas utgangspunkt i 90</w:t>
      </w:r>
      <w:r w:rsidR="00600E97">
        <w:rPr>
          <w:sz w:val="24"/>
          <w:szCs w:val="24"/>
        </w:rPr>
        <w:t xml:space="preserve"> </w:t>
      </w:r>
      <w:r w:rsidR="00A22335">
        <w:rPr>
          <w:sz w:val="24"/>
          <w:szCs w:val="24"/>
        </w:rPr>
        <w:t>% i 2022, 95</w:t>
      </w:r>
      <w:r w:rsidR="00600E97">
        <w:rPr>
          <w:sz w:val="24"/>
          <w:szCs w:val="24"/>
        </w:rPr>
        <w:t xml:space="preserve"> </w:t>
      </w:r>
      <w:r w:rsidR="00A22335">
        <w:rPr>
          <w:sz w:val="24"/>
          <w:szCs w:val="24"/>
        </w:rPr>
        <w:t>% i 2023 og 100</w:t>
      </w:r>
      <w:r w:rsidR="00600E97">
        <w:rPr>
          <w:sz w:val="24"/>
          <w:szCs w:val="24"/>
        </w:rPr>
        <w:t xml:space="preserve"> % i 2024.</w:t>
      </w:r>
    </w:p>
    <w:p w14:paraId="1D05E1DB" w14:textId="77777777" w:rsidR="00FC3002" w:rsidRDefault="00FC3002" w:rsidP="0050056A">
      <w:pPr>
        <w:spacing w:after="0"/>
        <w:rPr>
          <w:sz w:val="24"/>
          <w:szCs w:val="24"/>
        </w:rPr>
      </w:pPr>
    </w:p>
    <w:p w14:paraId="3612B97D" w14:textId="1A02C193" w:rsidR="00D969B9" w:rsidRDefault="00D969B9" w:rsidP="00D969B9">
      <w:pPr>
        <w:rPr>
          <w:i/>
          <w:iCs/>
          <w:sz w:val="24"/>
          <w:szCs w:val="24"/>
        </w:rPr>
      </w:pPr>
      <w:r>
        <w:rPr>
          <w:i/>
          <w:iCs/>
          <w:sz w:val="24"/>
          <w:szCs w:val="24"/>
        </w:rPr>
        <w:t>FFO ber komiteen:</w:t>
      </w:r>
    </w:p>
    <w:p w14:paraId="76C8E477" w14:textId="49193CC9" w:rsidR="005A6A46" w:rsidRDefault="0049023F" w:rsidP="005A6A46">
      <w:pPr>
        <w:pStyle w:val="Listeavsnitt"/>
        <w:numPr>
          <w:ilvl w:val="0"/>
          <w:numId w:val="6"/>
        </w:numPr>
        <w:rPr>
          <w:i/>
          <w:iCs/>
          <w:sz w:val="24"/>
          <w:szCs w:val="24"/>
        </w:rPr>
      </w:pPr>
      <w:r>
        <w:rPr>
          <w:i/>
          <w:iCs/>
          <w:sz w:val="24"/>
          <w:szCs w:val="24"/>
        </w:rPr>
        <w:t>s</w:t>
      </w:r>
      <w:r w:rsidR="00CB4384">
        <w:rPr>
          <w:i/>
          <w:iCs/>
          <w:sz w:val="24"/>
          <w:szCs w:val="24"/>
        </w:rPr>
        <w:t>lå fast at momskompensasjonsord</w:t>
      </w:r>
      <w:r w:rsidR="00600E97">
        <w:rPr>
          <w:i/>
          <w:iCs/>
          <w:sz w:val="24"/>
          <w:szCs w:val="24"/>
        </w:rPr>
        <w:t>n</w:t>
      </w:r>
      <w:r w:rsidR="00CB4384">
        <w:rPr>
          <w:i/>
          <w:iCs/>
          <w:sz w:val="24"/>
          <w:szCs w:val="24"/>
        </w:rPr>
        <w:t>ingen</w:t>
      </w:r>
      <w:r w:rsidR="00007ACB">
        <w:rPr>
          <w:i/>
          <w:iCs/>
          <w:sz w:val="24"/>
          <w:szCs w:val="24"/>
        </w:rPr>
        <w:t xml:space="preserve"> skal rettighetsfestes og gjøres om til e</w:t>
      </w:r>
      <w:r w:rsidR="002428AB">
        <w:rPr>
          <w:i/>
          <w:iCs/>
          <w:sz w:val="24"/>
          <w:szCs w:val="24"/>
        </w:rPr>
        <w:t>n overslagsbevilg</w:t>
      </w:r>
      <w:r w:rsidR="00600E97">
        <w:rPr>
          <w:i/>
          <w:iCs/>
          <w:sz w:val="24"/>
          <w:szCs w:val="24"/>
        </w:rPr>
        <w:t>n</w:t>
      </w:r>
      <w:r w:rsidR="002428AB">
        <w:rPr>
          <w:i/>
          <w:iCs/>
          <w:sz w:val="24"/>
          <w:szCs w:val="24"/>
        </w:rPr>
        <w:t>ing.</w:t>
      </w:r>
    </w:p>
    <w:p w14:paraId="30FB56F8" w14:textId="24658138" w:rsidR="00A53E92" w:rsidRPr="005A6A46" w:rsidRDefault="0049023F" w:rsidP="005A6A46">
      <w:pPr>
        <w:pStyle w:val="Listeavsnitt"/>
        <w:numPr>
          <w:ilvl w:val="0"/>
          <w:numId w:val="6"/>
        </w:numPr>
        <w:rPr>
          <w:i/>
          <w:iCs/>
          <w:sz w:val="24"/>
          <w:szCs w:val="24"/>
        </w:rPr>
      </w:pPr>
      <w:r>
        <w:rPr>
          <w:i/>
          <w:iCs/>
          <w:sz w:val="24"/>
          <w:szCs w:val="24"/>
        </w:rPr>
        <w:t>s</w:t>
      </w:r>
      <w:r w:rsidR="00AD0FC9">
        <w:rPr>
          <w:i/>
          <w:iCs/>
          <w:sz w:val="24"/>
          <w:szCs w:val="24"/>
        </w:rPr>
        <w:t xml:space="preserve">lutte opp om en opptrappingsplan </w:t>
      </w:r>
      <w:r w:rsidR="00CC6853">
        <w:rPr>
          <w:i/>
          <w:iCs/>
          <w:sz w:val="24"/>
          <w:szCs w:val="24"/>
        </w:rPr>
        <w:t>som sikrer full momskompensasjon i 2024</w:t>
      </w:r>
    </w:p>
    <w:p w14:paraId="3C001527" w14:textId="77777777" w:rsidR="002835C4" w:rsidRPr="00F73BE7" w:rsidRDefault="002835C4" w:rsidP="00E65721">
      <w:pPr>
        <w:spacing w:after="0"/>
        <w:rPr>
          <w:sz w:val="24"/>
          <w:szCs w:val="24"/>
        </w:rPr>
      </w:pPr>
    </w:p>
    <w:bookmarkEnd w:id="0"/>
    <w:p w14:paraId="3415B341" w14:textId="37BC0B9A" w:rsidR="0083157C" w:rsidRPr="003644A0" w:rsidRDefault="003644A0" w:rsidP="00101DE8">
      <w:pPr>
        <w:rPr>
          <w:b/>
          <w:bCs/>
          <w:sz w:val="24"/>
          <w:szCs w:val="24"/>
        </w:rPr>
      </w:pPr>
      <w:r w:rsidRPr="003644A0">
        <w:rPr>
          <w:b/>
          <w:bCs/>
          <w:sz w:val="24"/>
          <w:szCs w:val="24"/>
        </w:rPr>
        <w:t>Kap.315, Frivillighetsformål, post 73 Tilskudd til studieforbund mm</w:t>
      </w:r>
    </w:p>
    <w:p w14:paraId="1D51BD07" w14:textId="3D24491D" w:rsidR="00101DE8" w:rsidRDefault="00101DE8" w:rsidP="00101DE8">
      <w:pPr>
        <w:rPr>
          <w:sz w:val="24"/>
          <w:szCs w:val="24"/>
        </w:rPr>
      </w:pPr>
      <w:r>
        <w:rPr>
          <w:sz w:val="24"/>
          <w:szCs w:val="24"/>
        </w:rPr>
        <w:t>Studieforbundene har gjennom flere år vært i en krevende omstillingsfase. Denne har resultert i en deling der ti av forbundene er overflyttet til Kulturdepartementet mens fire fremdeles ligger under Kunnskapsdepartementet. Studieforbundet Funkis, der de fleste av FFOs medlemsorganisasjoner har tilhørighet, er blant de som nå kommer inn under KUD. FFO har forutsatt at omorganiseringen skal styrke opplæringsvirksomheten, ikke svekke den. Vi har videre forutsatt at rammene til de to departementene fordeles ut fra aktiviteten i de tilhørende studieforbund foregående år. I budsjettproposisjonen omtales det at 70 % av rammen overføres til KUD.</w:t>
      </w:r>
    </w:p>
    <w:p w14:paraId="5E2549BD" w14:textId="77777777" w:rsidR="00101DE8" w:rsidRDefault="00101DE8" w:rsidP="00101DE8">
      <w:pPr>
        <w:rPr>
          <w:sz w:val="24"/>
          <w:szCs w:val="24"/>
        </w:rPr>
      </w:pPr>
      <w:r>
        <w:rPr>
          <w:sz w:val="24"/>
          <w:szCs w:val="24"/>
        </w:rPr>
        <w:t xml:space="preserve">I det framlagte budsjettet ser vi at studieforbundene under KD har fått en vekst på </w:t>
      </w:r>
      <w:r>
        <w:t>7,7 % inkludert prisvekst</w:t>
      </w:r>
      <w:r>
        <w:rPr>
          <w:sz w:val="24"/>
          <w:szCs w:val="24"/>
        </w:rPr>
        <w:t xml:space="preserve"> mens det for studieforbundene under KUD er foretatt et reelt kutt. Vi er samtidig kjent med at KUD har omtalt kuttet som en glipp som vil bli rettet opp ved at 5,5 mill. vil plusses på. Det er bra, men det representerer likevel ikke en likebehandling av alle studieforbundene. For å gi studieforbundene en lik start med ny organisering fra 2021 må de samme vilkårene gjelde under begge departementer. Det innebærer i så fall en økning av posten med 12 mill. kroner inkl. prisvekst.</w:t>
      </w:r>
    </w:p>
    <w:p w14:paraId="037F96DC" w14:textId="0883BD9B" w:rsidR="00101DE8" w:rsidRDefault="00101DE8" w:rsidP="00101DE8">
      <w:pPr>
        <w:rPr>
          <w:sz w:val="24"/>
          <w:szCs w:val="24"/>
        </w:rPr>
      </w:pPr>
      <w:r>
        <w:rPr>
          <w:sz w:val="24"/>
          <w:szCs w:val="24"/>
        </w:rPr>
        <w:t xml:space="preserve">For FFOs organisasjoner er sammenhengen mellom opplæringstilskudd og tilretteleggingstilskudd av avgjørende betydning. For å ha et likeverdig opplæringstilbud med andre har våre organisasjoner et stort behov for tilrettelegging. Opplæringsaktiviteten i </w:t>
      </w:r>
      <w:r>
        <w:rPr>
          <w:sz w:val="24"/>
          <w:szCs w:val="24"/>
        </w:rPr>
        <w:lastRenderedPageBreak/>
        <w:t xml:space="preserve">funksjonshemmedes organisasjoner er en viktig del av arbeidet med å mestre og leve med en funksjonshemming/kronisk sykdom. Derfor er tilretteleggingstilskuddet svært viktig for organisasjonene tilknyttet studieforbundet Funkis. En forskrift som omhandler ulike detaljer </w:t>
      </w:r>
      <w:r w:rsidR="007E4F7E">
        <w:rPr>
          <w:sz w:val="24"/>
          <w:szCs w:val="24"/>
        </w:rPr>
        <w:t xml:space="preserve">i </w:t>
      </w:r>
      <w:proofErr w:type="gramStart"/>
      <w:r w:rsidR="007E4F7E">
        <w:rPr>
          <w:sz w:val="24"/>
          <w:szCs w:val="24"/>
        </w:rPr>
        <w:t>til</w:t>
      </w:r>
      <w:r>
        <w:rPr>
          <w:sz w:val="24"/>
          <w:szCs w:val="24"/>
        </w:rPr>
        <w:t>d</w:t>
      </w:r>
      <w:r w:rsidR="007E4F7E">
        <w:rPr>
          <w:sz w:val="24"/>
          <w:szCs w:val="24"/>
        </w:rPr>
        <w:t>elingen</w:t>
      </w:r>
      <w:proofErr w:type="gramEnd"/>
      <w:r>
        <w:rPr>
          <w:sz w:val="24"/>
          <w:szCs w:val="24"/>
        </w:rPr>
        <w:t xml:space="preserve"> skal behandles i høst. FFO vil be komiteen framheve hvor viktig tilretteleggingsmidler er for likeverdig opplæringsvirksomhet.</w:t>
      </w:r>
    </w:p>
    <w:p w14:paraId="35DB0F2D" w14:textId="206B17E3" w:rsidR="00101DE8" w:rsidRDefault="00101DE8" w:rsidP="00101DE8">
      <w:pPr>
        <w:rPr>
          <w:i/>
          <w:iCs/>
          <w:sz w:val="24"/>
          <w:szCs w:val="24"/>
        </w:rPr>
      </w:pPr>
      <w:bookmarkStart w:id="5" w:name="_Hlk53603647"/>
      <w:r>
        <w:rPr>
          <w:i/>
          <w:iCs/>
          <w:sz w:val="24"/>
          <w:szCs w:val="24"/>
        </w:rPr>
        <w:t>FFO ber komiteen</w:t>
      </w:r>
      <w:r w:rsidR="00710CED">
        <w:rPr>
          <w:i/>
          <w:iCs/>
          <w:sz w:val="24"/>
          <w:szCs w:val="24"/>
        </w:rPr>
        <w:t>:</w:t>
      </w:r>
    </w:p>
    <w:bookmarkEnd w:id="5"/>
    <w:p w14:paraId="2FE20D36" w14:textId="7F3644B1" w:rsidR="00101DE8" w:rsidRDefault="00101DE8" w:rsidP="00101DE8">
      <w:pPr>
        <w:pStyle w:val="Listeavsnitt"/>
        <w:numPr>
          <w:ilvl w:val="0"/>
          <w:numId w:val="3"/>
        </w:numPr>
        <w:spacing w:after="0" w:line="254" w:lineRule="auto"/>
        <w:rPr>
          <w:i/>
          <w:iCs/>
          <w:sz w:val="24"/>
          <w:szCs w:val="24"/>
        </w:rPr>
      </w:pPr>
      <w:r>
        <w:rPr>
          <w:i/>
          <w:iCs/>
          <w:sz w:val="24"/>
          <w:szCs w:val="24"/>
        </w:rPr>
        <w:t xml:space="preserve"> øke post 7</w:t>
      </w:r>
      <w:r w:rsidR="006F0229">
        <w:rPr>
          <w:i/>
          <w:iCs/>
          <w:sz w:val="24"/>
          <w:szCs w:val="24"/>
        </w:rPr>
        <w:t>3</w:t>
      </w:r>
      <w:r>
        <w:rPr>
          <w:i/>
          <w:iCs/>
          <w:sz w:val="24"/>
          <w:szCs w:val="24"/>
        </w:rPr>
        <w:t xml:space="preserve"> til 175 mill. kroner inkludert 10 mill. kroner til Voksenopplæringsforbundet</w:t>
      </w:r>
    </w:p>
    <w:p w14:paraId="0E219E9F" w14:textId="77777777" w:rsidR="00101DE8" w:rsidRDefault="00101DE8" w:rsidP="00101DE8">
      <w:pPr>
        <w:pStyle w:val="Listeavsnitt"/>
        <w:numPr>
          <w:ilvl w:val="0"/>
          <w:numId w:val="3"/>
        </w:numPr>
        <w:spacing w:after="0" w:line="254" w:lineRule="auto"/>
        <w:rPr>
          <w:i/>
          <w:iCs/>
          <w:sz w:val="24"/>
          <w:szCs w:val="24"/>
        </w:rPr>
      </w:pPr>
      <w:r>
        <w:rPr>
          <w:i/>
          <w:iCs/>
          <w:sz w:val="24"/>
          <w:szCs w:val="24"/>
        </w:rPr>
        <w:t>anmode departementet om å sikre at fordelingen mellom opplæringsmidler og tilretteleggingsmidler videreføres på en måte som ikke svekker aktiviteten for de gruppene som er avhengig av tilrettelegging.</w:t>
      </w:r>
    </w:p>
    <w:p w14:paraId="4237B381" w14:textId="77777777" w:rsidR="007850B5" w:rsidRDefault="007850B5" w:rsidP="007850B5">
      <w:pPr>
        <w:pStyle w:val="Listeavsnitt"/>
        <w:spacing w:after="0" w:line="254" w:lineRule="auto"/>
        <w:rPr>
          <w:i/>
          <w:iCs/>
          <w:sz w:val="24"/>
          <w:szCs w:val="24"/>
        </w:rPr>
      </w:pPr>
    </w:p>
    <w:p w14:paraId="128C72C0" w14:textId="166DEDB5" w:rsidR="006E0336" w:rsidRDefault="006E0336" w:rsidP="006E0336">
      <w:pPr>
        <w:spacing w:after="0"/>
        <w:rPr>
          <w:rFonts w:eastAsia="ArialMT"/>
          <w:iCs/>
          <w:sz w:val="24"/>
          <w:szCs w:val="24"/>
        </w:rPr>
      </w:pPr>
    </w:p>
    <w:p w14:paraId="12450017" w14:textId="142E0489" w:rsidR="00432E29" w:rsidRPr="00240324" w:rsidRDefault="00966D48" w:rsidP="006E0336">
      <w:pPr>
        <w:spacing w:after="0"/>
        <w:rPr>
          <w:rFonts w:eastAsia="ArialMT"/>
          <w:b/>
          <w:bCs/>
          <w:iCs/>
          <w:sz w:val="24"/>
          <w:szCs w:val="24"/>
        </w:rPr>
      </w:pPr>
      <w:bookmarkStart w:id="6" w:name="_Hlk53652815"/>
      <w:r w:rsidRPr="00240324">
        <w:rPr>
          <w:rFonts w:eastAsia="ArialMT"/>
          <w:b/>
          <w:bCs/>
          <w:iCs/>
          <w:sz w:val="24"/>
          <w:szCs w:val="24"/>
        </w:rPr>
        <w:t>Kap.325, Allmenne kulturformål, post 77 Stimuleringsmidler til kultur, frivillighet og idrett ifb. covid-19</w:t>
      </w:r>
    </w:p>
    <w:p w14:paraId="09DC1D92" w14:textId="1963B140" w:rsidR="001665B7" w:rsidRDefault="004D184C" w:rsidP="00DA55B1">
      <w:pPr>
        <w:rPr>
          <w:sz w:val="24"/>
          <w:szCs w:val="24"/>
        </w:rPr>
      </w:pPr>
      <w:r w:rsidRPr="00291162">
        <w:rPr>
          <w:rFonts w:eastAsia="ArialMT"/>
          <w:i/>
          <w:sz w:val="24"/>
          <w:szCs w:val="24"/>
        </w:rPr>
        <w:br/>
      </w:r>
      <w:r w:rsidR="005415EB" w:rsidRPr="00291162">
        <w:rPr>
          <w:sz w:val="24"/>
          <w:szCs w:val="24"/>
        </w:rPr>
        <w:t>FFO er glad for at det nå er satt av 1</w:t>
      </w:r>
      <w:r w:rsidR="00D71894" w:rsidRPr="00291162">
        <w:rPr>
          <w:sz w:val="24"/>
          <w:szCs w:val="24"/>
        </w:rPr>
        <w:t>.185 mrd</w:t>
      </w:r>
      <w:r w:rsidR="005903CD" w:rsidRPr="00291162">
        <w:rPr>
          <w:sz w:val="24"/>
          <w:szCs w:val="24"/>
        </w:rPr>
        <w:t>.</w:t>
      </w:r>
      <w:r w:rsidR="00D71894" w:rsidRPr="00291162">
        <w:rPr>
          <w:sz w:val="24"/>
          <w:szCs w:val="24"/>
        </w:rPr>
        <w:t xml:space="preserve"> </w:t>
      </w:r>
      <w:r w:rsidR="00837FF0">
        <w:rPr>
          <w:sz w:val="24"/>
          <w:szCs w:val="24"/>
        </w:rPr>
        <w:t>som</w:t>
      </w:r>
      <w:r w:rsidR="00D71894" w:rsidRPr="00291162">
        <w:rPr>
          <w:sz w:val="24"/>
          <w:szCs w:val="24"/>
        </w:rPr>
        <w:t xml:space="preserve"> stimuleringsmidler til frivilligheten og idretten</w:t>
      </w:r>
      <w:r w:rsidR="005903CD" w:rsidRPr="00291162">
        <w:rPr>
          <w:sz w:val="24"/>
          <w:szCs w:val="24"/>
        </w:rPr>
        <w:t xml:space="preserve">. Vi er samtidig bekymret for at </w:t>
      </w:r>
      <w:r w:rsidR="007B7320" w:rsidRPr="00291162">
        <w:rPr>
          <w:sz w:val="24"/>
          <w:szCs w:val="24"/>
        </w:rPr>
        <w:t xml:space="preserve">det </w:t>
      </w:r>
      <w:r w:rsidR="00E10703" w:rsidRPr="00291162">
        <w:rPr>
          <w:sz w:val="24"/>
          <w:szCs w:val="24"/>
        </w:rPr>
        <w:t>enda en gang bevilges midler som ikke treffer bredden av frivillige organisasjoner</w:t>
      </w:r>
      <w:r w:rsidR="00C25F6D" w:rsidRPr="00291162">
        <w:rPr>
          <w:sz w:val="24"/>
          <w:szCs w:val="24"/>
        </w:rPr>
        <w:t>.</w:t>
      </w:r>
    </w:p>
    <w:p w14:paraId="02CA7BF4" w14:textId="651AF4AB" w:rsidR="00DA55B1" w:rsidRDefault="00C25F6D" w:rsidP="00DA55B1">
      <w:pPr>
        <w:rPr>
          <w:rFonts w:eastAsiaTheme="minorEastAsia" w:hAnsi="Calibri"/>
          <w:color w:val="000000" w:themeColor="text1"/>
          <w:kern w:val="24"/>
          <w:sz w:val="24"/>
          <w:szCs w:val="24"/>
          <w:lang w:eastAsia="nb-NO"/>
        </w:rPr>
      </w:pPr>
      <w:r w:rsidRPr="00291162">
        <w:rPr>
          <w:sz w:val="24"/>
          <w:szCs w:val="24"/>
        </w:rPr>
        <w:t xml:space="preserve">I samarbeid med Frivillighet Norge er det </w:t>
      </w:r>
      <w:r w:rsidR="00F342B4" w:rsidRPr="00291162">
        <w:rPr>
          <w:sz w:val="24"/>
          <w:szCs w:val="24"/>
        </w:rPr>
        <w:t xml:space="preserve">gjennomført en undersøkelse blant organisasjonene for å få klarlagt </w:t>
      </w:r>
      <w:r w:rsidR="00997668" w:rsidRPr="00291162">
        <w:rPr>
          <w:sz w:val="24"/>
          <w:szCs w:val="24"/>
        </w:rPr>
        <w:t>hvor behovene nå er størst. Undersøkelsen viste at det blant FFOs organisasjoner kun var 15</w:t>
      </w:r>
      <w:r w:rsidR="00FE5E2E">
        <w:rPr>
          <w:sz w:val="24"/>
          <w:szCs w:val="24"/>
        </w:rPr>
        <w:t xml:space="preserve"> </w:t>
      </w:r>
      <w:r w:rsidR="00997668" w:rsidRPr="00291162">
        <w:rPr>
          <w:sz w:val="24"/>
          <w:szCs w:val="24"/>
        </w:rPr>
        <w:t>% som</w:t>
      </w:r>
      <w:r w:rsidR="007F03F3" w:rsidRPr="00291162">
        <w:rPr>
          <w:sz w:val="24"/>
          <w:szCs w:val="24"/>
        </w:rPr>
        <w:t xml:space="preserve"> </w:t>
      </w:r>
      <w:r w:rsidR="005A6A2A" w:rsidRPr="00291162">
        <w:rPr>
          <w:sz w:val="24"/>
          <w:szCs w:val="24"/>
        </w:rPr>
        <w:t xml:space="preserve">har vært berettiget </w:t>
      </w:r>
      <w:r w:rsidR="00516B6E">
        <w:rPr>
          <w:sz w:val="24"/>
          <w:szCs w:val="24"/>
        </w:rPr>
        <w:t>til</w:t>
      </w:r>
      <w:r w:rsidR="005A6A2A" w:rsidRPr="00291162">
        <w:rPr>
          <w:sz w:val="24"/>
          <w:szCs w:val="24"/>
        </w:rPr>
        <w:t xml:space="preserve"> å søke fra de tidligere krisepakkene.</w:t>
      </w:r>
      <w:r w:rsidR="00A720A2" w:rsidRPr="00291162">
        <w:rPr>
          <w:sz w:val="24"/>
          <w:szCs w:val="24"/>
        </w:rPr>
        <w:t xml:space="preserve"> </w:t>
      </w:r>
      <w:r w:rsidR="003178AB">
        <w:rPr>
          <w:sz w:val="24"/>
          <w:szCs w:val="24"/>
        </w:rPr>
        <w:t xml:space="preserve">Samtidig har </w:t>
      </w:r>
      <w:r w:rsidR="003178AB">
        <w:rPr>
          <w:rFonts w:eastAsiaTheme="minorEastAsia" w:hAnsi="Calibri"/>
          <w:color w:val="000000" w:themeColor="text1"/>
          <w:kern w:val="24"/>
          <w:sz w:val="24"/>
          <w:szCs w:val="24"/>
          <w:lang w:eastAsia="nb-NO"/>
        </w:rPr>
        <w:t>40</w:t>
      </w:r>
      <w:r w:rsidR="00FE5E2E">
        <w:rPr>
          <w:rFonts w:eastAsiaTheme="minorEastAsia" w:hAnsi="Calibri"/>
          <w:color w:val="000000" w:themeColor="text1"/>
          <w:kern w:val="24"/>
          <w:sz w:val="24"/>
          <w:szCs w:val="24"/>
          <w:lang w:eastAsia="nb-NO"/>
        </w:rPr>
        <w:t xml:space="preserve"> </w:t>
      </w:r>
      <w:r w:rsidR="003178AB">
        <w:rPr>
          <w:rFonts w:eastAsiaTheme="minorEastAsia" w:hAnsi="Calibri"/>
          <w:color w:val="000000" w:themeColor="text1"/>
          <w:kern w:val="24"/>
          <w:sz w:val="24"/>
          <w:szCs w:val="24"/>
          <w:lang w:eastAsia="nb-NO"/>
        </w:rPr>
        <w:t>% av organisasjonene opplevd redusert medlemstilgang, noe som virker inn på inntektene</w:t>
      </w:r>
      <w:r w:rsidR="00704ADF">
        <w:rPr>
          <w:rFonts w:eastAsiaTheme="minorEastAsia" w:hAnsi="Calibri"/>
          <w:color w:val="000000" w:themeColor="text1"/>
          <w:kern w:val="24"/>
          <w:sz w:val="24"/>
          <w:szCs w:val="24"/>
          <w:lang w:eastAsia="nb-NO"/>
        </w:rPr>
        <w:t>.</w:t>
      </w:r>
      <w:r w:rsidR="003178AB" w:rsidRPr="00291162">
        <w:rPr>
          <w:sz w:val="24"/>
          <w:szCs w:val="24"/>
        </w:rPr>
        <w:t xml:space="preserve"> </w:t>
      </w:r>
      <w:r w:rsidR="00A62985" w:rsidRPr="00291162">
        <w:rPr>
          <w:sz w:val="24"/>
          <w:szCs w:val="24"/>
        </w:rPr>
        <w:t>U</w:t>
      </w:r>
      <w:r w:rsidR="00A720A2" w:rsidRPr="00291162">
        <w:rPr>
          <w:sz w:val="24"/>
          <w:szCs w:val="24"/>
        </w:rPr>
        <w:t xml:space="preserve">ndersøkelsen viser </w:t>
      </w:r>
      <w:r w:rsidR="001665B7">
        <w:rPr>
          <w:sz w:val="24"/>
          <w:szCs w:val="24"/>
        </w:rPr>
        <w:t xml:space="preserve">også </w:t>
      </w:r>
      <w:r w:rsidR="00A720A2" w:rsidRPr="00291162">
        <w:rPr>
          <w:sz w:val="24"/>
          <w:szCs w:val="24"/>
        </w:rPr>
        <w:t xml:space="preserve">at </w:t>
      </w:r>
      <w:r w:rsidR="00657B5F" w:rsidRPr="00291162">
        <w:rPr>
          <w:sz w:val="24"/>
          <w:szCs w:val="24"/>
        </w:rPr>
        <w:t xml:space="preserve">usikkerhet knyttet til </w:t>
      </w:r>
      <w:r w:rsidR="00A62985" w:rsidRPr="00291162">
        <w:rPr>
          <w:sz w:val="24"/>
          <w:szCs w:val="24"/>
        </w:rPr>
        <w:t>covid-19</w:t>
      </w:r>
      <w:r w:rsidR="00636D69" w:rsidRPr="00291162">
        <w:rPr>
          <w:sz w:val="24"/>
          <w:szCs w:val="24"/>
        </w:rPr>
        <w:t xml:space="preserve"> </w:t>
      </w:r>
      <w:r w:rsidR="00291162" w:rsidRPr="00291162">
        <w:rPr>
          <w:sz w:val="24"/>
          <w:szCs w:val="24"/>
        </w:rPr>
        <w:t>innvirke</w:t>
      </w:r>
      <w:r w:rsidR="00132A8E">
        <w:rPr>
          <w:sz w:val="24"/>
          <w:szCs w:val="24"/>
        </w:rPr>
        <w:t>r</w:t>
      </w:r>
      <w:r w:rsidR="00291162" w:rsidRPr="00291162">
        <w:rPr>
          <w:sz w:val="24"/>
          <w:szCs w:val="24"/>
        </w:rPr>
        <w:t xml:space="preserve"> sterkt på organisasjonenes </w:t>
      </w:r>
      <w:r w:rsidR="0089549C">
        <w:rPr>
          <w:sz w:val="24"/>
          <w:szCs w:val="24"/>
        </w:rPr>
        <w:t>planer</w:t>
      </w:r>
      <w:r w:rsidR="00D26598">
        <w:rPr>
          <w:sz w:val="24"/>
          <w:szCs w:val="24"/>
        </w:rPr>
        <w:t xml:space="preserve"> for 2021</w:t>
      </w:r>
      <w:r w:rsidR="00291162" w:rsidRPr="00132A8E">
        <w:rPr>
          <w:sz w:val="24"/>
          <w:szCs w:val="24"/>
        </w:rPr>
        <w:t xml:space="preserve">. </w:t>
      </w:r>
      <w:r w:rsidR="00291162" w:rsidRPr="00132A8E">
        <w:rPr>
          <w:rFonts w:eastAsiaTheme="minorEastAsia" w:hAnsi="Calibri"/>
          <w:color w:val="000000" w:themeColor="text1"/>
          <w:kern w:val="24"/>
          <w:sz w:val="24"/>
          <w:szCs w:val="24"/>
          <w:lang w:eastAsia="nb-NO"/>
        </w:rPr>
        <w:t>88</w:t>
      </w:r>
      <w:r w:rsidR="00600E97">
        <w:rPr>
          <w:rFonts w:eastAsiaTheme="minorEastAsia" w:hAnsi="Calibri"/>
          <w:color w:val="000000" w:themeColor="text1"/>
          <w:kern w:val="24"/>
          <w:sz w:val="24"/>
          <w:szCs w:val="24"/>
          <w:lang w:eastAsia="nb-NO"/>
        </w:rPr>
        <w:t xml:space="preserve"> </w:t>
      </w:r>
      <w:r w:rsidR="00291162" w:rsidRPr="00132A8E">
        <w:rPr>
          <w:rFonts w:eastAsiaTheme="minorEastAsia" w:hAnsi="Calibri"/>
          <w:color w:val="000000" w:themeColor="text1"/>
          <w:kern w:val="24"/>
          <w:sz w:val="24"/>
          <w:szCs w:val="24"/>
          <w:lang w:eastAsia="nb-NO"/>
        </w:rPr>
        <w:t>% av FFOs organisasjoner peker på behovet for refusjon av kostnader i tilfelle avlys</w:t>
      </w:r>
      <w:r w:rsidR="00BC51C5">
        <w:rPr>
          <w:rFonts w:eastAsiaTheme="minorEastAsia" w:hAnsi="Calibri"/>
          <w:color w:val="000000" w:themeColor="text1"/>
          <w:kern w:val="24"/>
          <w:sz w:val="24"/>
          <w:szCs w:val="24"/>
          <w:lang w:eastAsia="nb-NO"/>
        </w:rPr>
        <w:t>n</w:t>
      </w:r>
      <w:r w:rsidR="00291162" w:rsidRPr="00132A8E">
        <w:rPr>
          <w:rFonts w:eastAsiaTheme="minorEastAsia" w:hAnsi="Calibri"/>
          <w:color w:val="000000" w:themeColor="text1"/>
          <w:kern w:val="24"/>
          <w:sz w:val="24"/>
          <w:szCs w:val="24"/>
          <w:lang w:eastAsia="nb-NO"/>
        </w:rPr>
        <w:t xml:space="preserve">ing på kort </w:t>
      </w:r>
      <w:r w:rsidR="00BC51C5">
        <w:rPr>
          <w:rFonts w:eastAsiaTheme="minorEastAsia" w:hAnsi="Calibri"/>
          <w:color w:val="000000" w:themeColor="text1"/>
          <w:kern w:val="24"/>
          <w:sz w:val="24"/>
          <w:szCs w:val="24"/>
          <w:lang w:eastAsia="nb-NO"/>
        </w:rPr>
        <w:t>varsel</w:t>
      </w:r>
      <w:r w:rsidR="0089549C">
        <w:rPr>
          <w:rFonts w:eastAsiaTheme="minorEastAsia" w:hAnsi="Calibri"/>
          <w:color w:val="000000" w:themeColor="text1"/>
          <w:kern w:val="24"/>
          <w:sz w:val="24"/>
          <w:szCs w:val="24"/>
          <w:lang w:eastAsia="nb-NO"/>
        </w:rPr>
        <w:t>.</w:t>
      </w:r>
      <w:r w:rsidR="00D26598">
        <w:rPr>
          <w:rFonts w:eastAsiaTheme="minorEastAsia" w:hAnsi="Calibri"/>
          <w:color w:val="000000" w:themeColor="text1"/>
          <w:kern w:val="24"/>
          <w:sz w:val="24"/>
          <w:szCs w:val="24"/>
          <w:lang w:eastAsia="nb-NO"/>
        </w:rPr>
        <w:t xml:space="preserve"> </w:t>
      </w:r>
      <w:r w:rsidR="00CA3A4B">
        <w:rPr>
          <w:rFonts w:eastAsiaTheme="minorEastAsia" w:hAnsi="Calibri"/>
          <w:color w:val="000000" w:themeColor="text1"/>
          <w:kern w:val="24"/>
          <w:sz w:val="24"/>
          <w:szCs w:val="24"/>
          <w:lang w:eastAsia="nb-NO"/>
        </w:rPr>
        <w:t>Risikoen for tap er for stor.</w:t>
      </w:r>
      <w:r w:rsidR="0089549C">
        <w:rPr>
          <w:rFonts w:eastAsiaTheme="minorEastAsia" w:hAnsi="Calibri"/>
          <w:color w:val="000000" w:themeColor="text1"/>
          <w:kern w:val="24"/>
          <w:sz w:val="24"/>
          <w:szCs w:val="24"/>
          <w:lang w:eastAsia="nb-NO"/>
        </w:rPr>
        <w:t xml:space="preserve"> </w:t>
      </w:r>
      <w:r w:rsidR="00DA55B1" w:rsidRPr="00DA55B1">
        <w:rPr>
          <w:rFonts w:eastAsiaTheme="minorEastAsia" w:hAnsi="Calibri"/>
          <w:color w:val="000000" w:themeColor="text1"/>
          <w:kern w:val="24"/>
          <w:sz w:val="24"/>
          <w:szCs w:val="24"/>
          <w:lang w:eastAsia="nb-NO"/>
        </w:rPr>
        <w:t>81</w:t>
      </w:r>
      <w:r w:rsidR="0049023F">
        <w:rPr>
          <w:rFonts w:eastAsiaTheme="minorEastAsia" w:hAnsi="Calibri"/>
          <w:color w:val="000000" w:themeColor="text1"/>
          <w:kern w:val="24"/>
          <w:sz w:val="24"/>
          <w:szCs w:val="24"/>
          <w:lang w:eastAsia="nb-NO"/>
        </w:rPr>
        <w:t xml:space="preserve"> </w:t>
      </w:r>
      <w:r w:rsidR="00DA55B1" w:rsidRPr="00DA55B1">
        <w:rPr>
          <w:rFonts w:eastAsiaTheme="minorEastAsia" w:hAnsi="Calibri"/>
          <w:color w:val="000000" w:themeColor="text1"/>
          <w:kern w:val="24"/>
          <w:sz w:val="24"/>
          <w:szCs w:val="24"/>
          <w:lang w:eastAsia="nb-NO"/>
        </w:rPr>
        <w:t>% peker</w:t>
      </w:r>
      <w:r w:rsidR="00F0313A">
        <w:rPr>
          <w:rFonts w:eastAsiaTheme="minorEastAsia" w:hAnsi="Calibri"/>
          <w:color w:val="000000" w:themeColor="text1"/>
          <w:kern w:val="24"/>
          <w:sz w:val="24"/>
          <w:szCs w:val="24"/>
          <w:lang w:eastAsia="nb-NO"/>
        </w:rPr>
        <w:t xml:space="preserve"> også</w:t>
      </w:r>
      <w:r w:rsidR="00DA55B1" w:rsidRPr="00DA55B1">
        <w:rPr>
          <w:rFonts w:eastAsiaTheme="minorEastAsia" w:hAnsi="Calibri"/>
          <w:color w:val="000000" w:themeColor="text1"/>
          <w:kern w:val="24"/>
          <w:sz w:val="24"/>
          <w:szCs w:val="24"/>
          <w:lang w:eastAsia="nb-NO"/>
        </w:rPr>
        <w:t xml:space="preserve"> på at </w:t>
      </w:r>
      <w:r w:rsidR="00F0313A">
        <w:rPr>
          <w:rFonts w:eastAsiaTheme="minorEastAsia" w:hAnsi="Calibri"/>
          <w:color w:val="000000" w:themeColor="text1"/>
          <w:kern w:val="24"/>
          <w:sz w:val="24"/>
          <w:szCs w:val="24"/>
          <w:lang w:eastAsia="nb-NO"/>
        </w:rPr>
        <w:t xml:space="preserve">de har </w:t>
      </w:r>
      <w:r w:rsidR="00DA55B1" w:rsidRPr="00DA55B1">
        <w:rPr>
          <w:rFonts w:eastAsiaTheme="minorEastAsia" w:hAnsi="Calibri"/>
          <w:color w:val="000000" w:themeColor="text1"/>
          <w:kern w:val="24"/>
          <w:sz w:val="24"/>
          <w:szCs w:val="24"/>
          <w:lang w:eastAsia="nb-NO"/>
        </w:rPr>
        <w:t xml:space="preserve">medlemmer i risikogruppa </w:t>
      </w:r>
      <w:r w:rsidR="00F0313A">
        <w:rPr>
          <w:rFonts w:eastAsiaTheme="minorEastAsia" w:hAnsi="Calibri"/>
          <w:color w:val="000000" w:themeColor="text1"/>
          <w:kern w:val="24"/>
          <w:sz w:val="24"/>
          <w:szCs w:val="24"/>
          <w:lang w:eastAsia="nb-NO"/>
        </w:rPr>
        <w:t xml:space="preserve">og at det er </w:t>
      </w:r>
      <w:r w:rsidR="00DA55B1" w:rsidRPr="00DA55B1">
        <w:rPr>
          <w:rFonts w:eastAsiaTheme="minorEastAsia" w:hAnsi="Calibri"/>
          <w:color w:val="000000" w:themeColor="text1"/>
          <w:kern w:val="24"/>
          <w:sz w:val="24"/>
          <w:szCs w:val="24"/>
          <w:lang w:eastAsia="nb-NO"/>
        </w:rPr>
        <w:t>en av de største utfordringene når det gjelder planlegging av aktiviteter</w:t>
      </w:r>
      <w:r w:rsidR="003178AB">
        <w:rPr>
          <w:rFonts w:eastAsiaTheme="minorEastAsia" w:hAnsi="Calibri"/>
          <w:color w:val="000000" w:themeColor="text1"/>
          <w:kern w:val="24"/>
          <w:sz w:val="24"/>
          <w:szCs w:val="24"/>
          <w:lang w:eastAsia="nb-NO"/>
        </w:rPr>
        <w:t xml:space="preserve">. </w:t>
      </w:r>
    </w:p>
    <w:p w14:paraId="611AADA2" w14:textId="2A6BE3E2" w:rsidR="004154B5" w:rsidRDefault="0019264C" w:rsidP="00DA55B1">
      <w:pPr>
        <w:rPr>
          <w:rFonts w:eastAsiaTheme="minorEastAsia" w:hAnsi="Calibri"/>
          <w:color w:val="000000" w:themeColor="text1"/>
          <w:kern w:val="24"/>
          <w:sz w:val="24"/>
          <w:szCs w:val="24"/>
          <w:lang w:eastAsia="nb-NO"/>
        </w:rPr>
      </w:pPr>
      <w:r>
        <w:rPr>
          <w:rFonts w:eastAsiaTheme="minorEastAsia" w:hAnsi="Calibri"/>
          <w:color w:val="000000" w:themeColor="text1"/>
          <w:kern w:val="24"/>
          <w:sz w:val="24"/>
          <w:szCs w:val="24"/>
          <w:lang w:eastAsia="nb-NO"/>
        </w:rPr>
        <w:t>FFO mener det er viktig å benytte seg av etablerte fordelings</w:t>
      </w:r>
      <w:r w:rsidR="00B65529">
        <w:rPr>
          <w:rFonts w:eastAsiaTheme="minorEastAsia" w:hAnsi="Calibri"/>
          <w:color w:val="000000" w:themeColor="text1"/>
          <w:kern w:val="24"/>
          <w:sz w:val="24"/>
          <w:szCs w:val="24"/>
          <w:lang w:eastAsia="nb-NO"/>
        </w:rPr>
        <w:t xml:space="preserve">ordninger for å kanalisere stimuleringsmidlene, og vil spesielt framheve momskompensasjonsordningen som den som treffer </w:t>
      </w:r>
      <w:r w:rsidR="007C52BE">
        <w:rPr>
          <w:rFonts w:eastAsiaTheme="minorEastAsia" w:hAnsi="Calibri"/>
          <w:color w:val="000000" w:themeColor="text1"/>
          <w:kern w:val="24"/>
          <w:sz w:val="24"/>
          <w:szCs w:val="24"/>
          <w:lang w:eastAsia="nb-NO"/>
        </w:rPr>
        <w:t xml:space="preserve">frivilligheten aller bredest. </w:t>
      </w:r>
      <w:r w:rsidR="005136B1">
        <w:rPr>
          <w:rFonts w:eastAsiaTheme="minorEastAsia" w:hAnsi="Calibri"/>
          <w:color w:val="000000" w:themeColor="text1"/>
          <w:kern w:val="24"/>
          <w:sz w:val="24"/>
          <w:szCs w:val="24"/>
          <w:lang w:eastAsia="nb-NO"/>
        </w:rPr>
        <w:t xml:space="preserve">Ved bruk at denne ordningen vil organisasjonene </w:t>
      </w:r>
      <w:r w:rsidR="00D91CA6">
        <w:rPr>
          <w:rFonts w:eastAsiaTheme="minorEastAsia" w:hAnsi="Calibri"/>
          <w:color w:val="000000" w:themeColor="text1"/>
          <w:kern w:val="24"/>
          <w:sz w:val="24"/>
          <w:szCs w:val="24"/>
          <w:lang w:eastAsia="nb-NO"/>
        </w:rPr>
        <w:t xml:space="preserve">lettere kunne satse og </w:t>
      </w:r>
      <w:r w:rsidR="00300975">
        <w:rPr>
          <w:rFonts w:eastAsiaTheme="minorEastAsia" w:hAnsi="Calibri"/>
          <w:color w:val="000000" w:themeColor="text1"/>
          <w:kern w:val="24"/>
          <w:sz w:val="24"/>
          <w:szCs w:val="24"/>
          <w:lang w:eastAsia="nb-NO"/>
        </w:rPr>
        <w:t xml:space="preserve">ta sjanse på å gjennomføre tiltak </w:t>
      </w:r>
      <w:r w:rsidR="00F0313A">
        <w:rPr>
          <w:rFonts w:eastAsiaTheme="minorEastAsia" w:hAnsi="Calibri"/>
          <w:color w:val="000000" w:themeColor="text1"/>
          <w:kern w:val="24"/>
          <w:sz w:val="24"/>
          <w:szCs w:val="24"/>
          <w:lang w:eastAsia="nb-NO"/>
        </w:rPr>
        <w:t>samtidig</w:t>
      </w:r>
      <w:r w:rsidR="005818EF">
        <w:rPr>
          <w:rFonts w:eastAsiaTheme="minorEastAsia" w:hAnsi="Calibri"/>
          <w:color w:val="000000" w:themeColor="text1"/>
          <w:kern w:val="24"/>
          <w:sz w:val="24"/>
          <w:szCs w:val="24"/>
          <w:lang w:eastAsia="nb-NO"/>
        </w:rPr>
        <w:t xml:space="preserve"> </w:t>
      </w:r>
      <w:r w:rsidR="0049023F">
        <w:rPr>
          <w:rFonts w:eastAsiaTheme="minorEastAsia" w:hAnsi="Calibri"/>
          <w:color w:val="000000" w:themeColor="text1"/>
          <w:kern w:val="24"/>
          <w:sz w:val="24"/>
          <w:szCs w:val="24"/>
          <w:lang w:eastAsia="nb-NO"/>
        </w:rPr>
        <w:t>som at de er</w:t>
      </w:r>
      <w:r w:rsidR="005818EF">
        <w:rPr>
          <w:rFonts w:eastAsiaTheme="minorEastAsia" w:hAnsi="Calibri"/>
          <w:color w:val="000000" w:themeColor="text1"/>
          <w:kern w:val="24"/>
          <w:sz w:val="24"/>
          <w:szCs w:val="24"/>
          <w:lang w:eastAsia="nb-NO"/>
        </w:rPr>
        <w:t xml:space="preserve"> beredt </w:t>
      </w:r>
      <w:r w:rsidR="00F0313A">
        <w:rPr>
          <w:rFonts w:eastAsiaTheme="minorEastAsia" w:hAnsi="Calibri"/>
          <w:color w:val="000000" w:themeColor="text1"/>
          <w:kern w:val="24"/>
          <w:sz w:val="24"/>
          <w:szCs w:val="24"/>
          <w:lang w:eastAsia="nb-NO"/>
        </w:rPr>
        <w:t>til å ta kostnaden dersom tiltakene</w:t>
      </w:r>
      <w:r w:rsidR="005818EF">
        <w:rPr>
          <w:rFonts w:eastAsiaTheme="minorEastAsia" w:hAnsi="Calibri"/>
          <w:color w:val="000000" w:themeColor="text1"/>
          <w:kern w:val="24"/>
          <w:sz w:val="24"/>
          <w:szCs w:val="24"/>
          <w:lang w:eastAsia="nb-NO"/>
        </w:rPr>
        <w:t xml:space="preserve"> ikke lar seg gjennomføre. </w:t>
      </w:r>
      <w:r w:rsidR="007C52BE">
        <w:rPr>
          <w:rFonts w:eastAsiaTheme="minorEastAsia" w:hAnsi="Calibri"/>
          <w:color w:val="000000" w:themeColor="text1"/>
          <w:kern w:val="24"/>
          <w:sz w:val="24"/>
          <w:szCs w:val="24"/>
          <w:lang w:eastAsia="nb-NO"/>
        </w:rPr>
        <w:t>Vi anbefaler derfor at 1/3 av potten</w:t>
      </w:r>
      <w:r w:rsidR="00A70C2B">
        <w:rPr>
          <w:rFonts w:eastAsiaTheme="minorEastAsia" w:hAnsi="Calibri"/>
          <w:color w:val="000000" w:themeColor="text1"/>
          <w:kern w:val="24"/>
          <w:sz w:val="24"/>
          <w:szCs w:val="24"/>
          <w:lang w:eastAsia="nb-NO"/>
        </w:rPr>
        <w:t xml:space="preserve"> kanaliseres gjennom momskompensasjonsordningen. </w:t>
      </w:r>
      <w:r w:rsidR="00AB34C8">
        <w:rPr>
          <w:rFonts w:eastAsiaTheme="minorEastAsia" w:hAnsi="Calibri"/>
          <w:color w:val="000000" w:themeColor="text1"/>
          <w:kern w:val="24"/>
          <w:sz w:val="24"/>
          <w:szCs w:val="24"/>
          <w:lang w:eastAsia="nb-NO"/>
        </w:rPr>
        <w:t xml:space="preserve">Det vil gi organisasjonene rom for </w:t>
      </w:r>
      <w:r w:rsidR="004F35D9">
        <w:rPr>
          <w:rFonts w:eastAsiaTheme="minorEastAsia" w:hAnsi="Calibri"/>
          <w:color w:val="000000" w:themeColor="text1"/>
          <w:kern w:val="24"/>
          <w:sz w:val="24"/>
          <w:szCs w:val="24"/>
          <w:lang w:eastAsia="nb-NO"/>
        </w:rPr>
        <w:t xml:space="preserve">å tilrettelegge for aktivitet </w:t>
      </w:r>
      <w:r w:rsidR="003906A9">
        <w:rPr>
          <w:rFonts w:eastAsiaTheme="minorEastAsia" w:hAnsi="Calibri"/>
          <w:color w:val="000000" w:themeColor="text1"/>
          <w:kern w:val="24"/>
          <w:sz w:val="24"/>
          <w:szCs w:val="24"/>
          <w:lang w:eastAsia="nb-NO"/>
        </w:rPr>
        <w:t>innenfor de vilkårene som er mulig</w:t>
      </w:r>
      <w:r w:rsidR="006638C1">
        <w:rPr>
          <w:rFonts w:eastAsiaTheme="minorEastAsia" w:hAnsi="Calibri"/>
          <w:color w:val="000000" w:themeColor="text1"/>
          <w:kern w:val="24"/>
          <w:sz w:val="24"/>
          <w:szCs w:val="24"/>
          <w:lang w:eastAsia="nb-NO"/>
        </w:rPr>
        <w:t>.</w:t>
      </w:r>
    </w:p>
    <w:p w14:paraId="6FB9A977" w14:textId="6ACB780E" w:rsidR="00DA55B1" w:rsidRDefault="0074435A" w:rsidP="00DA55B1">
      <w:pPr>
        <w:rPr>
          <w:rFonts w:eastAsiaTheme="minorEastAsia" w:hAnsi="Calibri"/>
          <w:color w:val="000000" w:themeColor="text1"/>
          <w:kern w:val="24"/>
          <w:sz w:val="24"/>
          <w:szCs w:val="24"/>
          <w:lang w:eastAsia="nb-NO"/>
        </w:rPr>
      </w:pPr>
      <w:r>
        <w:rPr>
          <w:rFonts w:eastAsiaTheme="minorEastAsia" w:hAnsi="Calibri"/>
          <w:color w:val="000000" w:themeColor="text1"/>
          <w:kern w:val="24"/>
          <w:sz w:val="24"/>
          <w:szCs w:val="24"/>
          <w:lang w:eastAsia="nb-NO"/>
        </w:rPr>
        <w:t xml:space="preserve">Blant andre etablerte ordninger ønsker FFO å peke på studieforbundene som </w:t>
      </w:r>
      <w:r w:rsidR="00F0313A">
        <w:rPr>
          <w:rFonts w:eastAsiaTheme="minorEastAsia" w:hAnsi="Calibri"/>
          <w:color w:val="000000" w:themeColor="text1"/>
          <w:kern w:val="24"/>
          <w:sz w:val="24"/>
          <w:szCs w:val="24"/>
          <w:lang w:eastAsia="nb-NO"/>
        </w:rPr>
        <w:t xml:space="preserve">en viktig </w:t>
      </w:r>
      <w:r w:rsidR="0010629A">
        <w:rPr>
          <w:rFonts w:eastAsiaTheme="minorEastAsia" w:hAnsi="Calibri"/>
          <w:color w:val="000000" w:themeColor="text1"/>
          <w:kern w:val="24"/>
          <w:sz w:val="24"/>
          <w:szCs w:val="24"/>
          <w:lang w:eastAsia="nb-NO"/>
        </w:rPr>
        <w:t xml:space="preserve">aktør. </w:t>
      </w:r>
      <w:r w:rsidR="006055CC">
        <w:rPr>
          <w:rFonts w:eastAsiaTheme="minorEastAsia" w:hAnsi="Calibri"/>
          <w:color w:val="000000" w:themeColor="text1"/>
          <w:kern w:val="24"/>
          <w:sz w:val="24"/>
          <w:szCs w:val="24"/>
          <w:lang w:eastAsia="nb-NO"/>
        </w:rPr>
        <w:t>S</w:t>
      </w:r>
      <w:r w:rsidR="00A70C2B">
        <w:rPr>
          <w:rFonts w:eastAsiaTheme="minorEastAsia" w:hAnsi="Calibri"/>
          <w:color w:val="000000" w:themeColor="text1"/>
          <w:kern w:val="24"/>
          <w:sz w:val="24"/>
          <w:szCs w:val="24"/>
          <w:lang w:eastAsia="nb-NO"/>
        </w:rPr>
        <w:t xml:space="preserve">tudieforbundene </w:t>
      </w:r>
      <w:r w:rsidR="00B947D0">
        <w:rPr>
          <w:rFonts w:eastAsiaTheme="minorEastAsia" w:hAnsi="Calibri"/>
          <w:color w:val="000000" w:themeColor="text1"/>
          <w:kern w:val="24"/>
          <w:sz w:val="24"/>
          <w:szCs w:val="24"/>
          <w:lang w:eastAsia="nb-NO"/>
        </w:rPr>
        <w:t>er en kanal som også</w:t>
      </w:r>
      <w:r w:rsidR="00A70C2B">
        <w:rPr>
          <w:rFonts w:eastAsiaTheme="minorEastAsia" w:hAnsi="Calibri"/>
          <w:color w:val="000000" w:themeColor="text1"/>
          <w:kern w:val="24"/>
          <w:sz w:val="24"/>
          <w:szCs w:val="24"/>
          <w:lang w:eastAsia="nb-NO"/>
        </w:rPr>
        <w:t xml:space="preserve"> når den lokale </w:t>
      </w:r>
      <w:r w:rsidR="001E2D77">
        <w:rPr>
          <w:rFonts w:eastAsiaTheme="minorEastAsia" w:hAnsi="Calibri"/>
          <w:color w:val="000000" w:themeColor="text1"/>
          <w:kern w:val="24"/>
          <w:sz w:val="24"/>
          <w:szCs w:val="24"/>
          <w:lang w:eastAsia="nb-NO"/>
        </w:rPr>
        <w:t xml:space="preserve">frivilligheten på en god og sikker måte. </w:t>
      </w:r>
      <w:r w:rsidR="00F0313A">
        <w:rPr>
          <w:rFonts w:eastAsiaTheme="minorEastAsia" w:hAnsi="Calibri"/>
          <w:color w:val="000000" w:themeColor="text1"/>
          <w:kern w:val="24"/>
          <w:sz w:val="24"/>
          <w:szCs w:val="24"/>
          <w:lang w:eastAsia="nb-NO"/>
        </w:rPr>
        <w:t xml:space="preserve">Studieforbundene representerer en </w:t>
      </w:r>
      <w:r w:rsidR="0068198F">
        <w:rPr>
          <w:rFonts w:eastAsiaTheme="minorEastAsia" w:hAnsi="Calibri"/>
          <w:color w:val="000000" w:themeColor="text1"/>
          <w:kern w:val="24"/>
          <w:sz w:val="24"/>
          <w:szCs w:val="24"/>
          <w:lang w:eastAsia="nb-NO"/>
        </w:rPr>
        <w:t xml:space="preserve">stor </w:t>
      </w:r>
      <w:r w:rsidR="00F0313A">
        <w:rPr>
          <w:rFonts w:eastAsiaTheme="minorEastAsia" w:hAnsi="Calibri"/>
          <w:color w:val="000000" w:themeColor="text1"/>
          <w:kern w:val="24"/>
          <w:sz w:val="24"/>
          <w:szCs w:val="24"/>
          <w:lang w:eastAsia="nb-NO"/>
        </w:rPr>
        <w:t>bredde.</w:t>
      </w:r>
    </w:p>
    <w:p w14:paraId="6860B71C" w14:textId="77777777" w:rsidR="007850B5" w:rsidRDefault="007850B5" w:rsidP="00DA55B1">
      <w:pPr>
        <w:rPr>
          <w:rFonts w:eastAsiaTheme="minorEastAsia" w:hAnsi="Calibri"/>
          <w:color w:val="000000" w:themeColor="text1"/>
          <w:kern w:val="24"/>
          <w:sz w:val="24"/>
          <w:szCs w:val="24"/>
          <w:lang w:eastAsia="nb-NO"/>
        </w:rPr>
      </w:pPr>
    </w:p>
    <w:p w14:paraId="5F6FA8F6" w14:textId="77777777" w:rsidR="007850B5" w:rsidRDefault="007850B5" w:rsidP="00DA55B1">
      <w:pPr>
        <w:rPr>
          <w:rFonts w:eastAsiaTheme="minorEastAsia" w:hAnsi="Calibri"/>
          <w:color w:val="000000" w:themeColor="text1"/>
          <w:kern w:val="24"/>
          <w:sz w:val="24"/>
          <w:szCs w:val="24"/>
          <w:lang w:eastAsia="nb-NO"/>
        </w:rPr>
      </w:pPr>
    </w:p>
    <w:p w14:paraId="1762337E" w14:textId="77777777" w:rsidR="007850B5" w:rsidRPr="00DA55B1" w:rsidRDefault="007850B5" w:rsidP="00DA55B1">
      <w:pPr>
        <w:rPr>
          <w:rFonts w:eastAsiaTheme="minorEastAsia" w:hAnsi="Calibri"/>
          <w:color w:val="000000" w:themeColor="text1"/>
          <w:kern w:val="24"/>
          <w:sz w:val="24"/>
          <w:szCs w:val="24"/>
          <w:lang w:eastAsia="nb-NO"/>
        </w:rPr>
      </w:pPr>
    </w:p>
    <w:p w14:paraId="288937DE" w14:textId="0B2A6E40" w:rsidR="00C25C19" w:rsidRPr="00FC3002" w:rsidRDefault="00C25C19" w:rsidP="0049023F">
      <w:pPr>
        <w:spacing w:before="100" w:beforeAutospacing="1" w:after="100" w:afterAutospacing="1"/>
        <w:rPr>
          <w:i/>
          <w:iCs/>
          <w:sz w:val="24"/>
          <w:szCs w:val="24"/>
        </w:rPr>
      </w:pPr>
      <w:r w:rsidRPr="00FC3002">
        <w:rPr>
          <w:i/>
          <w:iCs/>
          <w:sz w:val="24"/>
          <w:szCs w:val="24"/>
        </w:rPr>
        <w:t>FFO ber komiteen</w:t>
      </w:r>
      <w:r w:rsidR="00E9672A" w:rsidRPr="00FC3002">
        <w:rPr>
          <w:i/>
          <w:iCs/>
          <w:sz w:val="24"/>
          <w:szCs w:val="24"/>
        </w:rPr>
        <w:t>:</w:t>
      </w:r>
    </w:p>
    <w:p w14:paraId="5AA4BBA4" w14:textId="0210DB82" w:rsidR="0001570D" w:rsidRPr="003A2EAE" w:rsidRDefault="004A3452" w:rsidP="0049023F">
      <w:pPr>
        <w:pStyle w:val="Listeavsnitt"/>
        <w:numPr>
          <w:ilvl w:val="0"/>
          <w:numId w:val="3"/>
        </w:numPr>
        <w:spacing w:before="100" w:beforeAutospacing="1" w:after="100" w:afterAutospacing="1"/>
        <w:rPr>
          <w:i/>
          <w:iCs/>
          <w:sz w:val="24"/>
          <w:szCs w:val="24"/>
        </w:rPr>
      </w:pPr>
      <w:r w:rsidRPr="00310D4A">
        <w:rPr>
          <w:i/>
          <w:iCs/>
          <w:sz w:val="24"/>
          <w:szCs w:val="24"/>
        </w:rPr>
        <w:t xml:space="preserve">anmode </w:t>
      </w:r>
      <w:r w:rsidR="00707415" w:rsidRPr="00310D4A">
        <w:rPr>
          <w:i/>
          <w:iCs/>
          <w:sz w:val="24"/>
          <w:szCs w:val="24"/>
        </w:rPr>
        <w:t>departementet</w:t>
      </w:r>
      <w:r w:rsidRPr="00310D4A">
        <w:rPr>
          <w:i/>
          <w:iCs/>
          <w:sz w:val="24"/>
          <w:szCs w:val="24"/>
        </w:rPr>
        <w:t xml:space="preserve"> om å </w:t>
      </w:r>
      <w:r w:rsidR="00CA2AF6" w:rsidRPr="00310D4A">
        <w:rPr>
          <w:i/>
          <w:iCs/>
          <w:sz w:val="24"/>
          <w:szCs w:val="24"/>
        </w:rPr>
        <w:t xml:space="preserve">kanalisere </w:t>
      </w:r>
      <w:r w:rsidR="00A62CB2" w:rsidRPr="00310D4A">
        <w:rPr>
          <w:i/>
          <w:iCs/>
          <w:sz w:val="24"/>
          <w:szCs w:val="24"/>
        </w:rPr>
        <w:t>stimuleringsmidlene gjennom etablerte fordelingsordninge</w:t>
      </w:r>
      <w:r w:rsidR="00DA56A7" w:rsidRPr="00310D4A">
        <w:rPr>
          <w:i/>
          <w:iCs/>
          <w:sz w:val="24"/>
          <w:szCs w:val="24"/>
        </w:rPr>
        <w:t>r</w:t>
      </w:r>
      <w:r w:rsidR="00DA56A7" w:rsidRPr="00310D4A">
        <w:rPr>
          <w:i/>
          <w:iCs/>
        </w:rPr>
        <w:t xml:space="preserve"> </w:t>
      </w:r>
      <w:r w:rsidR="00DA56A7" w:rsidRPr="00310D4A">
        <w:rPr>
          <w:i/>
          <w:iCs/>
          <w:sz w:val="24"/>
          <w:szCs w:val="24"/>
        </w:rPr>
        <w:t xml:space="preserve">uten omfattende søknadsprosesser </w:t>
      </w:r>
      <w:r w:rsidR="00A62CB2" w:rsidRPr="00310D4A">
        <w:rPr>
          <w:i/>
          <w:iCs/>
          <w:sz w:val="24"/>
          <w:szCs w:val="24"/>
        </w:rPr>
        <w:t>bl.a</w:t>
      </w:r>
      <w:r w:rsidR="002C2D87" w:rsidRPr="00310D4A">
        <w:rPr>
          <w:i/>
          <w:iCs/>
          <w:sz w:val="24"/>
          <w:szCs w:val="24"/>
        </w:rPr>
        <w:t>.</w:t>
      </w:r>
      <w:r w:rsidR="00A62CB2" w:rsidRPr="00310D4A">
        <w:rPr>
          <w:i/>
          <w:iCs/>
          <w:sz w:val="24"/>
          <w:szCs w:val="24"/>
        </w:rPr>
        <w:t xml:space="preserve"> </w:t>
      </w:r>
      <w:r w:rsidR="00FC3002" w:rsidRPr="00310D4A">
        <w:rPr>
          <w:i/>
          <w:iCs/>
          <w:sz w:val="24"/>
          <w:szCs w:val="24"/>
        </w:rPr>
        <w:t>ved</w:t>
      </w:r>
      <w:r w:rsidR="00A62CB2" w:rsidRPr="00310D4A">
        <w:rPr>
          <w:i/>
          <w:iCs/>
          <w:sz w:val="24"/>
          <w:szCs w:val="24"/>
        </w:rPr>
        <w:t xml:space="preserve"> å fordele </w:t>
      </w:r>
      <w:r w:rsidR="00CA2AF6" w:rsidRPr="00310D4A">
        <w:rPr>
          <w:i/>
          <w:iCs/>
          <w:sz w:val="24"/>
          <w:szCs w:val="24"/>
        </w:rPr>
        <w:t xml:space="preserve">1/3 av potten </w:t>
      </w:r>
      <w:r w:rsidR="00C76BE1" w:rsidRPr="00310D4A">
        <w:rPr>
          <w:i/>
          <w:iCs/>
          <w:sz w:val="24"/>
          <w:szCs w:val="24"/>
        </w:rPr>
        <w:t>gjennom momskompensasjonsordningen</w:t>
      </w:r>
      <w:r w:rsidR="00D94642" w:rsidRPr="00310D4A">
        <w:rPr>
          <w:i/>
          <w:iCs/>
          <w:sz w:val="24"/>
          <w:szCs w:val="24"/>
        </w:rPr>
        <w:t>.</w:t>
      </w:r>
    </w:p>
    <w:bookmarkEnd w:id="6"/>
    <w:p w14:paraId="64BD82CF" w14:textId="58EBBA5D" w:rsidR="00240324" w:rsidRDefault="00240324" w:rsidP="0049023F">
      <w:pPr>
        <w:spacing w:before="100" w:beforeAutospacing="1" w:after="100" w:afterAutospacing="1" w:line="240" w:lineRule="auto"/>
        <w:rPr>
          <w:b/>
          <w:bCs/>
        </w:rPr>
      </w:pPr>
      <w:r>
        <w:rPr>
          <w:b/>
          <w:bCs/>
        </w:rPr>
        <w:t>Kap. 326</w:t>
      </w:r>
      <w:r w:rsidR="00FC3002">
        <w:rPr>
          <w:b/>
          <w:bCs/>
        </w:rPr>
        <w:t>,</w:t>
      </w:r>
      <w:r>
        <w:rPr>
          <w:b/>
          <w:bCs/>
        </w:rPr>
        <w:t xml:space="preserve"> Språk- og bibliotekformål. Post 80 Tilskudd til tiltak under Nasjonalbiblioteket</w:t>
      </w:r>
    </w:p>
    <w:p w14:paraId="5EA74020" w14:textId="1AF52CAC" w:rsidR="00900D7A" w:rsidRDefault="00900D7A" w:rsidP="0049023F">
      <w:pPr>
        <w:spacing w:before="100" w:beforeAutospacing="1" w:after="100" w:afterAutospacing="1" w:line="240" w:lineRule="auto"/>
      </w:pPr>
      <w:r>
        <w:t xml:space="preserve">Max Manus AS fikk 12,7 mill. </w:t>
      </w:r>
      <w:r w:rsidR="00A85132">
        <w:t xml:space="preserve">kroner </w:t>
      </w:r>
      <w:r w:rsidR="00DC7866">
        <w:t>i</w:t>
      </w:r>
      <w:r>
        <w:t xml:space="preserve"> Arbeids- og sosialdepartementets budsjett i 2015 og 2016 for å </w:t>
      </w:r>
      <w:r w:rsidR="007A5879">
        <w:t xml:space="preserve">utvikle </w:t>
      </w:r>
      <w:r>
        <w:t xml:space="preserve">en løsning for talegjenkjenningsteknologi på norsk. </w:t>
      </w:r>
      <w:r w:rsidR="007A5879">
        <w:t>Resultatet f</w:t>
      </w:r>
      <w:r>
        <w:t xml:space="preserve">orelå i juni 2017, men behovene </w:t>
      </w:r>
      <w:r w:rsidR="009E50E1">
        <w:t xml:space="preserve">og forventningene </w:t>
      </w:r>
      <w:r>
        <w:t>som hørselshemmede ha</w:t>
      </w:r>
      <w:r w:rsidR="007A5879">
        <w:t>dde</w:t>
      </w:r>
      <w:r>
        <w:t xml:space="preserve"> til dette prosjektet ble ikke innfridd. Til tross for at offentlige midler var med </w:t>
      </w:r>
      <w:r w:rsidR="003D4C4B">
        <w:t xml:space="preserve">på </w:t>
      </w:r>
      <w:r>
        <w:t xml:space="preserve">å finansiere rundt halvparten av teknologien, er det nå Max Manus som eier rettighetene og </w:t>
      </w:r>
      <w:r w:rsidR="00F03AB6">
        <w:t xml:space="preserve">vi </w:t>
      </w:r>
      <w:r w:rsidR="003B1476">
        <w:t>konst</w:t>
      </w:r>
      <w:r w:rsidR="00B726A3">
        <w:t>at</w:t>
      </w:r>
      <w:r w:rsidR="003B1476">
        <w:t>erer</w:t>
      </w:r>
      <w:r w:rsidR="00F03AB6">
        <w:t xml:space="preserve"> at </w:t>
      </w:r>
      <w:r>
        <w:t xml:space="preserve">lisensene er dyre.  </w:t>
      </w:r>
    </w:p>
    <w:p w14:paraId="1DD2B2A9" w14:textId="2E7E92F2" w:rsidR="00900D7A" w:rsidRDefault="00900D7A" w:rsidP="00900D7A">
      <w:r>
        <w:t xml:space="preserve">Selskapet </w:t>
      </w:r>
      <w:proofErr w:type="spellStart"/>
      <w:r>
        <w:t>Dictus</w:t>
      </w:r>
      <w:proofErr w:type="spellEnd"/>
      <w:r>
        <w:t xml:space="preserve"> utvikler for tiden tale-til-tekst-teknologi for Stortinget. Tale-til-tekst-teknologi er nødvendig i mange sektorer, og vil kunne løse utfordringer med skriftlig informasjon og kommunikasjon innenfor samferdselssektoren, kommunikasjon med det offentlige, direkteteksting på TV og av videooverføringer av politiske møter, enkle tolketjenester m.m.</w:t>
      </w:r>
      <w:r w:rsidR="00040EB1">
        <w:t xml:space="preserve"> FFO</w:t>
      </w:r>
      <w:r>
        <w:t xml:space="preserve"> mener derfor at det </w:t>
      </w:r>
      <w:r w:rsidR="00764146">
        <w:t xml:space="preserve">er behov for å </w:t>
      </w:r>
      <w:r>
        <w:t>utvikle en felles løsning som kan brukes av alle instanser</w:t>
      </w:r>
      <w:r w:rsidR="00764146">
        <w:t>,</w:t>
      </w:r>
      <w:r>
        <w:t xml:space="preserve"> som et</w:t>
      </w:r>
      <w:r w:rsidR="00764146">
        <w:t xml:space="preserve"> viktig</w:t>
      </w:r>
      <w:r>
        <w:t xml:space="preserve"> </w:t>
      </w:r>
      <w:r w:rsidR="003D4C4B">
        <w:t xml:space="preserve">tiltak innenfor </w:t>
      </w:r>
      <w:r>
        <w:t>universell</w:t>
      </w:r>
      <w:r w:rsidR="003D4C4B">
        <w:t xml:space="preserve"> </w:t>
      </w:r>
      <w:r>
        <w:t xml:space="preserve">utforming. </w:t>
      </w:r>
      <w:r w:rsidR="00441845">
        <w:t>Offentlige anskaffelser innen t</w:t>
      </w:r>
      <w:r>
        <w:t xml:space="preserve">eknologi som utvikles og kjøpes </w:t>
      </w:r>
      <w:r w:rsidR="00764146">
        <w:t xml:space="preserve">inn </w:t>
      </w:r>
      <w:r w:rsidR="00D6175B">
        <w:t>med</w:t>
      </w:r>
      <w:r>
        <w:t xml:space="preserve"> offentlige midler </w:t>
      </w:r>
      <w:r w:rsidR="004B25D4">
        <w:t xml:space="preserve">og oppfyller </w:t>
      </w:r>
      <w:r w:rsidR="00DA47AB">
        <w:t>krav</w:t>
      </w:r>
      <w:r w:rsidR="00B502F3">
        <w:t xml:space="preserve"> til</w:t>
      </w:r>
      <w:r>
        <w:t xml:space="preserve"> universell utforming, bør gjøres tilgjengelig for alle. </w:t>
      </w:r>
      <w:r w:rsidR="009148FD">
        <w:t>Vi</w:t>
      </w:r>
      <w:r>
        <w:t xml:space="preserve"> </w:t>
      </w:r>
      <w:r w:rsidR="009148FD">
        <w:t>mener</w:t>
      </w:r>
      <w:r>
        <w:t xml:space="preserve"> at Nasjonalbiblioteket er den statlige enheten som per i dag er </w:t>
      </w:r>
      <w:r w:rsidR="00E06547">
        <w:t xml:space="preserve">fremst med tanke på å tilrettelegge for </w:t>
      </w:r>
      <w:r w:rsidR="006A421F">
        <w:t>videre</w:t>
      </w:r>
      <w:r w:rsidR="00E06547">
        <w:t>utvikling av taleteknologi</w:t>
      </w:r>
      <w:r>
        <w:t xml:space="preserve">. </w:t>
      </w:r>
      <w:r w:rsidR="00E817C7">
        <w:t>Vi mener d</w:t>
      </w:r>
      <w:r>
        <w:t xml:space="preserve">et bør settes av midler til utvikling av tale-til-tekst-teknologi tilknyttet Nasjonalbiblioteket ved Språkbanken. En slik bevilgning vil være i tråd med flere av de mål og strategier for 2021 som er beskrevet </w:t>
      </w:r>
      <w:r w:rsidR="00E212EB">
        <w:t>i</w:t>
      </w:r>
      <w:r>
        <w:t xml:space="preserve"> kap</w:t>
      </w:r>
      <w:r w:rsidR="002D78B7">
        <w:t>ittel</w:t>
      </w:r>
      <w:r>
        <w:t xml:space="preserve"> 326.  </w:t>
      </w:r>
    </w:p>
    <w:p w14:paraId="0FE4C204" w14:textId="04137304" w:rsidR="0004465D" w:rsidRDefault="0004465D" w:rsidP="00900D7A">
      <w:pPr>
        <w:rPr>
          <w:i/>
          <w:iCs/>
        </w:rPr>
      </w:pPr>
      <w:r>
        <w:rPr>
          <w:i/>
          <w:iCs/>
        </w:rPr>
        <w:t>FFO ber komiteen</w:t>
      </w:r>
      <w:r w:rsidR="00D455B0">
        <w:rPr>
          <w:i/>
          <w:iCs/>
        </w:rPr>
        <w:t>:</w:t>
      </w:r>
    </w:p>
    <w:p w14:paraId="6304E952" w14:textId="0C45C182" w:rsidR="00900D7A" w:rsidRPr="00421115" w:rsidRDefault="00421115" w:rsidP="00421115">
      <w:pPr>
        <w:pStyle w:val="Listeavsnitt"/>
        <w:numPr>
          <w:ilvl w:val="0"/>
          <w:numId w:val="3"/>
        </w:numPr>
        <w:rPr>
          <w:i/>
          <w:iCs/>
        </w:rPr>
      </w:pPr>
      <w:r>
        <w:rPr>
          <w:i/>
          <w:iCs/>
        </w:rPr>
        <w:t>s</w:t>
      </w:r>
      <w:r w:rsidR="00D455B0" w:rsidRPr="00421115">
        <w:rPr>
          <w:i/>
          <w:iCs/>
        </w:rPr>
        <w:t>ikre at</w:t>
      </w:r>
      <w:r w:rsidRPr="00421115">
        <w:rPr>
          <w:i/>
          <w:iCs/>
        </w:rPr>
        <w:t xml:space="preserve"> det</w:t>
      </w:r>
      <w:r w:rsidR="00900D7A" w:rsidRPr="00421115">
        <w:rPr>
          <w:i/>
          <w:iCs/>
        </w:rPr>
        <w:t xml:space="preserve"> bevilges </w:t>
      </w:r>
      <w:r w:rsidR="00CF35BD" w:rsidRPr="00421115">
        <w:rPr>
          <w:i/>
          <w:iCs/>
        </w:rPr>
        <w:t>tilstrekkelig</w:t>
      </w:r>
      <w:r>
        <w:rPr>
          <w:i/>
          <w:iCs/>
        </w:rPr>
        <w:t>e</w:t>
      </w:r>
      <w:r w:rsidR="004050FB" w:rsidRPr="00421115">
        <w:rPr>
          <w:i/>
          <w:iCs/>
        </w:rPr>
        <w:t xml:space="preserve"> midler </w:t>
      </w:r>
      <w:r w:rsidR="00900D7A" w:rsidRPr="00421115">
        <w:rPr>
          <w:i/>
          <w:iCs/>
        </w:rPr>
        <w:t>til utvikling av tale-til-tekst-teknologi og</w:t>
      </w:r>
      <w:r w:rsidR="00002D95" w:rsidRPr="00421115">
        <w:rPr>
          <w:i/>
          <w:iCs/>
        </w:rPr>
        <w:t xml:space="preserve"> </w:t>
      </w:r>
      <w:r w:rsidR="00900D7A" w:rsidRPr="00421115">
        <w:rPr>
          <w:i/>
          <w:iCs/>
        </w:rPr>
        <w:t>til opprettelse av et nytt senter for å drifte og videreutvikle teknologien.</w:t>
      </w:r>
    </w:p>
    <w:bookmarkEnd w:id="4"/>
    <w:p w14:paraId="4E77D01F" w14:textId="77777777" w:rsidR="00900D7A" w:rsidRDefault="00900D7A" w:rsidP="00900D7A"/>
    <w:bookmarkEnd w:id="1"/>
    <w:bookmarkEnd w:id="2"/>
    <w:bookmarkEnd w:id="3"/>
    <w:p w14:paraId="1743309E" w14:textId="77777777" w:rsidR="004D184C" w:rsidRPr="0050056A" w:rsidRDefault="004D184C" w:rsidP="004D184C">
      <w:pPr>
        <w:spacing w:after="0"/>
        <w:rPr>
          <w:i/>
          <w:iCs/>
          <w:sz w:val="24"/>
          <w:szCs w:val="24"/>
        </w:rPr>
      </w:pPr>
    </w:p>
    <w:sectPr w:rsidR="004D184C" w:rsidRPr="00500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90AB" w14:textId="77777777" w:rsidR="00590BC7" w:rsidRDefault="00590BC7" w:rsidP="00D657D6">
      <w:pPr>
        <w:spacing w:after="0" w:line="240" w:lineRule="auto"/>
      </w:pPr>
      <w:r>
        <w:separator/>
      </w:r>
    </w:p>
  </w:endnote>
  <w:endnote w:type="continuationSeparator" w:id="0">
    <w:p w14:paraId="1D204940" w14:textId="77777777" w:rsidR="00590BC7" w:rsidRDefault="00590BC7" w:rsidP="00D657D6">
      <w:pPr>
        <w:spacing w:after="0" w:line="240" w:lineRule="auto"/>
      </w:pPr>
      <w:r>
        <w:continuationSeparator/>
      </w:r>
    </w:p>
  </w:endnote>
  <w:endnote w:type="continuationNotice" w:id="1">
    <w:p w14:paraId="6FFCBBE4" w14:textId="77777777" w:rsidR="00590BC7" w:rsidRDefault="00590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A42F" w14:textId="77777777" w:rsidR="00590BC7" w:rsidRDefault="00590BC7" w:rsidP="00D657D6">
      <w:pPr>
        <w:spacing w:after="0" w:line="240" w:lineRule="auto"/>
      </w:pPr>
      <w:r>
        <w:separator/>
      </w:r>
    </w:p>
  </w:footnote>
  <w:footnote w:type="continuationSeparator" w:id="0">
    <w:p w14:paraId="62442DD6" w14:textId="77777777" w:rsidR="00590BC7" w:rsidRDefault="00590BC7" w:rsidP="00D657D6">
      <w:pPr>
        <w:spacing w:after="0" w:line="240" w:lineRule="auto"/>
      </w:pPr>
      <w:r>
        <w:continuationSeparator/>
      </w:r>
    </w:p>
  </w:footnote>
  <w:footnote w:type="continuationNotice" w:id="1">
    <w:p w14:paraId="356FF5CB" w14:textId="77777777" w:rsidR="00590BC7" w:rsidRDefault="00590B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134A"/>
    <w:multiLevelType w:val="hybridMultilevel"/>
    <w:tmpl w:val="3FAAE3EE"/>
    <w:lvl w:ilvl="0" w:tplc="B23061C4">
      <w:start w:val="1"/>
      <w:numFmt w:val="bullet"/>
      <w:lvlText w:val="•"/>
      <w:lvlJc w:val="left"/>
      <w:pPr>
        <w:tabs>
          <w:tab w:val="num" w:pos="720"/>
        </w:tabs>
        <w:ind w:left="720" w:hanging="360"/>
      </w:pPr>
      <w:rPr>
        <w:rFonts w:ascii="Arial" w:hAnsi="Arial" w:hint="default"/>
      </w:rPr>
    </w:lvl>
    <w:lvl w:ilvl="1" w:tplc="F9A2507A" w:tentative="1">
      <w:start w:val="1"/>
      <w:numFmt w:val="bullet"/>
      <w:lvlText w:val="•"/>
      <w:lvlJc w:val="left"/>
      <w:pPr>
        <w:tabs>
          <w:tab w:val="num" w:pos="1440"/>
        </w:tabs>
        <w:ind w:left="1440" w:hanging="360"/>
      </w:pPr>
      <w:rPr>
        <w:rFonts w:ascii="Arial" w:hAnsi="Arial" w:hint="default"/>
      </w:rPr>
    </w:lvl>
    <w:lvl w:ilvl="2" w:tplc="EA8EDD84" w:tentative="1">
      <w:start w:val="1"/>
      <w:numFmt w:val="bullet"/>
      <w:lvlText w:val="•"/>
      <w:lvlJc w:val="left"/>
      <w:pPr>
        <w:tabs>
          <w:tab w:val="num" w:pos="2160"/>
        </w:tabs>
        <w:ind w:left="2160" w:hanging="360"/>
      </w:pPr>
      <w:rPr>
        <w:rFonts w:ascii="Arial" w:hAnsi="Arial" w:hint="default"/>
      </w:rPr>
    </w:lvl>
    <w:lvl w:ilvl="3" w:tplc="D4287AA4" w:tentative="1">
      <w:start w:val="1"/>
      <w:numFmt w:val="bullet"/>
      <w:lvlText w:val="•"/>
      <w:lvlJc w:val="left"/>
      <w:pPr>
        <w:tabs>
          <w:tab w:val="num" w:pos="2880"/>
        </w:tabs>
        <w:ind w:left="2880" w:hanging="360"/>
      </w:pPr>
      <w:rPr>
        <w:rFonts w:ascii="Arial" w:hAnsi="Arial" w:hint="default"/>
      </w:rPr>
    </w:lvl>
    <w:lvl w:ilvl="4" w:tplc="892270C0" w:tentative="1">
      <w:start w:val="1"/>
      <w:numFmt w:val="bullet"/>
      <w:lvlText w:val="•"/>
      <w:lvlJc w:val="left"/>
      <w:pPr>
        <w:tabs>
          <w:tab w:val="num" w:pos="3600"/>
        </w:tabs>
        <w:ind w:left="3600" w:hanging="360"/>
      </w:pPr>
      <w:rPr>
        <w:rFonts w:ascii="Arial" w:hAnsi="Arial" w:hint="default"/>
      </w:rPr>
    </w:lvl>
    <w:lvl w:ilvl="5" w:tplc="F45068AA" w:tentative="1">
      <w:start w:val="1"/>
      <w:numFmt w:val="bullet"/>
      <w:lvlText w:val="•"/>
      <w:lvlJc w:val="left"/>
      <w:pPr>
        <w:tabs>
          <w:tab w:val="num" w:pos="4320"/>
        </w:tabs>
        <w:ind w:left="4320" w:hanging="360"/>
      </w:pPr>
      <w:rPr>
        <w:rFonts w:ascii="Arial" w:hAnsi="Arial" w:hint="default"/>
      </w:rPr>
    </w:lvl>
    <w:lvl w:ilvl="6" w:tplc="CCDEF7B6" w:tentative="1">
      <w:start w:val="1"/>
      <w:numFmt w:val="bullet"/>
      <w:lvlText w:val="•"/>
      <w:lvlJc w:val="left"/>
      <w:pPr>
        <w:tabs>
          <w:tab w:val="num" w:pos="5040"/>
        </w:tabs>
        <w:ind w:left="5040" w:hanging="360"/>
      </w:pPr>
      <w:rPr>
        <w:rFonts w:ascii="Arial" w:hAnsi="Arial" w:hint="default"/>
      </w:rPr>
    </w:lvl>
    <w:lvl w:ilvl="7" w:tplc="C72C9952" w:tentative="1">
      <w:start w:val="1"/>
      <w:numFmt w:val="bullet"/>
      <w:lvlText w:val="•"/>
      <w:lvlJc w:val="left"/>
      <w:pPr>
        <w:tabs>
          <w:tab w:val="num" w:pos="5760"/>
        </w:tabs>
        <w:ind w:left="5760" w:hanging="360"/>
      </w:pPr>
      <w:rPr>
        <w:rFonts w:ascii="Arial" w:hAnsi="Arial" w:hint="default"/>
      </w:rPr>
    </w:lvl>
    <w:lvl w:ilvl="8" w:tplc="77C08F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E13977"/>
    <w:multiLevelType w:val="hybridMultilevel"/>
    <w:tmpl w:val="51E4FD32"/>
    <w:lvl w:ilvl="0" w:tplc="AFB0AA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347544"/>
    <w:multiLevelType w:val="hybridMultilevel"/>
    <w:tmpl w:val="40820778"/>
    <w:lvl w:ilvl="0" w:tplc="8A1003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8DC4100"/>
    <w:multiLevelType w:val="hybridMultilevel"/>
    <w:tmpl w:val="B944DD10"/>
    <w:lvl w:ilvl="0" w:tplc="540CBFEA">
      <w:start w:val="1"/>
      <w:numFmt w:val="bullet"/>
      <w:lvlText w:val="•"/>
      <w:lvlJc w:val="left"/>
      <w:pPr>
        <w:tabs>
          <w:tab w:val="num" w:pos="720"/>
        </w:tabs>
        <w:ind w:left="720" w:hanging="360"/>
      </w:pPr>
      <w:rPr>
        <w:rFonts w:ascii="Arial" w:hAnsi="Arial" w:hint="default"/>
      </w:rPr>
    </w:lvl>
    <w:lvl w:ilvl="1" w:tplc="F9AE2620" w:tentative="1">
      <w:start w:val="1"/>
      <w:numFmt w:val="bullet"/>
      <w:lvlText w:val="•"/>
      <w:lvlJc w:val="left"/>
      <w:pPr>
        <w:tabs>
          <w:tab w:val="num" w:pos="1440"/>
        </w:tabs>
        <w:ind w:left="1440" w:hanging="360"/>
      </w:pPr>
      <w:rPr>
        <w:rFonts w:ascii="Arial" w:hAnsi="Arial" w:hint="default"/>
      </w:rPr>
    </w:lvl>
    <w:lvl w:ilvl="2" w:tplc="273221FC" w:tentative="1">
      <w:start w:val="1"/>
      <w:numFmt w:val="bullet"/>
      <w:lvlText w:val="•"/>
      <w:lvlJc w:val="left"/>
      <w:pPr>
        <w:tabs>
          <w:tab w:val="num" w:pos="2160"/>
        </w:tabs>
        <w:ind w:left="2160" w:hanging="360"/>
      </w:pPr>
      <w:rPr>
        <w:rFonts w:ascii="Arial" w:hAnsi="Arial" w:hint="default"/>
      </w:rPr>
    </w:lvl>
    <w:lvl w:ilvl="3" w:tplc="261696B8" w:tentative="1">
      <w:start w:val="1"/>
      <w:numFmt w:val="bullet"/>
      <w:lvlText w:val="•"/>
      <w:lvlJc w:val="left"/>
      <w:pPr>
        <w:tabs>
          <w:tab w:val="num" w:pos="2880"/>
        </w:tabs>
        <w:ind w:left="2880" w:hanging="360"/>
      </w:pPr>
      <w:rPr>
        <w:rFonts w:ascii="Arial" w:hAnsi="Arial" w:hint="default"/>
      </w:rPr>
    </w:lvl>
    <w:lvl w:ilvl="4" w:tplc="A92CA87E" w:tentative="1">
      <w:start w:val="1"/>
      <w:numFmt w:val="bullet"/>
      <w:lvlText w:val="•"/>
      <w:lvlJc w:val="left"/>
      <w:pPr>
        <w:tabs>
          <w:tab w:val="num" w:pos="3600"/>
        </w:tabs>
        <w:ind w:left="3600" w:hanging="360"/>
      </w:pPr>
      <w:rPr>
        <w:rFonts w:ascii="Arial" w:hAnsi="Arial" w:hint="default"/>
      </w:rPr>
    </w:lvl>
    <w:lvl w:ilvl="5" w:tplc="8244EECE" w:tentative="1">
      <w:start w:val="1"/>
      <w:numFmt w:val="bullet"/>
      <w:lvlText w:val="•"/>
      <w:lvlJc w:val="left"/>
      <w:pPr>
        <w:tabs>
          <w:tab w:val="num" w:pos="4320"/>
        </w:tabs>
        <w:ind w:left="4320" w:hanging="360"/>
      </w:pPr>
      <w:rPr>
        <w:rFonts w:ascii="Arial" w:hAnsi="Arial" w:hint="default"/>
      </w:rPr>
    </w:lvl>
    <w:lvl w:ilvl="6" w:tplc="0B4A99B6" w:tentative="1">
      <w:start w:val="1"/>
      <w:numFmt w:val="bullet"/>
      <w:lvlText w:val="•"/>
      <w:lvlJc w:val="left"/>
      <w:pPr>
        <w:tabs>
          <w:tab w:val="num" w:pos="5040"/>
        </w:tabs>
        <w:ind w:left="5040" w:hanging="360"/>
      </w:pPr>
      <w:rPr>
        <w:rFonts w:ascii="Arial" w:hAnsi="Arial" w:hint="default"/>
      </w:rPr>
    </w:lvl>
    <w:lvl w:ilvl="7" w:tplc="702821FC" w:tentative="1">
      <w:start w:val="1"/>
      <w:numFmt w:val="bullet"/>
      <w:lvlText w:val="•"/>
      <w:lvlJc w:val="left"/>
      <w:pPr>
        <w:tabs>
          <w:tab w:val="num" w:pos="5760"/>
        </w:tabs>
        <w:ind w:left="5760" w:hanging="360"/>
      </w:pPr>
      <w:rPr>
        <w:rFonts w:ascii="Arial" w:hAnsi="Arial" w:hint="default"/>
      </w:rPr>
    </w:lvl>
    <w:lvl w:ilvl="8" w:tplc="34FC28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019A8"/>
    <w:rsid w:val="00002D95"/>
    <w:rsid w:val="00007ACB"/>
    <w:rsid w:val="000131C8"/>
    <w:rsid w:val="0001570D"/>
    <w:rsid w:val="0002029C"/>
    <w:rsid w:val="000247A7"/>
    <w:rsid w:val="00027CB5"/>
    <w:rsid w:val="00030847"/>
    <w:rsid w:val="000360EC"/>
    <w:rsid w:val="00040EB1"/>
    <w:rsid w:val="00043E7C"/>
    <w:rsid w:val="0004465D"/>
    <w:rsid w:val="00044D93"/>
    <w:rsid w:val="00046795"/>
    <w:rsid w:val="000620FC"/>
    <w:rsid w:val="00063A9B"/>
    <w:rsid w:val="000837F4"/>
    <w:rsid w:val="0008444D"/>
    <w:rsid w:val="00093F82"/>
    <w:rsid w:val="00094E13"/>
    <w:rsid w:val="00096004"/>
    <w:rsid w:val="000A1005"/>
    <w:rsid w:val="000A14BF"/>
    <w:rsid w:val="000A6933"/>
    <w:rsid w:val="000A7918"/>
    <w:rsid w:val="000B5CC4"/>
    <w:rsid w:val="000C2F51"/>
    <w:rsid w:val="000C6596"/>
    <w:rsid w:val="000D294E"/>
    <w:rsid w:val="000E5E51"/>
    <w:rsid w:val="000E6D88"/>
    <w:rsid w:val="000F0253"/>
    <w:rsid w:val="000F339E"/>
    <w:rsid w:val="00100D82"/>
    <w:rsid w:val="00100FA7"/>
    <w:rsid w:val="00101CA1"/>
    <w:rsid w:val="00101DE8"/>
    <w:rsid w:val="0010345A"/>
    <w:rsid w:val="0010629A"/>
    <w:rsid w:val="001075C6"/>
    <w:rsid w:val="001171BB"/>
    <w:rsid w:val="00125CD0"/>
    <w:rsid w:val="00130D91"/>
    <w:rsid w:val="00132A8E"/>
    <w:rsid w:val="001434C7"/>
    <w:rsid w:val="00145914"/>
    <w:rsid w:val="00153002"/>
    <w:rsid w:val="00155396"/>
    <w:rsid w:val="001665B7"/>
    <w:rsid w:val="00172DD2"/>
    <w:rsid w:val="0019264C"/>
    <w:rsid w:val="001955A4"/>
    <w:rsid w:val="001A6EBF"/>
    <w:rsid w:val="001D0F28"/>
    <w:rsid w:val="001D43C6"/>
    <w:rsid w:val="001E2D70"/>
    <w:rsid w:val="001E2D77"/>
    <w:rsid w:val="00202E83"/>
    <w:rsid w:val="00204677"/>
    <w:rsid w:val="002048E3"/>
    <w:rsid w:val="00211E31"/>
    <w:rsid w:val="0021266E"/>
    <w:rsid w:val="00234019"/>
    <w:rsid w:val="00235CE3"/>
    <w:rsid w:val="00240324"/>
    <w:rsid w:val="002428AB"/>
    <w:rsid w:val="00242F29"/>
    <w:rsid w:val="00245D6B"/>
    <w:rsid w:val="00246A15"/>
    <w:rsid w:val="002520BF"/>
    <w:rsid w:val="0026500B"/>
    <w:rsid w:val="002706D9"/>
    <w:rsid w:val="00270A49"/>
    <w:rsid w:val="002723AE"/>
    <w:rsid w:val="002835C4"/>
    <w:rsid w:val="00290E19"/>
    <w:rsid w:val="00291162"/>
    <w:rsid w:val="00294AA8"/>
    <w:rsid w:val="002A7608"/>
    <w:rsid w:val="002B2219"/>
    <w:rsid w:val="002B3B57"/>
    <w:rsid w:val="002B66F9"/>
    <w:rsid w:val="002C041F"/>
    <w:rsid w:val="002C2D87"/>
    <w:rsid w:val="002D78B7"/>
    <w:rsid w:val="002E0C83"/>
    <w:rsid w:val="002F3471"/>
    <w:rsid w:val="002F3D42"/>
    <w:rsid w:val="00300975"/>
    <w:rsid w:val="0030159D"/>
    <w:rsid w:val="00310D4A"/>
    <w:rsid w:val="00313124"/>
    <w:rsid w:val="003178AB"/>
    <w:rsid w:val="00325DFC"/>
    <w:rsid w:val="00330E60"/>
    <w:rsid w:val="00332F8C"/>
    <w:rsid w:val="00336650"/>
    <w:rsid w:val="0034625B"/>
    <w:rsid w:val="00352723"/>
    <w:rsid w:val="0035394A"/>
    <w:rsid w:val="00361B96"/>
    <w:rsid w:val="003631BF"/>
    <w:rsid w:val="003644A0"/>
    <w:rsid w:val="003657BB"/>
    <w:rsid w:val="00383EFF"/>
    <w:rsid w:val="00385849"/>
    <w:rsid w:val="00386CDC"/>
    <w:rsid w:val="003906A9"/>
    <w:rsid w:val="003A1675"/>
    <w:rsid w:val="003A2EAE"/>
    <w:rsid w:val="003A51B1"/>
    <w:rsid w:val="003B1476"/>
    <w:rsid w:val="003C3965"/>
    <w:rsid w:val="003C6483"/>
    <w:rsid w:val="003D3B00"/>
    <w:rsid w:val="003D4C4B"/>
    <w:rsid w:val="003D56FE"/>
    <w:rsid w:val="003E7D7D"/>
    <w:rsid w:val="003F0FBA"/>
    <w:rsid w:val="004050FB"/>
    <w:rsid w:val="004154B5"/>
    <w:rsid w:val="00421115"/>
    <w:rsid w:val="004239F2"/>
    <w:rsid w:val="004253D9"/>
    <w:rsid w:val="00431FE2"/>
    <w:rsid w:val="00432E29"/>
    <w:rsid w:val="00435FA4"/>
    <w:rsid w:val="0043638E"/>
    <w:rsid w:val="00441845"/>
    <w:rsid w:val="00446FE8"/>
    <w:rsid w:val="00452102"/>
    <w:rsid w:val="00452E9F"/>
    <w:rsid w:val="0048432B"/>
    <w:rsid w:val="00486702"/>
    <w:rsid w:val="0049023F"/>
    <w:rsid w:val="00494FB8"/>
    <w:rsid w:val="004A3452"/>
    <w:rsid w:val="004A3D8D"/>
    <w:rsid w:val="004B25D4"/>
    <w:rsid w:val="004D184C"/>
    <w:rsid w:val="004D3ED7"/>
    <w:rsid w:val="004E0077"/>
    <w:rsid w:val="004E2B4F"/>
    <w:rsid w:val="004E6016"/>
    <w:rsid w:val="004F35D9"/>
    <w:rsid w:val="004F6935"/>
    <w:rsid w:val="0050056A"/>
    <w:rsid w:val="005121BB"/>
    <w:rsid w:val="005136B1"/>
    <w:rsid w:val="00516B6E"/>
    <w:rsid w:val="00522234"/>
    <w:rsid w:val="005325CF"/>
    <w:rsid w:val="005346DE"/>
    <w:rsid w:val="00535FE5"/>
    <w:rsid w:val="005415EB"/>
    <w:rsid w:val="0056585A"/>
    <w:rsid w:val="0057410E"/>
    <w:rsid w:val="005818EF"/>
    <w:rsid w:val="005903CD"/>
    <w:rsid w:val="00590BC7"/>
    <w:rsid w:val="00591CF1"/>
    <w:rsid w:val="005A6A2A"/>
    <w:rsid w:val="005A6A46"/>
    <w:rsid w:val="005B0A4C"/>
    <w:rsid w:val="005B258F"/>
    <w:rsid w:val="005B291F"/>
    <w:rsid w:val="005C7062"/>
    <w:rsid w:val="005D089D"/>
    <w:rsid w:val="005D4E45"/>
    <w:rsid w:val="005E38C0"/>
    <w:rsid w:val="005F4E71"/>
    <w:rsid w:val="00600E97"/>
    <w:rsid w:val="006055CC"/>
    <w:rsid w:val="00606E25"/>
    <w:rsid w:val="00614EB5"/>
    <w:rsid w:val="006154B7"/>
    <w:rsid w:val="0062565E"/>
    <w:rsid w:val="00636D69"/>
    <w:rsid w:val="0064748B"/>
    <w:rsid w:val="00650310"/>
    <w:rsid w:val="00657B5F"/>
    <w:rsid w:val="006638C1"/>
    <w:rsid w:val="00667C2F"/>
    <w:rsid w:val="00673A5A"/>
    <w:rsid w:val="00677593"/>
    <w:rsid w:val="0068198F"/>
    <w:rsid w:val="00691794"/>
    <w:rsid w:val="006A0A0D"/>
    <w:rsid w:val="006A421F"/>
    <w:rsid w:val="006B70BE"/>
    <w:rsid w:val="006D297D"/>
    <w:rsid w:val="006E0336"/>
    <w:rsid w:val="006E2C64"/>
    <w:rsid w:val="006F0229"/>
    <w:rsid w:val="006F3002"/>
    <w:rsid w:val="006F4A2A"/>
    <w:rsid w:val="006F6629"/>
    <w:rsid w:val="00700CA9"/>
    <w:rsid w:val="00704ADF"/>
    <w:rsid w:val="00707415"/>
    <w:rsid w:val="00710CED"/>
    <w:rsid w:val="00723FAC"/>
    <w:rsid w:val="00724CF0"/>
    <w:rsid w:val="00725811"/>
    <w:rsid w:val="0073065C"/>
    <w:rsid w:val="00732358"/>
    <w:rsid w:val="007338BE"/>
    <w:rsid w:val="0074304E"/>
    <w:rsid w:val="0074435A"/>
    <w:rsid w:val="00755B46"/>
    <w:rsid w:val="00757B44"/>
    <w:rsid w:val="00763D22"/>
    <w:rsid w:val="00764140"/>
    <w:rsid w:val="00764146"/>
    <w:rsid w:val="00780C7C"/>
    <w:rsid w:val="007850B5"/>
    <w:rsid w:val="007909FA"/>
    <w:rsid w:val="00793249"/>
    <w:rsid w:val="007A06A7"/>
    <w:rsid w:val="007A33BA"/>
    <w:rsid w:val="007A3810"/>
    <w:rsid w:val="007A5879"/>
    <w:rsid w:val="007A6860"/>
    <w:rsid w:val="007B170A"/>
    <w:rsid w:val="007B3585"/>
    <w:rsid w:val="007B7320"/>
    <w:rsid w:val="007C31F3"/>
    <w:rsid w:val="007C3F94"/>
    <w:rsid w:val="007C4B83"/>
    <w:rsid w:val="007C52BE"/>
    <w:rsid w:val="007C5749"/>
    <w:rsid w:val="007C6266"/>
    <w:rsid w:val="007E231A"/>
    <w:rsid w:val="007E4F7E"/>
    <w:rsid w:val="007F03F3"/>
    <w:rsid w:val="007F596D"/>
    <w:rsid w:val="007F5CCE"/>
    <w:rsid w:val="00813A16"/>
    <w:rsid w:val="00814E81"/>
    <w:rsid w:val="00815761"/>
    <w:rsid w:val="00822576"/>
    <w:rsid w:val="00823AF8"/>
    <w:rsid w:val="0083157C"/>
    <w:rsid w:val="00837FF0"/>
    <w:rsid w:val="00847A7B"/>
    <w:rsid w:val="00857E35"/>
    <w:rsid w:val="00866558"/>
    <w:rsid w:val="00873CA2"/>
    <w:rsid w:val="00875C57"/>
    <w:rsid w:val="00880F23"/>
    <w:rsid w:val="00881E19"/>
    <w:rsid w:val="00890DCD"/>
    <w:rsid w:val="00891054"/>
    <w:rsid w:val="0089549C"/>
    <w:rsid w:val="008A3C6A"/>
    <w:rsid w:val="008A73A5"/>
    <w:rsid w:val="008C1DA3"/>
    <w:rsid w:val="008D494F"/>
    <w:rsid w:val="008D74F6"/>
    <w:rsid w:val="008F47AD"/>
    <w:rsid w:val="008F5F15"/>
    <w:rsid w:val="00900D7A"/>
    <w:rsid w:val="00904993"/>
    <w:rsid w:val="009060DF"/>
    <w:rsid w:val="00911D80"/>
    <w:rsid w:val="00913670"/>
    <w:rsid w:val="009137F7"/>
    <w:rsid w:val="009148FD"/>
    <w:rsid w:val="0092096A"/>
    <w:rsid w:val="00922920"/>
    <w:rsid w:val="00924479"/>
    <w:rsid w:val="00926C56"/>
    <w:rsid w:val="00960822"/>
    <w:rsid w:val="00966D48"/>
    <w:rsid w:val="0096777A"/>
    <w:rsid w:val="00967BA9"/>
    <w:rsid w:val="00967ECE"/>
    <w:rsid w:val="00982C05"/>
    <w:rsid w:val="00984FC0"/>
    <w:rsid w:val="00991B5A"/>
    <w:rsid w:val="00995D28"/>
    <w:rsid w:val="00997668"/>
    <w:rsid w:val="009A4459"/>
    <w:rsid w:val="009A5290"/>
    <w:rsid w:val="009A557C"/>
    <w:rsid w:val="009B114B"/>
    <w:rsid w:val="009C202F"/>
    <w:rsid w:val="009C5DDD"/>
    <w:rsid w:val="009D0C9C"/>
    <w:rsid w:val="009E0A93"/>
    <w:rsid w:val="009E50E1"/>
    <w:rsid w:val="009F61ED"/>
    <w:rsid w:val="00A0536E"/>
    <w:rsid w:val="00A11E49"/>
    <w:rsid w:val="00A1311C"/>
    <w:rsid w:val="00A17013"/>
    <w:rsid w:val="00A22335"/>
    <w:rsid w:val="00A3791A"/>
    <w:rsid w:val="00A53E92"/>
    <w:rsid w:val="00A6162F"/>
    <w:rsid w:val="00A62985"/>
    <w:rsid w:val="00A62CB2"/>
    <w:rsid w:val="00A65312"/>
    <w:rsid w:val="00A70C2B"/>
    <w:rsid w:val="00A720A2"/>
    <w:rsid w:val="00A85132"/>
    <w:rsid w:val="00AA272E"/>
    <w:rsid w:val="00AA7059"/>
    <w:rsid w:val="00AB34C8"/>
    <w:rsid w:val="00AC0AA1"/>
    <w:rsid w:val="00AC4225"/>
    <w:rsid w:val="00AD0930"/>
    <w:rsid w:val="00AD0FC9"/>
    <w:rsid w:val="00AD1143"/>
    <w:rsid w:val="00AD5D37"/>
    <w:rsid w:val="00AE0039"/>
    <w:rsid w:val="00AE0652"/>
    <w:rsid w:val="00AE090F"/>
    <w:rsid w:val="00AE235E"/>
    <w:rsid w:val="00AE2902"/>
    <w:rsid w:val="00AF113A"/>
    <w:rsid w:val="00B00CD7"/>
    <w:rsid w:val="00B11EEF"/>
    <w:rsid w:val="00B170FC"/>
    <w:rsid w:val="00B271B2"/>
    <w:rsid w:val="00B42DCC"/>
    <w:rsid w:val="00B443B9"/>
    <w:rsid w:val="00B502F3"/>
    <w:rsid w:val="00B54215"/>
    <w:rsid w:val="00B5529E"/>
    <w:rsid w:val="00B558A5"/>
    <w:rsid w:val="00B60EEF"/>
    <w:rsid w:val="00B60F36"/>
    <w:rsid w:val="00B61671"/>
    <w:rsid w:val="00B65529"/>
    <w:rsid w:val="00B65EF9"/>
    <w:rsid w:val="00B726A3"/>
    <w:rsid w:val="00B73AE7"/>
    <w:rsid w:val="00B73BB2"/>
    <w:rsid w:val="00B75BDB"/>
    <w:rsid w:val="00B87532"/>
    <w:rsid w:val="00B9340D"/>
    <w:rsid w:val="00B947D0"/>
    <w:rsid w:val="00B958EE"/>
    <w:rsid w:val="00BC0FD9"/>
    <w:rsid w:val="00BC51C5"/>
    <w:rsid w:val="00BD171F"/>
    <w:rsid w:val="00BD64FC"/>
    <w:rsid w:val="00BE7799"/>
    <w:rsid w:val="00BF02BB"/>
    <w:rsid w:val="00BF50AE"/>
    <w:rsid w:val="00C03C21"/>
    <w:rsid w:val="00C11325"/>
    <w:rsid w:val="00C24867"/>
    <w:rsid w:val="00C25C19"/>
    <w:rsid w:val="00C25F6D"/>
    <w:rsid w:val="00C33D40"/>
    <w:rsid w:val="00C41C48"/>
    <w:rsid w:val="00C42299"/>
    <w:rsid w:val="00C429F5"/>
    <w:rsid w:val="00C60290"/>
    <w:rsid w:val="00C639A9"/>
    <w:rsid w:val="00C64FE6"/>
    <w:rsid w:val="00C73C52"/>
    <w:rsid w:val="00C76BE1"/>
    <w:rsid w:val="00C82BC4"/>
    <w:rsid w:val="00C87DDF"/>
    <w:rsid w:val="00CA12FA"/>
    <w:rsid w:val="00CA2AF6"/>
    <w:rsid w:val="00CA3A4B"/>
    <w:rsid w:val="00CA4165"/>
    <w:rsid w:val="00CA4B0A"/>
    <w:rsid w:val="00CA4ED6"/>
    <w:rsid w:val="00CB295F"/>
    <w:rsid w:val="00CB4384"/>
    <w:rsid w:val="00CB5E97"/>
    <w:rsid w:val="00CC6853"/>
    <w:rsid w:val="00CC76F8"/>
    <w:rsid w:val="00CD11A5"/>
    <w:rsid w:val="00CD607F"/>
    <w:rsid w:val="00CE544E"/>
    <w:rsid w:val="00CF202A"/>
    <w:rsid w:val="00CF35BD"/>
    <w:rsid w:val="00CF6F18"/>
    <w:rsid w:val="00D12304"/>
    <w:rsid w:val="00D15864"/>
    <w:rsid w:val="00D15B7E"/>
    <w:rsid w:val="00D173B7"/>
    <w:rsid w:val="00D17FE3"/>
    <w:rsid w:val="00D20247"/>
    <w:rsid w:val="00D26598"/>
    <w:rsid w:val="00D41EB8"/>
    <w:rsid w:val="00D44194"/>
    <w:rsid w:val="00D455B0"/>
    <w:rsid w:val="00D6175B"/>
    <w:rsid w:val="00D657D6"/>
    <w:rsid w:val="00D66F29"/>
    <w:rsid w:val="00D676AA"/>
    <w:rsid w:val="00D71894"/>
    <w:rsid w:val="00D757F2"/>
    <w:rsid w:val="00D91206"/>
    <w:rsid w:val="00D91CA6"/>
    <w:rsid w:val="00D94642"/>
    <w:rsid w:val="00D969B9"/>
    <w:rsid w:val="00DA12E6"/>
    <w:rsid w:val="00DA306C"/>
    <w:rsid w:val="00DA47AB"/>
    <w:rsid w:val="00DA55B1"/>
    <w:rsid w:val="00DA56A7"/>
    <w:rsid w:val="00DB17B4"/>
    <w:rsid w:val="00DB4141"/>
    <w:rsid w:val="00DB5B84"/>
    <w:rsid w:val="00DC00A7"/>
    <w:rsid w:val="00DC0433"/>
    <w:rsid w:val="00DC7866"/>
    <w:rsid w:val="00DD041F"/>
    <w:rsid w:val="00DD5991"/>
    <w:rsid w:val="00DE2D31"/>
    <w:rsid w:val="00E00961"/>
    <w:rsid w:val="00E06547"/>
    <w:rsid w:val="00E078E7"/>
    <w:rsid w:val="00E10703"/>
    <w:rsid w:val="00E12593"/>
    <w:rsid w:val="00E212EB"/>
    <w:rsid w:val="00E343BE"/>
    <w:rsid w:val="00E56DE6"/>
    <w:rsid w:val="00E578BE"/>
    <w:rsid w:val="00E62B85"/>
    <w:rsid w:val="00E65721"/>
    <w:rsid w:val="00E70AEA"/>
    <w:rsid w:val="00E74396"/>
    <w:rsid w:val="00E817C7"/>
    <w:rsid w:val="00E81BFD"/>
    <w:rsid w:val="00E9168F"/>
    <w:rsid w:val="00E94E24"/>
    <w:rsid w:val="00E9672A"/>
    <w:rsid w:val="00EC1599"/>
    <w:rsid w:val="00ED1A9F"/>
    <w:rsid w:val="00ED2ED4"/>
    <w:rsid w:val="00ED6731"/>
    <w:rsid w:val="00ED74CC"/>
    <w:rsid w:val="00EE26D0"/>
    <w:rsid w:val="00EF43DA"/>
    <w:rsid w:val="00F0313A"/>
    <w:rsid w:val="00F03AB6"/>
    <w:rsid w:val="00F07BEE"/>
    <w:rsid w:val="00F14639"/>
    <w:rsid w:val="00F14BAC"/>
    <w:rsid w:val="00F14D34"/>
    <w:rsid w:val="00F20C7D"/>
    <w:rsid w:val="00F31FF1"/>
    <w:rsid w:val="00F342B4"/>
    <w:rsid w:val="00F422EC"/>
    <w:rsid w:val="00F47203"/>
    <w:rsid w:val="00F62994"/>
    <w:rsid w:val="00F67EDC"/>
    <w:rsid w:val="00F73BE7"/>
    <w:rsid w:val="00F7434F"/>
    <w:rsid w:val="00F76B9C"/>
    <w:rsid w:val="00F90031"/>
    <w:rsid w:val="00F90B43"/>
    <w:rsid w:val="00F92E04"/>
    <w:rsid w:val="00FA343A"/>
    <w:rsid w:val="00FB20CF"/>
    <w:rsid w:val="00FB25D8"/>
    <w:rsid w:val="00FB551C"/>
    <w:rsid w:val="00FB5F2B"/>
    <w:rsid w:val="00FC25EB"/>
    <w:rsid w:val="00FC3002"/>
    <w:rsid w:val="00FC453F"/>
    <w:rsid w:val="00FC4D4C"/>
    <w:rsid w:val="00FD5FC9"/>
    <w:rsid w:val="00FE5E2E"/>
    <w:rsid w:val="00FF1D4E"/>
    <w:rsid w:val="00FF6055"/>
    <w:rsid w:val="00FF72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E65420C3-4E33-4A62-99D8-0E604FE8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B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 w:type="paragraph" w:styleId="Listeavsnitt">
    <w:name w:val="List Paragraph"/>
    <w:basedOn w:val="Normal"/>
    <w:uiPriority w:val="34"/>
    <w:qFormat/>
    <w:rsid w:val="00432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3657">
      <w:bodyDiv w:val="1"/>
      <w:marLeft w:val="0"/>
      <w:marRight w:val="0"/>
      <w:marTop w:val="0"/>
      <w:marBottom w:val="0"/>
      <w:divBdr>
        <w:top w:val="none" w:sz="0" w:space="0" w:color="auto"/>
        <w:left w:val="none" w:sz="0" w:space="0" w:color="auto"/>
        <w:bottom w:val="none" w:sz="0" w:space="0" w:color="auto"/>
        <w:right w:val="none" w:sz="0" w:space="0" w:color="auto"/>
      </w:divBdr>
    </w:div>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817843892">
      <w:bodyDiv w:val="1"/>
      <w:marLeft w:val="0"/>
      <w:marRight w:val="0"/>
      <w:marTop w:val="0"/>
      <w:marBottom w:val="0"/>
      <w:divBdr>
        <w:top w:val="none" w:sz="0" w:space="0" w:color="auto"/>
        <w:left w:val="none" w:sz="0" w:space="0" w:color="auto"/>
        <w:bottom w:val="none" w:sz="0" w:space="0" w:color="auto"/>
        <w:right w:val="none" w:sz="0" w:space="0" w:color="auto"/>
      </w:divBdr>
      <w:divsChild>
        <w:div w:id="1339116490">
          <w:marLeft w:val="360"/>
          <w:marRight w:val="0"/>
          <w:marTop w:val="200"/>
          <w:marBottom w:val="0"/>
          <w:divBdr>
            <w:top w:val="none" w:sz="0" w:space="0" w:color="auto"/>
            <w:left w:val="none" w:sz="0" w:space="0" w:color="auto"/>
            <w:bottom w:val="none" w:sz="0" w:space="0" w:color="auto"/>
            <w:right w:val="none" w:sz="0" w:space="0" w:color="auto"/>
          </w:divBdr>
        </w:div>
      </w:divsChild>
    </w:div>
    <w:div w:id="879709854">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 w:id="1470590425">
      <w:bodyDiv w:val="1"/>
      <w:marLeft w:val="0"/>
      <w:marRight w:val="0"/>
      <w:marTop w:val="0"/>
      <w:marBottom w:val="0"/>
      <w:divBdr>
        <w:top w:val="none" w:sz="0" w:space="0" w:color="auto"/>
        <w:left w:val="none" w:sz="0" w:space="0" w:color="auto"/>
        <w:bottom w:val="none" w:sz="0" w:space="0" w:color="auto"/>
        <w:right w:val="none" w:sz="0" w:space="0" w:color="auto"/>
      </w:divBdr>
      <w:divsChild>
        <w:div w:id="1687709345">
          <w:marLeft w:val="360"/>
          <w:marRight w:val="0"/>
          <w:marTop w:val="200"/>
          <w:marBottom w:val="0"/>
          <w:divBdr>
            <w:top w:val="none" w:sz="0" w:space="0" w:color="auto"/>
            <w:left w:val="none" w:sz="0" w:space="0" w:color="auto"/>
            <w:bottom w:val="none" w:sz="0" w:space="0" w:color="auto"/>
            <w:right w:val="none" w:sz="0" w:space="0" w:color="auto"/>
          </w:divBdr>
        </w:div>
      </w:divsChild>
    </w:div>
    <w:div w:id="19965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DFB6-1A4A-4668-8308-8CE523FC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3.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8CA385D7-2643-467B-B6AF-E6937BC3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1169</Words>
  <Characters>6197</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Åsta Tale Strand</cp:lastModifiedBy>
  <cp:revision>4</cp:revision>
  <dcterms:created xsi:type="dcterms:W3CDTF">2020-10-15T09:20:00Z</dcterms:created>
  <dcterms:modified xsi:type="dcterms:W3CDTF">2020-10-15T14:01:00Z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