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204FC" w14:textId="0E1F9167" w:rsidR="00486702" w:rsidRPr="00E21B7C" w:rsidRDefault="0091593F" w:rsidP="002048E3">
      <w:pPr>
        <w:pStyle w:val="Overskrifttilrdning"/>
        <w:shd w:val="clear" w:color="auto" w:fill="002060"/>
        <w:spacing w:after="0"/>
        <w:rPr>
          <w:color w:val="auto"/>
          <w:sz w:val="24"/>
          <w:szCs w:val="24"/>
          <w14:textOutline w14:w="0" w14:cap="rnd" w14:cmpd="sng" w14:algn="ctr">
            <w14:noFill/>
            <w14:prstDash w14:val="solid"/>
            <w14:bevel/>
          </w14:textOutline>
          <w14:props3d w14:extrusionH="0" w14:contourW="0" w14:prstMaterial="none"/>
        </w:rPr>
      </w:pPr>
      <w:bookmarkStart w:id="0" w:name="_Hlk527397502"/>
      <w:bookmarkStart w:id="1" w:name="_Toc433094981"/>
      <w:bookmarkStart w:id="2" w:name="_Toc433095041"/>
      <w:bookmarkStart w:id="3" w:name="_Toc433096740"/>
      <w:r>
        <w:rPr>
          <w:color w:val="auto"/>
          <w:sz w:val="24"/>
          <w:szCs w:val="24"/>
          <w14:textOutline w14:w="0" w14:cap="rnd" w14:cmpd="sng" w14:algn="ctr">
            <w14:noFill/>
            <w14:prstDash w14:val="solid"/>
            <w14:bevel/>
          </w14:textOutline>
          <w14:props3d w14:extrusionH="0" w14:contourW="0" w14:prstMaterial="none"/>
        </w:rPr>
        <w:t>M</w:t>
      </w:r>
      <w:r w:rsidR="00911D80" w:rsidRPr="00E21B7C">
        <w:rPr>
          <w:color w:val="auto"/>
          <w:sz w:val="24"/>
          <w:szCs w:val="24"/>
          <w14:textOutline w14:w="0" w14:cap="rnd" w14:cmpd="sng" w14:algn="ctr">
            <w14:noFill/>
            <w14:prstDash w14:val="solid"/>
            <w14:bevel/>
          </w14:textOutline>
          <w14:props3d w14:extrusionH="0" w14:contourW="0" w14:prstMaterial="none"/>
        </w:rPr>
        <w:t xml:space="preserve">erknad til </w:t>
      </w:r>
      <w:bookmarkStart w:id="4" w:name="_GoBack"/>
      <w:r w:rsidR="00911D80" w:rsidRPr="00E21B7C">
        <w:rPr>
          <w:color w:val="auto"/>
          <w:sz w:val="24"/>
          <w:szCs w:val="24"/>
          <w14:textOutline w14:w="0" w14:cap="rnd" w14:cmpd="sng" w14:algn="ctr">
            <w14:noFill/>
            <w14:prstDash w14:val="solid"/>
            <w14:bevel/>
          </w14:textOutline>
          <w14:props3d w14:extrusionH="0" w14:contourW="0" w14:prstMaterial="none"/>
        </w:rPr>
        <w:t>Prop</w:t>
      </w:r>
      <w:bookmarkEnd w:id="4"/>
      <w:r w:rsidR="00911D80" w:rsidRPr="00E21B7C">
        <w:rPr>
          <w:color w:val="auto"/>
          <w:sz w:val="24"/>
          <w:szCs w:val="24"/>
          <w14:textOutline w14:w="0" w14:cap="rnd" w14:cmpd="sng" w14:algn="ctr">
            <w14:noFill/>
            <w14:prstDash w14:val="solid"/>
            <w14:bevel/>
          </w14:textOutline>
          <w14:props3d w14:extrusionH="0" w14:contourW="0" w14:prstMaterial="none"/>
        </w:rPr>
        <w:t xml:space="preserve">. 1 S (2020-2021) </w:t>
      </w:r>
      <w:r w:rsidR="00DB3585" w:rsidRPr="00E21B7C">
        <w:rPr>
          <w:color w:val="auto"/>
          <w:sz w:val="24"/>
          <w:szCs w:val="24"/>
          <w14:textOutline w14:w="0" w14:cap="rnd" w14:cmpd="sng" w14:algn="ctr">
            <w14:noFill/>
            <w14:prstDash w14:val="solid"/>
            <w14:bevel/>
          </w14:textOutline>
          <w14:props3d w14:extrusionH="0" w14:contourW="0" w14:prstMaterial="none"/>
        </w:rPr>
        <w:t>Arbeids- og sosialdepartementet 16.</w:t>
      </w:r>
      <w:r w:rsidR="003D03C6">
        <w:rPr>
          <w:color w:val="auto"/>
          <w:sz w:val="24"/>
          <w:szCs w:val="24"/>
          <w14:textOutline w14:w="0" w14:cap="rnd" w14:cmpd="sng" w14:algn="ctr">
            <w14:noFill/>
            <w14:prstDash w14:val="solid"/>
            <w14:bevel/>
          </w14:textOutline>
          <w14:props3d w14:extrusionH="0" w14:contourW="0" w14:prstMaterial="none"/>
        </w:rPr>
        <w:t xml:space="preserve"> </w:t>
      </w:r>
      <w:r w:rsidR="00DB3585" w:rsidRPr="00E21B7C">
        <w:rPr>
          <w:color w:val="auto"/>
          <w:sz w:val="24"/>
          <w:szCs w:val="24"/>
          <w14:textOutline w14:w="0" w14:cap="rnd" w14:cmpd="sng" w14:algn="ctr">
            <w14:noFill/>
            <w14:prstDash w14:val="solid"/>
            <w14:bevel/>
          </w14:textOutline>
          <w14:props3d w14:extrusionH="0" w14:contourW="0" w14:prstMaterial="none"/>
        </w:rPr>
        <w:t xml:space="preserve">oktober </w:t>
      </w:r>
      <w:r w:rsidR="004B0E65" w:rsidRPr="00E21B7C">
        <w:rPr>
          <w:color w:val="auto"/>
          <w:sz w:val="24"/>
          <w:szCs w:val="24"/>
          <w14:textOutline w14:w="0" w14:cap="rnd" w14:cmpd="sng" w14:algn="ctr">
            <w14:noFill/>
            <w14:prstDash w14:val="solid"/>
            <w14:bevel/>
          </w14:textOutline>
          <w14:props3d w14:extrusionH="0" w14:contourW="0" w14:prstMaterial="none"/>
        </w:rPr>
        <w:t>2020</w:t>
      </w:r>
    </w:p>
    <w:p w14:paraId="19D9B1DE" w14:textId="551315DF" w:rsidR="00FB25D8" w:rsidRPr="00E21B7C" w:rsidRDefault="00FB25D8" w:rsidP="002048E3">
      <w:pPr>
        <w:pStyle w:val="Overskrifttilrdning"/>
        <w:shd w:val="clear" w:color="auto" w:fill="002060"/>
        <w:spacing w:after="0"/>
        <w:rPr>
          <w:color w:val="auto"/>
          <w:sz w:val="24"/>
          <w:szCs w:val="24"/>
          <w14:textOutline w14:w="0" w14:cap="rnd" w14:cmpd="sng" w14:algn="ctr">
            <w14:noFill/>
            <w14:prstDash w14:val="solid"/>
            <w14:bevel/>
          </w14:textOutline>
          <w14:props3d w14:extrusionH="0" w14:contourW="0" w14:prstMaterial="none"/>
        </w:rPr>
      </w:pPr>
      <w:r w:rsidRPr="00E21B7C">
        <w:rPr>
          <w:color w:val="auto"/>
          <w:sz w:val="24"/>
          <w:szCs w:val="24"/>
          <w14:textOutline w14:w="0" w14:cap="rnd" w14:cmpd="sng" w14:algn="ctr">
            <w14:noFill/>
            <w14:prstDash w14:val="solid"/>
            <w14:bevel/>
          </w14:textOutline>
          <w14:props3d w14:extrusionH="0" w14:contourW="0" w14:prstMaterial="none"/>
        </w:rPr>
        <w:t>Funksjonshemmedes Fellesorganisasjon (FFO)</w:t>
      </w:r>
    </w:p>
    <w:p w14:paraId="6C3B0494" w14:textId="548D75D5" w:rsidR="00EF43DA" w:rsidRPr="00AC0342" w:rsidRDefault="00EF43DA" w:rsidP="001A6EBF">
      <w:pPr>
        <w:pStyle w:val="FFOBrdtekst"/>
        <w:rPr>
          <w:szCs w:val="24"/>
        </w:rPr>
      </w:pPr>
    </w:p>
    <w:p w14:paraId="6AE077C9" w14:textId="73A37530" w:rsidR="001A6EBF" w:rsidRPr="00AC0342" w:rsidRDefault="00DC0433" w:rsidP="00AD0874">
      <w:pPr>
        <w:pStyle w:val="FFOBrdtekst"/>
        <w:shd w:val="clear" w:color="auto" w:fill="002060"/>
        <w:spacing w:after="240"/>
        <w:rPr>
          <w:b/>
          <w:szCs w:val="24"/>
        </w:rPr>
      </w:pPr>
      <w:r w:rsidRPr="00AC0342">
        <w:rPr>
          <w:b/>
          <w:bCs/>
          <w:szCs w:val="24"/>
        </w:rPr>
        <w:t>K</w:t>
      </w:r>
      <w:r w:rsidR="00486702" w:rsidRPr="00AC0342">
        <w:rPr>
          <w:b/>
          <w:bCs/>
          <w:szCs w:val="24"/>
        </w:rPr>
        <w:t>ap.</w:t>
      </w:r>
      <w:r w:rsidR="00AD0874" w:rsidRPr="00AC0342">
        <w:rPr>
          <w:b/>
          <w:bCs/>
          <w:szCs w:val="24"/>
        </w:rPr>
        <w:t xml:space="preserve"> 2670 Alderdom, post 73 Særtillegg, pensjonstillegg mv.</w:t>
      </w:r>
      <w:r w:rsidR="00AB3F1E" w:rsidRPr="00AC0342">
        <w:rPr>
          <w:b/>
          <w:bCs/>
          <w:szCs w:val="24"/>
        </w:rPr>
        <w:t xml:space="preserve"> </w:t>
      </w:r>
      <w:r w:rsidR="00AD0874" w:rsidRPr="00AC0342">
        <w:rPr>
          <w:b/>
          <w:bCs/>
          <w:szCs w:val="24"/>
        </w:rPr>
        <w:t xml:space="preserve">Alderspensjon til uføre </w:t>
      </w:r>
      <w:r w:rsidR="00CF202A" w:rsidRPr="00AC0342">
        <w:rPr>
          <w:b/>
          <w:szCs w:val="24"/>
        </w:rPr>
        <w:t xml:space="preserve"> </w:t>
      </w:r>
    </w:p>
    <w:p w14:paraId="11FD784D" w14:textId="0AFB36B7" w:rsidR="00E7131E" w:rsidRPr="0069603D" w:rsidRDefault="00E7131E" w:rsidP="00E7131E">
      <w:pPr>
        <w:spacing w:after="0"/>
        <w:rPr>
          <w:rFonts w:eastAsia="ArialMT"/>
          <w:iCs/>
        </w:rPr>
      </w:pPr>
      <w:r w:rsidRPr="0069603D">
        <w:rPr>
          <w:rFonts w:eastAsia="ArialMT"/>
          <w:iCs/>
        </w:rPr>
        <w:t>FFO ble svært skuffet da vi leste at regjeringen allerede nå har konkludert med at de ikke vil foreslå en utviding av skjermingsordningen for levealdersjusteringen i alderspensjonen til uføre. Det er beklagelig om nye årskull av uføre alderspensjonister ikke skal gis et skjermingstillegg for effekten av levealdersjusteringen. Selv om saken har vært på høring, så hadde vi forventet at regjeringen avventet denne beslutningen i påvente av Pensjonsutvalgets innstilling knyttet til innretningen av uføres alderspensjon. Regjeringen burde i det minste foreslått å utvide ordningen med skjermings</w:t>
      </w:r>
      <w:r w:rsidR="00347737">
        <w:rPr>
          <w:rFonts w:eastAsia="ArialMT"/>
          <w:iCs/>
        </w:rPr>
        <w:t>-</w:t>
      </w:r>
      <w:r w:rsidRPr="0069603D">
        <w:rPr>
          <w:rFonts w:eastAsia="ArialMT"/>
          <w:iCs/>
        </w:rPr>
        <w:t xml:space="preserve">tillegget som gir en delvis skjerming mot levealdersjusteringen, til årskullene født i 1954 og 1955. På den måten ville Stortinget hatt Pensjonsutvalgets utredning som saksgrunnlag i 2022, før man vurderte et vedtak om en utvidet ordning for årskullene fra 1956 og senere. </w:t>
      </w:r>
    </w:p>
    <w:p w14:paraId="43FCDF7D" w14:textId="77777777" w:rsidR="00E7131E" w:rsidRPr="0069603D" w:rsidRDefault="00E7131E" w:rsidP="00E7131E">
      <w:pPr>
        <w:spacing w:after="0"/>
        <w:rPr>
          <w:rFonts w:eastAsia="ArialMT"/>
          <w:iCs/>
        </w:rPr>
      </w:pPr>
    </w:p>
    <w:p w14:paraId="57169D1E" w14:textId="12661298" w:rsidR="00E7131E" w:rsidRPr="0069603D" w:rsidRDefault="00E7131E" w:rsidP="00E7131E">
      <w:pPr>
        <w:spacing w:after="0"/>
        <w:rPr>
          <w:rFonts w:eastAsia="ArialMT"/>
          <w:iCs/>
        </w:rPr>
      </w:pPr>
      <w:r w:rsidRPr="0069603D">
        <w:rPr>
          <w:rFonts w:eastAsia="ArialMT"/>
          <w:iCs/>
        </w:rPr>
        <w:t>Ønsket om innstramning i uføres alderspensjon fikk stor oppmerksomhet i fjor høst og vinter, i forbindelse med at regjeringen la frem høringsnotat</w:t>
      </w:r>
      <w:r w:rsidR="00B52691">
        <w:rPr>
          <w:rFonts w:eastAsia="ArialMT"/>
          <w:iCs/>
        </w:rPr>
        <w:t>et</w:t>
      </w:r>
      <w:r w:rsidRPr="0069603D">
        <w:rPr>
          <w:rFonts w:eastAsia="ArialMT"/>
          <w:iCs/>
        </w:rPr>
        <w:t xml:space="preserve"> med forslag om ikke lenger å delvis skjerme uføre alderspensjonister for effekten av levealdersjusteringen. Vi viser til FFOs høringssvar til Arbeids- og sosialdepartementet i sakens anledning. Vi argumenterte for at det er rimelig og sosialt at uføre alderspensjonister skjermes for effekten av levealdersjusteringen. Mange av </w:t>
      </w:r>
      <w:r w:rsidR="0068004A">
        <w:rPr>
          <w:rFonts w:eastAsia="ArialMT"/>
          <w:iCs/>
        </w:rPr>
        <w:t>h</w:t>
      </w:r>
      <w:r w:rsidRPr="0069603D">
        <w:rPr>
          <w:rFonts w:eastAsia="ArialMT"/>
          <w:iCs/>
        </w:rPr>
        <w:t>ørings</w:t>
      </w:r>
      <w:r w:rsidR="0068004A">
        <w:rPr>
          <w:rFonts w:eastAsia="ArialMT"/>
          <w:iCs/>
        </w:rPr>
        <w:t>-</w:t>
      </w:r>
      <w:r w:rsidRPr="0069603D">
        <w:rPr>
          <w:rFonts w:eastAsia="ArialMT"/>
          <w:iCs/>
        </w:rPr>
        <w:t>instansene deler vårt syn på saken.</w:t>
      </w:r>
    </w:p>
    <w:p w14:paraId="19967885" w14:textId="77777777" w:rsidR="00E7131E" w:rsidRPr="0069603D" w:rsidRDefault="00E7131E" w:rsidP="00E7131E">
      <w:pPr>
        <w:spacing w:after="0"/>
        <w:rPr>
          <w:rFonts w:eastAsia="ArialMT"/>
          <w:iCs/>
        </w:rPr>
      </w:pPr>
    </w:p>
    <w:p w14:paraId="3C9A3A04" w14:textId="77777777" w:rsidR="00E7131E" w:rsidRPr="0069603D" w:rsidRDefault="00E7131E" w:rsidP="00E7131E">
      <w:pPr>
        <w:spacing w:after="0"/>
        <w:rPr>
          <w:rFonts w:eastAsia="ArialMT"/>
          <w:iCs/>
        </w:rPr>
      </w:pPr>
      <w:r w:rsidRPr="0069603D">
        <w:rPr>
          <w:rFonts w:eastAsia="ArialMT"/>
          <w:iCs/>
        </w:rPr>
        <w:t>Ordningen med delvis skjerming mot virkningen av levealdersjusteringen tar hensyn til at dette er syke mennesker som ikke har samme mulighet som arbeidsføre til selv å kompensere for en levealdersjustert alderspensjon. Det er også strukturelle hindringer i pensjonssystemet mot at uføre kan bedre sin fremtidige pensjonsutbetaling. Med full virkning fra 1963-kullet, vil uføretrygdede kun gis opptjening til alderspensjon fram til 62 år. Slik mister de hele 5 års opptjening til pensjonen, og av den grunn er det rimelig med en skjerming mot redusert pensjon på grunn av levealdersjusteringen.</w:t>
      </w:r>
    </w:p>
    <w:p w14:paraId="03B09209" w14:textId="77777777" w:rsidR="00E7131E" w:rsidRPr="0069603D" w:rsidRDefault="00E7131E" w:rsidP="00E7131E">
      <w:pPr>
        <w:spacing w:after="0"/>
        <w:rPr>
          <w:rFonts w:eastAsia="ArialMT"/>
          <w:iCs/>
        </w:rPr>
      </w:pPr>
    </w:p>
    <w:p w14:paraId="27DF09EF" w14:textId="77777777" w:rsidR="00E7131E" w:rsidRPr="0069603D" w:rsidRDefault="00E7131E" w:rsidP="00E7131E">
      <w:pPr>
        <w:spacing w:after="0"/>
        <w:rPr>
          <w:rFonts w:eastAsia="ArialMT"/>
          <w:iCs/>
        </w:rPr>
      </w:pPr>
      <w:r w:rsidRPr="0069603D">
        <w:rPr>
          <w:rFonts w:eastAsia="ArialMT"/>
          <w:iCs/>
        </w:rPr>
        <w:t>Vi mener at fremstillingen fra departementet i høringsnotatet av pensjonsutbetalinger til arbeidsføre fra folketrygden, både når det gjelder pensjon før og etter 67 år, ikke er noen god indikasjon på den reelle økonomiske levekårssituasjonen og pensjonsnivået til denne gruppen. I tillegg har mange arbeidsføre alderspensjonister fortsatt inntekt fra arbeid etter de er 62 år. Vi påpekte også i høringen at utviklingen som viser en reduksjon i andelen eldre uføretrygdede, ikke gir noen indikasjon på at flere i framtiden vil fremsette krav om uføretrygd eller innvilges uføretrygd - selv om det kunne gi en gunstigere alderspensjon.</w:t>
      </w:r>
    </w:p>
    <w:p w14:paraId="328CE52D" w14:textId="77777777" w:rsidR="00E7131E" w:rsidRPr="0069603D" w:rsidRDefault="00E7131E" w:rsidP="00E7131E">
      <w:pPr>
        <w:spacing w:after="0"/>
        <w:rPr>
          <w:rFonts w:eastAsia="ArialMT"/>
          <w:i/>
        </w:rPr>
      </w:pPr>
    </w:p>
    <w:p w14:paraId="6240B089" w14:textId="77777777" w:rsidR="00E7131E" w:rsidRPr="0069603D" w:rsidRDefault="00E7131E" w:rsidP="00E7131E">
      <w:pPr>
        <w:spacing w:after="0"/>
        <w:rPr>
          <w:rFonts w:eastAsia="ArialMT"/>
          <w:i/>
        </w:rPr>
      </w:pPr>
      <w:r w:rsidRPr="0069603D">
        <w:rPr>
          <w:rFonts w:eastAsia="ArialMT"/>
          <w:i/>
        </w:rPr>
        <w:t>FFO ber derfor komiteen om å gå imot regjeringens beslutning om ikke å foreslå en utviding av dagens skjermingsordning for uføre alderspensjonister til å gjelde nye årskull.</w:t>
      </w:r>
    </w:p>
    <w:p w14:paraId="66C152A8" w14:textId="77777777" w:rsidR="00E7131E" w:rsidRPr="0069603D" w:rsidRDefault="00E7131E" w:rsidP="00E7131E">
      <w:pPr>
        <w:spacing w:after="0"/>
        <w:rPr>
          <w:rFonts w:eastAsia="ArialMT"/>
          <w:i/>
        </w:rPr>
      </w:pPr>
    </w:p>
    <w:p w14:paraId="218CDD89" w14:textId="2EF79AB0" w:rsidR="00E7131E" w:rsidRDefault="002D3FD7" w:rsidP="00E7131E">
      <w:pPr>
        <w:spacing w:after="0"/>
        <w:rPr>
          <w:rFonts w:eastAsia="ArialMT"/>
          <w:i/>
        </w:rPr>
      </w:pPr>
      <w:r>
        <w:rPr>
          <w:rFonts w:eastAsia="ArialMT"/>
          <w:i/>
        </w:rPr>
        <w:t>FFO</w:t>
      </w:r>
      <w:r w:rsidR="00E7131E" w:rsidRPr="0069603D">
        <w:rPr>
          <w:rFonts w:eastAsia="ArialMT"/>
          <w:i/>
        </w:rPr>
        <w:t xml:space="preserve"> ber om at komiteen primært fremmer et forslag om at dagens skjermingsordning for uføre alderspensjonister, med skjermingstillegget som gir en delvis skjerming mot levealdersjusteringen, utvides til å gjelde nye årskull født i 1954 og senere.</w:t>
      </w:r>
    </w:p>
    <w:p w14:paraId="30DE94B2" w14:textId="77777777" w:rsidR="00E37434" w:rsidRPr="0069603D" w:rsidRDefault="00E37434" w:rsidP="00E7131E">
      <w:pPr>
        <w:spacing w:after="0"/>
        <w:rPr>
          <w:rFonts w:eastAsia="ArialMT"/>
          <w:i/>
        </w:rPr>
      </w:pPr>
    </w:p>
    <w:p w14:paraId="2176167D" w14:textId="7C102986" w:rsidR="00E7131E" w:rsidRPr="0069603D" w:rsidRDefault="00E7131E" w:rsidP="00E7131E">
      <w:pPr>
        <w:spacing w:after="0"/>
        <w:rPr>
          <w:iCs/>
        </w:rPr>
      </w:pPr>
      <w:r w:rsidRPr="0069603D">
        <w:rPr>
          <w:rFonts w:eastAsia="ArialMT"/>
          <w:i/>
        </w:rPr>
        <w:t xml:space="preserve">Sekundært ber </w:t>
      </w:r>
      <w:r w:rsidR="002D3FD7">
        <w:rPr>
          <w:rFonts w:eastAsia="ArialMT"/>
          <w:i/>
        </w:rPr>
        <w:t>FFO</w:t>
      </w:r>
      <w:r w:rsidRPr="0069603D">
        <w:rPr>
          <w:rFonts w:eastAsia="ArialMT"/>
          <w:i/>
        </w:rPr>
        <w:t xml:space="preserve"> komiteen om å foreslå å utvide dagens skjermingsordning for uføre alderspensjonister til å gjelde årskullene født 1954 og 1955, og at Stortinget i 2022 etter at Pensjonsutvalgets arbeid er avsluttet, vurderer en utvidelse til årskullene fra 1956 og senere.</w:t>
      </w:r>
      <w:r w:rsidRPr="0069603D">
        <w:rPr>
          <w:rFonts w:eastAsia="ArialMT"/>
          <w:i/>
        </w:rPr>
        <w:br/>
      </w:r>
    </w:p>
    <w:bookmarkEnd w:id="0"/>
    <w:p w14:paraId="77C05FFB" w14:textId="5B79CD5A" w:rsidR="0050056A" w:rsidRPr="00AC0342" w:rsidRDefault="0050056A" w:rsidP="0050056A">
      <w:pPr>
        <w:pStyle w:val="FFOBrdtekst"/>
        <w:shd w:val="clear" w:color="auto" w:fill="002060"/>
        <w:spacing w:after="240"/>
        <w:rPr>
          <w:b/>
          <w:szCs w:val="24"/>
        </w:rPr>
      </w:pPr>
      <w:r w:rsidRPr="00AC0342">
        <w:rPr>
          <w:b/>
          <w:bCs/>
          <w:szCs w:val="24"/>
        </w:rPr>
        <w:t>Kap.</w:t>
      </w:r>
      <w:r w:rsidR="0069544F" w:rsidRPr="00AC0342">
        <w:rPr>
          <w:b/>
          <w:bCs/>
          <w:szCs w:val="24"/>
        </w:rPr>
        <w:t xml:space="preserve"> </w:t>
      </w:r>
      <w:r w:rsidR="00030D8B" w:rsidRPr="00AC0342">
        <w:rPr>
          <w:b/>
          <w:bCs/>
          <w:szCs w:val="24"/>
        </w:rPr>
        <w:t xml:space="preserve">605 </w:t>
      </w:r>
      <w:r w:rsidR="00177526" w:rsidRPr="00AC0342">
        <w:rPr>
          <w:b/>
          <w:bCs/>
          <w:szCs w:val="24"/>
        </w:rPr>
        <w:t>Arbeids- og velferdsetaten</w:t>
      </w:r>
      <w:r w:rsidR="00150F47" w:rsidRPr="00AC0342">
        <w:rPr>
          <w:b/>
          <w:bCs/>
          <w:szCs w:val="24"/>
        </w:rPr>
        <w:t>. E</w:t>
      </w:r>
      <w:r w:rsidR="000248B9" w:rsidRPr="00AC0342">
        <w:rPr>
          <w:b/>
          <w:bCs/>
          <w:szCs w:val="24"/>
        </w:rPr>
        <w:t xml:space="preserve">t styrket NAV </w:t>
      </w:r>
      <w:r w:rsidR="00AE2088" w:rsidRPr="00AC0342">
        <w:rPr>
          <w:b/>
          <w:bCs/>
          <w:szCs w:val="24"/>
        </w:rPr>
        <w:t xml:space="preserve">og </w:t>
      </w:r>
      <w:r w:rsidR="00150F47" w:rsidRPr="00AC0342">
        <w:rPr>
          <w:b/>
          <w:bCs/>
          <w:szCs w:val="24"/>
        </w:rPr>
        <w:t xml:space="preserve">bedre </w:t>
      </w:r>
      <w:r w:rsidR="00E21B7C" w:rsidRPr="00AC0342">
        <w:rPr>
          <w:b/>
          <w:bCs/>
          <w:szCs w:val="24"/>
        </w:rPr>
        <w:t xml:space="preserve">rettssikkerhet for brukerne </w:t>
      </w:r>
    </w:p>
    <w:p w14:paraId="02A98C37" w14:textId="43FA04E3" w:rsidR="003E10FB" w:rsidRPr="0069603D" w:rsidRDefault="000C5B8F" w:rsidP="0050056A">
      <w:pPr>
        <w:spacing w:after="0"/>
      </w:pPr>
      <w:r w:rsidRPr="0069603D">
        <w:t>EØS-skandalen</w:t>
      </w:r>
      <w:r w:rsidR="002E670F">
        <w:t xml:space="preserve"> har</w:t>
      </w:r>
      <w:r w:rsidR="00FD25F1">
        <w:t xml:space="preserve"> medført store og vonde belastninger for berørte </w:t>
      </w:r>
      <w:r w:rsidR="00D152A4">
        <w:t>brukere og ofre</w:t>
      </w:r>
      <w:r w:rsidR="00FF1FD8" w:rsidRPr="0069603D">
        <w:t xml:space="preserve">. </w:t>
      </w:r>
      <w:r w:rsidR="00F9173A" w:rsidRPr="00F9173A">
        <w:t xml:space="preserve">NAV og Arbeids- og sosialdepartementet har </w:t>
      </w:r>
      <w:r w:rsidR="00F9173A">
        <w:t xml:space="preserve">et </w:t>
      </w:r>
      <w:r w:rsidR="00F9173A" w:rsidRPr="00F9173A">
        <w:t>hovedansvar for feiltolkningen av EØS-regelverket</w:t>
      </w:r>
      <w:r w:rsidR="00F9173A">
        <w:t xml:space="preserve">, og </w:t>
      </w:r>
      <w:r w:rsidR="00D231F4">
        <w:t>gr</w:t>
      </w:r>
      <w:r w:rsidR="003E5DAE" w:rsidRPr="0069603D">
        <w:t>anskningsutvalget</w:t>
      </w:r>
      <w:r w:rsidR="00983D0B">
        <w:rPr>
          <w:rStyle w:val="FootnoteReference"/>
        </w:rPr>
        <w:footnoteReference w:id="2"/>
      </w:r>
      <w:r w:rsidR="003E5DAE" w:rsidRPr="0069603D">
        <w:t xml:space="preserve"> </w:t>
      </w:r>
      <w:r w:rsidR="00FF1FD8" w:rsidRPr="0069603D">
        <w:t>konklu</w:t>
      </w:r>
      <w:r w:rsidR="003E5DAE" w:rsidRPr="0069603D">
        <w:t>derer med a</w:t>
      </w:r>
      <w:r w:rsidR="00FF1FD8" w:rsidRPr="0069603D">
        <w:t>t NAV er hovedansvarlig for feilpraktiseringen av folke</w:t>
      </w:r>
      <w:r w:rsidR="00D231F4">
        <w:t>-</w:t>
      </w:r>
      <w:r w:rsidR="00FF1FD8" w:rsidRPr="0069603D">
        <w:t xml:space="preserve">trygdens oppholdskrav ved reiser i EØS-området. </w:t>
      </w:r>
      <w:r w:rsidR="00201F56">
        <w:t xml:space="preserve">Det er </w:t>
      </w:r>
      <w:r w:rsidR="00624713">
        <w:t xml:space="preserve">positivt at </w:t>
      </w:r>
      <w:r w:rsidR="00BD0090">
        <w:t>A</w:t>
      </w:r>
      <w:r w:rsidR="0020247D">
        <w:t>rbeids- og sosial</w:t>
      </w:r>
      <w:r w:rsidR="003E10FB" w:rsidRPr="0069603D">
        <w:t xml:space="preserve">departementet har gitt </w:t>
      </w:r>
      <w:r w:rsidR="00016409">
        <w:t>A</w:t>
      </w:r>
      <w:r w:rsidR="003E10FB" w:rsidRPr="0069603D">
        <w:t xml:space="preserve">rbeids og velferdsdirektoratet i oppdrag å følge opp anbefalingene fra granskningsutvalget. </w:t>
      </w:r>
    </w:p>
    <w:p w14:paraId="44261CC0" w14:textId="77777777" w:rsidR="003E10FB" w:rsidRPr="0069603D" w:rsidRDefault="003E10FB" w:rsidP="0050056A">
      <w:pPr>
        <w:spacing w:after="0"/>
      </w:pPr>
    </w:p>
    <w:p w14:paraId="6DDE395B" w14:textId="690CDBB3" w:rsidR="00370613" w:rsidRPr="0069603D" w:rsidRDefault="00FF1FD8" w:rsidP="0050056A">
      <w:pPr>
        <w:spacing w:after="0"/>
      </w:pPr>
      <w:r w:rsidRPr="0069603D">
        <w:t xml:space="preserve">Rapporten peker </w:t>
      </w:r>
      <w:r w:rsidR="00016409">
        <w:t xml:space="preserve">blant annet </w:t>
      </w:r>
      <w:r w:rsidRPr="0069603D">
        <w:t>på alvorlige svakheter i NAVs organisering og organisasjonskultur.</w:t>
      </w:r>
      <w:r w:rsidR="007738B3" w:rsidRPr="0069603D">
        <w:t xml:space="preserve"> </w:t>
      </w:r>
      <w:r w:rsidR="00384908">
        <w:t>FFO</w:t>
      </w:r>
      <w:r w:rsidR="00A63AFD" w:rsidRPr="0069603D">
        <w:t xml:space="preserve"> </w:t>
      </w:r>
      <w:r w:rsidR="003E10FB" w:rsidRPr="0069603D">
        <w:t xml:space="preserve">mener </w:t>
      </w:r>
      <w:r w:rsidR="00C60B30" w:rsidRPr="0069603D">
        <w:t xml:space="preserve">at </w:t>
      </w:r>
      <w:r w:rsidR="00D07DAF" w:rsidRPr="0069603D">
        <w:t xml:space="preserve">alle ledd og nivå i NAV må gjennomgås for å endre organisasjonskulturen, </w:t>
      </w:r>
      <w:r w:rsidR="00384908">
        <w:t>og i</w:t>
      </w:r>
      <w:r w:rsidR="00D07DAF" w:rsidRPr="0069603D">
        <w:t xml:space="preserve">kke bare </w:t>
      </w:r>
      <w:r w:rsidR="00213096">
        <w:t xml:space="preserve">de </w:t>
      </w:r>
      <w:r w:rsidR="00384908">
        <w:t xml:space="preserve">deler av organisasjonen som </w:t>
      </w:r>
      <w:r w:rsidR="00D07DAF" w:rsidRPr="0069603D">
        <w:t xml:space="preserve">kan knyttes til </w:t>
      </w:r>
      <w:r w:rsidR="001A3E61" w:rsidRPr="0069603D">
        <w:t>EØS-saken</w:t>
      </w:r>
      <w:r w:rsidR="002B5AB0" w:rsidRPr="0069603D">
        <w:t xml:space="preserve">. </w:t>
      </w:r>
      <w:r w:rsidR="00F01EF0" w:rsidRPr="0069603D">
        <w:t xml:space="preserve">I tillegg må </w:t>
      </w:r>
      <w:r w:rsidR="002C723E">
        <w:t xml:space="preserve">behovet for økt kompetanse </w:t>
      </w:r>
      <w:r w:rsidR="004C74C9" w:rsidRPr="0069603D">
        <w:t>i NAV-forvaltningen løftes, også vurder</w:t>
      </w:r>
      <w:r w:rsidR="00F01EF0" w:rsidRPr="0069603D">
        <w:t>t</w:t>
      </w:r>
      <w:r w:rsidR="004C74C9" w:rsidRPr="0069603D">
        <w:t xml:space="preserve"> opp mot behov for ressurser og fagkompetanse på områder som ikke er gransket av utvalget.</w:t>
      </w:r>
      <w:r w:rsidR="00F01EF0" w:rsidRPr="0069603D">
        <w:t xml:space="preserve"> </w:t>
      </w:r>
      <w:r w:rsidR="00370613" w:rsidRPr="0069603D">
        <w:t xml:space="preserve">I organiseringen av NAV vil vi spesielt påpeke behovet for bedre </w:t>
      </w:r>
      <w:r w:rsidR="00213096">
        <w:t>s</w:t>
      </w:r>
      <w:r w:rsidR="00370613" w:rsidRPr="0069603D">
        <w:t>ystemer for internkontroll og kvalitetssikringssystemer, og at det må opprettes en reell to-instansbehandling av klagesaker slik forvaltningsloven krever.</w:t>
      </w:r>
    </w:p>
    <w:p w14:paraId="261BBAAD" w14:textId="10D53938" w:rsidR="0069603D" w:rsidRPr="0069603D" w:rsidRDefault="0069603D" w:rsidP="0050056A">
      <w:pPr>
        <w:spacing w:after="0"/>
      </w:pPr>
    </w:p>
    <w:p w14:paraId="7662D3F8" w14:textId="2D33C4C7" w:rsidR="009F1104" w:rsidRDefault="009F1104" w:rsidP="009F1104">
      <w:pPr>
        <w:spacing w:after="0" w:line="240" w:lineRule="auto"/>
        <w:rPr>
          <w:rFonts w:eastAsia="Times New Roman" w:cs="Times New Roman"/>
          <w:lang w:eastAsia="nb-NO"/>
        </w:rPr>
      </w:pPr>
      <w:r w:rsidRPr="0069603D">
        <w:rPr>
          <w:rFonts w:eastAsia="Times New Roman" w:cs="Times New Roman"/>
          <w:lang w:eastAsia="nb-NO"/>
        </w:rPr>
        <w:t xml:space="preserve">Brukerne må få økt bistand til å ivareta sine rettigheter på NAVs ansvarsområder. Vi henviser til Granavolden-plattformen </w:t>
      </w:r>
      <w:r w:rsidR="00042361">
        <w:rPr>
          <w:rFonts w:eastAsia="Times New Roman" w:cs="Times New Roman"/>
          <w:lang w:eastAsia="nb-NO"/>
        </w:rPr>
        <w:t xml:space="preserve">og at </w:t>
      </w:r>
      <w:r w:rsidRPr="0069603D">
        <w:rPr>
          <w:rFonts w:eastAsia="Times New Roman" w:cs="Times New Roman"/>
          <w:lang w:eastAsia="nb-NO"/>
        </w:rPr>
        <w:t xml:space="preserve">regjeringen </w:t>
      </w:r>
      <w:r w:rsidR="0055253F">
        <w:rPr>
          <w:rFonts w:eastAsia="Times New Roman" w:cs="Times New Roman"/>
          <w:lang w:eastAsia="nb-NO"/>
        </w:rPr>
        <w:t xml:space="preserve">vil </w:t>
      </w:r>
      <w:r w:rsidRPr="0069603D">
        <w:rPr>
          <w:rFonts w:eastAsia="Times New Roman" w:cs="Times New Roman"/>
          <w:lang w:eastAsia="nb-NO"/>
        </w:rPr>
        <w:t xml:space="preserve">utrede etablering av et NAV-ombud som </w:t>
      </w:r>
      <w:r w:rsidR="002E57B6">
        <w:rPr>
          <w:rFonts w:eastAsia="Times New Roman" w:cs="Times New Roman"/>
          <w:lang w:eastAsia="nb-NO"/>
        </w:rPr>
        <w:t xml:space="preserve">en </w:t>
      </w:r>
      <w:r w:rsidRPr="0069603D">
        <w:rPr>
          <w:rFonts w:eastAsia="Times New Roman" w:cs="Times New Roman"/>
          <w:lang w:eastAsia="nb-NO"/>
        </w:rPr>
        <w:t>del av de fylkesvise pasient- og brukerombudene. FFO synes derfor det var underlig at regjeringspartiene og FrP</w:t>
      </w:r>
      <w:r>
        <w:rPr>
          <w:rStyle w:val="FootnoteReference"/>
          <w:rFonts w:eastAsia="Times New Roman" w:cs="Times New Roman"/>
          <w:lang w:eastAsia="nb-NO"/>
        </w:rPr>
        <w:footnoteReference w:id="3"/>
      </w:r>
      <w:r w:rsidRPr="0069603D">
        <w:rPr>
          <w:rFonts w:eastAsia="Times New Roman" w:cs="Times New Roman"/>
          <w:lang w:eastAsia="nb-NO"/>
        </w:rPr>
        <w:t xml:space="preserve"> </w:t>
      </w:r>
      <w:r w:rsidR="00642354">
        <w:rPr>
          <w:rFonts w:eastAsia="Times New Roman" w:cs="Times New Roman"/>
          <w:lang w:eastAsia="nb-NO"/>
        </w:rPr>
        <w:t xml:space="preserve">i våres </w:t>
      </w:r>
      <w:r w:rsidRPr="0069603D">
        <w:rPr>
          <w:rFonts w:eastAsia="Times New Roman" w:cs="Times New Roman"/>
          <w:lang w:eastAsia="nb-NO"/>
        </w:rPr>
        <w:t>gikk inn for at et NAV-ombud best kan fungere som en ordning under Stortingets ombudsmann for forvaltningen (Sivilombudsmannen)</w:t>
      </w:r>
      <w:r>
        <w:rPr>
          <w:rFonts w:eastAsia="Times New Roman" w:cs="Times New Roman"/>
          <w:lang w:eastAsia="nb-NO"/>
        </w:rPr>
        <w:t xml:space="preserve">, </w:t>
      </w:r>
      <w:r w:rsidRPr="0069603D">
        <w:rPr>
          <w:rFonts w:eastAsia="Times New Roman" w:cs="Times New Roman"/>
          <w:lang w:eastAsia="nb-NO"/>
        </w:rPr>
        <w:t>før det</w:t>
      </w:r>
      <w:r w:rsidR="00D221E9">
        <w:rPr>
          <w:rFonts w:eastAsia="Times New Roman" w:cs="Times New Roman"/>
          <w:lang w:eastAsia="nb-NO"/>
        </w:rPr>
        <w:t xml:space="preserve">te er </w:t>
      </w:r>
      <w:r w:rsidRPr="0069603D">
        <w:rPr>
          <w:rFonts w:eastAsia="Times New Roman" w:cs="Times New Roman"/>
          <w:lang w:eastAsia="nb-NO"/>
        </w:rPr>
        <w:t xml:space="preserve">utredet. </w:t>
      </w:r>
      <w:r w:rsidR="00173C70">
        <w:rPr>
          <w:rFonts w:eastAsia="Times New Roman" w:cs="Times New Roman"/>
          <w:lang w:eastAsia="nb-NO"/>
        </w:rPr>
        <w:t>FFO</w:t>
      </w:r>
      <w:r w:rsidRPr="0069603D">
        <w:rPr>
          <w:rFonts w:eastAsia="Times New Roman" w:cs="Times New Roman"/>
          <w:lang w:eastAsia="nb-NO"/>
        </w:rPr>
        <w:t xml:space="preserve"> mener </w:t>
      </w:r>
      <w:r>
        <w:rPr>
          <w:rFonts w:eastAsia="Times New Roman" w:cs="Times New Roman"/>
          <w:lang w:eastAsia="nb-NO"/>
        </w:rPr>
        <w:t>en slik ombudsordning vil fungere bedre om den etableres som e</w:t>
      </w:r>
      <w:r w:rsidRPr="006E04F0">
        <w:rPr>
          <w:rFonts w:eastAsia="Times New Roman" w:cs="Times New Roman"/>
          <w:lang w:eastAsia="nb-NO"/>
        </w:rPr>
        <w:t>n ordning med NAV-ombud lik den som eksisterer i helsesektoren, etter modell av pasientombudene.</w:t>
      </w:r>
      <w:r>
        <w:rPr>
          <w:rFonts w:eastAsia="Times New Roman" w:cs="Times New Roman"/>
          <w:lang w:eastAsia="nb-NO"/>
        </w:rPr>
        <w:t xml:space="preserve"> </w:t>
      </w:r>
    </w:p>
    <w:p w14:paraId="79643FAB" w14:textId="77777777" w:rsidR="006E04F0" w:rsidRDefault="006E04F0" w:rsidP="0069603D">
      <w:pPr>
        <w:spacing w:after="0" w:line="240" w:lineRule="auto"/>
        <w:rPr>
          <w:rFonts w:eastAsia="Times New Roman" w:cs="Times New Roman"/>
          <w:lang w:eastAsia="nb-NO"/>
        </w:rPr>
      </w:pPr>
    </w:p>
    <w:p w14:paraId="729D09FF" w14:textId="7017A452" w:rsidR="00F524B4" w:rsidRDefault="002D44B9" w:rsidP="0050056A">
      <w:pPr>
        <w:spacing w:after="0"/>
        <w:rPr>
          <w:i/>
          <w:iCs/>
        </w:rPr>
      </w:pPr>
      <w:r>
        <w:rPr>
          <w:i/>
          <w:iCs/>
        </w:rPr>
        <w:t>FFO</w:t>
      </w:r>
      <w:r w:rsidR="00EB0F90" w:rsidRPr="00B33326">
        <w:rPr>
          <w:i/>
          <w:iCs/>
        </w:rPr>
        <w:t xml:space="preserve"> ber </w:t>
      </w:r>
      <w:r w:rsidR="004F4C82" w:rsidRPr="00B33326">
        <w:rPr>
          <w:i/>
          <w:iCs/>
        </w:rPr>
        <w:t xml:space="preserve">komiteen </w:t>
      </w:r>
      <w:r w:rsidR="0070585E" w:rsidRPr="00B33326">
        <w:rPr>
          <w:i/>
          <w:iCs/>
        </w:rPr>
        <w:t xml:space="preserve">styrke arbeids- og velferdsetaten </w:t>
      </w:r>
      <w:r w:rsidR="001F41C7">
        <w:rPr>
          <w:i/>
          <w:iCs/>
        </w:rPr>
        <w:t xml:space="preserve">slik at man får utviklet </w:t>
      </w:r>
      <w:r w:rsidR="00887BC7" w:rsidRPr="00B33326">
        <w:rPr>
          <w:i/>
          <w:iCs/>
        </w:rPr>
        <w:t xml:space="preserve">en forvaltningskultur og organisering som bedre sikrer brukernes </w:t>
      </w:r>
      <w:r w:rsidR="00E164AA" w:rsidRPr="00B33326">
        <w:rPr>
          <w:i/>
          <w:iCs/>
        </w:rPr>
        <w:t xml:space="preserve">ivaretakelse og </w:t>
      </w:r>
      <w:r w:rsidR="00887BC7" w:rsidRPr="00B33326">
        <w:rPr>
          <w:i/>
          <w:iCs/>
        </w:rPr>
        <w:t>rettssikkerhet</w:t>
      </w:r>
      <w:r w:rsidR="003A7832" w:rsidRPr="00B33326">
        <w:rPr>
          <w:i/>
          <w:iCs/>
        </w:rPr>
        <w:t xml:space="preserve">, samt </w:t>
      </w:r>
      <w:r w:rsidR="007E4A29">
        <w:rPr>
          <w:i/>
          <w:iCs/>
        </w:rPr>
        <w:t xml:space="preserve">en god og tilstrekkelig </w:t>
      </w:r>
      <w:r w:rsidR="003A7832" w:rsidRPr="00B33326">
        <w:rPr>
          <w:i/>
          <w:iCs/>
        </w:rPr>
        <w:t>opp</w:t>
      </w:r>
      <w:r w:rsidR="007E5ADA" w:rsidRPr="00B33326">
        <w:rPr>
          <w:i/>
          <w:iCs/>
        </w:rPr>
        <w:t>følging av granskningsutvalgets anbefalinger</w:t>
      </w:r>
      <w:r w:rsidR="00E164AA" w:rsidRPr="00B33326">
        <w:rPr>
          <w:i/>
          <w:iCs/>
        </w:rPr>
        <w:t xml:space="preserve">. </w:t>
      </w:r>
    </w:p>
    <w:p w14:paraId="6C16DB5B" w14:textId="77777777" w:rsidR="00F53176" w:rsidRPr="00B33326" w:rsidRDefault="00F53176" w:rsidP="0050056A">
      <w:pPr>
        <w:spacing w:after="0"/>
        <w:rPr>
          <w:i/>
          <w:iCs/>
        </w:rPr>
      </w:pPr>
    </w:p>
    <w:p w14:paraId="51989588" w14:textId="77777777" w:rsidR="008A7AF6" w:rsidRDefault="008A7AF6" w:rsidP="008A7AF6">
      <w:pPr>
        <w:spacing w:after="0"/>
        <w:rPr>
          <w:i/>
          <w:iCs/>
        </w:rPr>
      </w:pPr>
      <w:r w:rsidRPr="00B33326">
        <w:rPr>
          <w:i/>
          <w:iCs/>
        </w:rPr>
        <w:t xml:space="preserve">FFO ber om at </w:t>
      </w:r>
      <w:r>
        <w:rPr>
          <w:i/>
          <w:iCs/>
        </w:rPr>
        <w:t xml:space="preserve">Stortingets vedtak om å etablere en NAV-ombudsordning blir realisert i 2021, samtidig ber vi om at ordningen innrettes </w:t>
      </w:r>
      <w:r w:rsidRPr="00B33326">
        <w:rPr>
          <w:i/>
          <w:iCs/>
        </w:rPr>
        <w:t>etter modell av pasientombudene som eksisterer i helsesektoren.</w:t>
      </w:r>
    </w:p>
    <w:p w14:paraId="65AD5FD7" w14:textId="77777777" w:rsidR="008A7AF6" w:rsidRDefault="008A7AF6" w:rsidP="008A7AF6">
      <w:pPr>
        <w:spacing w:after="0"/>
        <w:rPr>
          <w:i/>
          <w:iCs/>
        </w:rPr>
      </w:pPr>
    </w:p>
    <w:p w14:paraId="4742A85A" w14:textId="23A46011" w:rsidR="008A7AF6" w:rsidRDefault="008A7AF6" w:rsidP="008A7AF6">
      <w:pPr>
        <w:spacing w:after="0"/>
        <w:rPr>
          <w:i/>
          <w:iCs/>
        </w:rPr>
      </w:pPr>
      <w:r>
        <w:rPr>
          <w:i/>
          <w:iCs/>
        </w:rPr>
        <w:t>FFO ber komiteen støtte de styrkingene av NAV som regjeringen foreslår, i tillegg ber vi om ytterligere styrking</w:t>
      </w:r>
      <w:r w:rsidR="00C01625">
        <w:rPr>
          <w:i/>
          <w:iCs/>
        </w:rPr>
        <w:t xml:space="preserve"> </w:t>
      </w:r>
      <w:r w:rsidRPr="00F53176">
        <w:rPr>
          <w:i/>
          <w:iCs/>
        </w:rPr>
        <w:t xml:space="preserve">ved at det ikke legges inn </w:t>
      </w:r>
      <w:r>
        <w:rPr>
          <w:i/>
          <w:iCs/>
        </w:rPr>
        <w:t>noe</w:t>
      </w:r>
      <w:r w:rsidRPr="00F53176">
        <w:rPr>
          <w:i/>
          <w:iCs/>
        </w:rPr>
        <w:t xml:space="preserve"> ABE-kutt </w:t>
      </w:r>
      <w:r>
        <w:rPr>
          <w:i/>
          <w:iCs/>
        </w:rPr>
        <w:t xml:space="preserve">for NAV </w:t>
      </w:r>
      <w:r w:rsidRPr="00F53176">
        <w:rPr>
          <w:i/>
          <w:iCs/>
        </w:rPr>
        <w:t>på 61 mill. kroner i 2021</w:t>
      </w:r>
      <w:r>
        <w:rPr>
          <w:i/>
          <w:iCs/>
        </w:rPr>
        <w:t xml:space="preserve">. </w:t>
      </w:r>
    </w:p>
    <w:p w14:paraId="77AF524F" w14:textId="77777777" w:rsidR="00C87388" w:rsidRDefault="00C87388" w:rsidP="008A7AF6">
      <w:pPr>
        <w:spacing w:after="0"/>
        <w:rPr>
          <w:i/>
          <w:iCs/>
        </w:rPr>
      </w:pPr>
    </w:p>
    <w:p w14:paraId="37349B97" w14:textId="4A73DD0F" w:rsidR="004D184C" w:rsidRPr="00AC0342" w:rsidRDefault="004D184C" w:rsidP="004D184C">
      <w:pPr>
        <w:pStyle w:val="FFOBrdtekst"/>
        <w:shd w:val="clear" w:color="auto" w:fill="002060"/>
        <w:spacing w:after="240"/>
        <w:rPr>
          <w:b/>
          <w:szCs w:val="24"/>
        </w:rPr>
      </w:pPr>
      <w:r w:rsidRPr="00AC0342">
        <w:rPr>
          <w:b/>
          <w:bCs/>
          <w:szCs w:val="24"/>
        </w:rPr>
        <w:t>Kap.</w:t>
      </w:r>
      <w:r w:rsidR="00197912" w:rsidRPr="00AC0342">
        <w:rPr>
          <w:b/>
          <w:bCs/>
          <w:szCs w:val="24"/>
        </w:rPr>
        <w:t xml:space="preserve"> </w:t>
      </w:r>
      <w:r w:rsidR="006A5CAB" w:rsidRPr="00AC0342">
        <w:rPr>
          <w:b/>
          <w:bCs/>
          <w:szCs w:val="24"/>
        </w:rPr>
        <w:t>634 Arbeidsmarkedstiltak</w:t>
      </w:r>
      <w:r w:rsidR="00E21B7C" w:rsidRPr="00AC0342">
        <w:rPr>
          <w:b/>
          <w:bCs/>
          <w:szCs w:val="24"/>
        </w:rPr>
        <w:t xml:space="preserve">. </w:t>
      </w:r>
      <w:r w:rsidR="00126567" w:rsidRPr="00AC0342">
        <w:rPr>
          <w:b/>
          <w:bCs/>
          <w:szCs w:val="24"/>
        </w:rPr>
        <w:t>S</w:t>
      </w:r>
      <w:r w:rsidR="002E511D" w:rsidRPr="00AC0342">
        <w:rPr>
          <w:b/>
          <w:bCs/>
          <w:szCs w:val="24"/>
        </w:rPr>
        <w:t xml:space="preserve">ysselsetting av </w:t>
      </w:r>
      <w:r w:rsidR="00EE4DE0" w:rsidRPr="00AC0342">
        <w:rPr>
          <w:b/>
          <w:bCs/>
          <w:szCs w:val="24"/>
        </w:rPr>
        <w:t>utsatte grupper i arbeidsmarkedet</w:t>
      </w:r>
      <w:r w:rsidRPr="00AC0342">
        <w:rPr>
          <w:b/>
          <w:szCs w:val="24"/>
        </w:rPr>
        <w:t xml:space="preserve"> </w:t>
      </w:r>
    </w:p>
    <w:p w14:paraId="13E99B87" w14:textId="74062E2F" w:rsidR="004A4F5E" w:rsidRPr="00126567" w:rsidRDefault="009A0323" w:rsidP="00EC70FB">
      <w:pPr>
        <w:spacing w:after="0"/>
        <w:rPr>
          <w:rFonts w:eastAsia="ArialMT"/>
          <w:iCs/>
        </w:rPr>
      </w:pPr>
      <w:r w:rsidRPr="00126567">
        <w:rPr>
          <w:rFonts w:eastAsia="ArialMT"/>
          <w:iCs/>
        </w:rPr>
        <w:t xml:space="preserve">FFO </w:t>
      </w:r>
      <w:r w:rsidR="005F60FD" w:rsidRPr="00126567">
        <w:rPr>
          <w:rFonts w:eastAsia="ArialMT"/>
          <w:iCs/>
        </w:rPr>
        <w:t xml:space="preserve">har det siste halve året, </w:t>
      </w:r>
      <w:r w:rsidRPr="00126567">
        <w:rPr>
          <w:rFonts w:eastAsia="ArialMT"/>
          <w:iCs/>
        </w:rPr>
        <w:t>som resten av samfunnet</w:t>
      </w:r>
      <w:r w:rsidR="005F60FD" w:rsidRPr="00126567">
        <w:rPr>
          <w:rFonts w:eastAsia="ArialMT"/>
          <w:iCs/>
        </w:rPr>
        <w:t xml:space="preserve">, vært </w:t>
      </w:r>
      <w:r w:rsidR="00ED7236">
        <w:rPr>
          <w:rFonts w:eastAsia="ArialMT"/>
          <w:iCs/>
        </w:rPr>
        <w:t xml:space="preserve">svært </w:t>
      </w:r>
      <w:r w:rsidRPr="00126567">
        <w:rPr>
          <w:rFonts w:eastAsia="ArialMT"/>
          <w:iCs/>
        </w:rPr>
        <w:t xml:space="preserve">bekymret for alle </w:t>
      </w:r>
      <w:r w:rsidR="002E511D" w:rsidRPr="00126567">
        <w:rPr>
          <w:rFonts w:eastAsia="ArialMT"/>
          <w:iCs/>
        </w:rPr>
        <w:t>a</w:t>
      </w:r>
      <w:r w:rsidRPr="00126567">
        <w:rPr>
          <w:rFonts w:eastAsia="ArialMT"/>
          <w:iCs/>
        </w:rPr>
        <w:t xml:space="preserve">rbeidstakerne som er </w:t>
      </w:r>
      <w:r w:rsidR="005F60FD" w:rsidRPr="00126567">
        <w:rPr>
          <w:rFonts w:eastAsia="ArialMT"/>
          <w:iCs/>
        </w:rPr>
        <w:t xml:space="preserve">blitt </w:t>
      </w:r>
      <w:r w:rsidRPr="00126567">
        <w:rPr>
          <w:rFonts w:eastAsia="ArialMT"/>
          <w:iCs/>
        </w:rPr>
        <w:t xml:space="preserve">permittert eller mistet arbeidet sitt på grunn av koronakrisen. </w:t>
      </w:r>
      <w:r w:rsidR="00CF07DA" w:rsidRPr="00126567">
        <w:rPr>
          <w:rFonts w:eastAsia="ArialMT"/>
          <w:iCs/>
        </w:rPr>
        <w:t>Hel</w:t>
      </w:r>
      <w:r w:rsidR="00800587" w:rsidRPr="00126567">
        <w:rPr>
          <w:rFonts w:eastAsia="ArialMT"/>
          <w:iCs/>
        </w:rPr>
        <w:t>digvis har a</w:t>
      </w:r>
      <w:r w:rsidR="00CF07DA" w:rsidRPr="00126567">
        <w:rPr>
          <w:rFonts w:eastAsia="ArialMT"/>
          <w:iCs/>
        </w:rPr>
        <w:t>rbeids</w:t>
      </w:r>
      <w:r w:rsidR="00ED7236">
        <w:rPr>
          <w:rFonts w:eastAsia="ArialMT"/>
          <w:iCs/>
        </w:rPr>
        <w:t>-</w:t>
      </w:r>
      <w:r w:rsidR="00CF07DA" w:rsidRPr="00126567">
        <w:rPr>
          <w:rFonts w:eastAsia="ArialMT"/>
          <w:iCs/>
        </w:rPr>
        <w:t xml:space="preserve">ledigheten </w:t>
      </w:r>
      <w:r w:rsidR="00E12767">
        <w:rPr>
          <w:rFonts w:eastAsia="ArialMT"/>
          <w:iCs/>
        </w:rPr>
        <w:t xml:space="preserve">nå </w:t>
      </w:r>
      <w:r w:rsidR="00800587" w:rsidRPr="00126567">
        <w:rPr>
          <w:rFonts w:eastAsia="ArialMT"/>
          <w:iCs/>
        </w:rPr>
        <w:t>begynt å gå ned</w:t>
      </w:r>
      <w:r w:rsidR="00836794" w:rsidRPr="00126567">
        <w:rPr>
          <w:rFonts w:eastAsia="ArialMT"/>
          <w:iCs/>
        </w:rPr>
        <w:t xml:space="preserve">, </w:t>
      </w:r>
      <w:r w:rsidR="00E12767">
        <w:rPr>
          <w:rFonts w:eastAsia="ArialMT"/>
          <w:iCs/>
        </w:rPr>
        <w:t xml:space="preserve">og vi håper virkelig den </w:t>
      </w:r>
      <w:r w:rsidR="005D3804" w:rsidRPr="00126567">
        <w:rPr>
          <w:rFonts w:eastAsia="ArialMT"/>
          <w:iCs/>
        </w:rPr>
        <w:t>gradvis</w:t>
      </w:r>
      <w:r w:rsidR="0082199F">
        <w:rPr>
          <w:rFonts w:eastAsia="ArialMT"/>
          <w:iCs/>
        </w:rPr>
        <w:t>e</w:t>
      </w:r>
      <w:r w:rsidR="005D3804" w:rsidRPr="00126567">
        <w:rPr>
          <w:rFonts w:eastAsia="ArialMT"/>
          <w:iCs/>
        </w:rPr>
        <w:t xml:space="preserve"> nedgang</w:t>
      </w:r>
      <w:r w:rsidR="00E12767">
        <w:rPr>
          <w:rFonts w:eastAsia="ArialMT"/>
          <w:iCs/>
        </w:rPr>
        <w:t>en fortsetter</w:t>
      </w:r>
      <w:r w:rsidR="005D3804" w:rsidRPr="00126567">
        <w:rPr>
          <w:rFonts w:eastAsia="ArialMT"/>
          <w:iCs/>
        </w:rPr>
        <w:t xml:space="preserve">. </w:t>
      </w:r>
    </w:p>
    <w:p w14:paraId="17E32D63" w14:textId="77777777" w:rsidR="004A4F5E" w:rsidRPr="00126567" w:rsidRDefault="004A4F5E" w:rsidP="00EC70FB">
      <w:pPr>
        <w:spacing w:after="0"/>
        <w:rPr>
          <w:rFonts w:eastAsia="ArialMT"/>
          <w:iCs/>
        </w:rPr>
      </w:pPr>
    </w:p>
    <w:p w14:paraId="52231C04" w14:textId="3AE3CBAB" w:rsidR="009A0323" w:rsidRPr="00126567" w:rsidRDefault="00D537D4" w:rsidP="00DC3520">
      <w:pPr>
        <w:spacing w:after="0"/>
        <w:rPr>
          <w:rFonts w:eastAsia="ArialMT"/>
          <w:iCs/>
        </w:rPr>
      </w:pPr>
      <w:r w:rsidRPr="00126567">
        <w:rPr>
          <w:rFonts w:eastAsia="ArialMT"/>
          <w:iCs/>
        </w:rPr>
        <w:t xml:space="preserve">Samtidig </w:t>
      </w:r>
      <w:r w:rsidR="000C617F">
        <w:rPr>
          <w:rFonts w:eastAsia="ArialMT"/>
          <w:iCs/>
        </w:rPr>
        <w:t xml:space="preserve">frykter FFO at </w:t>
      </w:r>
      <w:r w:rsidR="00155ED9" w:rsidRPr="00126567">
        <w:rPr>
          <w:rFonts w:eastAsia="ArialMT"/>
          <w:iCs/>
        </w:rPr>
        <w:t xml:space="preserve">gruppene </w:t>
      </w:r>
      <w:r w:rsidR="00E2727E">
        <w:rPr>
          <w:rFonts w:eastAsia="ArialMT"/>
          <w:iCs/>
        </w:rPr>
        <w:t xml:space="preserve">som </w:t>
      </w:r>
      <w:r w:rsidR="00246260">
        <w:rPr>
          <w:rFonts w:eastAsia="ArialMT"/>
          <w:iCs/>
        </w:rPr>
        <w:t xml:space="preserve">allerede </w:t>
      </w:r>
      <w:r w:rsidR="00D44092" w:rsidRPr="00126567">
        <w:rPr>
          <w:rFonts w:eastAsia="ArialMT"/>
          <w:iCs/>
        </w:rPr>
        <w:t>strevde med å komme inn i arbeidslivet</w:t>
      </w:r>
      <w:r w:rsidR="00E2727E" w:rsidRPr="00E2727E">
        <w:rPr>
          <w:rFonts w:eastAsia="ArialMT"/>
          <w:iCs/>
        </w:rPr>
        <w:t xml:space="preserve"> før Norge stengte ned i mars, </w:t>
      </w:r>
      <w:r w:rsidR="00E425EA">
        <w:rPr>
          <w:rFonts w:eastAsia="ArialMT"/>
          <w:iCs/>
        </w:rPr>
        <w:t>er ekstra sårbare</w:t>
      </w:r>
      <w:r w:rsidR="00784FFC">
        <w:rPr>
          <w:rFonts w:eastAsia="ArialMT"/>
          <w:iCs/>
        </w:rPr>
        <w:t xml:space="preserve"> i et endret arbeidsmarked</w:t>
      </w:r>
      <w:r w:rsidR="00D44092" w:rsidRPr="00126567">
        <w:rPr>
          <w:rFonts w:eastAsia="ArialMT"/>
          <w:iCs/>
        </w:rPr>
        <w:t>.</w:t>
      </w:r>
      <w:r w:rsidR="00EC70FB" w:rsidRPr="00126567">
        <w:rPr>
          <w:rFonts w:eastAsia="ArialMT"/>
          <w:iCs/>
        </w:rPr>
        <w:t xml:space="preserve"> </w:t>
      </w:r>
      <w:r w:rsidR="00D64841" w:rsidRPr="00126567">
        <w:rPr>
          <w:rFonts w:eastAsia="ArialMT"/>
          <w:iCs/>
        </w:rPr>
        <w:t xml:space="preserve">Departementet </w:t>
      </w:r>
      <w:r w:rsidR="00E425EA">
        <w:rPr>
          <w:rFonts w:eastAsia="ArialMT"/>
          <w:iCs/>
        </w:rPr>
        <w:t xml:space="preserve">peker også på </w:t>
      </w:r>
      <w:r w:rsidR="00D64841" w:rsidRPr="00126567">
        <w:rPr>
          <w:rFonts w:eastAsia="ArialMT"/>
          <w:iCs/>
        </w:rPr>
        <w:t>i Proposisjonen at f</w:t>
      </w:r>
      <w:r w:rsidR="00EC70FB" w:rsidRPr="00126567">
        <w:rPr>
          <w:rFonts w:eastAsia="ArialMT"/>
          <w:iCs/>
        </w:rPr>
        <w:t>lere analyser har vist at koronakrisen har rammet utsatte grupper</w:t>
      </w:r>
      <w:r w:rsidR="004A4F5E" w:rsidRPr="00126567">
        <w:rPr>
          <w:rFonts w:eastAsia="ArialMT"/>
          <w:iCs/>
        </w:rPr>
        <w:t xml:space="preserve"> </w:t>
      </w:r>
      <w:r w:rsidR="00EC70FB" w:rsidRPr="00126567">
        <w:rPr>
          <w:rFonts w:eastAsia="ArialMT"/>
          <w:iCs/>
        </w:rPr>
        <w:t>hardest</w:t>
      </w:r>
      <w:r w:rsidR="00D44092" w:rsidRPr="00126567">
        <w:rPr>
          <w:rFonts w:eastAsia="ArialMT"/>
          <w:iCs/>
        </w:rPr>
        <w:t xml:space="preserve"> </w:t>
      </w:r>
      <w:r w:rsidR="00D64841" w:rsidRPr="00126567">
        <w:rPr>
          <w:rFonts w:eastAsia="ArialMT"/>
          <w:iCs/>
        </w:rPr>
        <w:t xml:space="preserve">når det </w:t>
      </w:r>
      <w:r w:rsidR="00A34B36" w:rsidRPr="00126567">
        <w:rPr>
          <w:rFonts w:eastAsia="ArialMT"/>
          <w:iCs/>
        </w:rPr>
        <w:t xml:space="preserve">gjelder sysselsettingen. </w:t>
      </w:r>
      <w:r w:rsidR="00AA0EC1">
        <w:rPr>
          <w:rFonts w:eastAsia="ArialMT"/>
          <w:iCs/>
        </w:rPr>
        <w:t>I tillegg underbygger n</w:t>
      </w:r>
      <w:r w:rsidR="00403B29" w:rsidRPr="00126567">
        <w:rPr>
          <w:rFonts w:eastAsia="ArialMT"/>
          <w:iCs/>
        </w:rPr>
        <w:t xml:space="preserve">ye </w:t>
      </w:r>
      <w:r w:rsidR="009B1F99" w:rsidRPr="00126567">
        <w:rPr>
          <w:rFonts w:eastAsia="ArialMT"/>
          <w:iCs/>
        </w:rPr>
        <w:t xml:space="preserve">AKU tall </w:t>
      </w:r>
      <w:r w:rsidR="00857506" w:rsidRPr="00126567">
        <w:rPr>
          <w:rFonts w:eastAsia="ArialMT"/>
          <w:iCs/>
        </w:rPr>
        <w:t xml:space="preserve">at </w:t>
      </w:r>
      <w:r w:rsidR="00957108">
        <w:rPr>
          <w:rFonts w:eastAsia="ArialMT"/>
          <w:iCs/>
        </w:rPr>
        <w:t xml:space="preserve">personer med </w:t>
      </w:r>
      <w:r w:rsidR="00DE4A70">
        <w:rPr>
          <w:rFonts w:eastAsia="ArialMT"/>
          <w:iCs/>
        </w:rPr>
        <w:t xml:space="preserve">funksjonsnedsettelse </w:t>
      </w:r>
      <w:r w:rsidR="00971747">
        <w:rPr>
          <w:rFonts w:eastAsia="ArialMT"/>
          <w:iCs/>
        </w:rPr>
        <w:t xml:space="preserve">det siste året har </w:t>
      </w:r>
      <w:r w:rsidR="004F2614">
        <w:rPr>
          <w:rFonts w:eastAsia="ArialMT"/>
          <w:iCs/>
        </w:rPr>
        <w:t>hatt</w:t>
      </w:r>
      <w:r w:rsidR="00A02667">
        <w:rPr>
          <w:rFonts w:eastAsia="ArialMT"/>
          <w:iCs/>
        </w:rPr>
        <w:t xml:space="preserve"> vanskeligere med å komme i jobb enn tidligere år</w:t>
      </w:r>
      <w:r w:rsidR="00DC3520" w:rsidRPr="00126567">
        <w:rPr>
          <w:rFonts w:eastAsia="ArialMT"/>
          <w:iCs/>
        </w:rPr>
        <w:t xml:space="preserve">. </w:t>
      </w:r>
      <w:r w:rsidR="00857506" w:rsidRPr="00126567">
        <w:rPr>
          <w:rFonts w:eastAsia="ArialMT"/>
          <w:iCs/>
        </w:rPr>
        <w:t>S</w:t>
      </w:r>
      <w:r w:rsidR="00EE5B98" w:rsidRPr="00126567">
        <w:rPr>
          <w:rFonts w:eastAsia="ArialMT"/>
          <w:iCs/>
        </w:rPr>
        <w:t xml:space="preserve">ysselsettingen blant de som oppgir å ha en funksjonshemming </w:t>
      </w:r>
      <w:r w:rsidR="0074223C" w:rsidRPr="00126567">
        <w:rPr>
          <w:rFonts w:eastAsia="ArialMT"/>
          <w:iCs/>
        </w:rPr>
        <w:t xml:space="preserve">har </w:t>
      </w:r>
      <w:r w:rsidR="00380019" w:rsidRPr="00126567">
        <w:rPr>
          <w:rFonts w:eastAsia="ArialMT"/>
          <w:iCs/>
        </w:rPr>
        <w:t xml:space="preserve">hatt nedgang på over 3 prosentenheter </w:t>
      </w:r>
      <w:r w:rsidR="003C47F9" w:rsidRPr="00126567">
        <w:rPr>
          <w:rFonts w:eastAsia="ArialMT"/>
          <w:iCs/>
        </w:rPr>
        <w:t xml:space="preserve">til 40 pst </w:t>
      </w:r>
      <w:r w:rsidR="00380019" w:rsidRPr="00126567">
        <w:rPr>
          <w:rFonts w:eastAsia="ArialMT"/>
          <w:iCs/>
        </w:rPr>
        <w:t xml:space="preserve">fra 2. kvartal 2019 til </w:t>
      </w:r>
      <w:r w:rsidR="00EE5B98" w:rsidRPr="00126567">
        <w:rPr>
          <w:rFonts w:eastAsia="ArialMT"/>
          <w:iCs/>
        </w:rPr>
        <w:t xml:space="preserve">2. kvartal 2020, </w:t>
      </w:r>
      <w:r w:rsidR="003C47F9" w:rsidRPr="00126567">
        <w:rPr>
          <w:rFonts w:eastAsia="ArialMT"/>
          <w:iCs/>
        </w:rPr>
        <w:t xml:space="preserve">etter å ha ligget jevnt på om lag 43 </w:t>
      </w:r>
      <w:r w:rsidR="009B02E9" w:rsidRPr="00126567">
        <w:rPr>
          <w:rFonts w:eastAsia="ArialMT"/>
          <w:iCs/>
        </w:rPr>
        <w:t>pst fra</w:t>
      </w:r>
      <w:r w:rsidR="00403B29" w:rsidRPr="00126567">
        <w:rPr>
          <w:rFonts w:eastAsia="ArialMT"/>
          <w:iCs/>
        </w:rPr>
        <w:t xml:space="preserve"> midten av forrige tiår</w:t>
      </w:r>
      <w:r w:rsidR="008A13F9" w:rsidRPr="00126567">
        <w:rPr>
          <w:rFonts w:eastAsia="ArialMT"/>
          <w:iCs/>
        </w:rPr>
        <w:t xml:space="preserve">. </w:t>
      </w:r>
      <w:r w:rsidR="00590BB4" w:rsidRPr="00126567">
        <w:rPr>
          <w:rFonts w:eastAsia="ArialMT"/>
          <w:iCs/>
        </w:rPr>
        <w:t>For</w:t>
      </w:r>
      <w:r w:rsidR="000A3CB1">
        <w:rPr>
          <w:rFonts w:eastAsia="ArialMT"/>
          <w:iCs/>
        </w:rPr>
        <w:t xml:space="preserve"> </w:t>
      </w:r>
      <w:r w:rsidR="00720017" w:rsidRPr="00126567">
        <w:rPr>
          <w:rFonts w:eastAsia="ArialMT"/>
          <w:iCs/>
        </w:rPr>
        <w:t xml:space="preserve">befolkningen i alt var </w:t>
      </w:r>
      <w:r w:rsidR="00590BB4" w:rsidRPr="00126567">
        <w:rPr>
          <w:rFonts w:eastAsia="ArialMT"/>
          <w:iCs/>
        </w:rPr>
        <w:t xml:space="preserve">nedgangen på 0,7 </w:t>
      </w:r>
      <w:r w:rsidR="00BD2A08">
        <w:rPr>
          <w:rFonts w:eastAsia="ArialMT"/>
          <w:iCs/>
        </w:rPr>
        <w:t xml:space="preserve">pst </w:t>
      </w:r>
      <w:r w:rsidR="00590BB4" w:rsidRPr="00126567">
        <w:rPr>
          <w:rFonts w:eastAsia="ArialMT"/>
          <w:iCs/>
        </w:rPr>
        <w:t>i samme periode.</w:t>
      </w:r>
      <w:r w:rsidR="005109AF" w:rsidRPr="00126567">
        <w:rPr>
          <w:rFonts w:eastAsia="ArialMT"/>
          <w:iCs/>
        </w:rPr>
        <w:t xml:space="preserve"> </w:t>
      </w:r>
    </w:p>
    <w:p w14:paraId="55D17871" w14:textId="77777777" w:rsidR="008A13F9" w:rsidRPr="00126567" w:rsidRDefault="008A13F9" w:rsidP="008A13F9">
      <w:pPr>
        <w:spacing w:after="0"/>
        <w:rPr>
          <w:rFonts w:eastAsia="ArialMT"/>
          <w:iCs/>
        </w:rPr>
      </w:pPr>
    </w:p>
    <w:p w14:paraId="64A9D088" w14:textId="71CBA644" w:rsidR="001521A7" w:rsidRDefault="009D06D4" w:rsidP="00AF7383">
      <w:pPr>
        <w:spacing w:after="0"/>
        <w:rPr>
          <w:rFonts w:eastAsia="ArialMT"/>
          <w:iCs/>
        </w:rPr>
      </w:pPr>
      <w:r>
        <w:rPr>
          <w:rFonts w:eastAsia="ArialMT"/>
          <w:iCs/>
        </w:rPr>
        <w:t xml:space="preserve">Det er svært viktig </w:t>
      </w:r>
      <w:r w:rsidR="003D301B">
        <w:rPr>
          <w:rFonts w:eastAsia="ArialMT"/>
          <w:iCs/>
        </w:rPr>
        <w:t>å m</w:t>
      </w:r>
      <w:r w:rsidR="00AF7383" w:rsidRPr="00126567">
        <w:rPr>
          <w:rFonts w:eastAsia="ArialMT"/>
          <w:iCs/>
        </w:rPr>
        <w:t xml:space="preserve">otvirke at ledigheten </w:t>
      </w:r>
      <w:r w:rsidR="003D301B">
        <w:rPr>
          <w:rFonts w:eastAsia="ArialMT"/>
          <w:iCs/>
        </w:rPr>
        <w:t xml:space="preserve">ikke </w:t>
      </w:r>
      <w:r w:rsidR="00AF7383" w:rsidRPr="00126567">
        <w:rPr>
          <w:rFonts w:eastAsia="ArialMT"/>
          <w:iCs/>
        </w:rPr>
        <w:t>«biter seg fast», og at tiltak som vil nå inkluderingsdugnadens målgrupper</w:t>
      </w:r>
      <w:r>
        <w:rPr>
          <w:rFonts w:eastAsia="ArialMT"/>
          <w:iCs/>
        </w:rPr>
        <w:t xml:space="preserve"> styrkes </w:t>
      </w:r>
      <w:r w:rsidR="00405416">
        <w:rPr>
          <w:rFonts w:eastAsia="ArialMT"/>
          <w:iCs/>
        </w:rPr>
        <w:t>ekstra</w:t>
      </w:r>
      <w:r w:rsidR="00AF7383" w:rsidRPr="00126567">
        <w:rPr>
          <w:rFonts w:eastAsia="ArialMT"/>
          <w:iCs/>
        </w:rPr>
        <w:t xml:space="preserve">. </w:t>
      </w:r>
      <w:r w:rsidR="00983FC1" w:rsidRPr="00983FC1">
        <w:rPr>
          <w:rFonts w:eastAsia="ArialMT"/>
          <w:iCs/>
        </w:rPr>
        <w:t>FFO opplever at regjeringen følger forholdsvis godt opp når det gjelder arbeidsmarkedstiltak i budsjettforslaget for 2021.</w:t>
      </w:r>
    </w:p>
    <w:p w14:paraId="0138AEBD" w14:textId="77777777" w:rsidR="001521A7" w:rsidRDefault="001521A7" w:rsidP="00AF7383">
      <w:pPr>
        <w:spacing w:after="0"/>
        <w:rPr>
          <w:rFonts w:eastAsia="ArialMT"/>
          <w:iCs/>
        </w:rPr>
      </w:pPr>
    </w:p>
    <w:p w14:paraId="37782A3A" w14:textId="006C9923" w:rsidR="00AF7383" w:rsidRDefault="00077042" w:rsidP="00AF7383">
      <w:pPr>
        <w:spacing w:after="0"/>
        <w:rPr>
          <w:rFonts w:eastAsia="ArialMT"/>
          <w:iCs/>
        </w:rPr>
      </w:pPr>
      <w:r>
        <w:rPr>
          <w:rFonts w:eastAsia="ArialMT"/>
          <w:iCs/>
        </w:rPr>
        <w:t xml:space="preserve">Det er bra at det </w:t>
      </w:r>
      <w:r w:rsidR="004C4BD1" w:rsidRPr="00126567">
        <w:rPr>
          <w:rFonts w:eastAsia="ArialMT"/>
          <w:iCs/>
        </w:rPr>
        <w:t>foreslå</w:t>
      </w:r>
      <w:r>
        <w:rPr>
          <w:rFonts w:eastAsia="ArialMT"/>
          <w:iCs/>
        </w:rPr>
        <w:t xml:space="preserve">s å </w:t>
      </w:r>
      <w:r w:rsidR="004C4BD1" w:rsidRPr="00126567">
        <w:rPr>
          <w:rFonts w:eastAsia="ArialMT"/>
          <w:iCs/>
        </w:rPr>
        <w:t>øk</w:t>
      </w:r>
      <w:r w:rsidR="00711FB7">
        <w:rPr>
          <w:rFonts w:eastAsia="ArialMT"/>
          <w:iCs/>
        </w:rPr>
        <w:t xml:space="preserve">e </w:t>
      </w:r>
      <w:r w:rsidR="004C4BD1" w:rsidRPr="00126567">
        <w:rPr>
          <w:rFonts w:eastAsia="ArialMT"/>
          <w:iCs/>
        </w:rPr>
        <w:t xml:space="preserve">i budsjettet </w:t>
      </w:r>
      <w:r w:rsidR="00711FB7" w:rsidRPr="00711FB7">
        <w:rPr>
          <w:rFonts w:eastAsia="ArialMT"/>
          <w:iCs/>
        </w:rPr>
        <w:t xml:space="preserve">med 50 mill. kroner </w:t>
      </w:r>
      <w:r w:rsidR="00711FB7">
        <w:rPr>
          <w:rFonts w:eastAsia="ArialMT"/>
          <w:iCs/>
        </w:rPr>
        <w:t xml:space="preserve">i 2021 til </w:t>
      </w:r>
      <w:r w:rsidR="004C4BD1" w:rsidRPr="00126567">
        <w:rPr>
          <w:rFonts w:eastAsia="ArialMT"/>
          <w:iCs/>
        </w:rPr>
        <w:t>individuell jobbstøtte</w:t>
      </w:r>
      <w:r w:rsidR="00711FB7">
        <w:rPr>
          <w:rFonts w:eastAsia="ArialMT"/>
          <w:iCs/>
        </w:rPr>
        <w:t xml:space="preserve">. </w:t>
      </w:r>
      <w:r w:rsidR="004C4BD1" w:rsidRPr="00126567">
        <w:rPr>
          <w:rFonts w:eastAsia="ArialMT"/>
          <w:iCs/>
        </w:rPr>
        <w:t>Det er i tillegg positivt at det foreslås en bevilgning som vil gi om lag 300 nye VTA-plasser, og at utviklings</w:t>
      </w:r>
      <w:r w:rsidR="00C674D9">
        <w:rPr>
          <w:rFonts w:eastAsia="ArialMT"/>
          <w:iCs/>
        </w:rPr>
        <w:t xml:space="preserve">- </w:t>
      </w:r>
      <w:r w:rsidR="004C4BD1" w:rsidRPr="00126567">
        <w:rPr>
          <w:rFonts w:eastAsia="ArialMT"/>
          <w:iCs/>
        </w:rPr>
        <w:t xml:space="preserve">hemmede er en prioritert gruppe ved inntak på VTA-plasser. Vi ber samtidig om at det i kapittel 634 avsettes tilstrekkelig med midler slik at flere personer med nedsatt arbeidsevne </w:t>
      </w:r>
      <w:r w:rsidR="00983FC1">
        <w:rPr>
          <w:rFonts w:eastAsia="ArialMT"/>
          <w:iCs/>
        </w:rPr>
        <w:t xml:space="preserve">kan </w:t>
      </w:r>
      <w:r w:rsidR="004C4BD1" w:rsidRPr="00126567">
        <w:rPr>
          <w:rFonts w:eastAsia="ArialMT"/>
          <w:iCs/>
        </w:rPr>
        <w:t>være i jobb</w:t>
      </w:r>
      <w:r w:rsidR="00983FC1">
        <w:rPr>
          <w:rFonts w:eastAsia="ArialMT"/>
          <w:iCs/>
        </w:rPr>
        <w:t xml:space="preserve"> med </w:t>
      </w:r>
      <w:r w:rsidR="004C4BD1" w:rsidRPr="00126567">
        <w:rPr>
          <w:rFonts w:eastAsia="ArialMT"/>
          <w:iCs/>
        </w:rPr>
        <w:t xml:space="preserve">midlertidig eller varig lønnstilskudd. </w:t>
      </w:r>
      <w:r w:rsidR="00711FB7">
        <w:rPr>
          <w:rFonts w:eastAsia="ArialMT"/>
          <w:iCs/>
        </w:rPr>
        <w:t xml:space="preserve">Ellers </w:t>
      </w:r>
      <w:r w:rsidR="00AF7383">
        <w:rPr>
          <w:rFonts w:eastAsia="ArialMT"/>
          <w:iCs/>
        </w:rPr>
        <w:t xml:space="preserve">merker </w:t>
      </w:r>
      <w:r w:rsidR="00711FB7">
        <w:rPr>
          <w:rFonts w:eastAsia="ArialMT"/>
          <w:iCs/>
        </w:rPr>
        <w:t>vi oss at</w:t>
      </w:r>
      <w:r w:rsidR="00AF7383">
        <w:rPr>
          <w:rFonts w:eastAsia="ArialMT"/>
          <w:iCs/>
        </w:rPr>
        <w:t xml:space="preserve"> departementet peker på at:</w:t>
      </w:r>
    </w:p>
    <w:p w14:paraId="17F8BC94" w14:textId="77777777" w:rsidR="00AF7383" w:rsidRPr="00692306" w:rsidRDefault="00AF7383" w:rsidP="00AF7383">
      <w:pPr>
        <w:pStyle w:val="NoSpacing"/>
        <w:rPr>
          <w:sz w:val="16"/>
          <w:szCs w:val="16"/>
        </w:rPr>
      </w:pPr>
    </w:p>
    <w:p w14:paraId="3C673483" w14:textId="10AB076A" w:rsidR="00AF7383" w:rsidRPr="000A5CA4" w:rsidRDefault="00AF7383" w:rsidP="00AF7383">
      <w:pPr>
        <w:spacing w:after="0"/>
        <w:ind w:left="708"/>
        <w:rPr>
          <w:rFonts w:eastAsia="ArialMT"/>
          <w:iCs/>
        </w:rPr>
      </w:pPr>
      <w:r w:rsidRPr="000A5CA4">
        <w:rPr>
          <w:rFonts w:eastAsia="ArialMT"/>
          <w:i/>
        </w:rPr>
        <w:t>«Innsatsen under inkluderingsdugnaden må ses i sammenheng med andre tiltak og satsinger for målgruppene, herunder strategi (2020–2030) og handlingsplan (2020–2025) for likestilling av mennesker med funksjonsnedsettelser.</w:t>
      </w:r>
      <w:r w:rsidRPr="000A5CA4">
        <w:rPr>
          <w:rFonts w:eastAsia="ArialMT"/>
          <w:iCs/>
        </w:rPr>
        <w:t xml:space="preserve">» </w:t>
      </w:r>
      <w:r w:rsidR="000A5CA4" w:rsidRPr="00D22848">
        <w:rPr>
          <w:rFonts w:eastAsia="ArialMT"/>
          <w:iCs/>
          <w:sz w:val="20"/>
          <w:szCs w:val="20"/>
        </w:rPr>
        <w:t>(</w:t>
      </w:r>
      <w:r w:rsidRPr="00D22848">
        <w:rPr>
          <w:rFonts w:eastAsia="ArialMT"/>
          <w:iCs/>
          <w:sz w:val="20"/>
          <w:szCs w:val="20"/>
        </w:rPr>
        <w:t>Prop. 1 S (2020-2021), side 90.</w:t>
      </w:r>
      <w:r w:rsidR="000A5CA4" w:rsidRPr="00D22848">
        <w:rPr>
          <w:rFonts w:eastAsia="ArialMT"/>
          <w:iCs/>
          <w:sz w:val="20"/>
          <w:szCs w:val="20"/>
        </w:rPr>
        <w:t>)</w:t>
      </w:r>
    </w:p>
    <w:p w14:paraId="5E5648A6" w14:textId="77777777" w:rsidR="00AF7383" w:rsidRPr="00692306" w:rsidRDefault="00AF7383" w:rsidP="00AF7383">
      <w:pPr>
        <w:pStyle w:val="NoSpacing"/>
        <w:rPr>
          <w:sz w:val="16"/>
          <w:szCs w:val="16"/>
        </w:rPr>
      </w:pPr>
    </w:p>
    <w:p w14:paraId="23A907AD" w14:textId="042F0721" w:rsidR="00AF7383" w:rsidRPr="00126567" w:rsidRDefault="00585BB1" w:rsidP="00AF7383">
      <w:pPr>
        <w:spacing w:after="0"/>
        <w:rPr>
          <w:rFonts w:eastAsia="ArialMT"/>
          <w:iCs/>
        </w:rPr>
      </w:pPr>
      <w:r>
        <w:rPr>
          <w:rFonts w:eastAsia="ArialMT"/>
          <w:iCs/>
        </w:rPr>
        <w:t xml:space="preserve">Det er </w:t>
      </w:r>
      <w:r w:rsidR="00C04DFD">
        <w:rPr>
          <w:rFonts w:eastAsia="ArialMT"/>
          <w:iCs/>
        </w:rPr>
        <w:t>av stor betyd</w:t>
      </w:r>
      <w:r w:rsidR="00B77C18">
        <w:rPr>
          <w:rFonts w:eastAsia="ArialMT"/>
          <w:iCs/>
        </w:rPr>
        <w:t xml:space="preserve">ning for FFOs </w:t>
      </w:r>
      <w:r w:rsidR="003F062C">
        <w:rPr>
          <w:rFonts w:eastAsia="ArialMT"/>
          <w:iCs/>
        </w:rPr>
        <w:t xml:space="preserve">målgrupper at </w:t>
      </w:r>
      <w:r w:rsidR="00AF7383">
        <w:rPr>
          <w:rFonts w:eastAsia="ArialMT"/>
          <w:iCs/>
        </w:rPr>
        <w:t xml:space="preserve">arbeids- og sosialkomiteen </w:t>
      </w:r>
      <w:r w:rsidR="00A122E3">
        <w:rPr>
          <w:rFonts w:eastAsia="ArialMT"/>
          <w:iCs/>
        </w:rPr>
        <w:t xml:space="preserve">ser </w:t>
      </w:r>
      <w:r w:rsidR="00AF7383">
        <w:rPr>
          <w:rFonts w:eastAsia="ArialMT"/>
          <w:iCs/>
        </w:rPr>
        <w:t>behov</w:t>
      </w:r>
      <w:r w:rsidR="00A122E3">
        <w:rPr>
          <w:rFonts w:eastAsia="ArialMT"/>
          <w:iCs/>
        </w:rPr>
        <w:t>et</w:t>
      </w:r>
      <w:r w:rsidR="00AF7383">
        <w:rPr>
          <w:rFonts w:eastAsia="ArialMT"/>
          <w:iCs/>
        </w:rPr>
        <w:t xml:space="preserve"> for </w:t>
      </w:r>
      <w:r w:rsidR="00AF7383" w:rsidRPr="00126567">
        <w:rPr>
          <w:rFonts w:eastAsia="ArialMT"/>
          <w:iCs/>
        </w:rPr>
        <w:t xml:space="preserve">å </w:t>
      </w:r>
      <w:r w:rsidR="00AF7383">
        <w:rPr>
          <w:rFonts w:eastAsia="ArialMT"/>
          <w:iCs/>
        </w:rPr>
        <w:t>øke</w:t>
      </w:r>
      <w:r w:rsidR="00AF7383" w:rsidRPr="00126567">
        <w:rPr>
          <w:rFonts w:eastAsia="ArialMT"/>
          <w:iCs/>
        </w:rPr>
        <w:t xml:space="preserve"> innsatsen for et likestilt arbeidsliv for personer med funksjonsnedsettelse.  Norsk lovgiving bør styrkes i tråd med CRPD, og krav om universell utforming av arbeidsplasser bør inn i likestillings- og diskrimineringsloven. </w:t>
      </w:r>
      <w:r w:rsidR="00AF7383">
        <w:rPr>
          <w:rFonts w:eastAsia="ArialMT"/>
          <w:iCs/>
        </w:rPr>
        <w:t xml:space="preserve">I dette inngår en mye større innsats </w:t>
      </w:r>
      <w:r w:rsidR="00AF7383" w:rsidRPr="00546C23">
        <w:rPr>
          <w:rFonts w:eastAsia="ArialMT"/>
          <w:iCs/>
        </w:rPr>
        <w:t>for å bygge ned IKT-barrierer for arbeidstakere med funksjonsnedsettelse</w:t>
      </w:r>
      <w:r w:rsidR="00AF7383">
        <w:rPr>
          <w:rFonts w:eastAsia="ArialMT"/>
          <w:iCs/>
        </w:rPr>
        <w:t xml:space="preserve">. Det haster å </w:t>
      </w:r>
      <w:r w:rsidR="00AF7383" w:rsidRPr="00126567">
        <w:rPr>
          <w:rFonts w:eastAsia="ArialMT"/>
          <w:iCs/>
        </w:rPr>
        <w:t xml:space="preserve">få på plass </w:t>
      </w:r>
      <w:r w:rsidR="00AF7383">
        <w:rPr>
          <w:rFonts w:eastAsia="ArialMT"/>
          <w:iCs/>
        </w:rPr>
        <w:t>universelt utformede IKT-</w:t>
      </w:r>
      <w:r w:rsidR="00AF7383" w:rsidRPr="00126567">
        <w:rPr>
          <w:rFonts w:eastAsia="ArialMT"/>
          <w:iCs/>
        </w:rPr>
        <w:t xml:space="preserve">løsninger </w:t>
      </w:r>
      <w:r w:rsidR="00AF7383">
        <w:rPr>
          <w:rFonts w:eastAsia="ArialMT"/>
          <w:iCs/>
        </w:rPr>
        <w:t>både i</w:t>
      </w:r>
      <w:r w:rsidR="00AF7383" w:rsidRPr="00126567">
        <w:rPr>
          <w:rFonts w:eastAsia="ArialMT"/>
          <w:iCs/>
        </w:rPr>
        <w:t xml:space="preserve"> offentlige og private virksomheter</w:t>
      </w:r>
      <w:r w:rsidR="00AF7383">
        <w:rPr>
          <w:rFonts w:eastAsia="ArialMT"/>
          <w:iCs/>
        </w:rPr>
        <w:t>, slik at flere kan delta i arbeidslivet.</w:t>
      </w:r>
      <w:r w:rsidR="00AF7383" w:rsidRPr="00126567">
        <w:rPr>
          <w:rFonts w:eastAsia="ArialMT"/>
          <w:iCs/>
        </w:rPr>
        <w:t xml:space="preserve"> </w:t>
      </w:r>
      <w:r w:rsidR="00067FE8">
        <w:rPr>
          <w:rFonts w:eastAsia="ArialMT"/>
          <w:iCs/>
        </w:rPr>
        <w:t>Dette er likestillings</w:t>
      </w:r>
      <w:r w:rsidR="001F261E">
        <w:rPr>
          <w:rFonts w:eastAsia="ArialMT"/>
          <w:iCs/>
        </w:rPr>
        <w:t>-</w:t>
      </w:r>
      <w:r w:rsidR="00067FE8">
        <w:rPr>
          <w:rFonts w:eastAsia="ArialMT"/>
          <w:iCs/>
        </w:rPr>
        <w:t xml:space="preserve">tiltak som krever </w:t>
      </w:r>
      <w:r w:rsidR="002B2128">
        <w:rPr>
          <w:rFonts w:eastAsia="ArialMT"/>
          <w:iCs/>
        </w:rPr>
        <w:t xml:space="preserve">ekstra </w:t>
      </w:r>
      <w:r w:rsidR="0082199F">
        <w:rPr>
          <w:rFonts w:eastAsia="ArialMT"/>
          <w:iCs/>
        </w:rPr>
        <w:t xml:space="preserve">og </w:t>
      </w:r>
      <w:r w:rsidR="004C4BD1">
        <w:rPr>
          <w:rFonts w:eastAsia="ArialMT"/>
          <w:iCs/>
        </w:rPr>
        <w:t xml:space="preserve">målrettede </w:t>
      </w:r>
      <w:r w:rsidR="002B2128">
        <w:rPr>
          <w:rFonts w:eastAsia="ArialMT"/>
          <w:iCs/>
        </w:rPr>
        <w:t xml:space="preserve">bevilgninger i budsjettet. </w:t>
      </w:r>
    </w:p>
    <w:p w14:paraId="3BA82870" w14:textId="77777777" w:rsidR="00AF7383" w:rsidRPr="00126567" w:rsidRDefault="00AF7383" w:rsidP="00AF7383">
      <w:pPr>
        <w:spacing w:after="0"/>
        <w:rPr>
          <w:rFonts w:eastAsia="ArialMT"/>
          <w:iCs/>
        </w:rPr>
      </w:pPr>
    </w:p>
    <w:p w14:paraId="72BBA248" w14:textId="628286E6" w:rsidR="00AF7383" w:rsidRDefault="00AF7383" w:rsidP="00AF7383">
      <w:pPr>
        <w:spacing w:after="0"/>
        <w:rPr>
          <w:i/>
          <w:iCs/>
        </w:rPr>
      </w:pPr>
      <w:r w:rsidRPr="00126567">
        <w:rPr>
          <w:i/>
          <w:iCs/>
        </w:rPr>
        <w:t xml:space="preserve">FFO ber komiteen støtte de foreslåtte styrkingene av budsjettet under kapittel 634, og </w:t>
      </w:r>
      <w:r w:rsidR="00E96441">
        <w:rPr>
          <w:i/>
          <w:iCs/>
        </w:rPr>
        <w:t xml:space="preserve">vi </w:t>
      </w:r>
      <w:r w:rsidR="00075265">
        <w:rPr>
          <w:i/>
          <w:iCs/>
        </w:rPr>
        <w:t xml:space="preserve">ber om </w:t>
      </w:r>
      <w:r w:rsidRPr="00126567">
        <w:rPr>
          <w:i/>
          <w:iCs/>
        </w:rPr>
        <w:t xml:space="preserve">at komiteen </w:t>
      </w:r>
      <w:r>
        <w:rPr>
          <w:i/>
          <w:iCs/>
        </w:rPr>
        <w:t>i tillegg</w:t>
      </w:r>
      <w:r w:rsidRPr="00126567">
        <w:rPr>
          <w:i/>
          <w:iCs/>
        </w:rPr>
        <w:t xml:space="preserve"> foreslå</w:t>
      </w:r>
      <w:r w:rsidR="00075265">
        <w:rPr>
          <w:i/>
          <w:iCs/>
        </w:rPr>
        <w:t>r</w:t>
      </w:r>
      <w:r w:rsidRPr="00126567">
        <w:rPr>
          <w:i/>
          <w:iCs/>
        </w:rPr>
        <w:t xml:space="preserve"> bevilgninger for å innfri krav om universelt utformede arbeidsplasser og fjerning av IKT-barrierene i arbeidslivet.</w:t>
      </w:r>
    </w:p>
    <w:p w14:paraId="5B013966" w14:textId="77777777" w:rsidR="001D15C3" w:rsidRPr="00126567" w:rsidRDefault="001D15C3" w:rsidP="001D15C3">
      <w:pPr>
        <w:pStyle w:val="NoSpacing"/>
      </w:pPr>
    </w:p>
    <w:p w14:paraId="4BA62032" w14:textId="466BA50C" w:rsidR="008D62F4" w:rsidRPr="00EF18FE" w:rsidRDefault="008D62F4" w:rsidP="00B04A4F">
      <w:pPr>
        <w:pStyle w:val="FFOBrdtekst"/>
        <w:shd w:val="clear" w:color="auto" w:fill="002060"/>
        <w:spacing w:after="240"/>
        <w:rPr>
          <w:i/>
          <w:iCs/>
        </w:rPr>
      </w:pPr>
      <w:r w:rsidRPr="00DC0433">
        <w:rPr>
          <w:b/>
          <w:bCs/>
        </w:rPr>
        <w:t>Kap.</w:t>
      </w:r>
      <w:r>
        <w:rPr>
          <w:b/>
          <w:bCs/>
        </w:rPr>
        <w:t xml:space="preserve"> 266</w:t>
      </w:r>
      <w:r w:rsidR="00026AB5">
        <w:rPr>
          <w:b/>
          <w:bCs/>
        </w:rPr>
        <w:t>1</w:t>
      </w:r>
      <w:r w:rsidR="00B5335F">
        <w:rPr>
          <w:b/>
          <w:bCs/>
        </w:rPr>
        <w:t xml:space="preserve">, </w:t>
      </w:r>
      <w:r w:rsidR="00341B2D">
        <w:rPr>
          <w:b/>
          <w:bCs/>
        </w:rPr>
        <w:t>Post 75 Bedring av funksjonsevnen, hjelpemidler</w:t>
      </w:r>
      <w:r w:rsidR="00B04A4F">
        <w:rPr>
          <w:b/>
        </w:rPr>
        <w:t>. Barnebriller</w:t>
      </w:r>
    </w:p>
    <w:p w14:paraId="2DC053C5" w14:textId="77777777" w:rsidR="00A20600" w:rsidRDefault="001D5B2A" w:rsidP="001D5B2A">
      <w:pPr>
        <w:spacing w:after="0"/>
        <w:rPr>
          <w:rFonts w:cstheme="minorHAnsi"/>
          <w:color w:val="000000"/>
        </w:rPr>
      </w:pPr>
      <w:r w:rsidRPr="001D5B2A">
        <w:rPr>
          <w:rFonts w:cstheme="minorHAnsi"/>
        </w:rPr>
        <w:t xml:space="preserve">Nye retningslinjer for ordningen Briller til behandling og/eller forebygging av amblyopi trådte i kraft fra 1. mars 2020. </w:t>
      </w:r>
      <w:r w:rsidR="00304A9C" w:rsidRPr="00C55C5E">
        <w:rPr>
          <w:rFonts w:cstheme="minorHAnsi"/>
          <w:color w:val="000000"/>
        </w:rPr>
        <w:t xml:space="preserve">De nye retningslinjene gjelder for stønad til briller til barn som trenger behandling for og/eller forebygging av amblyopi, som er en tilstand hvor synet er dårligere på det ene øyet. </w:t>
      </w:r>
      <w:r w:rsidR="005C2C36">
        <w:rPr>
          <w:rFonts w:cstheme="minorHAnsi"/>
          <w:color w:val="000000"/>
        </w:rPr>
        <w:t>D</w:t>
      </w:r>
      <w:r w:rsidR="00304A9C" w:rsidRPr="00C55C5E">
        <w:rPr>
          <w:rFonts w:cstheme="minorHAnsi"/>
          <w:color w:val="000000"/>
        </w:rPr>
        <w:t>et kan få konsekvenser for synet hvis barnet ikke får briller.</w:t>
      </w:r>
      <w:r w:rsidR="00300D3E" w:rsidRPr="00C55C5E">
        <w:rPr>
          <w:rFonts w:cstheme="minorHAnsi"/>
          <w:color w:val="000000"/>
        </w:rPr>
        <w:t xml:space="preserve"> </w:t>
      </w:r>
    </w:p>
    <w:p w14:paraId="15C704CA" w14:textId="77777777" w:rsidR="00A20600" w:rsidRPr="000B09F7" w:rsidRDefault="00A20600" w:rsidP="001D5B2A">
      <w:pPr>
        <w:spacing w:after="0"/>
        <w:rPr>
          <w:rFonts w:cstheme="minorHAnsi"/>
          <w:color w:val="000000"/>
          <w:sz w:val="16"/>
          <w:szCs w:val="16"/>
        </w:rPr>
      </w:pPr>
    </w:p>
    <w:p w14:paraId="30C292A3" w14:textId="2AC03067" w:rsidR="001D5B2A" w:rsidRDefault="006F1D9E" w:rsidP="001D5B2A">
      <w:pPr>
        <w:spacing w:after="0"/>
        <w:rPr>
          <w:rFonts w:cstheme="minorHAnsi"/>
          <w:color w:val="000000"/>
        </w:rPr>
      </w:pPr>
      <w:r>
        <w:rPr>
          <w:rFonts w:cstheme="minorHAnsi"/>
          <w:color w:val="000000"/>
        </w:rPr>
        <w:t xml:space="preserve">FFO og Norges Blindeforbund </w:t>
      </w:r>
      <w:r w:rsidR="00300D3E" w:rsidRPr="00C55C5E">
        <w:rPr>
          <w:rFonts w:cstheme="minorHAnsi"/>
          <w:color w:val="000000"/>
        </w:rPr>
        <w:t xml:space="preserve">er </w:t>
      </w:r>
      <w:r>
        <w:rPr>
          <w:rFonts w:cstheme="minorHAnsi"/>
          <w:color w:val="000000"/>
        </w:rPr>
        <w:t xml:space="preserve">svært </w:t>
      </w:r>
      <w:r w:rsidR="00300D3E" w:rsidRPr="00C55C5E">
        <w:rPr>
          <w:rFonts w:cstheme="minorHAnsi"/>
          <w:color w:val="000000"/>
        </w:rPr>
        <w:t>kritisk</w:t>
      </w:r>
      <w:r w:rsidR="00A20600">
        <w:rPr>
          <w:rFonts w:cstheme="minorHAnsi"/>
          <w:color w:val="000000"/>
        </w:rPr>
        <w:t>e</w:t>
      </w:r>
      <w:r w:rsidR="00300D3E" w:rsidRPr="00C55C5E">
        <w:rPr>
          <w:rFonts w:cstheme="minorHAnsi"/>
          <w:color w:val="000000"/>
        </w:rPr>
        <w:t xml:space="preserve"> til at NAV som hovedregel </w:t>
      </w:r>
      <w:r w:rsidR="00017086">
        <w:rPr>
          <w:rFonts w:cstheme="minorHAnsi"/>
          <w:color w:val="000000"/>
        </w:rPr>
        <w:t>ikke gir</w:t>
      </w:r>
      <w:r w:rsidR="00300D3E" w:rsidRPr="00C55C5E">
        <w:rPr>
          <w:rFonts w:cstheme="minorHAnsi"/>
          <w:color w:val="000000"/>
        </w:rPr>
        <w:t xml:space="preserve"> barn støtte etter at de </w:t>
      </w:r>
      <w:r w:rsidR="00017086">
        <w:rPr>
          <w:rFonts w:cstheme="minorHAnsi"/>
          <w:color w:val="000000"/>
        </w:rPr>
        <w:t>har fylt</w:t>
      </w:r>
      <w:r w:rsidR="00300D3E" w:rsidRPr="00C55C5E">
        <w:rPr>
          <w:rFonts w:cstheme="minorHAnsi"/>
          <w:color w:val="000000"/>
        </w:rPr>
        <w:t xml:space="preserve"> 10 år. Dermed risikerer </w:t>
      </w:r>
      <w:r w:rsidR="00872EE6">
        <w:rPr>
          <w:rFonts w:cstheme="minorHAnsi"/>
          <w:color w:val="000000"/>
        </w:rPr>
        <w:t>de</w:t>
      </w:r>
      <w:r w:rsidR="00300D3E" w:rsidRPr="00C55C5E">
        <w:rPr>
          <w:rFonts w:cstheme="minorHAnsi"/>
          <w:color w:val="000000"/>
        </w:rPr>
        <w:t xml:space="preserve"> over 10 år som er sterkt langsynte og trenger dyre briller til skolearbeid, lek og idrett å miste støtten. Da vil foreldrenes lommebok avgjøre om disse kan få de brillene de trenger fremover, der NAV tidligere har dekket disse.</w:t>
      </w:r>
      <w:r w:rsidR="00C55C5E" w:rsidRPr="00C55C5E">
        <w:rPr>
          <w:rFonts w:cstheme="minorHAnsi"/>
          <w:color w:val="000000"/>
        </w:rPr>
        <w:t xml:space="preserve"> </w:t>
      </w:r>
      <w:r w:rsidR="00BC4001">
        <w:rPr>
          <w:rFonts w:cstheme="minorHAnsi"/>
          <w:color w:val="000000"/>
        </w:rPr>
        <w:t xml:space="preserve">Dette er FFO svært kritisk til. </w:t>
      </w:r>
      <w:r w:rsidR="00443906">
        <w:rPr>
          <w:rFonts w:cstheme="minorHAnsi"/>
          <w:color w:val="000000"/>
        </w:rPr>
        <w:t xml:space="preserve">Vi mener at </w:t>
      </w:r>
      <w:r w:rsidR="00DE235E">
        <w:rPr>
          <w:rFonts w:cstheme="minorHAnsi"/>
          <w:color w:val="000000"/>
        </w:rPr>
        <w:t>d</w:t>
      </w:r>
      <w:r w:rsidR="00C55C5E" w:rsidRPr="00C55C5E">
        <w:rPr>
          <w:rFonts w:cstheme="minorHAnsi"/>
          <w:color w:val="000000"/>
        </w:rPr>
        <w:t xml:space="preserve">e nye satsene ikke dekker inn kostnadene til gode og funksjonelle briller for alle som har et behandlingsbehov. </w:t>
      </w:r>
      <w:r w:rsidR="006B5B56">
        <w:rPr>
          <w:rFonts w:cstheme="minorHAnsi"/>
          <w:color w:val="000000"/>
        </w:rPr>
        <w:t>Dette mener vi er svært uheldig.</w:t>
      </w:r>
    </w:p>
    <w:p w14:paraId="45578EA4" w14:textId="77777777" w:rsidR="00785F73" w:rsidRPr="000B09F7" w:rsidRDefault="00785F73" w:rsidP="001D5B2A">
      <w:pPr>
        <w:spacing w:after="0"/>
        <w:rPr>
          <w:rFonts w:cstheme="minorHAnsi"/>
          <w:sz w:val="16"/>
          <w:szCs w:val="16"/>
        </w:rPr>
      </w:pPr>
    </w:p>
    <w:p w14:paraId="72ADD6E7" w14:textId="315ACE90" w:rsidR="00B60BE1" w:rsidRPr="0049199D" w:rsidRDefault="001A5911" w:rsidP="00B60BE1">
      <w:pPr>
        <w:pStyle w:val="NoSpacing"/>
        <w:rPr>
          <w:i/>
          <w:iCs/>
        </w:rPr>
      </w:pPr>
      <w:r w:rsidRPr="0049199D">
        <w:rPr>
          <w:i/>
          <w:iCs/>
        </w:rPr>
        <w:t>FFO ber komiteen be regjeringen</w:t>
      </w:r>
      <w:r w:rsidR="00B60BE1" w:rsidRPr="0049199D">
        <w:rPr>
          <w:i/>
          <w:iCs/>
        </w:rPr>
        <w:t xml:space="preserve"> om å reversere kuttene </w:t>
      </w:r>
      <w:r w:rsidR="006639CC" w:rsidRPr="0049199D">
        <w:rPr>
          <w:i/>
          <w:iCs/>
        </w:rPr>
        <w:t xml:space="preserve">på 192,8 mill. kroner </w:t>
      </w:r>
      <w:r w:rsidR="00B60BE1" w:rsidRPr="0049199D">
        <w:rPr>
          <w:i/>
          <w:iCs/>
        </w:rPr>
        <w:t>i ordningen Briller til behandling og/eller forebygging av amblyopi.</w:t>
      </w:r>
    </w:p>
    <w:p w14:paraId="121A5B39" w14:textId="77777777" w:rsidR="00B60BE1" w:rsidRPr="0049199D" w:rsidRDefault="00B60BE1" w:rsidP="00B60BE1">
      <w:pPr>
        <w:pStyle w:val="NoSpacing"/>
        <w:rPr>
          <w:i/>
          <w:iCs/>
        </w:rPr>
      </w:pPr>
    </w:p>
    <w:p w14:paraId="2D60AD66" w14:textId="34C608EE" w:rsidR="00B60BE1" w:rsidRPr="0049199D" w:rsidRDefault="0049199D" w:rsidP="00B60BE1">
      <w:pPr>
        <w:pStyle w:val="NoSpacing"/>
        <w:rPr>
          <w:i/>
          <w:iCs/>
        </w:rPr>
      </w:pPr>
      <w:r w:rsidRPr="0049199D">
        <w:rPr>
          <w:i/>
          <w:iCs/>
        </w:rPr>
        <w:t xml:space="preserve">FFO ber komiteen be </w:t>
      </w:r>
      <w:r w:rsidR="00B60BE1" w:rsidRPr="0049199D">
        <w:rPr>
          <w:i/>
          <w:iCs/>
        </w:rPr>
        <w:t>regjeringen om å utrede muligheten for en utvidelse av ordningen Briller til behandling og/eller forebygging av amblyopi til å gjelde alle barn som trenger briller.</w:t>
      </w:r>
    </w:p>
    <w:p w14:paraId="1157929A" w14:textId="77777777" w:rsidR="00B60BE1" w:rsidRPr="001D5B2A" w:rsidRDefault="00B60BE1" w:rsidP="001D5B2A">
      <w:pPr>
        <w:spacing w:after="0"/>
        <w:rPr>
          <w:rFonts w:cstheme="minorHAnsi"/>
        </w:rPr>
      </w:pPr>
    </w:p>
    <w:p w14:paraId="2CBC8641" w14:textId="5D9628FA" w:rsidR="00EF18FE" w:rsidRPr="001A6EBF" w:rsidRDefault="00EF18FE" w:rsidP="00EF18FE">
      <w:pPr>
        <w:pStyle w:val="FFOBrdtekst"/>
        <w:shd w:val="clear" w:color="auto" w:fill="002060"/>
        <w:spacing w:after="240"/>
        <w:rPr>
          <w:b/>
        </w:rPr>
      </w:pPr>
      <w:r w:rsidRPr="00DC0433">
        <w:rPr>
          <w:b/>
          <w:bCs/>
        </w:rPr>
        <w:t>Kap.</w:t>
      </w:r>
      <w:r>
        <w:rPr>
          <w:b/>
          <w:bCs/>
        </w:rPr>
        <w:t xml:space="preserve"> 2661</w:t>
      </w:r>
      <w:r w:rsidR="00B5335F">
        <w:rPr>
          <w:b/>
          <w:bCs/>
        </w:rPr>
        <w:t xml:space="preserve">, </w:t>
      </w:r>
      <w:r>
        <w:rPr>
          <w:b/>
          <w:bCs/>
        </w:rPr>
        <w:t>Post 79 Aktivitetshjelpemidler til personer over 26 år</w:t>
      </w:r>
    </w:p>
    <w:p w14:paraId="7EEBB63A" w14:textId="654CE119" w:rsidR="00FF069D" w:rsidRPr="00FF069D" w:rsidRDefault="002308E0" w:rsidP="00FF069D">
      <w:pPr>
        <w:spacing w:after="0"/>
      </w:pPr>
      <w:r>
        <w:t xml:space="preserve">En </w:t>
      </w:r>
      <w:r w:rsidR="00E67327">
        <w:t>o</w:t>
      </w:r>
      <w:r w:rsidR="00FF069D" w:rsidRPr="00FF069D">
        <w:t xml:space="preserve">rdning med aktivitetshjelpemidler for personer over 26 år ble innført fra 1. juli 2014 som en rammestyrt ordning. Ordningen har blitt bedre kjent og dette har gitt seg utslag i økte utgifter, slik at etterspørselen </w:t>
      </w:r>
      <w:r w:rsidR="00E67327">
        <w:t>d</w:t>
      </w:r>
      <w:r w:rsidR="00FF069D" w:rsidRPr="00FF069D">
        <w:t xml:space="preserve">e siste årene har oversteget budsjettrammen. </w:t>
      </w:r>
    </w:p>
    <w:p w14:paraId="26B66068" w14:textId="77777777" w:rsidR="00186BA1" w:rsidRDefault="00186BA1" w:rsidP="00FF069D">
      <w:pPr>
        <w:spacing w:after="0"/>
        <w:rPr>
          <w:rFonts w:cstheme="minorHAnsi"/>
          <w:color w:val="333333"/>
          <w:shd w:val="clear" w:color="auto" w:fill="FFFFFF"/>
        </w:rPr>
      </w:pPr>
    </w:p>
    <w:p w14:paraId="38513A43" w14:textId="76B48BAC" w:rsidR="00A47F78" w:rsidRPr="001B7B09" w:rsidRDefault="00A47F78" w:rsidP="00FF069D">
      <w:pPr>
        <w:spacing w:after="0"/>
        <w:rPr>
          <w:rFonts w:cstheme="minorHAnsi"/>
        </w:rPr>
      </w:pPr>
      <w:r w:rsidRPr="001B7B09">
        <w:rPr>
          <w:rFonts w:cstheme="minorHAnsi"/>
          <w:color w:val="333333"/>
          <w:shd w:val="clear" w:color="auto" w:fill="FFFFFF"/>
        </w:rPr>
        <w:t xml:space="preserve">For at flere personer som oppfyller vilkårene for ordningen </w:t>
      </w:r>
      <w:r w:rsidR="00DA6650" w:rsidRPr="001B7B09">
        <w:rPr>
          <w:rFonts w:cstheme="minorHAnsi"/>
          <w:color w:val="333333"/>
          <w:shd w:val="clear" w:color="auto" w:fill="FFFFFF"/>
        </w:rPr>
        <w:t>kunne</w:t>
      </w:r>
      <w:r w:rsidRPr="001B7B09">
        <w:rPr>
          <w:rFonts w:cstheme="minorHAnsi"/>
          <w:color w:val="333333"/>
          <w:shd w:val="clear" w:color="auto" w:fill="FFFFFF"/>
        </w:rPr>
        <w:t xml:space="preserve"> få tildelt</w:t>
      </w:r>
      <w:r w:rsidR="00F02C52" w:rsidRPr="001B7B09">
        <w:rPr>
          <w:rFonts w:cstheme="minorHAnsi"/>
          <w:color w:val="333333"/>
          <w:shd w:val="clear" w:color="auto" w:fill="FFFFFF"/>
        </w:rPr>
        <w:t xml:space="preserve"> aktivitetshjelpemidler </w:t>
      </w:r>
      <w:r w:rsidRPr="001B7B09">
        <w:rPr>
          <w:rFonts w:cstheme="minorHAnsi"/>
          <w:color w:val="333333"/>
          <w:shd w:val="clear" w:color="auto" w:fill="FFFFFF"/>
        </w:rPr>
        <w:t>i 2020, ble bevilgningen økt med 48 mill. kroner fra 52 til 100 mill. kroner i forbindelse med Revidert nasjonalbudsjett 2020.</w:t>
      </w:r>
    </w:p>
    <w:p w14:paraId="7F5905C4" w14:textId="77777777" w:rsidR="00366673" w:rsidRDefault="00366673" w:rsidP="00FF069D">
      <w:pPr>
        <w:spacing w:after="0"/>
      </w:pPr>
    </w:p>
    <w:p w14:paraId="6FD4F8A3" w14:textId="3D27CCE2" w:rsidR="00E161BA" w:rsidRDefault="00F7084D" w:rsidP="00E161BA">
      <w:pPr>
        <w:rPr>
          <w:rFonts w:cs="Arial"/>
        </w:rPr>
      </w:pPr>
      <w:r>
        <w:t xml:space="preserve">I budsjettet for 2021 </w:t>
      </w:r>
      <w:r w:rsidR="00FF069D" w:rsidRPr="00FF069D">
        <w:t>foreslås det</w:t>
      </w:r>
      <w:r w:rsidR="00791570">
        <w:t xml:space="preserve"> en økning i rammen </w:t>
      </w:r>
      <w:r w:rsidR="00FF069D" w:rsidRPr="00FF069D">
        <w:t xml:space="preserve">med 30 mill. kroner som en midlertidig bevilgningsøkning </w:t>
      </w:r>
      <w:r w:rsidR="00D26F63">
        <w:t>og en tota</w:t>
      </w:r>
      <w:r w:rsidR="00D7110D">
        <w:t>l</w:t>
      </w:r>
      <w:r w:rsidR="00FF069D" w:rsidRPr="00FF069D">
        <w:t xml:space="preserve">bevilgning på 83,7 mill. kroner. </w:t>
      </w:r>
      <w:r w:rsidR="00E161BA">
        <w:t xml:space="preserve">Med bakgrunn i </w:t>
      </w:r>
      <w:r w:rsidR="00CF1726">
        <w:t xml:space="preserve">økningen fra 52 til 100 mill. kroner </w:t>
      </w:r>
      <w:r w:rsidR="00D26F63">
        <w:t xml:space="preserve">i 2020 </w:t>
      </w:r>
      <w:r w:rsidR="00CF1726">
        <w:t>mener v</w:t>
      </w:r>
      <w:r w:rsidR="00E161BA" w:rsidRPr="00365A49">
        <w:rPr>
          <w:rFonts w:cs="Arial"/>
        </w:rPr>
        <w:t xml:space="preserve">i at potten er alt for liten, og den går tom tidligere hvert år. Det haster derfor med å få </w:t>
      </w:r>
      <w:r w:rsidR="004715A7">
        <w:rPr>
          <w:rFonts w:cs="Arial"/>
        </w:rPr>
        <w:t xml:space="preserve">på plass </w:t>
      </w:r>
      <w:r w:rsidR="00E161BA" w:rsidRPr="00365A49">
        <w:rPr>
          <w:rFonts w:cs="Arial"/>
        </w:rPr>
        <w:t>en økning av post 79 aktivtetshjelpemidler</w:t>
      </w:r>
      <w:r w:rsidR="004715A7">
        <w:rPr>
          <w:rFonts w:cs="Arial"/>
        </w:rPr>
        <w:t xml:space="preserve"> i tråd med behovet</w:t>
      </w:r>
      <w:r w:rsidR="00E161BA" w:rsidRPr="00365A49">
        <w:rPr>
          <w:rFonts w:cs="Arial"/>
        </w:rPr>
        <w:t xml:space="preserve">, </w:t>
      </w:r>
      <w:r w:rsidR="00BD1251">
        <w:rPr>
          <w:rFonts w:cs="Arial"/>
        </w:rPr>
        <w:t xml:space="preserve">som er større enn foreslått i budsjettet, </w:t>
      </w:r>
      <w:r w:rsidR="00E161BA" w:rsidRPr="00365A49">
        <w:rPr>
          <w:rFonts w:cs="Arial"/>
        </w:rPr>
        <w:t xml:space="preserve">slik at funksjonshemmede kan delta i aktiviteter og fysisk aktivitet.  </w:t>
      </w:r>
    </w:p>
    <w:p w14:paraId="28974B8E" w14:textId="3A9278E6" w:rsidR="00003F3C" w:rsidRPr="00D26F63" w:rsidRDefault="00003F3C" w:rsidP="00BD1251">
      <w:pPr>
        <w:rPr>
          <w:rFonts w:cs="Arial"/>
          <w:i/>
          <w:iCs/>
        </w:rPr>
      </w:pPr>
      <w:r w:rsidRPr="00D26F63">
        <w:rPr>
          <w:rFonts w:cs="Arial"/>
          <w:i/>
          <w:iCs/>
        </w:rPr>
        <w:t xml:space="preserve">FFO ber </w:t>
      </w:r>
      <w:r w:rsidR="00FA0B90" w:rsidRPr="00D26F63">
        <w:rPr>
          <w:rFonts w:cs="Arial"/>
          <w:i/>
          <w:iCs/>
        </w:rPr>
        <w:t xml:space="preserve">primært </w:t>
      </w:r>
      <w:r w:rsidRPr="00D26F63">
        <w:rPr>
          <w:rFonts w:cs="Arial"/>
          <w:i/>
          <w:iCs/>
        </w:rPr>
        <w:t>komiteen sikre at personer over 26 år får tilgang til aktivitetshjelpemidler ved å sørge for at ordningen blir en del av en overslagsbevilgning, på linje med andre hjelpemidler.</w:t>
      </w:r>
    </w:p>
    <w:p w14:paraId="4F3A4D9E" w14:textId="78CBDFE7" w:rsidR="00003F3C" w:rsidRDefault="00003F3C" w:rsidP="00BD1251">
      <w:pPr>
        <w:rPr>
          <w:rFonts w:cs="Arial"/>
          <w:i/>
          <w:iCs/>
        </w:rPr>
      </w:pPr>
      <w:r w:rsidRPr="00D26F63">
        <w:rPr>
          <w:rFonts w:cs="Arial"/>
          <w:i/>
          <w:iCs/>
        </w:rPr>
        <w:t>FFO ber sekundært om at rammen i post 79 økes</w:t>
      </w:r>
      <w:r w:rsidR="00FA0B90" w:rsidRPr="00D26F63">
        <w:rPr>
          <w:rFonts w:cs="Arial"/>
          <w:i/>
          <w:iCs/>
        </w:rPr>
        <w:t xml:space="preserve"> til 110 mill.</w:t>
      </w:r>
      <w:r w:rsidR="00D26F63">
        <w:rPr>
          <w:rFonts w:cs="Arial"/>
          <w:i/>
          <w:iCs/>
        </w:rPr>
        <w:t xml:space="preserve"> </w:t>
      </w:r>
      <w:r w:rsidR="00FA0B90" w:rsidRPr="00D26F63">
        <w:rPr>
          <w:rFonts w:cs="Arial"/>
          <w:i/>
          <w:iCs/>
        </w:rPr>
        <w:t>kroner</w:t>
      </w:r>
      <w:r w:rsidRPr="00D26F63">
        <w:rPr>
          <w:rFonts w:cs="Arial"/>
          <w:i/>
          <w:iCs/>
        </w:rPr>
        <w:t xml:space="preserve">. </w:t>
      </w:r>
    </w:p>
    <w:p w14:paraId="691AAF46" w14:textId="77777777" w:rsidR="001D15C3" w:rsidRPr="00D26F63" w:rsidRDefault="001D15C3" w:rsidP="001D15C3">
      <w:pPr>
        <w:pStyle w:val="NoSpacing"/>
      </w:pPr>
    </w:p>
    <w:p w14:paraId="23B3B490" w14:textId="21DDF8A5" w:rsidR="005E4B78" w:rsidRPr="00C87388" w:rsidRDefault="00754224" w:rsidP="005E4B78">
      <w:pPr>
        <w:pStyle w:val="FFOBrdtekst"/>
        <w:shd w:val="clear" w:color="auto" w:fill="002060"/>
        <w:spacing w:after="240"/>
        <w:rPr>
          <w:b/>
          <w:szCs w:val="24"/>
        </w:rPr>
      </w:pPr>
      <w:r w:rsidRPr="00C87388">
        <w:rPr>
          <w:b/>
          <w:szCs w:val="24"/>
        </w:rPr>
        <w:t>Kap. 352, post 21</w:t>
      </w:r>
      <w:r w:rsidR="00EA56C7" w:rsidRPr="00C87388">
        <w:rPr>
          <w:b/>
          <w:szCs w:val="24"/>
        </w:rPr>
        <w:t>. Handlingsplan for likestilling av personer med funksjonsnedsettelser</w:t>
      </w:r>
    </w:p>
    <w:bookmarkEnd w:id="1"/>
    <w:bookmarkEnd w:id="2"/>
    <w:bookmarkEnd w:id="3"/>
    <w:p w14:paraId="0A525B9B" w14:textId="64AEF3EE" w:rsidR="008F3CE4" w:rsidRPr="00DD5687" w:rsidRDefault="008F3CE4" w:rsidP="008F3CE4">
      <w:pPr>
        <w:spacing w:after="0"/>
      </w:pPr>
      <w:r w:rsidRPr="00DD5687">
        <w:t xml:space="preserve">I tillegg til å ha ansvar for en arbeidsmarkedspolitikk som sikrer likestilling for personer med funksjonsnedsettelse, forventer FFO at komiteen er pådrivere til å gjennomføre en helhetlig likestillingspolitikk for denne gruppen. </w:t>
      </w:r>
      <w:r w:rsidR="0026778A">
        <w:t xml:space="preserve">Vi tenker </w:t>
      </w:r>
      <w:r w:rsidR="00BB7CBA">
        <w:t xml:space="preserve">her spesielt på </w:t>
      </w:r>
      <w:r w:rsidR="0005487F" w:rsidRPr="0005487F">
        <w:t>budsjettansvar</w:t>
      </w:r>
      <w:r w:rsidR="00BB7CBA">
        <w:t xml:space="preserve">et komiteen har </w:t>
      </w:r>
      <w:r w:rsidR="0005487F" w:rsidRPr="0005487F">
        <w:t xml:space="preserve">for Kap. 352, post 21 og </w:t>
      </w:r>
      <w:r w:rsidR="00EA56C7">
        <w:t>oppfølging av h</w:t>
      </w:r>
      <w:r w:rsidR="0005487F" w:rsidRPr="0005487F">
        <w:t>andlingsplan</w:t>
      </w:r>
      <w:r w:rsidR="00EA56C7">
        <w:t>en</w:t>
      </w:r>
      <w:r w:rsidR="0005487F" w:rsidRPr="0005487F">
        <w:t xml:space="preserve"> for likestilling av personer med funksjons</w:t>
      </w:r>
      <w:r w:rsidR="00EA56C7">
        <w:t>-</w:t>
      </w:r>
      <w:r w:rsidR="0005487F" w:rsidRPr="0005487F">
        <w:t>nedsettelse</w:t>
      </w:r>
      <w:r w:rsidR="00BB7CBA">
        <w:t>.</w:t>
      </w:r>
    </w:p>
    <w:p w14:paraId="1491004F" w14:textId="77777777" w:rsidR="008F3CE4" w:rsidRDefault="008F3CE4" w:rsidP="008F3CE4">
      <w:pPr>
        <w:spacing w:after="0"/>
        <w:rPr>
          <w:i/>
          <w:iCs/>
        </w:rPr>
      </w:pPr>
    </w:p>
    <w:p w14:paraId="19C5969E" w14:textId="1A33E124" w:rsidR="008F3CE4" w:rsidRPr="000F0C33" w:rsidRDefault="008F3CE4" w:rsidP="008F3CE4">
      <w:pPr>
        <w:spacing w:after="0"/>
      </w:pPr>
      <w:r w:rsidRPr="000F0C33">
        <w:t>FFO er skuffet over at regjeringen ikke setter av flere midler i statsbudsjettet for 2021 til gjennomføring av handlingsplan for likestilling av personer med funksjonsnedsettelser. FN-komiteen for rettighetene til mennesker med nedsatt funksjonsevne (CRPD-komiteen) kritiserte i fjor Norge for systematiske menneskerettighetsbrudd mot funksjonshemmede. Det er derfor på høy ti</w:t>
      </w:r>
      <w:r w:rsidR="00C35E6C">
        <w:t>d</w:t>
      </w:r>
      <w:r w:rsidRPr="000F0C33">
        <w:t xml:space="preserve"> å gjøre noe for at funksjonshemmede blir sett på som likestilte borgere, og ikke pasienter og brukere. Dette krever tydelige ambisjoner, systematisk og langsiktig arbeid, og bevilgning av midler til å nå målene. </w:t>
      </w:r>
    </w:p>
    <w:p w14:paraId="4FD7D0C1" w14:textId="77777777" w:rsidR="00846D29" w:rsidRDefault="00846D29" w:rsidP="00846D29">
      <w:pPr>
        <w:pStyle w:val="NoSpacing"/>
      </w:pPr>
    </w:p>
    <w:p w14:paraId="632CED0E" w14:textId="13DAE6E0" w:rsidR="008F3CE4" w:rsidRDefault="008F3CE4" w:rsidP="008F3CE4">
      <w:pPr>
        <w:rPr>
          <w:i/>
          <w:iCs/>
        </w:rPr>
      </w:pPr>
      <w:r w:rsidRPr="00754224">
        <w:rPr>
          <w:i/>
          <w:iCs/>
        </w:rPr>
        <w:t>FFO ber komiteen øke bevilgningen til handlingsplanen for likestilling av personer med funksjonsnedsettelse.</w:t>
      </w:r>
    </w:p>
    <w:p w14:paraId="014B13F6" w14:textId="77777777" w:rsidR="00C87388" w:rsidRPr="00754224" w:rsidRDefault="00C87388" w:rsidP="001D15C3">
      <w:pPr>
        <w:pStyle w:val="NoSpacing"/>
      </w:pPr>
    </w:p>
    <w:p w14:paraId="5E00426A" w14:textId="27F0917B" w:rsidR="0090250C" w:rsidRPr="00C87388" w:rsidRDefault="0090250C" w:rsidP="0090250C">
      <w:pPr>
        <w:pStyle w:val="FFOBrdtekst"/>
        <w:shd w:val="clear" w:color="auto" w:fill="002060"/>
        <w:spacing w:after="240"/>
        <w:rPr>
          <w:b/>
          <w:szCs w:val="24"/>
        </w:rPr>
      </w:pPr>
      <w:r w:rsidRPr="00C87388">
        <w:rPr>
          <w:b/>
          <w:bCs/>
          <w:szCs w:val="24"/>
        </w:rPr>
        <w:t>Arbeids- og sosialkomiteens ansvarsområde for politikk overfor personer med nedsatt funksjonsevne</w:t>
      </w:r>
      <w:r w:rsidR="002A7207" w:rsidRPr="00C87388">
        <w:rPr>
          <w:b/>
          <w:bCs/>
          <w:szCs w:val="24"/>
        </w:rPr>
        <w:t xml:space="preserve"> og </w:t>
      </w:r>
      <w:r w:rsidR="004B1810">
        <w:rPr>
          <w:b/>
          <w:bCs/>
          <w:szCs w:val="24"/>
        </w:rPr>
        <w:t>V</w:t>
      </w:r>
      <w:r w:rsidRPr="00C87388">
        <w:rPr>
          <w:b/>
          <w:bCs/>
          <w:szCs w:val="24"/>
        </w:rPr>
        <w:t>eikart universelt utformet nærskole 2030</w:t>
      </w:r>
      <w:r w:rsidRPr="00C87388">
        <w:rPr>
          <w:b/>
          <w:szCs w:val="24"/>
        </w:rPr>
        <w:t xml:space="preserve">  </w:t>
      </w:r>
    </w:p>
    <w:p w14:paraId="7A9EDEF5" w14:textId="77B34DE0" w:rsidR="009D5794" w:rsidRDefault="0090250C" w:rsidP="0050718B">
      <w:pPr>
        <w:spacing w:after="0"/>
      </w:pPr>
      <w:r w:rsidRPr="00126567">
        <w:t xml:space="preserve">Norge har tilsluttet seg FNs bærekraftmål, og skal </w:t>
      </w:r>
      <w:r w:rsidRPr="00B87021">
        <w:rPr>
          <w:i/>
          <w:iCs/>
        </w:rPr>
        <w:t>«Sikre inkluderande, rettferdig og god utdanning og fremme moglegheiter for livslang læring».</w:t>
      </w:r>
      <w:r w:rsidRPr="00126567">
        <w:t xml:space="preserve"> Norge har også vedtatt FN-konvensjonen om funksjonshemmedes rettigheter, der tilgang til skolebygg er en av forpliktelsene. </w:t>
      </w:r>
      <w:r w:rsidR="001C7691">
        <w:t>Det er diskriminerende at m</w:t>
      </w:r>
      <w:r w:rsidRPr="00126567">
        <w:t>ange skoler er ikke tilgjengelige for elever med funksjonsnedsettelse. Universell utforming sikrer inkludering og gode læringsbetingelser for denne gruppen, men gir også gode gevinster for andre elever. CRPD-komiteen slår i sine merknader til Regjeringen fast</w:t>
      </w:r>
      <w:r w:rsidR="006E7493">
        <w:t xml:space="preserve"> (</w:t>
      </w:r>
      <w:r w:rsidR="006E7493" w:rsidRPr="006E7493">
        <w:t>mai 2019</w:t>
      </w:r>
      <w:r w:rsidR="006E7493">
        <w:t>)</w:t>
      </w:r>
      <w:r w:rsidRPr="00126567">
        <w:t>:</w:t>
      </w:r>
    </w:p>
    <w:p w14:paraId="7D605E48" w14:textId="77777777" w:rsidR="00933C06" w:rsidRPr="001C7691" w:rsidRDefault="00933C06" w:rsidP="00933C06">
      <w:pPr>
        <w:pStyle w:val="NoSpacing"/>
        <w:rPr>
          <w:sz w:val="16"/>
          <w:szCs w:val="16"/>
        </w:rPr>
      </w:pPr>
    </w:p>
    <w:p w14:paraId="0C7E13A2" w14:textId="5C33DAEB" w:rsidR="009D5794" w:rsidRPr="00B442BF" w:rsidRDefault="0050718B" w:rsidP="0090250C">
      <w:pPr>
        <w:spacing w:after="0"/>
        <w:ind w:left="708"/>
        <w:rPr>
          <w:i/>
          <w:iCs/>
        </w:rPr>
      </w:pPr>
      <w:r>
        <w:rPr>
          <w:i/>
          <w:iCs/>
        </w:rPr>
        <w:t>«</w:t>
      </w:r>
      <w:r w:rsidR="009D5794" w:rsidRPr="0050718B">
        <w:rPr>
          <w:i/>
          <w:iCs/>
        </w:rPr>
        <w:t>Regjeringen må innføre forskrifter for å fastsette tidsfrister og konkrete tiltak med øremerket finansiering for universell utforming av eksisterende bygninger, som prioriterer grunnskole og videregående skole (…).</w:t>
      </w:r>
      <w:r>
        <w:rPr>
          <w:i/>
          <w:iCs/>
        </w:rPr>
        <w:t>»</w:t>
      </w:r>
      <w:r w:rsidR="009D5794">
        <w:t xml:space="preserve"> </w:t>
      </w:r>
      <w:r w:rsidR="009D5794" w:rsidRPr="006E7493">
        <w:rPr>
          <w:sz w:val="20"/>
          <w:szCs w:val="20"/>
        </w:rPr>
        <w:t>(I henhold til Artikkel 9, Tilgjengelighet)</w:t>
      </w:r>
    </w:p>
    <w:p w14:paraId="4283C253" w14:textId="77777777" w:rsidR="0090250C" w:rsidRPr="006C3277" w:rsidRDefault="0090250C" w:rsidP="0090250C">
      <w:pPr>
        <w:spacing w:after="0"/>
        <w:rPr>
          <w:sz w:val="16"/>
          <w:szCs w:val="16"/>
        </w:rPr>
      </w:pPr>
    </w:p>
    <w:p w14:paraId="53C2C783" w14:textId="77777777" w:rsidR="0090250C" w:rsidRDefault="0090250C" w:rsidP="0090250C">
      <w:pPr>
        <w:spacing w:after="0"/>
      </w:pPr>
      <w:r w:rsidRPr="00126567">
        <w:t>Universell utforming er en helt sentral strategi for inkludering og bærekraft.  I 2017 lanserte Bufdir «Veikart Universelt utformet nærskole 2030», på oppdrag fra BLD</w:t>
      </w:r>
      <w:r>
        <w:rPr>
          <w:rStyle w:val="FootnoteReference"/>
        </w:rPr>
        <w:footnoteReference w:id="4"/>
      </w:r>
      <w:r w:rsidRPr="00126567">
        <w:t>. Oslo Economics har dokumentert at det er samfunnsøkonomisk lønnsomt å følge Veikartet</w:t>
      </w:r>
      <w:r>
        <w:rPr>
          <w:rStyle w:val="FootnoteReference"/>
        </w:rPr>
        <w:footnoteReference w:id="5"/>
      </w:r>
      <w:r w:rsidRPr="00126567">
        <w:t>. Ved behandling av Meld.</w:t>
      </w:r>
      <w:r>
        <w:t xml:space="preserve"> </w:t>
      </w:r>
      <w:r w:rsidRPr="00126567">
        <w:t>St. 6 (2019-2020) «Tett på», støttet en enstemmig utdannings- og forskningskomité veikartet og målet om universell utforming av skolebygg.</w:t>
      </w:r>
    </w:p>
    <w:p w14:paraId="31A64787" w14:textId="77777777" w:rsidR="00547453" w:rsidRPr="00126567" w:rsidRDefault="00547453" w:rsidP="0090250C">
      <w:pPr>
        <w:spacing w:after="0"/>
      </w:pPr>
    </w:p>
    <w:p w14:paraId="726CD2DD" w14:textId="77777777" w:rsidR="0090250C" w:rsidRPr="00126567" w:rsidRDefault="0090250C" w:rsidP="0090250C">
      <w:pPr>
        <w:spacing w:after="0"/>
      </w:pPr>
      <w:r w:rsidRPr="00126567">
        <w:t>Regjeringen vil fremme universell utforming der utfordringene er størst, men kommer ikke med verken tiltak eller midler. Konsekvensen er fortsatt diskriminering. FFO mener en satsing på skole setter hjulene i gang i koronakrisen, med resultat en skole for alle</w:t>
      </w:r>
      <w:r>
        <w:t>.</w:t>
      </w:r>
    </w:p>
    <w:p w14:paraId="53E2662A" w14:textId="77777777" w:rsidR="0090250C" w:rsidRPr="00126567" w:rsidRDefault="0090250C" w:rsidP="0090250C">
      <w:pPr>
        <w:spacing w:after="0"/>
      </w:pPr>
    </w:p>
    <w:p w14:paraId="2F763918" w14:textId="77777777" w:rsidR="0090250C" w:rsidRDefault="0090250C" w:rsidP="0090250C">
      <w:pPr>
        <w:spacing w:after="0"/>
        <w:rPr>
          <w:i/>
          <w:iCs/>
        </w:rPr>
      </w:pPr>
      <w:r w:rsidRPr="009E071C">
        <w:rPr>
          <w:i/>
          <w:iCs/>
        </w:rPr>
        <w:t xml:space="preserve">FFO ber derfor komiteen om å sikre at alle barn kan gå på nærskolen ved å realisere Veikartet og sette av kr 200 mill. kroner i friske midler for å stimulere kommunene, øremerket universell utforming av eksisterende skoler. </w:t>
      </w:r>
    </w:p>
    <w:p w14:paraId="17BF9393" w14:textId="77777777" w:rsidR="008D55B7" w:rsidRDefault="008D55B7" w:rsidP="0090250C">
      <w:pPr>
        <w:spacing w:after="0"/>
        <w:rPr>
          <w:i/>
          <w:iCs/>
        </w:rPr>
      </w:pPr>
    </w:p>
    <w:p w14:paraId="65790D68" w14:textId="4E0554F0" w:rsidR="0090250C" w:rsidRPr="009E071C" w:rsidRDefault="0090250C" w:rsidP="0090250C">
      <w:pPr>
        <w:spacing w:after="0"/>
        <w:rPr>
          <w:i/>
          <w:iCs/>
        </w:rPr>
      </w:pPr>
      <w:r>
        <w:rPr>
          <w:i/>
          <w:iCs/>
        </w:rPr>
        <w:t xml:space="preserve">I tillegg </w:t>
      </w:r>
      <w:r w:rsidRPr="009E071C">
        <w:rPr>
          <w:i/>
          <w:iCs/>
        </w:rPr>
        <w:t xml:space="preserve">ber </w:t>
      </w:r>
      <w:r w:rsidR="008D55B7">
        <w:rPr>
          <w:i/>
          <w:iCs/>
        </w:rPr>
        <w:t xml:space="preserve">FFO </w:t>
      </w:r>
      <w:r w:rsidRPr="009E071C">
        <w:rPr>
          <w:i/>
          <w:iCs/>
        </w:rPr>
        <w:t>komiteen be regjeringen å lage en forskrift med tidsfrist 2030 for oppgradering av skolebygg (PBL § 31-4) og gi føringer om at funksjonshemmedes organisasjoner involveres i arbeidet.</w:t>
      </w:r>
    </w:p>
    <w:p w14:paraId="61B3B1D7" w14:textId="77777777" w:rsidR="00EC160B" w:rsidRPr="00126567" w:rsidRDefault="00EC160B" w:rsidP="00A529E1">
      <w:pPr>
        <w:spacing w:after="0"/>
        <w:rPr>
          <w:i/>
          <w:iCs/>
        </w:rPr>
      </w:pPr>
    </w:p>
    <w:sectPr w:rsidR="00EC160B" w:rsidRPr="0012656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603E2" w14:textId="77777777" w:rsidR="00692EA8" w:rsidRDefault="00692EA8" w:rsidP="00D657D6">
      <w:pPr>
        <w:spacing w:after="0" w:line="240" w:lineRule="auto"/>
      </w:pPr>
      <w:r>
        <w:separator/>
      </w:r>
    </w:p>
  </w:endnote>
  <w:endnote w:type="continuationSeparator" w:id="0">
    <w:p w14:paraId="47201703" w14:textId="77777777" w:rsidR="00692EA8" w:rsidRDefault="00692EA8" w:rsidP="00D657D6">
      <w:pPr>
        <w:spacing w:after="0" w:line="240" w:lineRule="auto"/>
      </w:pPr>
      <w:r>
        <w:continuationSeparator/>
      </w:r>
    </w:p>
  </w:endnote>
  <w:endnote w:type="continuationNotice" w:id="1">
    <w:p w14:paraId="1C76F03F" w14:textId="77777777" w:rsidR="00692EA8" w:rsidRDefault="00692E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8606796"/>
      <w:docPartObj>
        <w:docPartGallery w:val="Page Numbers (Bottom of Page)"/>
        <w:docPartUnique/>
      </w:docPartObj>
    </w:sdtPr>
    <w:sdtContent>
      <w:p w14:paraId="37CD413E" w14:textId="121BF00C" w:rsidR="00C03877" w:rsidRDefault="00C03877">
        <w:pPr>
          <w:pStyle w:val="Footer"/>
          <w:jc w:val="center"/>
        </w:pPr>
        <w:r>
          <w:fldChar w:fldCharType="begin"/>
        </w:r>
        <w:r>
          <w:instrText>PAGE   \* MERGEFORMAT</w:instrText>
        </w:r>
        <w:r>
          <w:fldChar w:fldCharType="separate"/>
        </w:r>
        <w:r>
          <w:t>2</w:t>
        </w:r>
        <w:r>
          <w:fldChar w:fldCharType="end"/>
        </w:r>
      </w:p>
    </w:sdtContent>
  </w:sdt>
  <w:p w14:paraId="6F780329" w14:textId="77777777" w:rsidR="00C03877" w:rsidRDefault="00C03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2C726" w14:textId="77777777" w:rsidR="00692EA8" w:rsidRDefault="00692EA8" w:rsidP="00D657D6">
      <w:pPr>
        <w:spacing w:after="0" w:line="240" w:lineRule="auto"/>
      </w:pPr>
      <w:r>
        <w:separator/>
      </w:r>
    </w:p>
  </w:footnote>
  <w:footnote w:type="continuationSeparator" w:id="0">
    <w:p w14:paraId="642F4147" w14:textId="77777777" w:rsidR="00692EA8" w:rsidRDefault="00692EA8" w:rsidP="00D657D6">
      <w:pPr>
        <w:spacing w:after="0" w:line="240" w:lineRule="auto"/>
      </w:pPr>
      <w:r>
        <w:continuationSeparator/>
      </w:r>
    </w:p>
  </w:footnote>
  <w:footnote w:type="continuationNotice" w:id="1">
    <w:p w14:paraId="7E09FFB7" w14:textId="77777777" w:rsidR="00692EA8" w:rsidRDefault="00692EA8">
      <w:pPr>
        <w:spacing w:after="0" w:line="240" w:lineRule="auto"/>
      </w:pPr>
    </w:p>
  </w:footnote>
  <w:footnote w:id="2">
    <w:p w14:paraId="175BED7E" w14:textId="4F9BAF2B" w:rsidR="00983D0B" w:rsidRDefault="00983D0B">
      <w:pPr>
        <w:pStyle w:val="FootnoteText"/>
      </w:pPr>
      <w:r>
        <w:rPr>
          <w:rStyle w:val="FootnoteReference"/>
        </w:rPr>
        <w:footnoteRef/>
      </w:r>
      <w:r>
        <w:t xml:space="preserve"> </w:t>
      </w:r>
      <w:r w:rsidRPr="00983D0B">
        <w:t xml:space="preserve">FFO viser også til vårt høringssvar fra 21.09.2020 </w:t>
      </w:r>
      <w:r w:rsidR="008C4803">
        <w:t>om</w:t>
      </w:r>
      <w:r w:rsidRPr="00983D0B">
        <w:t xml:space="preserve"> NOU 2020:9 Blindsonen</w:t>
      </w:r>
      <w:r w:rsidR="00122071">
        <w:t xml:space="preserve"> (granskningsutvalgets rapport)</w:t>
      </w:r>
      <w:r w:rsidRPr="00983D0B">
        <w:t>.</w:t>
      </w:r>
    </w:p>
  </w:footnote>
  <w:footnote w:id="3">
    <w:p w14:paraId="486ABE0A" w14:textId="77777777" w:rsidR="009F1104" w:rsidRPr="009F1104" w:rsidRDefault="009F1104" w:rsidP="009F1104">
      <w:pPr>
        <w:pStyle w:val="FootnoteText"/>
        <w:rPr>
          <w:lang w:val="en-GB"/>
        </w:rPr>
      </w:pPr>
      <w:r>
        <w:rPr>
          <w:rStyle w:val="FootnoteReference"/>
        </w:rPr>
        <w:footnoteRef/>
      </w:r>
      <w:r>
        <w:t xml:space="preserve"> Jfr. Vedtak 572, hvor Stortinget ber presidentskapet om å endre mandatet for utvalget som utreder Stortingets kontrollfunksjoner (Harberg-utvalget) slik at utvalget vurderer og kommer med forslag til etableringen av et NAV-ombud i tråd med merknadene fra stortingsflertallet i Innst. </w:t>
      </w:r>
      <w:r w:rsidRPr="009F1104">
        <w:rPr>
          <w:lang w:val="en-GB"/>
        </w:rPr>
        <w:t>254 S (2019-2020).</w:t>
      </w:r>
    </w:p>
  </w:footnote>
  <w:footnote w:id="4">
    <w:p w14:paraId="700437C1" w14:textId="77777777" w:rsidR="0090250C" w:rsidRPr="0090250C" w:rsidRDefault="0090250C" w:rsidP="0090250C">
      <w:pPr>
        <w:pStyle w:val="FootnoteText"/>
        <w:rPr>
          <w:lang w:val="en-GB"/>
        </w:rPr>
      </w:pPr>
      <w:r>
        <w:rPr>
          <w:rStyle w:val="FootnoteReference"/>
        </w:rPr>
        <w:footnoteRef/>
      </w:r>
      <w:r w:rsidRPr="0090250C">
        <w:rPr>
          <w:lang w:val="en-GB"/>
        </w:rPr>
        <w:t xml:space="preserve"> https://bibliotek.bufdir.no/BUF/101/Veikart_Universelt_utformet_naerskole_2030.pdf</w:t>
      </w:r>
    </w:p>
  </w:footnote>
  <w:footnote w:id="5">
    <w:p w14:paraId="6CDBD34F" w14:textId="77777777" w:rsidR="0090250C" w:rsidRDefault="0090250C" w:rsidP="0090250C">
      <w:pPr>
        <w:pStyle w:val="FootnoteText"/>
      </w:pPr>
      <w:r>
        <w:rPr>
          <w:rStyle w:val="FootnoteReference"/>
        </w:rPr>
        <w:footnoteRef/>
      </w:r>
      <w:r>
        <w:t xml:space="preserve"> </w:t>
      </w:r>
      <w:r w:rsidRPr="00851337">
        <w:t>https://osloeconomics.no/6709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06D19"/>
    <w:multiLevelType w:val="hybridMultilevel"/>
    <w:tmpl w:val="689A37F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23B80E66"/>
    <w:multiLevelType w:val="hybridMultilevel"/>
    <w:tmpl w:val="1B644594"/>
    <w:lvl w:ilvl="0" w:tplc="9CE691AA">
      <w:start w:val="1"/>
      <w:numFmt w:val="bullet"/>
      <w:pStyle w:val="PunktlisteiboksFFO"/>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B5B04E6"/>
    <w:multiLevelType w:val="hybridMultilevel"/>
    <w:tmpl w:val="1200F6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BF"/>
    <w:rsid w:val="00003F3C"/>
    <w:rsid w:val="00014CE5"/>
    <w:rsid w:val="00016409"/>
    <w:rsid w:val="00017086"/>
    <w:rsid w:val="0002029C"/>
    <w:rsid w:val="0002392F"/>
    <w:rsid w:val="000248B9"/>
    <w:rsid w:val="00026AB5"/>
    <w:rsid w:val="00030847"/>
    <w:rsid w:val="00030D8B"/>
    <w:rsid w:val="00033A5F"/>
    <w:rsid w:val="000360EC"/>
    <w:rsid w:val="00042361"/>
    <w:rsid w:val="000438A1"/>
    <w:rsid w:val="00047C0C"/>
    <w:rsid w:val="0005348A"/>
    <w:rsid w:val="0005487F"/>
    <w:rsid w:val="00063A9B"/>
    <w:rsid w:val="000676F3"/>
    <w:rsid w:val="00067FE8"/>
    <w:rsid w:val="00075265"/>
    <w:rsid w:val="00077042"/>
    <w:rsid w:val="000825B9"/>
    <w:rsid w:val="000837F4"/>
    <w:rsid w:val="00086F36"/>
    <w:rsid w:val="000927A7"/>
    <w:rsid w:val="00093F82"/>
    <w:rsid w:val="00096004"/>
    <w:rsid w:val="000A0BCA"/>
    <w:rsid w:val="000A3CB1"/>
    <w:rsid w:val="000A5CA4"/>
    <w:rsid w:val="000A6933"/>
    <w:rsid w:val="000B09F7"/>
    <w:rsid w:val="000B5CC4"/>
    <w:rsid w:val="000C5B8F"/>
    <w:rsid w:val="000C617F"/>
    <w:rsid w:val="000C6596"/>
    <w:rsid w:val="000D294E"/>
    <w:rsid w:val="000D651A"/>
    <w:rsid w:val="000D67FB"/>
    <w:rsid w:val="000E3C97"/>
    <w:rsid w:val="000F0253"/>
    <w:rsid w:val="000F2207"/>
    <w:rsid w:val="000F6F19"/>
    <w:rsid w:val="00100D82"/>
    <w:rsid w:val="001163D2"/>
    <w:rsid w:val="001172DE"/>
    <w:rsid w:val="00121FF9"/>
    <w:rsid w:val="00122071"/>
    <w:rsid w:val="00125CD0"/>
    <w:rsid w:val="00126567"/>
    <w:rsid w:val="00130D91"/>
    <w:rsid w:val="001434C7"/>
    <w:rsid w:val="00144B2A"/>
    <w:rsid w:val="00150F47"/>
    <w:rsid w:val="001521A7"/>
    <w:rsid w:val="00155ED9"/>
    <w:rsid w:val="001652CC"/>
    <w:rsid w:val="0016736F"/>
    <w:rsid w:val="00172D6C"/>
    <w:rsid w:val="00172DD2"/>
    <w:rsid w:val="00173C70"/>
    <w:rsid w:val="00177526"/>
    <w:rsid w:val="00186BA1"/>
    <w:rsid w:val="00197912"/>
    <w:rsid w:val="001A3E61"/>
    <w:rsid w:val="001A5911"/>
    <w:rsid w:val="001A6EBF"/>
    <w:rsid w:val="001B7B09"/>
    <w:rsid w:val="001C7691"/>
    <w:rsid w:val="001D0F28"/>
    <w:rsid w:val="001D15C3"/>
    <w:rsid w:val="001D43C6"/>
    <w:rsid w:val="001D5B2A"/>
    <w:rsid w:val="001E2D70"/>
    <w:rsid w:val="001E3D0F"/>
    <w:rsid w:val="001E7CEA"/>
    <w:rsid w:val="001F261E"/>
    <w:rsid w:val="001F41C7"/>
    <w:rsid w:val="00201F56"/>
    <w:rsid w:val="0020247D"/>
    <w:rsid w:val="002048E3"/>
    <w:rsid w:val="00205D25"/>
    <w:rsid w:val="0020661E"/>
    <w:rsid w:val="00207526"/>
    <w:rsid w:val="00211E31"/>
    <w:rsid w:val="00213096"/>
    <w:rsid w:val="002246F2"/>
    <w:rsid w:val="002308E0"/>
    <w:rsid w:val="00234019"/>
    <w:rsid w:val="00235CE3"/>
    <w:rsid w:val="00244014"/>
    <w:rsid w:val="00246260"/>
    <w:rsid w:val="00246A15"/>
    <w:rsid w:val="00257682"/>
    <w:rsid w:val="0026500B"/>
    <w:rsid w:val="0026778A"/>
    <w:rsid w:val="00270688"/>
    <w:rsid w:val="002723AE"/>
    <w:rsid w:val="002835C4"/>
    <w:rsid w:val="00294AA8"/>
    <w:rsid w:val="00297EAA"/>
    <w:rsid w:val="002A7207"/>
    <w:rsid w:val="002A7608"/>
    <w:rsid w:val="002B2128"/>
    <w:rsid w:val="002B3B57"/>
    <w:rsid w:val="002B5AB0"/>
    <w:rsid w:val="002C163C"/>
    <w:rsid w:val="002C723E"/>
    <w:rsid w:val="002D3FD7"/>
    <w:rsid w:val="002D44B9"/>
    <w:rsid w:val="002E0C83"/>
    <w:rsid w:val="002E154E"/>
    <w:rsid w:val="002E295A"/>
    <w:rsid w:val="002E4948"/>
    <w:rsid w:val="002E511D"/>
    <w:rsid w:val="002E57B6"/>
    <w:rsid w:val="002E670F"/>
    <w:rsid w:val="002F03F5"/>
    <w:rsid w:val="002F3471"/>
    <w:rsid w:val="002F7FAC"/>
    <w:rsid w:val="00300D3E"/>
    <w:rsid w:val="00304A9C"/>
    <w:rsid w:val="003061A1"/>
    <w:rsid w:val="00320DC2"/>
    <w:rsid w:val="00321832"/>
    <w:rsid w:val="00325DFC"/>
    <w:rsid w:val="00331EB5"/>
    <w:rsid w:val="00333B9C"/>
    <w:rsid w:val="00341B2D"/>
    <w:rsid w:val="0034625B"/>
    <w:rsid w:val="00347737"/>
    <w:rsid w:val="0035394A"/>
    <w:rsid w:val="00361B96"/>
    <w:rsid w:val="003631BF"/>
    <w:rsid w:val="00366673"/>
    <w:rsid w:val="00370613"/>
    <w:rsid w:val="00373544"/>
    <w:rsid w:val="00380019"/>
    <w:rsid w:val="00381DF3"/>
    <w:rsid w:val="003828B4"/>
    <w:rsid w:val="00384908"/>
    <w:rsid w:val="003A1675"/>
    <w:rsid w:val="003A40B7"/>
    <w:rsid w:val="003A7832"/>
    <w:rsid w:val="003B0695"/>
    <w:rsid w:val="003C3965"/>
    <w:rsid w:val="003C47F9"/>
    <w:rsid w:val="003D03C6"/>
    <w:rsid w:val="003D301B"/>
    <w:rsid w:val="003D39D0"/>
    <w:rsid w:val="003D500A"/>
    <w:rsid w:val="003E10FB"/>
    <w:rsid w:val="003E5C08"/>
    <w:rsid w:val="003E5DAE"/>
    <w:rsid w:val="003E6926"/>
    <w:rsid w:val="003E7D7D"/>
    <w:rsid w:val="003F062C"/>
    <w:rsid w:val="003F06EA"/>
    <w:rsid w:val="003F1FB6"/>
    <w:rsid w:val="00403B29"/>
    <w:rsid w:val="00405416"/>
    <w:rsid w:val="004111D1"/>
    <w:rsid w:val="00411A7C"/>
    <w:rsid w:val="004239F2"/>
    <w:rsid w:val="00431BCA"/>
    <w:rsid w:val="00431FE2"/>
    <w:rsid w:val="00443906"/>
    <w:rsid w:val="00452E9F"/>
    <w:rsid w:val="00454D7B"/>
    <w:rsid w:val="00463E98"/>
    <w:rsid w:val="004715A7"/>
    <w:rsid w:val="00486702"/>
    <w:rsid w:val="0049199D"/>
    <w:rsid w:val="004A3D8D"/>
    <w:rsid w:val="004A4F5E"/>
    <w:rsid w:val="004A53B7"/>
    <w:rsid w:val="004B0E65"/>
    <w:rsid w:val="004B1810"/>
    <w:rsid w:val="004C4BD1"/>
    <w:rsid w:val="004C74C9"/>
    <w:rsid w:val="004D184C"/>
    <w:rsid w:val="004D67CD"/>
    <w:rsid w:val="004E0077"/>
    <w:rsid w:val="004E54BF"/>
    <w:rsid w:val="004F1658"/>
    <w:rsid w:val="004F2614"/>
    <w:rsid w:val="004F4C82"/>
    <w:rsid w:val="004F5C42"/>
    <w:rsid w:val="004F6935"/>
    <w:rsid w:val="0050056A"/>
    <w:rsid w:val="0050718B"/>
    <w:rsid w:val="005109AF"/>
    <w:rsid w:val="005121BB"/>
    <w:rsid w:val="00522234"/>
    <w:rsid w:val="00547453"/>
    <w:rsid w:val="0055253F"/>
    <w:rsid w:val="00561671"/>
    <w:rsid w:val="0056211E"/>
    <w:rsid w:val="0056268F"/>
    <w:rsid w:val="0056278C"/>
    <w:rsid w:val="0056585A"/>
    <w:rsid w:val="00585BB1"/>
    <w:rsid w:val="00590BB4"/>
    <w:rsid w:val="005A5D45"/>
    <w:rsid w:val="005B0A4C"/>
    <w:rsid w:val="005B22D7"/>
    <w:rsid w:val="005B258F"/>
    <w:rsid w:val="005B5465"/>
    <w:rsid w:val="005C066A"/>
    <w:rsid w:val="005C2C36"/>
    <w:rsid w:val="005C7062"/>
    <w:rsid w:val="005D089D"/>
    <w:rsid w:val="005D1140"/>
    <w:rsid w:val="005D3804"/>
    <w:rsid w:val="005E4B78"/>
    <w:rsid w:val="005E5633"/>
    <w:rsid w:val="005F249B"/>
    <w:rsid w:val="005F3B91"/>
    <w:rsid w:val="005F60FD"/>
    <w:rsid w:val="006103CD"/>
    <w:rsid w:val="006154B7"/>
    <w:rsid w:val="00624713"/>
    <w:rsid w:val="006327AF"/>
    <w:rsid w:val="00642354"/>
    <w:rsid w:val="0064748B"/>
    <w:rsid w:val="00650F70"/>
    <w:rsid w:val="0065436B"/>
    <w:rsid w:val="00662FB1"/>
    <w:rsid w:val="006639CC"/>
    <w:rsid w:val="00674E1F"/>
    <w:rsid w:val="0068004A"/>
    <w:rsid w:val="0068784E"/>
    <w:rsid w:val="00687C00"/>
    <w:rsid w:val="00692306"/>
    <w:rsid w:val="00692EA8"/>
    <w:rsid w:val="0069544F"/>
    <w:rsid w:val="0069603D"/>
    <w:rsid w:val="006A5CAB"/>
    <w:rsid w:val="006B477C"/>
    <w:rsid w:val="006B5B56"/>
    <w:rsid w:val="006B70BE"/>
    <w:rsid w:val="006C3277"/>
    <w:rsid w:val="006D2ABF"/>
    <w:rsid w:val="006D4E31"/>
    <w:rsid w:val="006E0336"/>
    <w:rsid w:val="006E04F0"/>
    <w:rsid w:val="006E7493"/>
    <w:rsid w:val="006F1D9E"/>
    <w:rsid w:val="006F3002"/>
    <w:rsid w:val="00700CA9"/>
    <w:rsid w:val="0070585E"/>
    <w:rsid w:val="00711FB7"/>
    <w:rsid w:val="007135F2"/>
    <w:rsid w:val="00720017"/>
    <w:rsid w:val="00723FAC"/>
    <w:rsid w:val="00727FAB"/>
    <w:rsid w:val="0074223C"/>
    <w:rsid w:val="0074304E"/>
    <w:rsid w:val="00747346"/>
    <w:rsid w:val="00750785"/>
    <w:rsid w:val="00754224"/>
    <w:rsid w:val="00757B44"/>
    <w:rsid w:val="00760A7C"/>
    <w:rsid w:val="00763D22"/>
    <w:rsid w:val="00764140"/>
    <w:rsid w:val="007738B3"/>
    <w:rsid w:val="00784FFC"/>
    <w:rsid w:val="00785F73"/>
    <w:rsid w:val="007909FA"/>
    <w:rsid w:val="00791570"/>
    <w:rsid w:val="00793249"/>
    <w:rsid w:val="00793CF9"/>
    <w:rsid w:val="007A06A7"/>
    <w:rsid w:val="007A33BA"/>
    <w:rsid w:val="007A37F9"/>
    <w:rsid w:val="007A683E"/>
    <w:rsid w:val="007B170A"/>
    <w:rsid w:val="007B2B1A"/>
    <w:rsid w:val="007B7E96"/>
    <w:rsid w:val="007C31F3"/>
    <w:rsid w:val="007C4B83"/>
    <w:rsid w:val="007C6266"/>
    <w:rsid w:val="007C74F2"/>
    <w:rsid w:val="007D3FFD"/>
    <w:rsid w:val="007D7E9E"/>
    <w:rsid w:val="007E231A"/>
    <w:rsid w:val="007E4A29"/>
    <w:rsid w:val="007E5ADA"/>
    <w:rsid w:val="00800587"/>
    <w:rsid w:val="008101CB"/>
    <w:rsid w:val="00810B62"/>
    <w:rsid w:val="008122CA"/>
    <w:rsid w:val="00813A16"/>
    <w:rsid w:val="00814E81"/>
    <w:rsid w:val="00816C95"/>
    <w:rsid w:val="0082199F"/>
    <w:rsid w:val="00823903"/>
    <w:rsid w:val="00823AF8"/>
    <w:rsid w:val="00836794"/>
    <w:rsid w:val="00840D4B"/>
    <w:rsid w:val="008461E1"/>
    <w:rsid w:val="00846D29"/>
    <w:rsid w:val="00847A7B"/>
    <w:rsid w:val="00851337"/>
    <w:rsid w:val="00853E26"/>
    <w:rsid w:val="00857506"/>
    <w:rsid w:val="00863EEF"/>
    <w:rsid w:val="00866558"/>
    <w:rsid w:val="0087206A"/>
    <w:rsid w:val="00872EE6"/>
    <w:rsid w:val="00880FA8"/>
    <w:rsid w:val="00884C7F"/>
    <w:rsid w:val="0088545D"/>
    <w:rsid w:val="00887BC7"/>
    <w:rsid w:val="008A0321"/>
    <w:rsid w:val="008A13F9"/>
    <w:rsid w:val="008A7AF6"/>
    <w:rsid w:val="008B64D4"/>
    <w:rsid w:val="008B721E"/>
    <w:rsid w:val="008B7F96"/>
    <w:rsid w:val="008C1A5F"/>
    <w:rsid w:val="008C1DA3"/>
    <w:rsid w:val="008C4803"/>
    <w:rsid w:val="008D55B7"/>
    <w:rsid w:val="008D62F4"/>
    <w:rsid w:val="008D7455"/>
    <w:rsid w:val="008E461E"/>
    <w:rsid w:val="008E50F4"/>
    <w:rsid w:val="008F3CE4"/>
    <w:rsid w:val="008F5F15"/>
    <w:rsid w:val="008F7AB8"/>
    <w:rsid w:val="0090073F"/>
    <w:rsid w:val="0090250C"/>
    <w:rsid w:val="009060DF"/>
    <w:rsid w:val="00911D80"/>
    <w:rsid w:val="00912AC0"/>
    <w:rsid w:val="009137F7"/>
    <w:rsid w:val="0091593F"/>
    <w:rsid w:val="0092072C"/>
    <w:rsid w:val="00924479"/>
    <w:rsid w:val="009244D9"/>
    <w:rsid w:val="00926C56"/>
    <w:rsid w:val="00933589"/>
    <w:rsid w:val="00933C06"/>
    <w:rsid w:val="00957108"/>
    <w:rsid w:val="00967BA9"/>
    <w:rsid w:val="00967ECE"/>
    <w:rsid w:val="00971747"/>
    <w:rsid w:val="00983D0B"/>
    <w:rsid w:val="00983FC1"/>
    <w:rsid w:val="00991B5A"/>
    <w:rsid w:val="00995D28"/>
    <w:rsid w:val="009A0323"/>
    <w:rsid w:val="009A30D6"/>
    <w:rsid w:val="009A557C"/>
    <w:rsid w:val="009A790E"/>
    <w:rsid w:val="009B02E9"/>
    <w:rsid w:val="009B1F99"/>
    <w:rsid w:val="009C0AEC"/>
    <w:rsid w:val="009C202F"/>
    <w:rsid w:val="009D06D4"/>
    <w:rsid w:val="009D423A"/>
    <w:rsid w:val="009D5794"/>
    <w:rsid w:val="009E071C"/>
    <w:rsid w:val="009E57DC"/>
    <w:rsid w:val="009F1104"/>
    <w:rsid w:val="009F3A6A"/>
    <w:rsid w:val="00A02667"/>
    <w:rsid w:val="00A030F9"/>
    <w:rsid w:val="00A0536E"/>
    <w:rsid w:val="00A10C01"/>
    <w:rsid w:val="00A122E3"/>
    <w:rsid w:val="00A20600"/>
    <w:rsid w:val="00A23E4A"/>
    <w:rsid w:val="00A34B36"/>
    <w:rsid w:val="00A3791A"/>
    <w:rsid w:val="00A41376"/>
    <w:rsid w:val="00A47F78"/>
    <w:rsid w:val="00A529E1"/>
    <w:rsid w:val="00A52D50"/>
    <w:rsid w:val="00A55219"/>
    <w:rsid w:val="00A6162F"/>
    <w:rsid w:val="00A63AFD"/>
    <w:rsid w:val="00A6654A"/>
    <w:rsid w:val="00A901F2"/>
    <w:rsid w:val="00AA0EC1"/>
    <w:rsid w:val="00AA7059"/>
    <w:rsid w:val="00AA73E5"/>
    <w:rsid w:val="00AB3ED9"/>
    <w:rsid w:val="00AB3F1E"/>
    <w:rsid w:val="00AB7FBE"/>
    <w:rsid w:val="00AC0342"/>
    <w:rsid w:val="00AC0F8F"/>
    <w:rsid w:val="00AC2C90"/>
    <w:rsid w:val="00AC593D"/>
    <w:rsid w:val="00AD0874"/>
    <w:rsid w:val="00AD1143"/>
    <w:rsid w:val="00AD117F"/>
    <w:rsid w:val="00AD2992"/>
    <w:rsid w:val="00AD3F47"/>
    <w:rsid w:val="00AE0652"/>
    <w:rsid w:val="00AE2088"/>
    <w:rsid w:val="00AE235E"/>
    <w:rsid w:val="00AE4494"/>
    <w:rsid w:val="00AF7383"/>
    <w:rsid w:val="00B01B1A"/>
    <w:rsid w:val="00B04A4F"/>
    <w:rsid w:val="00B271B2"/>
    <w:rsid w:val="00B33326"/>
    <w:rsid w:val="00B345FB"/>
    <w:rsid w:val="00B36F23"/>
    <w:rsid w:val="00B442BF"/>
    <w:rsid w:val="00B443B9"/>
    <w:rsid w:val="00B52691"/>
    <w:rsid w:val="00B5335F"/>
    <w:rsid w:val="00B54215"/>
    <w:rsid w:val="00B558A5"/>
    <w:rsid w:val="00B60BE1"/>
    <w:rsid w:val="00B60EEF"/>
    <w:rsid w:val="00B60F36"/>
    <w:rsid w:val="00B61671"/>
    <w:rsid w:val="00B65EF9"/>
    <w:rsid w:val="00B6672E"/>
    <w:rsid w:val="00B73BB2"/>
    <w:rsid w:val="00B75178"/>
    <w:rsid w:val="00B779F0"/>
    <w:rsid w:val="00B77C18"/>
    <w:rsid w:val="00B87021"/>
    <w:rsid w:val="00B9211E"/>
    <w:rsid w:val="00BA1E11"/>
    <w:rsid w:val="00BB7CBA"/>
    <w:rsid w:val="00BC0FD9"/>
    <w:rsid w:val="00BC3B40"/>
    <w:rsid w:val="00BC4001"/>
    <w:rsid w:val="00BC633E"/>
    <w:rsid w:val="00BD0090"/>
    <w:rsid w:val="00BD1251"/>
    <w:rsid w:val="00BD171F"/>
    <w:rsid w:val="00BD1EF8"/>
    <w:rsid w:val="00BD2A08"/>
    <w:rsid w:val="00BD371E"/>
    <w:rsid w:val="00BE7799"/>
    <w:rsid w:val="00BF02BB"/>
    <w:rsid w:val="00BF50AE"/>
    <w:rsid w:val="00C01625"/>
    <w:rsid w:val="00C03877"/>
    <w:rsid w:val="00C04DFD"/>
    <w:rsid w:val="00C163D2"/>
    <w:rsid w:val="00C3359B"/>
    <w:rsid w:val="00C35E6C"/>
    <w:rsid w:val="00C41044"/>
    <w:rsid w:val="00C41152"/>
    <w:rsid w:val="00C41C48"/>
    <w:rsid w:val="00C45114"/>
    <w:rsid w:val="00C55C5E"/>
    <w:rsid w:val="00C60B30"/>
    <w:rsid w:val="00C64FE6"/>
    <w:rsid w:val="00C674D9"/>
    <w:rsid w:val="00C87388"/>
    <w:rsid w:val="00CA2BA5"/>
    <w:rsid w:val="00CA4B0A"/>
    <w:rsid w:val="00CB5E97"/>
    <w:rsid w:val="00CC657D"/>
    <w:rsid w:val="00CD607F"/>
    <w:rsid w:val="00CE1886"/>
    <w:rsid w:val="00CE19BA"/>
    <w:rsid w:val="00CE3272"/>
    <w:rsid w:val="00CF07DA"/>
    <w:rsid w:val="00CF1726"/>
    <w:rsid w:val="00CF202A"/>
    <w:rsid w:val="00D01127"/>
    <w:rsid w:val="00D07DAF"/>
    <w:rsid w:val="00D152A4"/>
    <w:rsid w:val="00D170AC"/>
    <w:rsid w:val="00D173B7"/>
    <w:rsid w:val="00D20247"/>
    <w:rsid w:val="00D221E9"/>
    <w:rsid w:val="00D22848"/>
    <w:rsid w:val="00D231F4"/>
    <w:rsid w:val="00D26F63"/>
    <w:rsid w:val="00D35DEE"/>
    <w:rsid w:val="00D44092"/>
    <w:rsid w:val="00D44194"/>
    <w:rsid w:val="00D537D4"/>
    <w:rsid w:val="00D54406"/>
    <w:rsid w:val="00D54940"/>
    <w:rsid w:val="00D64841"/>
    <w:rsid w:val="00D657D6"/>
    <w:rsid w:val="00D7110D"/>
    <w:rsid w:val="00D757F2"/>
    <w:rsid w:val="00D91206"/>
    <w:rsid w:val="00DA12E6"/>
    <w:rsid w:val="00DA2854"/>
    <w:rsid w:val="00DA6650"/>
    <w:rsid w:val="00DA79B8"/>
    <w:rsid w:val="00DB10FE"/>
    <w:rsid w:val="00DB183A"/>
    <w:rsid w:val="00DB3585"/>
    <w:rsid w:val="00DB4141"/>
    <w:rsid w:val="00DB5AB8"/>
    <w:rsid w:val="00DB5B84"/>
    <w:rsid w:val="00DB5E1D"/>
    <w:rsid w:val="00DC0395"/>
    <w:rsid w:val="00DC0433"/>
    <w:rsid w:val="00DC0516"/>
    <w:rsid w:val="00DC0F4A"/>
    <w:rsid w:val="00DC3520"/>
    <w:rsid w:val="00DC3DF5"/>
    <w:rsid w:val="00DC490F"/>
    <w:rsid w:val="00DC5357"/>
    <w:rsid w:val="00DD1C19"/>
    <w:rsid w:val="00DD5991"/>
    <w:rsid w:val="00DE235E"/>
    <w:rsid w:val="00DE4A70"/>
    <w:rsid w:val="00DE7B86"/>
    <w:rsid w:val="00E12593"/>
    <w:rsid w:val="00E12767"/>
    <w:rsid w:val="00E161BA"/>
    <w:rsid w:val="00E164AA"/>
    <w:rsid w:val="00E17895"/>
    <w:rsid w:val="00E203C7"/>
    <w:rsid w:val="00E21B7C"/>
    <w:rsid w:val="00E2727E"/>
    <w:rsid w:val="00E343BE"/>
    <w:rsid w:val="00E37434"/>
    <w:rsid w:val="00E425EA"/>
    <w:rsid w:val="00E44CB0"/>
    <w:rsid w:val="00E525E6"/>
    <w:rsid w:val="00E55596"/>
    <w:rsid w:val="00E56DE6"/>
    <w:rsid w:val="00E578BE"/>
    <w:rsid w:val="00E62B85"/>
    <w:rsid w:val="00E65721"/>
    <w:rsid w:val="00E67327"/>
    <w:rsid w:val="00E70AEA"/>
    <w:rsid w:val="00E7131E"/>
    <w:rsid w:val="00E75A10"/>
    <w:rsid w:val="00E81BFD"/>
    <w:rsid w:val="00E8429C"/>
    <w:rsid w:val="00E90600"/>
    <w:rsid w:val="00E9168F"/>
    <w:rsid w:val="00E94E24"/>
    <w:rsid w:val="00E96441"/>
    <w:rsid w:val="00E967AA"/>
    <w:rsid w:val="00EA0E11"/>
    <w:rsid w:val="00EA56C7"/>
    <w:rsid w:val="00EB0F90"/>
    <w:rsid w:val="00EC032F"/>
    <w:rsid w:val="00EC0FCE"/>
    <w:rsid w:val="00EC160B"/>
    <w:rsid w:val="00EC3E76"/>
    <w:rsid w:val="00EC70FB"/>
    <w:rsid w:val="00ED7236"/>
    <w:rsid w:val="00EE26D0"/>
    <w:rsid w:val="00EE4DE0"/>
    <w:rsid w:val="00EE5B98"/>
    <w:rsid w:val="00EF18FE"/>
    <w:rsid w:val="00EF3E57"/>
    <w:rsid w:val="00EF43DA"/>
    <w:rsid w:val="00EF4B30"/>
    <w:rsid w:val="00EF5703"/>
    <w:rsid w:val="00F01EF0"/>
    <w:rsid w:val="00F02C52"/>
    <w:rsid w:val="00F10C36"/>
    <w:rsid w:val="00F14BAC"/>
    <w:rsid w:val="00F173F5"/>
    <w:rsid w:val="00F30178"/>
    <w:rsid w:val="00F3072B"/>
    <w:rsid w:val="00F3444E"/>
    <w:rsid w:val="00F34F1A"/>
    <w:rsid w:val="00F37541"/>
    <w:rsid w:val="00F422EC"/>
    <w:rsid w:val="00F46F38"/>
    <w:rsid w:val="00F524B4"/>
    <w:rsid w:val="00F53176"/>
    <w:rsid w:val="00F7084D"/>
    <w:rsid w:val="00F73BE7"/>
    <w:rsid w:val="00F80B53"/>
    <w:rsid w:val="00F8298F"/>
    <w:rsid w:val="00F9173A"/>
    <w:rsid w:val="00F92E04"/>
    <w:rsid w:val="00F933A2"/>
    <w:rsid w:val="00FA0B90"/>
    <w:rsid w:val="00FA2252"/>
    <w:rsid w:val="00FA6661"/>
    <w:rsid w:val="00FB25D8"/>
    <w:rsid w:val="00FB551C"/>
    <w:rsid w:val="00FC4D4C"/>
    <w:rsid w:val="00FD1637"/>
    <w:rsid w:val="00FD25F1"/>
    <w:rsid w:val="00FF069D"/>
    <w:rsid w:val="00FF1D4E"/>
    <w:rsid w:val="00FF1FD8"/>
    <w:rsid w:val="00FF6055"/>
    <w:rsid w:val="00FF62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B026"/>
  <w15:chartTrackingRefBased/>
  <w15:docId w15:val="{A813BEF6-9DA2-4DBA-9A34-8DEC0DF9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6EBF"/>
  </w:style>
  <w:style w:type="paragraph" w:styleId="Heading1">
    <w:name w:val="heading 1"/>
    <w:aliases w:val="ikke bruk 3"/>
    <w:basedOn w:val="Normal"/>
    <w:next w:val="Normal"/>
    <w:link w:val="Heading1Char"/>
    <w:uiPriority w:val="9"/>
    <w:rsid w:val="001A6E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6EBF"/>
    <w:pPr>
      <w:keepNext/>
      <w:keepLines/>
      <w:spacing w:before="40" w:after="0"/>
      <w:outlineLvl w:val="1"/>
    </w:pPr>
    <w:rPr>
      <w:rFonts w:asciiTheme="majorHAnsi" w:eastAsiaTheme="majorEastAsia" w:hAnsiTheme="majorHAnsi" w:cstheme="majorBidi"/>
      <w:color w:val="00206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kke bruk 3 Char"/>
    <w:basedOn w:val="DefaultParagraphFont"/>
    <w:link w:val="Heading1"/>
    <w:uiPriority w:val="9"/>
    <w:rsid w:val="001A6EB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6EBF"/>
    <w:rPr>
      <w:rFonts w:asciiTheme="majorHAnsi" w:eastAsiaTheme="majorEastAsia" w:hAnsiTheme="majorHAnsi" w:cstheme="majorBidi"/>
      <w:color w:val="002060"/>
      <w:sz w:val="36"/>
      <w:szCs w:val="26"/>
    </w:rPr>
  </w:style>
  <w:style w:type="paragraph" w:customStyle="1" w:styleId="FFOoverskrift1">
    <w:name w:val="FFO overskrift 1"/>
    <w:basedOn w:val="NoSpacing"/>
    <w:link w:val="FFOoverskrift1Tegn"/>
    <w:qFormat/>
    <w:rsid w:val="001A6EBF"/>
    <w:pPr>
      <w:spacing w:before="360" w:after="400"/>
    </w:pPr>
    <w:rPr>
      <w:rFonts w:asciiTheme="majorHAnsi" w:hAnsiTheme="majorHAnsi"/>
      <w:b/>
      <w:color w:val="002060"/>
      <w:sz w:val="44"/>
    </w:rPr>
  </w:style>
  <w:style w:type="paragraph" w:customStyle="1" w:styleId="FFOBrdtekst">
    <w:name w:val="FFO Brødtekst"/>
    <w:basedOn w:val="Normal"/>
    <w:link w:val="FFOBrdtekstTegn"/>
    <w:qFormat/>
    <w:rsid w:val="001A6EBF"/>
    <w:pPr>
      <w:spacing w:after="40"/>
    </w:pPr>
    <w:rPr>
      <w:sz w:val="24"/>
    </w:rPr>
  </w:style>
  <w:style w:type="character" w:customStyle="1" w:styleId="FFOoverskrift1Tegn">
    <w:name w:val="FFO overskrift 1 Tegn"/>
    <w:basedOn w:val="DefaultParagraphFont"/>
    <w:link w:val="FFOoverskrift1"/>
    <w:rsid w:val="001A6EBF"/>
    <w:rPr>
      <w:rFonts w:asciiTheme="majorHAnsi" w:hAnsiTheme="majorHAnsi"/>
      <w:b/>
      <w:color w:val="002060"/>
      <w:sz w:val="44"/>
    </w:rPr>
  </w:style>
  <w:style w:type="paragraph" w:customStyle="1" w:styleId="Overskrifttilrdning">
    <w:name w:val="Overskrift tilrådning"/>
    <w:basedOn w:val="Normal"/>
    <w:link w:val="OverskrifttilrdningTegn"/>
    <w:qFormat/>
    <w:rsid w:val="001A6EBF"/>
    <w:rPr>
      <w:b/>
      <w:color w:val="808080" w:themeColor="background1" w:themeShade="80"/>
      <w:sz w:val="28"/>
      <w:szCs w:val="28"/>
      <w14:textOutline w14:w="0" w14:cap="flat" w14:cmpd="sng" w14:algn="ctr">
        <w14:noFill/>
        <w14:prstDash w14:val="solid"/>
        <w14:round/>
      </w14:textOutline>
      <w14:props3d w14:extrusionH="57150" w14:contourW="0" w14:prstMaterial="softEdge">
        <w14:bevelT w14:w="25400" w14:h="38100" w14:prst="circle"/>
      </w14:props3d>
    </w:rPr>
  </w:style>
  <w:style w:type="character" w:customStyle="1" w:styleId="FFOBrdtekstTegn">
    <w:name w:val="FFO Brødtekst Tegn"/>
    <w:basedOn w:val="DefaultParagraphFont"/>
    <w:link w:val="FFOBrdtekst"/>
    <w:rsid w:val="001A6EBF"/>
    <w:rPr>
      <w:sz w:val="24"/>
    </w:rPr>
  </w:style>
  <w:style w:type="character" w:customStyle="1" w:styleId="OverskrifttilrdningTegn">
    <w:name w:val="Overskrift tilrådning Tegn"/>
    <w:basedOn w:val="DefaultParagraphFont"/>
    <w:link w:val="Overskrifttilrdning"/>
    <w:rsid w:val="001A6EBF"/>
    <w:rPr>
      <w:b/>
      <w:color w:val="808080" w:themeColor="background1" w:themeShade="80"/>
      <w:sz w:val="28"/>
      <w:szCs w:val="28"/>
      <w14:textOutline w14:w="0" w14:cap="flat" w14:cmpd="sng" w14:algn="ctr">
        <w14:noFill/>
        <w14:prstDash w14:val="solid"/>
        <w14:round/>
      </w14:textOutline>
      <w14:props3d w14:extrusionH="57150" w14:contourW="0" w14:prstMaterial="softEdge">
        <w14:bevelT w14:w="25400" w14:h="38100" w14:prst="circle"/>
      </w14:props3d>
    </w:rPr>
  </w:style>
  <w:style w:type="paragraph" w:customStyle="1" w:styleId="PunktlisteiboksFFO">
    <w:name w:val="Punktliste i boks FFO"/>
    <w:basedOn w:val="Normal"/>
    <w:link w:val="PunktlisteiboksFFOTegn"/>
    <w:qFormat/>
    <w:rsid w:val="001A6EBF"/>
    <w:pPr>
      <w:numPr>
        <w:numId w:val="1"/>
      </w:numPr>
      <w:spacing w:after="200" w:line="276" w:lineRule="auto"/>
      <w:contextualSpacing/>
    </w:pPr>
    <w:rPr>
      <w:i/>
      <w:sz w:val="24"/>
      <w:szCs w:val="24"/>
    </w:rPr>
  </w:style>
  <w:style w:type="character" w:customStyle="1" w:styleId="PunktlisteiboksFFOTegn">
    <w:name w:val="Punktliste i boks FFO Tegn"/>
    <w:basedOn w:val="DefaultParagraphFont"/>
    <w:link w:val="PunktlisteiboksFFO"/>
    <w:rsid w:val="001A6EBF"/>
    <w:rPr>
      <w:i/>
      <w:sz w:val="24"/>
      <w:szCs w:val="24"/>
    </w:rPr>
  </w:style>
  <w:style w:type="paragraph" w:customStyle="1" w:styleId="Forsideoverskrift">
    <w:name w:val="Forside overskrift"/>
    <w:basedOn w:val="NoSpacing"/>
    <w:link w:val="ForsideoverskriftTegn"/>
    <w:qFormat/>
    <w:rsid w:val="001A6EBF"/>
    <w:pPr>
      <w:framePr w:hSpace="187" w:wrap="around" w:hAnchor="margin" w:xAlign="center" w:y="2881"/>
      <w:spacing w:line="216" w:lineRule="auto"/>
    </w:pPr>
    <w:rPr>
      <w:rFonts w:asciiTheme="majorHAnsi" w:eastAsiaTheme="majorEastAsia" w:hAnsiTheme="majorHAnsi" w:cstheme="majorBidi"/>
      <w:b/>
      <w:color w:val="002060"/>
      <w:sz w:val="56"/>
      <w:szCs w:val="88"/>
    </w:rPr>
  </w:style>
  <w:style w:type="character" w:customStyle="1" w:styleId="ForsideoverskriftTegn">
    <w:name w:val="Forside overskrift Tegn"/>
    <w:basedOn w:val="DefaultParagraphFont"/>
    <w:link w:val="Forsideoverskrift"/>
    <w:rsid w:val="001A6EBF"/>
    <w:rPr>
      <w:rFonts w:asciiTheme="majorHAnsi" w:eastAsiaTheme="majorEastAsia" w:hAnsiTheme="majorHAnsi" w:cstheme="majorBidi"/>
      <w:b/>
      <w:color w:val="002060"/>
      <w:sz w:val="56"/>
      <w:szCs w:val="88"/>
    </w:rPr>
  </w:style>
  <w:style w:type="paragraph" w:customStyle="1" w:styleId="Default">
    <w:name w:val="Default"/>
    <w:basedOn w:val="Normal"/>
    <w:rsid w:val="001A6EBF"/>
    <w:pPr>
      <w:autoSpaceDE w:val="0"/>
      <w:autoSpaceDN w:val="0"/>
      <w:spacing w:after="0" w:line="240" w:lineRule="auto"/>
    </w:pPr>
    <w:rPr>
      <w:rFonts w:ascii="Arial" w:hAnsi="Arial" w:cs="Arial"/>
      <w:color w:val="000000"/>
      <w:sz w:val="24"/>
      <w:szCs w:val="24"/>
    </w:rPr>
  </w:style>
  <w:style w:type="paragraph" w:styleId="NoSpacing">
    <w:name w:val="No Spacing"/>
    <w:uiPriority w:val="1"/>
    <w:qFormat/>
    <w:rsid w:val="001A6EBF"/>
    <w:pPr>
      <w:spacing w:after="0" w:line="240" w:lineRule="auto"/>
    </w:pPr>
  </w:style>
  <w:style w:type="paragraph" w:styleId="Header">
    <w:name w:val="header"/>
    <w:basedOn w:val="Normal"/>
    <w:link w:val="HeaderChar"/>
    <w:uiPriority w:val="99"/>
    <w:unhideWhenUsed/>
    <w:rsid w:val="00D657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57D6"/>
  </w:style>
  <w:style w:type="paragraph" w:styleId="Footer">
    <w:name w:val="footer"/>
    <w:basedOn w:val="Normal"/>
    <w:link w:val="FooterChar"/>
    <w:uiPriority w:val="99"/>
    <w:unhideWhenUsed/>
    <w:rsid w:val="00D657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57D6"/>
  </w:style>
  <w:style w:type="paragraph" w:styleId="FootnoteText">
    <w:name w:val="footnote text"/>
    <w:basedOn w:val="Normal"/>
    <w:link w:val="FootnoteTextChar"/>
    <w:uiPriority w:val="99"/>
    <w:semiHidden/>
    <w:unhideWhenUsed/>
    <w:rsid w:val="00F14B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4BAC"/>
    <w:rPr>
      <w:sz w:val="20"/>
      <w:szCs w:val="20"/>
    </w:rPr>
  </w:style>
  <w:style w:type="character" w:styleId="FootnoteReference">
    <w:name w:val="footnote reference"/>
    <w:basedOn w:val="DefaultParagraphFont"/>
    <w:uiPriority w:val="99"/>
    <w:semiHidden/>
    <w:unhideWhenUsed/>
    <w:rsid w:val="00F14BAC"/>
    <w:rPr>
      <w:vertAlign w:val="superscript"/>
    </w:rPr>
  </w:style>
  <w:style w:type="paragraph" w:styleId="BalloonText">
    <w:name w:val="Balloon Text"/>
    <w:basedOn w:val="Normal"/>
    <w:link w:val="BalloonTextChar"/>
    <w:uiPriority w:val="99"/>
    <w:semiHidden/>
    <w:unhideWhenUsed/>
    <w:rsid w:val="00030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D8B"/>
    <w:rPr>
      <w:rFonts w:ascii="Segoe UI" w:hAnsi="Segoe UI" w:cs="Segoe UI"/>
      <w:sz w:val="18"/>
      <w:szCs w:val="18"/>
    </w:rPr>
  </w:style>
  <w:style w:type="character" w:styleId="Hyperlink">
    <w:name w:val="Hyperlink"/>
    <w:basedOn w:val="DefaultParagraphFont"/>
    <w:uiPriority w:val="99"/>
    <w:unhideWhenUsed/>
    <w:rsid w:val="00B442BF"/>
    <w:rPr>
      <w:color w:val="0563C1" w:themeColor="hyperlink"/>
      <w:u w:val="single"/>
    </w:rPr>
  </w:style>
  <w:style w:type="character" w:styleId="UnresolvedMention">
    <w:name w:val="Unresolved Mention"/>
    <w:basedOn w:val="DefaultParagraphFont"/>
    <w:uiPriority w:val="99"/>
    <w:semiHidden/>
    <w:unhideWhenUsed/>
    <w:rsid w:val="00B442BF"/>
    <w:rPr>
      <w:color w:val="605E5C"/>
      <w:shd w:val="clear" w:color="auto" w:fill="E1DFDD"/>
    </w:rPr>
  </w:style>
  <w:style w:type="paragraph" w:styleId="ListParagraph">
    <w:name w:val="List Paragraph"/>
    <w:basedOn w:val="Normal"/>
    <w:uiPriority w:val="34"/>
    <w:qFormat/>
    <w:rsid w:val="00454D7B"/>
    <w:pPr>
      <w:spacing w:after="0" w:line="240" w:lineRule="auto"/>
      <w:ind w:left="720"/>
      <w:contextualSpacing/>
    </w:pPr>
    <w:rPr>
      <w:rFonts w:ascii="Arial" w:eastAsia="Times New Roman" w:hAnsi="Arial" w:cs="Times New Roman"/>
      <w:sz w:val="24"/>
      <w:szCs w:val="24"/>
      <w:lang w:eastAsia="nb-NO"/>
    </w:rPr>
  </w:style>
  <w:style w:type="character" w:customStyle="1" w:styleId="longdoc-highlight">
    <w:name w:val="longdoc-highlight"/>
    <w:basedOn w:val="DefaultParagraphFont"/>
    <w:rsid w:val="00A47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451429">
      <w:bodyDiv w:val="1"/>
      <w:marLeft w:val="0"/>
      <w:marRight w:val="0"/>
      <w:marTop w:val="0"/>
      <w:marBottom w:val="0"/>
      <w:divBdr>
        <w:top w:val="none" w:sz="0" w:space="0" w:color="auto"/>
        <w:left w:val="none" w:sz="0" w:space="0" w:color="auto"/>
        <w:bottom w:val="none" w:sz="0" w:space="0" w:color="auto"/>
        <w:right w:val="none" w:sz="0" w:space="0" w:color="auto"/>
      </w:divBdr>
    </w:div>
    <w:div w:id="595291766">
      <w:bodyDiv w:val="1"/>
      <w:marLeft w:val="0"/>
      <w:marRight w:val="0"/>
      <w:marTop w:val="0"/>
      <w:marBottom w:val="0"/>
      <w:divBdr>
        <w:top w:val="none" w:sz="0" w:space="0" w:color="auto"/>
        <w:left w:val="none" w:sz="0" w:space="0" w:color="auto"/>
        <w:bottom w:val="none" w:sz="0" w:space="0" w:color="auto"/>
        <w:right w:val="none" w:sz="0" w:space="0" w:color="auto"/>
      </w:divBdr>
    </w:div>
    <w:div w:id="1059549762">
      <w:bodyDiv w:val="1"/>
      <w:marLeft w:val="0"/>
      <w:marRight w:val="0"/>
      <w:marTop w:val="0"/>
      <w:marBottom w:val="0"/>
      <w:divBdr>
        <w:top w:val="none" w:sz="0" w:space="0" w:color="auto"/>
        <w:left w:val="none" w:sz="0" w:space="0" w:color="auto"/>
        <w:bottom w:val="none" w:sz="0" w:space="0" w:color="auto"/>
        <w:right w:val="none" w:sz="0" w:space="0" w:color="auto"/>
      </w:divBdr>
    </w:div>
    <w:div w:id="1349212467">
      <w:bodyDiv w:val="1"/>
      <w:marLeft w:val="0"/>
      <w:marRight w:val="0"/>
      <w:marTop w:val="0"/>
      <w:marBottom w:val="0"/>
      <w:divBdr>
        <w:top w:val="none" w:sz="0" w:space="0" w:color="auto"/>
        <w:left w:val="none" w:sz="0" w:space="0" w:color="auto"/>
        <w:bottom w:val="none" w:sz="0" w:space="0" w:color="auto"/>
        <w:right w:val="none" w:sz="0" w:space="0" w:color="auto"/>
      </w:divBdr>
    </w:div>
    <w:div w:id="204440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Props1.xml><?xml version="1.0" encoding="utf-8"?>
<ds:datastoreItem xmlns:ds="http://schemas.openxmlformats.org/officeDocument/2006/customXml" ds:itemID="{29B5CF73-CC14-4F55-9D86-852BE58B1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42974-E4F2-4924-BA7A-0A5A35E77351}">
  <ds:schemaRefs>
    <ds:schemaRef ds:uri="http://schemas.openxmlformats.org/officeDocument/2006/bibliography"/>
  </ds:schemaRefs>
</ds:datastoreItem>
</file>

<file path=customXml/itemProps3.xml><?xml version="1.0" encoding="utf-8"?>
<ds:datastoreItem xmlns:ds="http://schemas.openxmlformats.org/officeDocument/2006/customXml" ds:itemID="{65591F14-44F1-4A9A-9D69-D80CDFB55407}">
  <ds:schemaRefs>
    <ds:schemaRef ds:uri="http://schemas.microsoft.com/sharepoint/v3/contenttype/forms"/>
  </ds:schemaRefs>
</ds:datastoreItem>
</file>

<file path=customXml/itemProps4.xml><?xml version="1.0" encoding="utf-8"?>
<ds:datastoreItem xmlns:ds="http://schemas.openxmlformats.org/officeDocument/2006/customXml" ds:itemID="{F4EE0A1C-76E5-48F8-BA2F-E22CD22456E4}">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docProps/app.xml><?xml version="1.0" encoding="utf-8"?>
<Properties xmlns="http://schemas.openxmlformats.org/officeDocument/2006/extended-properties" xmlns:vt="http://schemas.openxmlformats.org/officeDocument/2006/docPropsVTypes">
  <Template>Normal.dotm</Template>
  <TotalTime>1573</TotalTime>
  <Pages>1</Pages>
  <Words>2241</Words>
  <Characters>12774</Characters>
  <Application>Microsoft Office Word</Application>
  <DocSecurity>4</DocSecurity>
  <Lines>106</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Therese Larsen</dc:creator>
  <cp:keywords/>
  <dc:description/>
  <cp:lastModifiedBy>Grete Crowo</cp:lastModifiedBy>
  <cp:revision>417</cp:revision>
  <dcterms:created xsi:type="dcterms:W3CDTF">2020-10-15T01:38:00Z</dcterms:created>
  <dcterms:modified xsi:type="dcterms:W3CDTF">2020-10-16T16:44:00Z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