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30F86" w14:textId="77777777" w:rsidR="00603CF3" w:rsidRDefault="00603CF3" w:rsidP="00F5658A">
      <w:pPr>
        <w:tabs>
          <w:tab w:val="left" w:pos="5940"/>
        </w:tabs>
        <w:rPr>
          <w:sz w:val="20"/>
          <w:szCs w:val="20"/>
        </w:rPr>
      </w:pPr>
    </w:p>
    <w:p w14:paraId="4E278509" w14:textId="77777777" w:rsidR="00603CF3" w:rsidRDefault="00603CF3" w:rsidP="00F5658A">
      <w:pPr>
        <w:tabs>
          <w:tab w:val="left" w:pos="5940"/>
        </w:tabs>
        <w:rPr>
          <w:sz w:val="20"/>
          <w:szCs w:val="20"/>
        </w:rPr>
      </w:pPr>
    </w:p>
    <w:p w14:paraId="5D277FC3" w14:textId="77777777" w:rsidR="00603CF3" w:rsidRDefault="00603CF3" w:rsidP="00F5658A">
      <w:pPr>
        <w:tabs>
          <w:tab w:val="left" w:pos="5940"/>
        </w:tabs>
        <w:rPr>
          <w:sz w:val="20"/>
          <w:szCs w:val="20"/>
        </w:rPr>
      </w:pPr>
    </w:p>
    <w:p w14:paraId="4F5D3F58" w14:textId="77777777" w:rsidR="00603CF3" w:rsidRDefault="00603CF3" w:rsidP="00F5658A">
      <w:pPr>
        <w:tabs>
          <w:tab w:val="left" w:pos="5940"/>
        </w:tabs>
        <w:rPr>
          <w:sz w:val="20"/>
          <w:szCs w:val="20"/>
        </w:rPr>
      </w:pPr>
    </w:p>
    <w:tbl>
      <w:tblPr>
        <w:tblStyle w:val="Tabellrutenett"/>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5"/>
        <w:gridCol w:w="3843"/>
      </w:tblGrid>
      <w:tr w:rsidR="006F3C67" w:rsidRPr="00907F38" w14:paraId="44CDA228" w14:textId="77777777" w:rsidTr="00931975">
        <w:tc>
          <w:tcPr>
            <w:tcW w:w="5655" w:type="dxa"/>
          </w:tcPr>
          <w:p w14:paraId="4753F533" w14:textId="77777777" w:rsidR="006F3C67" w:rsidRPr="00907F38" w:rsidRDefault="006F3C67" w:rsidP="006F3C67">
            <w:pPr>
              <w:tabs>
                <w:tab w:val="left" w:pos="5670"/>
              </w:tabs>
              <w:rPr>
                <w:rFonts w:asciiTheme="minorHAnsi" w:hAnsiTheme="minorHAnsi"/>
                <w:sz w:val="22"/>
              </w:rPr>
            </w:pPr>
          </w:p>
        </w:tc>
        <w:tc>
          <w:tcPr>
            <w:tcW w:w="3843" w:type="dxa"/>
          </w:tcPr>
          <w:p w14:paraId="7AF28462" w14:textId="77777777" w:rsidR="006F3C67" w:rsidRPr="00907F38" w:rsidRDefault="006F3C67" w:rsidP="006F3C67">
            <w:pPr>
              <w:tabs>
                <w:tab w:val="left" w:pos="5670"/>
              </w:tabs>
              <w:rPr>
                <w:rFonts w:asciiTheme="minorHAnsi" w:hAnsiTheme="minorHAnsi"/>
                <w:sz w:val="20"/>
              </w:rPr>
            </w:pPr>
          </w:p>
        </w:tc>
      </w:tr>
      <w:tr w:rsidR="00DF10C1" w:rsidRPr="00907F38" w14:paraId="26ABE40E" w14:textId="77777777" w:rsidTr="00931975">
        <w:tc>
          <w:tcPr>
            <w:tcW w:w="5655" w:type="dxa"/>
          </w:tcPr>
          <w:p w14:paraId="1FD2AA6E" w14:textId="67C598AA" w:rsidR="00DF10C1" w:rsidRPr="00931975" w:rsidRDefault="00FA427A" w:rsidP="0052795C">
            <w:pPr>
              <w:tabs>
                <w:tab w:val="left" w:pos="5670"/>
              </w:tabs>
              <w:rPr>
                <w:rFonts w:asciiTheme="minorHAnsi" w:hAnsiTheme="minorHAnsi"/>
              </w:rPr>
            </w:pPr>
            <w:r w:rsidRPr="00931975">
              <w:rPr>
                <w:rFonts w:asciiTheme="minorHAnsi" w:hAnsiTheme="minorHAnsi"/>
              </w:rPr>
              <w:t>Statsråd Ingvil</w:t>
            </w:r>
            <w:r w:rsidR="00FA74A6" w:rsidRPr="00931975">
              <w:rPr>
                <w:rFonts w:asciiTheme="minorHAnsi" w:hAnsiTheme="minorHAnsi"/>
              </w:rPr>
              <w:t>d</w:t>
            </w:r>
            <w:r w:rsidRPr="00931975">
              <w:rPr>
                <w:rFonts w:asciiTheme="minorHAnsi" w:hAnsiTheme="minorHAnsi"/>
              </w:rPr>
              <w:t xml:space="preserve"> Kjerkol</w:t>
            </w:r>
            <w:r w:rsidR="0052795C" w:rsidRPr="00931975">
              <w:rPr>
                <w:rFonts w:asciiTheme="minorHAnsi" w:hAnsiTheme="minorHAnsi"/>
              </w:rPr>
              <w:t xml:space="preserve"> </w:t>
            </w:r>
            <w:r w:rsidRPr="00931975">
              <w:rPr>
                <w:rFonts w:asciiTheme="minorHAnsi" w:hAnsiTheme="minorHAnsi"/>
              </w:rPr>
              <w:br/>
              <w:t>Helse- og omsorgsdepartementet</w:t>
            </w:r>
          </w:p>
        </w:tc>
        <w:tc>
          <w:tcPr>
            <w:tcW w:w="3843" w:type="dxa"/>
          </w:tcPr>
          <w:p w14:paraId="6FE105E4" w14:textId="77777777" w:rsidR="00DF10C1" w:rsidRPr="00907F38" w:rsidRDefault="00DF10C1" w:rsidP="00DF10C1">
            <w:pPr>
              <w:tabs>
                <w:tab w:val="left" w:pos="5670"/>
              </w:tabs>
              <w:rPr>
                <w:rFonts w:asciiTheme="minorHAnsi" w:hAnsiTheme="minorHAnsi"/>
                <w:sz w:val="20"/>
              </w:rPr>
            </w:pPr>
          </w:p>
        </w:tc>
      </w:tr>
      <w:tr w:rsidR="00DF10C1" w:rsidRPr="00907F38" w14:paraId="5DE990C3" w14:textId="77777777" w:rsidTr="00931975">
        <w:tc>
          <w:tcPr>
            <w:tcW w:w="5655" w:type="dxa"/>
          </w:tcPr>
          <w:p w14:paraId="7F5EA09C" w14:textId="329FBCBB" w:rsidR="00DF10C1" w:rsidRPr="00931975" w:rsidRDefault="005166BA" w:rsidP="00DF10C1">
            <w:pPr>
              <w:tabs>
                <w:tab w:val="left" w:pos="5670"/>
              </w:tabs>
              <w:rPr>
                <w:rFonts w:asciiTheme="minorHAnsi" w:hAnsiTheme="minorHAnsi"/>
              </w:rPr>
            </w:pPr>
            <w:hyperlink r:id="rId11" w:history="1">
              <w:r w:rsidR="00FA427A" w:rsidRPr="00931975">
                <w:rPr>
                  <w:rStyle w:val="Hyperkobling"/>
                  <w:rFonts w:asciiTheme="minorHAnsi" w:hAnsiTheme="minorHAnsi"/>
                </w:rPr>
                <w:t>postmottak@hod.dep.no</w:t>
              </w:r>
            </w:hyperlink>
          </w:p>
          <w:p w14:paraId="2B58BA0A" w14:textId="2253AE9E" w:rsidR="00FA427A" w:rsidRPr="00931975" w:rsidRDefault="00FA427A" w:rsidP="00DF10C1">
            <w:pPr>
              <w:tabs>
                <w:tab w:val="left" w:pos="5670"/>
              </w:tabs>
              <w:rPr>
                <w:rFonts w:asciiTheme="minorHAnsi" w:hAnsiTheme="minorHAnsi"/>
              </w:rPr>
            </w:pPr>
          </w:p>
        </w:tc>
        <w:tc>
          <w:tcPr>
            <w:tcW w:w="3843" w:type="dxa"/>
          </w:tcPr>
          <w:p w14:paraId="05E5DA04" w14:textId="77777777" w:rsidR="00DF10C1" w:rsidRPr="00907F38" w:rsidRDefault="00DF10C1" w:rsidP="00DF10C1">
            <w:pPr>
              <w:tabs>
                <w:tab w:val="left" w:pos="5670"/>
              </w:tabs>
              <w:rPr>
                <w:rFonts w:asciiTheme="minorHAnsi" w:hAnsiTheme="minorHAnsi"/>
                <w:sz w:val="20"/>
              </w:rPr>
            </w:pPr>
          </w:p>
        </w:tc>
      </w:tr>
      <w:tr w:rsidR="000A6465" w:rsidRPr="00907F38" w14:paraId="15B5521F" w14:textId="77777777" w:rsidTr="00931975">
        <w:tc>
          <w:tcPr>
            <w:tcW w:w="5655" w:type="dxa"/>
          </w:tcPr>
          <w:p w14:paraId="0C4EEAD4" w14:textId="77777777" w:rsidR="000A6465" w:rsidRPr="00907F38" w:rsidRDefault="000A6465" w:rsidP="000A6465">
            <w:pPr>
              <w:tabs>
                <w:tab w:val="left" w:pos="5670"/>
              </w:tabs>
              <w:rPr>
                <w:rFonts w:asciiTheme="minorHAnsi" w:hAnsiTheme="minorHAnsi"/>
                <w:sz w:val="22"/>
                <w:szCs w:val="22"/>
              </w:rPr>
            </w:pPr>
          </w:p>
        </w:tc>
        <w:tc>
          <w:tcPr>
            <w:tcW w:w="3843" w:type="dxa"/>
          </w:tcPr>
          <w:p w14:paraId="4A937326" w14:textId="67F2F8B3" w:rsidR="000A6465" w:rsidRPr="00931975" w:rsidRDefault="000A6465" w:rsidP="000A6465">
            <w:pPr>
              <w:tabs>
                <w:tab w:val="left" w:pos="5670"/>
              </w:tabs>
              <w:rPr>
                <w:rFonts w:asciiTheme="minorHAnsi" w:hAnsiTheme="minorHAnsi"/>
              </w:rPr>
            </w:pPr>
            <w:r w:rsidRPr="00931975">
              <w:rPr>
                <w:rFonts w:asciiTheme="minorHAnsi" w:hAnsiTheme="minorHAnsi"/>
              </w:rPr>
              <w:t xml:space="preserve">Vår fil: </w:t>
            </w:r>
            <w:r w:rsidR="00FA427A" w:rsidRPr="00931975">
              <w:rPr>
                <w:rFonts w:asciiTheme="minorHAnsi" w:hAnsiTheme="minorHAnsi"/>
              </w:rPr>
              <w:t>B2</w:t>
            </w:r>
            <w:r w:rsidR="00AD14B3" w:rsidRPr="00931975">
              <w:rPr>
                <w:rFonts w:asciiTheme="minorHAnsi" w:hAnsiTheme="minorHAnsi"/>
              </w:rPr>
              <w:t>3</w:t>
            </w:r>
            <w:r w:rsidR="00FA427A" w:rsidRPr="00931975">
              <w:rPr>
                <w:rFonts w:asciiTheme="minorHAnsi" w:hAnsiTheme="minorHAnsi"/>
              </w:rPr>
              <w:t>-krav 2024 HOD</w:t>
            </w:r>
          </w:p>
        </w:tc>
      </w:tr>
      <w:tr w:rsidR="000A6465" w:rsidRPr="00907F38" w14:paraId="2BD5E947" w14:textId="77777777" w:rsidTr="00931975">
        <w:tc>
          <w:tcPr>
            <w:tcW w:w="5655" w:type="dxa"/>
          </w:tcPr>
          <w:p w14:paraId="3E5746D3" w14:textId="77777777" w:rsidR="000A6465" w:rsidRPr="00907F38" w:rsidRDefault="000A6465" w:rsidP="000A6465">
            <w:pPr>
              <w:tabs>
                <w:tab w:val="left" w:pos="5670"/>
              </w:tabs>
              <w:rPr>
                <w:rFonts w:asciiTheme="minorHAnsi" w:hAnsiTheme="minorHAnsi"/>
                <w:sz w:val="22"/>
                <w:szCs w:val="22"/>
              </w:rPr>
            </w:pPr>
          </w:p>
        </w:tc>
        <w:tc>
          <w:tcPr>
            <w:tcW w:w="3843" w:type="dxa"/>
          </w:tcPr>
          <w:p w14:paraId="3544CF6A" w14:textId="77777777" w:rsidR="000A6465" w:rsidRPr="00931975" w:rsidRDefault="000A6465" w:rsidP="000A6465">
            <w:pPr>
              <w:tabs>
                <w:tab w:val="left" w:pos="5670"/>
              </w:tabs>
              <w:rPr>
                <w:rFonts w:asciiTheme="minorHAnsi" w:hAnsiTheme="minorHAnsi"/>
              </w:rPr>
            </w:pPr>
            <w:r w:rsidRPr="00931975">
              <w:rPr>
                <w:rFonts w:asciiTheme="minorHAnsi" w:hAnsiTheme="minorHAnsi"/>
              </w:rPr>
              <w:t xml:space="preserve">Saksbehandler: </w:t>
            </w:r>
            <w:r w:rsidR="00FA427A" w:rsidRPr="00931975">
              <w:rPr>
                <w:rFonts w:asciiTheme="minorHAnsi" w:hAnsiTheme="minorHAnsi"/>
              </w:rPr>
              <w:t>Arnfinn Aarnes</w:t>
            </w:r>
          </w:p>
        </w:tc>
      </w:tr>
    </w:tbl>
    <w:p w14:paraId="4863257B" w14:textId="77777777" w:rsidR="00603CF3" w:rsidRPr="00907F38" w:rsidRDefault="00603CF3" w:rsidP="00F5658A">
      <w:pPr>
        <w:tabs>
          <w:tab w:val="left" w:pos="5940"/>
        </w:tabs>
        <w:rPr>
          <w:rFonts w:asciiTheme="minorHAnsi" w:hAnsiTheme="minorHAnsi"/>
          <w:sz w:val="20"/>
          <w:szCs w:val="20"/>
        </w:rPr>
      </w:pPr>
    </w:p>
    <w:p w14:paraId="1EA1AD9D" w14:textId="251FC422" w:rsidR="0056171C" w:rsidRPr="00931975" w:rsidRDefault="0056171C" w:rsidP="000A6465">
      <w:pPr>
        <w:tabs>
          <w:tab w:val="left" w:pos="5812"/>
        </w:tabs>
        <w:ind w:firstLine="708"/>
        <w:rPr>
          <w:rFonts w:asciiTheme="minorHAnsi" w:hAnsiTheme="minorHAnsi"/>
        </w:rPr>
      </w:pPr>
      <w:bookmarkStart w:id="0" w:name="Bm_Dato2"/>
      <w:r w:rsidRPr="00907F38">
        <w:rPr>
          <w:rFonts w:asciiTheme="minorHAnsi" w:hAnsiTheme="minorHAnsi"/>
          <w:sz w:val="22"/>
          <w:szCs w:val="22"/>
        </w:rPr>
        <w:tab/>
      </w:r>
      <w:bookmarkStart w:id="1" w:name="Bm_Dato"/>
      <w:r w:rsidRPr="00931975">
        <w:rPr>
          <w:rFonts w:asciiTheme="minorHAnsi" w:hAnsiTheme="minorHAnsi"/>
        </w:rPr>
        <w:t xml:space="preserve">Oslo </w:t>
      </w:r>
      <w:bookmarkEnd w:id="1"/>
      <w:r w:rsidR="00AD14B3" w:rsidRPr="00931975">
        <w:rPr>
          <w:rFonts w:asciiTheme="minorHAnsi" w:hAnsiTheme="minorHAnsi"/>
        </w:rPr>
        <w:t>21. desember 2022</w:t>
      </w:r>
      <w:r w:rsidR="00A03FFF" w:rsidRPr="00931975">
        <w:rPr>
          <w:rFonts w:asciiTheme="minorHAnsi" w:hAnsiTheme="minorHAnsi"/>
        </w:rPr>
        <w:t xml:space="preserve"> </w:t>
      </w:r>
      <w:bookmarkEnd w:id="0"/>
    </w:p>
    <w:p w14:paraId="1E6F56F6" w14:textId="77777777" w:rsidR="007A6134" w:rsidRPr="00FD67B5" w:rsidRDefault="007A6134" w:rsidP="007A6134">
      <w:pPr>
        <w:spacing w:after="120"/>
        <w:rPr>
          <w:rFonts w:asciiTheme="minorHAnsi" w:hAnsiTheme="minorHAnsi" w:cstheme="minorHAnsi"/>
          <w:b/>
          <w:bCs/>
          <w:color w:val="808080" w:themeColor="background1" w:themeShade="80"/>
          <w:kern w:val="32"/>
          <w:sz w:val="28"/>
          <w:szCs w:val="28"/>
        </w:rPr>
      </w:pPr>
      <w:r w:rsidRPr="00FD67B5">
        <w:rPr>
          <w:rFonts w:asciiTheme="minorHAnsi" w:hAnsiTheme="minorHAnsi" w:cstheme="minorHAnsi"/>
          <w:b/>
          <w:bCs/>
          <w:color w:val="808080" w:themeColor="background1" w:themeShade="80"/>
          <w:kern w:val="32"/>
          <w:sz w:val="28"/>
          <w:szCs w:val="28"/>
        </w:rPr>
        <w:t>FFOs krav til Statsbudsjettet 2024</w:t>
      </w:r>
    </w:p>
    <w:p w14:paraId="3067D211" w14:textId="77777777" w:rsidR="007A6134" w:rsidRPr="00BE74C5" w:rsidRDefault="007A6134" w:rsidP="007A6134">
      <w:pPr>
        <w:spacing w:after="240"/>
        <w:rPr>
          <w:rFonts w:asciiTheme="minorHAnsi" w:hAnsiTheme="minorHAnsi" w:cstheme="minorHAnsi"/>
        </w:rPr>
      </w:pPr>
      <w:r w:rsidRPr="006330FC">
        <w:rPr>
          <w:rFonts w:asciiTheme="minorHAnsi" w:hAnsiTheme="minorHAnsi" w:cstheme="minorHAnsi"/>
        </w:rPr>
        <w:t xml:space="preserve">Funksjonshemmedes Fellesorganisasjon (FFO) er paraplyorganisasjon for 87 organisasjoner av funksjonshemmede og kronisk syke, med til sammen mer enn 350 000 medlemmer. </w:t>
      </w:r>
      <w:r w:rsidRPr="00BE74C5">
        <w:rPr>
          <w:rFonts w:asciiTheme="minorHAnsi" w:hAnsiTheme="minorHAnsi" w:cstheme="minorHAnsi"/>
        </w:rPr>
        <w:t xml:space="preserve">FFO jobber for full samfunnsmessig likestilling og deltakelse for funksjonshemmede. </w:t>
      </w:r>
    </w:p>
    <w:p w14:paraId="19F2A095" w14:textId="77777777" w:rsidR="007A6134" w:rsidRDefault="007A6134" w:rsidP="007A6134">
      <w:pPr>
        <w:rPr>
          <w:rFonts w:asciiTheme="minorHAnsi" w:hAnsiTheme="minorHAnsi" w:cstheme="minorHAnsi"/>
        </w:rPr>
      </w:pPr>
      <w:r w:rsidRPr="00BE74C5">
        <w:rPr>
          <w:rFonts w:asciiTheme="minorHAnsi" w:hAnsiTheme="minorHAnsi" w:cstheme="minorHAnsi"/>
        </w:rPr>
        <w:t>Ett av FFOs viktigste arbeidsområder er å gi innspill til de årlige statsbudsjettene. I november sendte vi over våre hovedkrav til regjeringen for statsbudsjettet for 2024:</w:t>
      </w:r>
    </w:p>
    <w:p w14:paraId="352CAAB0" w14:textId="77777777" w:rsidR="00BA6D36" w:rsidRPr="00BE74C5" w:rsidRDefault="00BA6D36" w:rsidP="00BA6D36">
      <w:pPr>
        <w:rPr>
          <w:rFonts w:asciiTheme="minorHAnsi" w:hAnsiTheme="minorHAnsi" w:cstheme="minorHAnsi"/>
        </w:rPr>
      </w:pPr>
    </w:p>
    <w:p w14:paraId="0D9D00DE" w14:textId="77777777" w:rsidR="00BA6D36" w:rsidRPr="007A6134" w:rsidRDefault="00BA6D36" w:rsidP="007A6134">
      <w:pPr>
        <w:pStyle w:val="Listeavsnitt"/>
        <w:numPr>
          <w:ilvl w:val="0"/>
          <w:numId w:val="1"/>
        </w:numPr>
        <w:spacing w:after="120" w:line="276" w:lineRule="auto"/>
        <w:ind w:left="720"/>
        <w:rPr>
          <w:rFonts w:asciiTheme="minorHAnsi" w:hAnsiTheme="minorHAnsi" w:cstheme="minorHAnsi"/>
          <w:b/>
        </w:rPr>
      </w:pPr>
      <w:r w:rsidRPr="007A6134">
        <w:rPr>
          <w:rFonts w:asciiTheme="minorHAnsi" w:hAnsiTheme="minorHAnsi" w:cstheme="minorHAnsi"/>
          <w:b/>
        </w:rPr>
        <w:t>Bærekraft og ressursutnyttelse</w:t>
      </w:r>
      <w:r w:rsidRPr="007A6134">
        <w:rPr>
          <w:rFonts w:asciiTheme="minorHAnsi" w:hAnsiTheme="minorHAnsi" w:cstheme="minorHAnsi"/>
        </w:rPr>
        <w:t xml:space="preserve"> </w:t>
      </w:r>
    </w:p>
    <w:p w14:paraId="5B36EE32" w14:textId="77777777" w:rsidR="00BA6D36" w:rsidRPr="007A6134" w:rsidRDefault="00BA6D36" w:rsidP="007A6134">
      <w:pPr>
        <w:pStyle w:val="Listeavsnitt"/>
        <w:numPr>
          <w:ilvl w:val="0"/>
          <w:numId w:val="1"/>
        </w:numPr>
        <w:spacing w:after="120" w:line="276" w:lineRule="auto"/>
        <w:ind w:left="720"/>
        <w:rPr>
          <w:rFonts w:asciiTheme="minorHAnsi" w:hAnsiTheme="minorHAnsi" w:cstheme="minorHAnsi"/>
          <w:b/>
        </w:rPr>
      </w:pPr>
      <w:r w:rsidRPr="007A6134">
        <w:rPr>
          <w:rFonts w:asciiTheme="minorHAnsi" w:hAnsiTheme="minorHAnsi" w:cstheme="minorHAnsi"/>
          <w:b/>
        </w:rPr>
        <w:t>Likestilling av mennesker med funksjonsnedsettelse</w:t>
      </w:r>
    </w:p>
    <w:p w14:paraId="655CD66E" w14:textId="77777777" w:rsidR="00BA6D36" w:rsidRPr="007A6134" w:rsidRDefault="00BA6D36" w:rsidP="007A6134">
      <w:pPr>
        <w:pStyle w:val="Listeavsnitt"/>
        <w:numPr>
          <w:ilvl w:val="0"/>
          <w:numId w:val="1"/>
        </w:numPr>
        <w:spacing w:after="120" w:line="276" w:lineRule="auto"/>
        <w:ind w:left="720"/>
        <w:rPr>
          <w:rFonts w:asciiTheme="minorHAnsi" w:hAnsiTheme="minorHAnsi" w:cstheme="minorHAnsi"/>
          <w:b/>
        </w:rPr>
      </w:pPr>
      <w:r w:rsidRPr="007A6134">
        <w:rPr>
          <w:rFonts w:asciiTheme="minorHAnsi" w:hAnsiTheme="minorHAnsi" w:cstheme="minorHAnsi"/>
          <w:b/>
        </w:rPr>
        <w:t xml:space="preserve">Universell utforming </w:t>
      </w:r>
    </w:p>
    <w:p w14:paraId="015A4FF4" w14:textId="77777777" w:rsidR="007A6134" w:rsidRPr="007A6134" w:rsidRDefault="007A6134" w:rsidP="007A6134">
      <w:pPr>
        <w:spacing w:after="120"/>
        <w:rPr>
          <w:rFonts w:asciiTheme="minorHAnsi" w:hAnsiTheme="minorHAnsi" w:cstheme="minorHAnsi"/>
        </w:rPr>
      </w:pPr>
      <w:r w:rsidRPr="007A6134">
        <w:rPr>
          <w:rFonts w:asciiTheme="minorHAnsi" w:hAnsiTheme="minorHAnsi" w:cstheme="minorHAnsi"/>
        </w:rPr>
        <w:t>Disse tingene henger tett sammen, og må danne grunnlaget for politikken rettet mot mennesker med funksjonsnedsettelse.</w:t>
      </w:r>
    </w:p>
    <w:p w14:paraId="24A7137D" w14:textId="1C5950E8" w:rsidR="00BA6D36" w:rsidRDefault="00BA6D36" w:rsidP="00BA6D36">
      <w:pPr>
        <w:rPr>
          <w:rFonts w:asciiTheme="minorHAnsi" w:hAnsiTheme="minorHAnsi" w:cs="Arial"/>
          <w:kern w:val="32"/>
          <w:sz w:val="22"/>
          <w:szCs w:val="22"/>
        </w:rPr>
      </w:pPr>
    </w:p>
    <w:p w14:paraId="1DCE5ED4" w14:textId="77777777" w:rsidR="007A1969" w:rsidRPr="007C0A8F" w:rsidRDefault="007A1969" w:rsidP="007A1969">
      <w:pPr>
        <w:spacing w:after="120"/>
        <w:rPr>
          <w:rFonts w:asciiTheme="minorHAnsi" w:hAnsiTheme="minorHAnsi" w:cs="Arial"/>
          <w:b/>
          <w:color w:val="808080" w:themeColor="background1" w:themeShade="80"/>
          <w:kern w:val="32"/>
          <w:sz w:val="26"/>
          <w:szCs w:val="26"/>
        </w:rPr>
      </w:pPr>
      <w:r w:rsidRPr="007C0A8F">
        <w:rPr>
          <w:rFonts w:asciiTheme="minorHAnsi" w:hAnsiTheme="minorHAnsi" w:cs="Arial"/>
          <w:b/>
          <w:color w:val="808080" w:themeColor="background1" w:themeShade="80"/>
          <w:kern w:val="32"/>
          <w:sz w:val="26"/>
          <w:szCs w:val="26"/>
        </w:rPr>
        <w:t>Her følger FFOs krav for 2023 på Helse- og omsorgsdepartementets område</w:t>
      </w:r>
    </w:p>
    <w:p w14:paraId="5CF69164" w14:textId="06639DCB" w:rsidR="00D012FA" w:rsidRPr="00D012FA" w:rsidRDefault="005B16C8" w:rsidP="0058107E">
      <w:pPr>
        <w:pStyle w:val="Listeavsnitt"/>
        <w:numPr>
          <w:ilvl w:val="0"/>
          <w:numId w:val="2"/>
        </w:numPr>
        <w:spacing w:after="120"/>
        <w:ind w:left="714" w:hanging="357"/>
        <w:rPr>
          <w:rFonts w:asciiTheme="minorHAnsi" w:hAnsiTheme="minorHAnsi" w:cstheme="minorHAnsi"/>
          <w:i/>
          <w:iCs/>
          <w:sz w:val="22"/>
          <w:szCs w:val="22"/>
        </w:rPr>
      </w:pPr>
      <w:r>
        <w:rPr>
          <w:rFonts w:asciiTheme="minorHAnsi" w:hAnsiTheme="minorHAnsi" w:cstheme="minorHAnsi"/>
          <w:i/>
          <w:iCs/>
          <w:sz w:val="22"/>
          <w:szCs w:val="22"/>
        </w:rPr>
        <w:t>FFO ber regjeringen</w:t>
      </w:r>
      <w:r w:rsidR="008379DF">
        <w:rPr>
          <w:rFonts w:asciiTheme="minorHAnsi" w:hAnsiTheme="minorHAnsi" w:cstheme="minorHAnsi"/>
          <w:i/>
          <w:iCs/>
          <w:sz w:val="22"/>
          <w:szCs w:val="22"/>
        </w:rPr>
        <w:t xml:space="preserve"> iverksette </w:t>
      </w:r>
      <w:r w:rsidR="005A4236">
        <w:rPr>
          <w:rFonts w:asciiTheme="minorHAnsi" w:hAnsiTheme="minorHAnsi" w:cstheme="minorHAnsi"/>
          <w:i/>
          <w:iCs/>
          <w:sz w:val="22"/>
          <w:szCs w:val="22"/>
        </w:rPr>
        <w:t>et arbeid med en rehabiliteringsreform</w:t>
      </w:r>
      <w:r w:rsidR="00F82F0F">
        <w:rPr>
          <w:rFonts w:asciiTheme="minorHAnsi" w:hAnsiTheme="minorHAnsi" w:cstheme="minorHAnsi"/>
          <w:i/>
          <w:iCs/>
          <w:sz w:val="22"/>
          <w:szCs w:val="22"/>
        </w:rPr>
        <w:t>.</w:t>
      </w:r>
    </w:p>
    <w:p w14:paraId="62B4B480" w14:textId="1680CCD6" w:rsidR="00483C9B" w:rsidRPr="00483C9B" w:rsidRDefault="007B28BB" w:rsidP="0058107E">
      <w:pPr>
        <w:pStyle w:val="Listeavsnitt"/>
        <w:numPr>
          <w:ilvl w:val="0"/>
          <w:numId w:val="2"/>
        </w:numPr>
        <w:spacing w:after="120"/>
        <w:ind w:left="714" w:hanging="357"/>
        <w:rPr>
          <w:rFonts w:asciiTheme="minorHAnsi" w:hAnsiTheme="minorHAnsi" w:cstheme="minorHAnsi"/>
          <w:i/>
          <w:iCs/>
          <w:sz w:val="22"/>
          <w:szCs w:val="22"/>
        </w:rPr>
      </w:pPr>
      <w:r>
        <w:rPr>
          <w:rFonts w:asciiTheme="minorHAnsi" w:hAnsiTheme="minorHAnsi" w:cstheme="minorHAnsi"/>
          <w:i/>
          <w:iCs/>
          <w:sz w:val="22"/>
          <w:szCs w:val="22"/>
        </w:rPr>
        <w:t xml:space="preserve">FFO ber regjeringen </w:t>
      </w:r>
      <w:r w:rsidR="00A95AF0">
        <w:rPr>
          <w:rFonts w:asciiTheme="minorHAnsi" w:hAnsiTheme="minorHAnsi" w:cstheme="minorHAnsi"/>
          <w:i/>
          <w:iCs/>
          <w:sz w:val="22"/>
          <w:szCs w:val="22"/>
        </w:rPr>
        <w:t>om å sette inn tiltak</w:t>
      </w:r>
      <w:r w:rsidR="00EA2B9B">
        <w:rPr>
          <w:rFonts w:asciiTheme="minorHAnsi" w:hAnsiTheme="minorHAnsi" w:cstheme="minorHAnsi"/>
          <w:i/>
          <w:iCs/>
          <w:sz w:val="22"/>
          <w:szCs w:val="22"/>
        </w:rPr>
        <w:t xml:space="preserve"> for å styrke </w:t>
      </w:r>
      <w:r w:rsidR="00CF5C1D">
        <w:rPr>
          <w:rFonts w:asciiTheme="minorHAnsi" w:hAnsiTheme="minorHAnsi" w:cstheme="minorHAnsi"/>
          <w:i/>
          <w:iCs/>
          <w:sz w:val="22"/>
          <w:szCs w:val="22"/>
        </w:rPr>
        <w:t>habilitering</w:t>
      </w:r>
      <w:r w:rsidR="00176ACA">
        <w:rPr>
          <w:rFonts w:asciiTheme="minorHAnsi" w:hAnsiTheme="minorHAnsi" w:cstheme="minorHAnsi"/>
          <w:i/>
          <w:iCs/>
          <w:sz w:val="22"/>
          <w:szCs w:val="22"/>
        </w:rPr>
        <w:t xml:space="preserve"> i spesialisthelsetjenesten </w:t>
      </w:r>
    </w:p>
    <w:p w14:paraId="3B8E0FEA" w14:textId="6AF0C780" w:rsidR="0056171C" w:rsidRPr="005B4651" w:rsidRDefault="00DD482D" w:rsidP="0058107E">
      <w:pPr>
        <w:pStyle w:val="Listeavsnitt"/>
        <w:numPr>
          <w:ilvl w:val="0"/>
          <w:numId w:val="2"/>
        </w:numPr>
        <w:spacing w:after="120"/>
        <w:ind w:left="714" w:hanging="357"/>
        <w:rPr>
          <w:rFonts w:asciiTheme="minorHAnsi" w:hAnsiTheme="minorHAnsi"/>
          <w:i/>
          <w:iCs/>
          <w:sz w:val="22"/>
          <w:szCs w:val="22"/>
        </w:rPr>
      </w:pPr>
      <w:r w:rsidRPr="00DD482D">
        <w:rPr>
          <w:rFonts w:asciiTheme="minorHAnsi" w:hAnsiTheme="minorHAnsi"/>
          <w:i/>
          <w:iCs/>
          <w:sz w:val="22"/>
          <w:szCs w:val="22"/>
        </w:rPr>
        <w:t xml:space="preserve">FFO ber regjeringen sette av tilstrekkelige midler til å gjennomføre de forbedringene og utvidelsen av BPA-ordningen som utvalget var enige om, og å opprette et </w:t>
      </w:r>
      <w:r w:rsidR="004B685C">
        <w:rPr>
          <w:rFonts w:asciiTheme="minorHAnsi" w:hAnsiTheme="minorHAnsi"/>
          <w:i/>
          <w:iCs/>
          <w:sz w:val="22"/>
          <w:szCs w:val="22"/>
        </w:rPr>
        <w:t xml:space="preserve">nasjonalt </w:t>
      </w:r>
      <w:r w:rsidRPr="00DD482D">
        <w:rPr>
          <w:rFonts w:asciiTheme="minorHAnsi" w:hAnsiTheme="minorHAnsi"/>
          <w:i/>
          <w:iCs/>
          <w:sz w:val="22"/>
          <w:szCs w:val="22"/>
        </w:rPr>
        <w:t>kompetansesenter</w:t>
      </w:r>
      <w:r w:rsidR="00A16242">
        <w:rPr>
          <w:rFonts w:asciiTheme="minorHAnsi" w:hAnsiTheme="minorHAnsi"/>
          <w:i/>
          <w:iCs/>
          <w:sz w:val="22"/>
          <w:szCs w:val="22"/>
        </w:rPr>
        <w:t xml:space="preserve"> for BPA</w:t>
      </w:r>
      <w:r w:rsidRPr="00DD482D">
        <w:rPr>
          <w:rFonts w:asciiTheme="minorHAnsi" w:hAnsiTheme="minorHAnsi"/>
          <w:i/>
          <w:iCs/>
          <w:sz w:val="22"/>
          <w:szCs w:val="22"/>
        </w:rPr>
        <w:t>.</w:t>
      </w:r>
    </w:p>
    <w:p w14:paraId="1D763B32" w14:textId="251E012C" w:rsidR="00726C9E" w:rsidRDefault="00C62CA2" w:rsidP="0058107E">
      <w:pPr>
        <w:pStyle w:val="Listeavsnitt"/>
        <w:numPr>
          <w:ilvl w:val="0"/>
          <w:numId w:val="2"/>
        </w:numPr>
        <w:spacing w:after="120"/>
        <w:ind w:left="714" w:hanging="357"/>
        <w:rPr>
          <w:rFonts w:asciiTheme="minorHAnsi" w:hAnsiTheme="minorHAnsi"/>
          <w:i/>
          <w:iCs/>
          <w:sz w:val="22"/>
          <w:szCs w:val="22"/>
        </w:rPr>
      </w:pPr>
      <w:r>
        <w:rPr>
          <w:rFonts w:asciiTheme="minorHAnsi" w:hAnsiTheme="minorHAnsi"/>
          <w:i/>
          <w:iCs/>
          <w:sz w:val="22"/>
          <w:szCs w:val="22"/>
        </w:rPr>
        <w:t xml:space="preserve">FFO ber regjeringen fryse </w:t>
      </w:r>
      <w:r w:rsidR="0073211D">
        <w:rPr>
          <w:rFonts w:asciiTheme="minorHAnsi" w:hAnsiTheme="minorHAnsi"/>
          <w:i/>
          <w:iCs/>
          <w:sz w:val="22"/>
          <w:szCs w:val="22"/>
        </w:rPr>
        <w:t>ege</w:t>
      </w:r>
      <w:r w:rsidR="009C4DDA">
        <w:rPr>
          <w:rFonts w:asciiTheme="minorHAnsi" w:hAnsiTheme="minorHAnsi"/>
          <w:i/>
          <w:iCs/>
          <w:sz w:val="22"/>
          <w:szCs w:val="22"/>
        </w:rPr>
        <w:t>nandelene</w:t>
      </w:r>
      <w:r w:rsidR="00C30EA7">
        <w:rPr>
          <w:rFonts w:asciiTheme="minorHAnsi" w:hAnsiTheme="minorHAnsi"/>
          <w:i/>
          <w:iCs/>
          <w:sz w:val="22"/>
          <w:szCs w:val="22"/>
        </w:rPr>
        <w:t xml:space="preserve"> på dagens nivå</w:t>
      </w:r>
      <w:r w:rsidR="009A0CF6">
        <w:rPr>
          <w:rFonts w:asciiTheme="minorHAnsi" w:hAnsiTheme="minorHAnsi"/>
          <w:i/>
          <w:iCs/>
          <w:sz w:val="22"/>
          <w:szCs w:val="22"/>
        </w:rPr>
        <w:t xml:space="preserve"> </w:t>
      </w:r>
      <w:r w:rsidR="006C5F82">
        <w:rPr>
          <w:rFonts w:asciiTheme="minorHAnsi" w:hAnsiTheme="minorHAnsi"/>
          <w:i/>
          <w:iCs/>
          <w:sz w:val="22"/>
          <w:szCs w:val="22"/>
        </w:rPr>
        <w:t>på 3040</w:t>
      </w:r>
      <w:r w:rsidR="00FA1EA0">
        <w:rPr>
          <w:rFonts w:asciiTheme="minorHAnsi" w:hAnsiTheme="minorHAnsi"/>
          <w:i/>
          <w:iCs/>
          <w:sz w:val="22"/>
          <w:szCs w:val="22"/>
        </w:rPr>
        <w:t xml:space="preserve"> kr.</w:t>
      </w:r>
    </w:p>
    <w:p w14:paraId="27D12EBB" w14:textId="2027203C" w:rsidR="004316EB" w:rsidRDefault="004316EB" w:rsidP="0058107E">
      <w:pPr>
        <w:pStyle w:val="Listeavsnitt"/>
        <w:numPr>
          <w:ilvl w:val="0"/>
          <w:numId w:val="2"/>
        </w:numPr>
        <w:spacing w:after="120"/>
        <w:ind w:left="714" w:hanging="357"/>
        <w:rPr>
          <w:rFonts w:asciiTheme="minorHAnsi" w:hAnsiTheme="minorHAnsi"/>
          <w:i/>
          <w:iCs/>
          <w:sz w:val="22"/>
          <w:szCs w:val="22"/>
        </w:rPr>
      </w:pPr>
      <w:r w:rsidRPr="004316EB">
        <w:rPr>
          <w:rFonts w:asciiTheme="minorHAnsi" w:hAnsiTheme="minorHAnsi"/>
          <w:i/>
          <w:iCs/>
          <w:sz w:val="22"/>
          <w:szCs w:val="22"/>
        </w:rPr>
        <w:t>FFO ber regjeringen sørge for at det opprettes flere LIS1stillinger for å sikre bedre rekruttering til spesialisering i allmennlegetjenesten.</w:t>
      </w:r>
    </w:p>
    <w:p w14:paraId="558BEA12" w14:textId="5187FFE9" w:rsidR="007058CC" w:rsidRDefault="00384907" w:rsidP="0058107E">
      <w:pPr>
        <w:pStyle w:val="Listeavsnitt"/>
        <w:numPr>
          <w:ilvl w:val="0"/>
          <w:numId w:val="2"/>
        </w:numPr>
        <w:spacing w:after="120"/>
        <w:ind w:left="714" w:hanging="357"/>
        <w:rPr>
          <w:rFonts w:asciiTheme="minorHAnsi" w:hAnsiTheme="minorHAnsi"/>
          <w:i/>
          <w:iCs/>
          <w:sz w:val="22"/>
          <w:szCs w:val="22"/>
        </w:rPr>
      </w:pPr>
      <w:r>
        <w:rPr>
          <w:rFonts w:asciiTheme="minorHAnsi" w:hAnsiTheme="minorHAnsi"/>
          <w:i/>
          <w:iCs/>
          <w:sz w:val="22"/>
          <w:szCs w:val="22"/>
        </w:rPr>
        <w:t>FFO ber regjeringen i forbindelse med lovarbeidet om barn og unge i sykehjem</w:t>
      </w:r>
      <w:r w:rsidR="00A16242">
        <w:rPr>
          <w:rFonts w:asciiTheme="minorHAnsi" w:hAnsiTheme="minorHAnsi"/>
          <w:i/>
          <w:iCs/>
          <w:sz w:val="22"/>
          <w:szCs w:val="22"/>
        </w:rPr>
        <w:t>, v</w:t>
      </w:r>
      <w:r w:rsidR="00EE7327">
        <w:rPr>
          <w:rFonts w:asciiTheme="minorHAnsi" w:hAnsiTheme="minorHAnsi"/>
          <w:i/>
          <w:iCs/>
          <w:sz w:val="22"/>
          <w:szCs w:val="22"/>
        </w:rPr>
        <w:t>urdere et sa</w:t>
      </w:r>
      <w:r w:rsidR="002E194D">
        <w:rPr>
          <w:rFonts w:asciiTheme="minorHAnsi" w:hAnsiTheme="minorHAnsi"/>
          <w:i/>
          <w:iCs/>
          <w:sz w:val="22"/>
          <w:szCs w:val="22"/>
        </w:rPr>
        <w:t>n</w:t>
      </w:r>
      <w:r w:rsidR="00EE7327">
        <w:rPr>
          <w:rFonts w:asciiTheme="minorHAnsi" w:hAnsiTheme="minorHAnsi"/>
          <w:i/>
          <w:iCs/>
          <w:sz w:val="22"/>
          <w:szCs w:val="22"/>
        </w:rPr>
        <w:t>k</w:t>
      </w:r>
      <w:r w:rsidR="002E194D">
        <w:rPr>
          <w:rFonts w:asciiTheme="minorHAnsi" w:hAnsiTheme="minorHAnsi"/>
          <w:i/>
          <w:iCs/>
          <w:sz w:val="22"/>
          <w:szCs w:val="22"/>
        </w:rPr>
        <w:t>s</w:t>
      </w:r>
      <w:r w:rsidR="00EE7327">
        <w:rPr>
          <w:rFonts w:asciiTheme="minorHAnsi" w:hAnsiTheme="minorHAnsi"/>
          <w:i/>
          <w:iCs/>
          <w:sz w:val="22"/>
          <w:szCs w:val="22"/>
        </w:rPr>
        <w:t>jonsregime overfor kommuner som bos</w:t>
      </w:r>
      <w:r w:rsidR="002156B4">
        <w:rPr>
          <w:rFonts w:asciiTheme="minorHAnsi" w:hAnsiTheme="minorHAnsi"/>
          <w:i/>
          <w:iCs/>
          <w:sz w:val="22"/>
          <w:szCs w:val="22"/>
        </w:rPr>
        <w:t>etter</w:t>
      </w:r>
      <w:r w:rsidR="0004203A">
        <w:rPr>
          <w:rFonts w:asciiTheme="minorHAnsi" w:hAnsiTheme="minorHAnsi"/>
          <w:i/>
          <w:iCs/>
          <w:sz w:val="22"/>
          <w:szCs w:val="22"/>
        </w:rPr>
        <w:t xml:space="preserve"> barn og unge i sykehjem uten deres vilje.</w:t>
      </w:r>
    </w:p>
    <w:p w14:paraId="1449A251" w14:textId="2FF634BA" w:rsidR="009263D2" w:rsidRDefault="009263D2" w:rsidP="0058107E">
      <w:pPr>
        <w:pStyle w:val="Listeavsnitt"/>
        <w:numPr>
          <w:ilvl w:val="0"/>
          <w:numId w:val="2"/>
        </w:numPr>
        <w:spacing w:after="120"/>
        <w:ind w:left="714" w:hanging="357"/>
        <w:rPr>
          <w:rFonts w:asciiTheme="minorHAnsi" w:hAnsiTheme="minorHAnsi"/>
          <w:i/>
          <w:iCs/>
          <w:sz w:val="22"/>
          <w:szCs w:val="22"/>
        </w:rPr>
      </w:pPr>
      <w:r>
        <w:rPr>
          <w:rFonts w:asciiTheme="minorHAnsi" w:hAnsiTheme="minorHAnsi"/>
          <w:i/>
          <w:iCs/>
          <w:sz w:val="22"/>
          <w:szCs w:val="22"/>
        </w:rPr>
        <w:t>FFO ber regjeringen</w:t>
      </w:r>
      <w:r w:rsidR="006F150B">
        <w:rPr>
          <w:rFonts w:asciiTheme="minorHAnsi" w:hAnsiTheme="minorHAnsi"/>
          <w:i/>
          <w:iCs/>
          <w:sz w:val="22"/>
          <w:szCs w:val="22"/>
        </w:rPr>
        <w:t xml:space="preserve"> følge opp </w:t>
      </w:r>
      <w:r w:rsidR="00B05147">
        <w:rPr>
          <w:rFonts w:asciiTheme="minorHAnsi" w:hAnsiTheme="minorHAnsi"/>
          <w:i/>
          <w:iCs/>
          <w:sz w:val="22"/>
          <w:szCs w:val="22"/>
        </w:rPr>
        <w:t>tiltake</w:t>
      </w:r>
      <w:r w:rsidR="00F24848">
        <w:rPr>
          <w:rFonts w:asciiTheme="minorHAnsi" w:hAnsiTheme="minorHAnsi"/>
          <w:i/>
          <w:iCs/>
          <w:sz w:val="22"/>
          <w:szCs w:val="22"/>
        </w:rPr>
        <w:t>ne</w:t>
      </w:r>
      <w:r w:rsidR="00721A42">
        <w:rPr>
          <w:rFonts w:asciiTheme="minorHAnsi" w:hAnsiTheme="minorHAnsi"/>
          <w:i/>
          <w:iCs/>
          <w:sz w:val="22"/>
          <w:szCs w:val="22"/>
        </w:rPr>
        <w:t xml:space="preserve"> i Nasjonal strategi for sjeldne diagnoser</w:t>
      </w:r>
      <w:r w:rsidR="004C2F51">
        <w:rPr>
          <w:rFonts w:asciiTheme="minorHAnsi" w:hAnsiTheme="minorHAnsi"/>
          <w:i/>
          <w:iCs/>
          <w:sz w:val="22"/>
          <w:szCs w:val="22"/>
        </w:rPr>
        <w:t>.</w:t>
      </w:r>
      <w:r w:rsidR="007A543A">
        <w:rPr>
          <w:rFonts w:asciiTheme="minorHAnsi" w:hAnsiTheme="minorHAnsi"/>
          <w:i/>
          <w:iCs/>
          <w:sz w:val="22"/>
          <w:szCs w:val="22"/>
        </w:rPr>
        <w:t xml:space="preserve"> Vi ber videre</w:t>
      </w:r>
      <w:r w:rsidR="003D1FC5">
        <w:rPr>
          <w:rFonts w:asciiTheme="minorHAnsi" w:hAnsiTheme="minorHAnsi"/>
          <w:i/>
          <w:iCs/>
          <w:sz w:val="22"/>
          <w:szCs w:val="22"/>
        </w:rPr>
        <w:t xml:space="preserve"> om at det avsettes 500.000</w:t>
      </w:r>
      <w:r w:rsidR="00C57A38">
        <w:rPr>
          <w:rFonts w:asciiTheme="minorHAnsi" w:hAnsiTheme="minorHAnsi"/>
          <w:i/>
          <w:iCs/>
          <w:sz w:val="22"/>
          <w:szCs w:val="22"/>
        </w:rPr>
        <w:t xml:space="preserve"> kroner i budsjettet</w:t>
      </w:r>
      <w:r w:rsidR="003629B3">
        <w:rPr>
          <w:rFonts w:asciiTheme="minorHAnsi" w:hAnsiTheme="minorHAnsi"/>
          <w:i/>
          <w:iCs/>
          <w:sz w:val="22"/>
          <w:szCs w:val="22"/>
        </w:rPr>
        <w:t xml:space="preserve"> til en ha</w:t>
      </w:r>
      <w:r w:rsidR="00BE6F37">
        <w:rPr>
          <w:rFonts w:asciiTheme="minorHAnsi" w:hAnsiTheme="minorHAnsi"/>
          <w:i/>
          <w:iCs/>
          <w:sz w:val="22"/>
          <w:szCs w:val="22"/>
        </w:rPr>
        <w:t>l</w:t>
      </w:r>
      <w:r w:rsidR="003629B3">
        <w:rPr>
          <w:rFonts w:asciiTheme="minorHAnsi" w:hAnsiTheme="minorHAnsi"/>
          <w:i/>
          <w:iCs/>
          <w:sz w:val="22"/>
          <w:szCs w:val="22"/>
        </w:rPr>
        <w:t>v stilling</w:t>
      </w:r>
      <w:r w:rsidR="00BE6F37">
        <w:rPr>
          <w:rFonts w:asciiTheme="minorHAnsi" w:hAnsiTheme="minorHAnsi"/>
          <w:i/>
          <w:iCs/>
          <w:sz w:val="22"/>
          <w:szCs w:val="22"/>
        </w:rPr>
        <w:t xml:space="preserve"> for å følge dette opp i FFO</w:t>
      </w:r>
      <w:r w:rsidR="005772ED">
        <w:rPr>
          <w:rFonts w:asciiTheme="minorHAnsi" w:hAnsiTheme="minorHAnsi"/>
          <w:i/>
          <w:iCs/>
          <w:sz w:val="22"/>
          <w:szCs w:val="22"/>
        </w:rPr>
        <w:t>.</w:t>
      </w:r>
    </w:p>
    <w:p w14:paraId="077FA382" w14:textId="275C2CF1" w:rsidR="00656984" w:rsidRDefault="00451012" w:rsidP="0058107E">
      <w:pPr>
        <w:pStyle w:val="Listeavsnitt"/>
        <w:numPr>
          <w:ilvl w:val="0"/>
          <w:numId w:val="2"/>
        </w:numPr>
        <w:spacing w:after="120"/>
        <w:ind w:left="714" w:hanging="357"/>
        <w:rPr>
          <w:rFonts w:asciiTheme="minorHAnsi" w:hAnsiTheme="minorHAnsi"/>
          <w:i/>
          <w:iCs/>
          <w:sz w:val="22"/>
          <w:szCs w:val="22"/>
        </w:rPr>
      </w:pPr>
      <w:r>
        <w:rPr>
          <w:rFonts w:asciiTheme="minorHAnsi" w:hAnsiTheme="minorHAnsi"/>
          <w:i/>
          <w:iCs/>
          <w:sz w:val="22"/>
          <w:szCs w:val="22"/>
        </w:rPr>
        <w:t>FFO ber regjeringen om å sette inn tiltak</w:t>
      </w:r>
      <w:r w:rsidR="00755918">
        <w:rPr>
          <w:rFonts w:asciiTheme="minorHAnsi" w:hAnsiTheme="minorHAnsi"/>
          <w:i/>
          <w:iCs/>
          <w:sz w:val="22"/>
          <w:szCs w:val="22"/>
        </w:rPr>
        <w:t xml:space="preserve"> for å forebygge og</w:t>
      </w:r>
      <w:r w:rsidR="00056A5C">
        <w:rPr>
          <w:rFonts w:asciiTheme="minorHAnsi" w:hAnsiTheme="minorHAnsi"/>
          <w:i/>
          <w:iCs/>
          <w:sz w:val="22"/>
          <w:szCs w:val="22"/>
        </w:rPr>
        <w:t xml:space="preserve"> behandle psykiske helsepl</w:t>
      </w:r>
      <w:r w:rsidR="00645C31">
        <w:rPr>
          <w:rFonts w:asciiTheme="minorHAnsi" w:hAnsiTheme="minorHAnsi"/>
          <w:i/>
          <w:iCs/>
          <w:sz w:val="22"/>
          <w:szCs w:val="22"/>
        </w:rPr>
        <w:t>ager</w:t>
      </w:r>
      <w:r w:rsidR="00C80436">
        <w:rPr>
          <w:rFonts w:asciiTheme="minorHAnsi" w:hAnsiTheme="minorHAnsi"/>
          <w:i/>
          <w:iCs/>
          <w:sz w:val="22"/>
          <w:szCs w:val="22"/>
        </w:rPr>
        <w:t xml:space="preserve"> blant personer med </w:t>
      </w:r>
      <w:r w:rsidR="00AE0CBB">
        <w:rPr>
          <w:rFonts w:asciiTheme="minorHAnsi" w:hAnsiTheme="minorHAnsi"/>
          <w:i/>
          <w:iCs/>
          <w:sz w:val="22"/>
          <w:szCs w:val="22"/>
        </w:rPr>
        <w:t>funksjonsnedsettelser og kronisk</w:t>
      </w:r>
      <w:r w:rsidR="008E18D3">
        <w:rPr>
          <w:rFonts w:asciiTheme="minorHAnsi" w:hAnsiTheme="minorHAnsi"/>
          <w:i/>
          <w:iCs/>
          <w:sz w:val="22"/>
          <w:szCs w:val="22"/>
        </w:rPr>
        <w:t xml:space="preserve"> sykdom.</w:t>
      </w:r>
    </w:p>
    <w:p w14:paraId="0533F4CC" w14:textId="5110B12B" w:rsidR="008B5EEB" w:rsidRDefault="008B5EEB" w:rsidP="0058107E">
      <w:pPr>
        <w:pStyle w:val="Listeavsnitt"/>
        <w:numPr>
          <w:ilvl w:val="0"/>
          <w:numId w:val="2"/>
        </w:numPr>
        <w:spacing w:after="120"/>
        <w:ind w:left="714" w:hanging="357"/>
        <w:rPr>
          <w:rFonts w:asciiTheme="minorHAnsi" w:hAnsiTheme="minorHAnsi"/>
          <w:i/>
          <w:iCs/>
          <w:sz w:val="22"/>
          <w:szCs w:val="22"/>
        </w:rPr>
      </w:pPr>
      <w:r>
        <w:rPr>
          <w:rFonts w:asciiTheme="minorHAnsi" w:hAnsiTheme="minorHAnsi"/>
          <w:i/>
          <w:iCs/>
          <w:sz w:val="22"/>
          <w:szCs w:val="22"/>
        </w:rPr>
        <w:t>FFO ber regjeringen</w:t>
      </w:r>
      <w:r w:rsidR="00F6673F">
        <w:rPr>
          <w:rFonts w:asciiTheme="minorHAnsi" w:hAnsiTheme="minorHAnsi"/>
          <w:i/>
          <w:iCs/>
          <w:sz w:val="22"/>
          <w:szCs w:val="22"/>
        </w:rPr>
        <w:t xml:space="preserve"> om å sikre</w:t>
      </w:r>
      <w:r w:rsidR="00263AA1">
        <w:rPr>
          <w:rFonts w:asciiTheme="minorHAnsi" w:hAnsiTheme="minorHAnsi"/>
          <w:i/>
          <w:iCs/>
          <w:sz w:val="22"/>
          <w:szCs w:val="22"/>
        </w:rPr>
        <w:t xml:space="preserve"> at</w:t>
      </w:r>
      <w:r w:rsidR="005A091F">
        <w:rPr>
          <w:rFonts w:asciiTheme="minorHAnsi" w:hAnsiTheme="minorHAnsi"/>
          <w:i/>
          <w:iCs/>
          <w:sz w:val="22"/>
          <w:szCs w:val="22"/>
        </w:rPr>
        <w:t xml:space="preserve"> læring</w:t>
      </w:r>
      <w:r w:rsidR="008118F9">
        <w:rPr>
          <w:rFonts w:asciiTheme="minorHAnsi" w:hAnsiTheme="minorHAnsi"/>
          <w:i/>
          <w:iCs/>
          <w:sz w:val="22"/>
          <w:szCs w:val="22"/>
        </w:rPr>
        <w:t>,</w:t>
      </w:r>
      <w:r w:rsidR="004E1C10">
        <w:rPr>
          <w:rFonts w:asciiTheme="minorHAnsi" w:hAnsiTheme="minorHAnsi"/>
          <w:i/>
          <w:iCs/>
          <w:sz w:val="22"/>
          <w:szCs w:val="22"/>
        </w:rPr>
        <w:t xml:space="preserve"> mestring</w:t>
      </w:r>
      <w:r w:rsidR="00F24735">
        <w:rPr>
          <w:rFonts w:asciiTheme="minorHAnsi" w:hAnsiTheme="minorHAnsi"/>
          <w:i/>
          <w:iCs/>
          <w:sz w:val="22"/>
          <w:szCs w:val="22"/>
        </w:rPr>
        <w:t xml:space="preserve"> og pasient/pårørendeopplæring</w:t>
      </w:r>
      <w:r w:rsidR="003E16EA">
        <w:rPr>
          <w:rFonts w:asciiTheme="minorHAnsi" w:hAnsiTheme="minorHAnsi"/>
          <w:i/>
          <w:iCs/>
          <w:sz w:val="22"/>
          <w:szCs w:val="22"/>
        </w:rPr>
        <w:t xml:space="preserve"> blir en del a</w:t>
      </w:r>
      <w:r w:rsidR="008118F9">
        <w:rPr>
          <w:rFonts w:asciiTheme="minorHAnsi" w:hAnsiTheme="minorHAnsi"/>
          <w:i/>
          <w:iCs/>
          <w:sz w:val="22"/>
          <w:szCs w:val="22"/>
        </w:rPr>
        <w:t>v</w:t>
      </w:r>
      <w:r w:rsidR="003E16EA">
        <w:rPr>
          <w:rFonts w:asciiTheme="minorHAnsi" w:hAnsiTheme="minorHAnsi"/>
          <w:i/>
          <w:iCs/>
          <w:sz w:val="22"/>
          <w:szCs w:val="22"/>
        </w:rPr>
        <w:t xml:space="preserve"> samarbeidsavtalene</w:t>
      </w:r>
      <w:r w:rsidR="00C943E8">
        <w:rPr>
          <w:rFonts w:asciiTheme="minorHAnsi" w:hAnsiTheme="minorHAnsi"/>
          <w:i/>
          <w:iCs/>
          <w:sz w:val="22"/>
          <w:szCs w:val="22"/>
        </w:rPr>
        <w:t xml:space="preserve"> i Helsefelleskapene</w:t>
      </w:r>
      <w:r w:rsidR="008118F9">
        <w:rPr>
          <w:rFonts w:asciiTheme="minorHAnsi" w:hAnsiTheme="minorHAnsi"/>
          <w:i/>
          <w:iCs/>
          <w:sz w:val="22"/>
          <w:szCs w:val="22"/>
        </w:rPr>
        <w:t>, og inkluderes i helhetlige pasientforløp</w:t>
      </w:r>
      <w:r w:rsidR="00627149">
        <w:rPr>
          <w:rFonts w:asciiTheme="minorHAnsi" w:hAnsiTheme="minorHAnsi"/>
          <w:i/>
          <w:iCs/>
          <w:sz w:val="22"/>
          <w:szCs w:val="22"/>
        </w:rPr>
        <w:t>.</w:t>
      </w:r>
    </w:p>
    <w:p w14:paraId="553BC1D9" w14:textId="154551FF" w:rsidR="00A4425C" w:rsidRPr="00A4425C" w:rsidRDefault="002F6840" w:rsidP="00C7781B">
      <w:pPr>
        <w:pStyle w:val="Listeavsnitt"/>
        <w:numPr>
          <w:ilvl w:val="0"/>
          <w:numId w:val="2"/>
        </w:numPr>
        <w:spacing w:after="120"/>
        <w:ind w:left="714" w:hanging="357"/>
        <w:rPr>
          <w:rFonts w:ascii="Calibri" w:hAnsi="Calibri"/>
          <w:i/>
          <w:sz w:val="22"/>
          <w:szCs w:val="22"/>
        </w:rPr>
      </w:pPr>
      <w:r w:rsidRPr="00A4425C">
        <w:rPr>
          <w:rFonts w:asciiTheme="minorHAnsi" w:hAnsiTheme="minorHAnsi"/>
          <w:i/>
          <w:iCs/>
          <w:sz w:val="22"/>
          <w:szCs w:val="22"/>
        </w:rPr>
        <w:t>FFO ber om at investeringstilskuddet til</w:t>
      </w:r>
      <w:r w:rsidR="00864BA6" w:rsidRPr="00A4425C">
        <w:rPr>
          <w:rFonts w:asciiTheme="minorHAnsi" w:hAnsiTheme="minorHAnsi"/>
          <w:i/>
          <w:iCs/>
          <w:sz w:val="22"/>
          <w:szCs w:val="22"/>
        </w:rPr>
        <w:t xml:space="preserve"> heldøgns omsorgsplasser</w:t>
      </w:r>
      <w:r w:rsidR="000806BC" w:rsidRPr="00A4425C">
        <w:rPr>
          <w:rFonts w:asciiTheme="minorHAnsi" w:hAnsiTheme="minorHAnsi"/>
          <w:i/>
          <w:iCs/>
          <w:sz w:val="22"/>
          <w:szCs w:val="22"/>
        </w:rPr>
        <w:t xml:space="preserve"> styrkes i 2024</w:t>
      </w:r>
      <w:r w:rsidR="00607AF8" w:rsidRPr="00A4425C">
        <w:rPr>
          <w:rFonts w:asciiTheme="minorHAnsi" w:hAnsiTheme="minorHAnsi"/>
          <w:i/>
          <w:iCs/>
          <w:sz w:val="22"/>
          <w:szCs w:val="22"/>
        </w:rPr>
        <w:t xml:space="preserve"> og kommer tilbake til 2022 nivå</w:t>
      </w:r>
      <w:r w:rsidR="00EE3BB0" w:rsidRPr="00A4425C">
        <w:rPr>
          <w:rFonts w:asciiTheme="minorHAnsi" w:hAnsiTheme="minorHAnsi"/>
          <w:i/>
          <w:iCs/>
          <w:sz w:val="22"/>
          <w:szCs w:val="22"/>
        </w:rPr>
        <w:t xml:space="preserve"> og justeres for prisvekst</w:t>
      </w:r>
      <w:r w:rsidR="00F30E78" w:rsidRPr="00A4425C">
        <w:rPr>
          <w:rFonts w:asciiTheme="minorHAnsi" w:hAnsiTheme="minorHAnsi"/>
          <w:i/>
          <w:iCs/>
          <w:sz w:val="22"/>
          <w:szCs w:val="22"/>
        </w:rPr>
        <w:t>.</w:t>
      </w:r>
      <w:r w:rsidR="005072AE" w:rsidRPr="00A4425C">
        <w:rPr>
          <w:rFonts w:asciiTheme="minorHAnsi" w:hAnsiTheme="minorHAnsi"/>
          <w:i/>
          <w:iCs/>
          <w:sz w:val="22"/>
          <w:szCs w:val="22"/>
        </w:rPr>
        <w:t xml:space="preserve"> Boliger til mennesker med utviklingshemming må prioriteres.</w:t>
      </w:r>
      <w:r w:rsidRPr="00A4425C">
        <w:rPr>
          <w:rFonts w:asciiTheme="minorHAnsi" w:hAnsiTheme="minorHAnsi"/>
          <w:i/>
          <w:iCs/>
          <w:sz w:val="22"/>
          <w:szCs w:val="22"/>
        </w:rPr>
        <w:t xml:space="preserve"> </w:t>
      </w:r>
    </w:p>
    <w:p w14:paraId="374483E3" w14:textId="3E5C52DB" w:rsidR="0075419B" w:rsidRPr="00A4425C" w:rsidRDefault="0075419B" w:rsidP="00C7781B">
      <w:pPr>
        <w:pStyle w:val="Listeavsnitt"/>
        <w:numPr>
          <w:ilvl w:val="0"/>
          <w:numId w:val="2"/>
        </w:numPr>
        <w:spacing w:after="120"/>
        <w:ind w:left="714" w:hanging="357"/>
        <w:rPr>
          <w:rFonts w:ascii="Calibri" w:hAnsi="Calibri"/>
          <w:i/>
          <w:sz w:val="22"/>
          <w:szCs w:val="22"/>
        </w:rPr>
      </w:pPr>
      <w:r w:rsidRPr="00A4425C">
        <w:rPr>
          <w:rFonts w:ascii="Calibri" w:hAnsi="Calibri"/>
          <w:i/>
          <w:sz w:val="22"/>
          <w:szCs w:val="22"/>
        </w:rPr>
        <w:lastRenderedPageBreak/>
        <w:t>FFO ber regjeringen om å opprette et kompetansesenter for å styrke implementeringen av barnekoordinator og samordningsplikt i kommunene.</w:t>
      </w:r>
    </w:p>
    <w:p w14:paraId="676EAF5F" w14:textId="77777777" w:rsidR="00286312" w:rsidRDefault="008606B6" w:rsidP="00286312">
      <w:pPr>
        <w:spacing w:before="120"/>
        <w:rPr>
          <w:rFonts w:asciiTheme="minorHAnsi" w:hAnsiTheme="minorHAnsi"/>
        </w:rPr>
      </w:pPr>
      <w:r w:rsidRPr="005A4869">
        <w:rPr>
          <w:rFonts w:asciiTheme="minorHAnsi" w:hAnsiTheme="minorHAnsi"/>
          <w:b/>
          <w:color w:val="808080" w:themeColor="background1" w:themeShade="80"/>
        </w:rPr>
        <w:t>Behov for en rehabiliteringsreform</w:t>
      </w:r>
      <w:r>
        <w:rPr>
          <w:rFonts w:asciiTheme="minorHAnsi" w:hAnsiTheme="minorHAnsi"/>
          <w:b/>
          <w:bCs/>
          <w:color w:val="808080" w:themeColor="background1" w:themeShade="80"/>
          <w:sz w:val="28"/>
          <w:szCs w:val="28"/>
        </w:rPr>
        <w:br/>
      </w:r>
      <w:r w:rsidR="00B042E2" w:rsidRPr="00A4425C">
        <w:rPr>
          <w:rFonts w:asciiTheme="minorHAnsi" w:hAnsiTheme="minorHAnsi"/>
        </w:rPr>
        <w:t xml:space="preserve">Det har i mange år blitt etterlyst en større satsing på rehabilitering. </w:t>
      </w:r>
      <w:r w:rsidR="00434CAE">
        <w:rPr>
          <w:rFonts w:asciiTheme="minorHAnsi" w:hAnsiTheme="minorHAnsi"/>
        </w:rPr>
        <w:t>G</w:t>
      </w:r>
      <w:r w:rsidR="00B042E2" w:rsidRPr="00A4425C">
        <w:rPr>
          <w:rFonts w:asciiTheme="minorHAnsi" w:hAnsiTheme="minorHAnsi"/>
        </w:rPr>
        <w:t>jennomgang</w:t>
      </w:r>
      <w:r w:rsidR="00434CAE">
        <w:rPr>
          <w:rFonts w:asciiTheme="minorHAnsi" w:hAnsiTheme="minorHAnsi"/>
        </w:rPr>
        <w:t xml:space="preserve">en </w:t>
      </w:r>
      <w:r w:rsidR="00B042E2" w:rsidRPr="00A4425C">
        <w:rPr>
          <w:rFonts w:asciiTheme="minorHAnsi" w:hAnsiTheme="minorHAnsi"/>
        </w:rPr>
        <w:t xml:space="preserve">av opptrappingsplanen for habilitering og rehabilitering viste </w:t>
      </w:r>
      <w:r w:rsidR="00A12704">
        <w:rPr>
          <w:rFonts w:asciiTheme="minorHAnsi" w:hAnsiTheme="minorHAnsi"/>
        </w:rPr>
        <w:t xml:space="preserve">fortsatt </w:t>
      </w:r>
      <w:r w:rsidR="00B042E2" w:rsidRPr="00A4425C">
        <w:rPr>
          <w:rFonts w:asciiTheme="minorHAnsi" w:hAnsiTheme="minorHAnsi"/>
        </w:rPr>
        <w:t xml:space="preserve">store mangler </w:t>
      </w:r>
      <w:r w:rsidR="00EF1B3A">
        <w:rPr>
          <w:rFonts w:asciiTheme="minorHAnsi" w:hAnsiTheme="minorHAnsi"/>
        </w:rPr>
        <w:t xml:space="preserve">og </w:t>
      </w:r>
      <w:r w:rsidR="00B042E2" w:rsidRPr="00A4425C">
        <w:rPr>
          <w:rFonts w:asciiTheme="minorHAnsi" w:hAnsiTheme="minorHAnsi"/>
        </w:rPr>
        <w:t>systematiske svakheter</w:t>
      </w:r>
      <w:r w:rsidR="00EF1B3A">
        <w:rPr>
          <w:rFonts w:asciiTheme="minorHAnsi" w:hAnsiTheme="minorHAnsi"/>
        </w:rPr>
        <w:t xml:space="preserve">. </w:t>
      </w:r>
      <w:r w:rsidR="00885D45">
        <w:rPr>
          <w:rFonts w:asciiTheme="minorHAnsi" w:hAnsiTheme="minorHAnsi"/>
        </w:rPr>
        <w:t>Det handler om ma</w:t>
      </w:r>
      <w:r w:rsidR="00566333" w:rsidRPr="00A4425C">
        <w:rPr>
          <w:rFonts w:asciiTheme="minorHAnsi" w:hAnsiTheme="minorHAnsi"/>
        </w:rPr>
        <w:t>nglende kunnskap om kapasitet og behov</w:t>
      </w:r>
      <w:r w:rsidR="00885D45">
        <w:rPr>
          <w:rFonts w:asciiTheme="minorHAnsi" w:hAnsiTheme="minorHAnsi"/>
        </w:rPr>
        <w:t xml:space="preserve">, </w:t>
      </w:r>
      <w:r w:rsidR="00566333" w:rsidRPr="00A4425C">
        <w:rPr>
          <w:rFonts w:asciiTheme="minorHAnsi" w:hAnsiTheme="minorHAnsi"/>
        </w:rPr>
        <w:t xml:space="preserve">manglende avklaring av ansvarsforhold mellom primær- og spesialisthelsetjenesten, svikt i koordinering av tjenester, og behov for bedre kvalitetsindikatorer. </w:t>
      </w:r>
      <w:r w:rsidR="003D17C3">
        <w:rPr>
          <w:rFonts w:asciiTheme="minorHAnsi" w:hAnsiTheme="minorHAnsi"/>
        </w:rPr>
        <w:t xml:space="preserve">Men </w:t>
      </w:r>
      <w:r w:rsidR="00566333" w:rsidRPr="00A4425C">
        <w:rPr>
          <w:rFonts w:asciiTheme="minorHAnsi" w:hAnsiTheme="minorHAnsi"/>
        </w:rPr>
        <w:t xml:space="preserve">funnene i rapporten </w:t>
      </w:r>
      <w:r w:rsidR="003D17C3">
        <w:rPr>
          <w:rFonts w:asciiTheme="minorHAnsi" w:hAnsiTheme="minorHAnsi"/>
        </w:rPr>
        <w:t xml:space="preserve">har ikke </w:t>
      </w:r>
      <w:r w:rsidR="00566333" w:rsidRPr="00A4425C">
        <w:rPr>
          <w:rFonts w:asciiTheme="minorHAnsi" w:hAnsiTheme="minorHAnsi"/>
        </w:rPr>
        <w:t>ført til noe</w:t>
      </w:r>
      <w:r w:rsidR="003A6B7F">
        <w:rPr>
          <w:rFonts w:asciiTheme="minorHAnsi" w:hAnsiTheme="minorHAnsi"/>
        </w:rPr>
        <w:t>n</w:t>
      </w:r>
      <w:r w:rsidR="00566333" w:rsidRPr="00A4425C">
        <w:rPr>
          <w:rFonts w:asciiTheme="minorHAnsi" w:hAnsiTheme="minorHAnsi"/>
        </w:rPr>
        <w:t xml:space="preserve"> initiativ for</w:t>
      </w:r>
      <w:r w:rsidR="001D65B8">
        <w:rPr>
          <w:rFonts w:asciiTheme="minorHAnsi" w:hAnsiTheme="minorHAnsi"/>
        </w:rPr>
        <w:t xml:space="preserve"> å</w:t>
      </w:r>
      <w:r w:rsidR="00566333" w:rsidRPr="00A4425C">
        <w:rPr>
          <w:rFonts w:asciiTheme="minorHAnsi" w:hAnsiTheme="minorHAnsi"/>
        </w:rPr>
        <w:t xml:space="preserve"> bedre </w:t>
      </w:r>
      <w:r w:rsidR="003A6B7F">
        <w:rPr>
          <w:rFonts w:asciiTheme="minorHAnsi" w:hAnsiTheme="minorHAnsi"/>
        </w:rPr>
        <w:t xml:space="preserve">på </w:t>
      </w:r>
      <w:r w:rsidR="00566333" w:rsidRPr="00A4425C">
        <w:rPr>
          <w:rFonts w:asciiTheme="minorHAnsi" w:hAnsiTheme="minorHAnsi"/>
        </w:rPr>
        <w:t xml:space="preserve">situasjonen. </w:t>
      </w:r>
    </w:p>
    <w:p w14:paraId="55959DCB" w14:textId="2A4D21D8" w:rsidR="008606B6" w:rsidRPr="00A4425C" w:rsidRDefault="00286312" w:rsidP="00A4425C">
      <w:pPr>
        <w:spacing w:before="120"/>
        <w:rPr>
          <w:rFonts w:asciiTheme="minorHAnsi" w:hAnsiTheme="minorHAnsi"/>
        </w:rPr>
      </w:pPr>
      <w:r>
        <w:rPr>
          <w:rFonts w:asciiTheme="minorHAnsi" w:hAnsiTheme="minorHAnsi"/>
        </w:rPr>
        <w:t xml:space="preserve">Regjeringen sier i </w:t>
      </w:r>
      <w:r w:rsidRPr="00A4425C">
        <w:rPr>
          <w:rFonts w:asciiTheme="minorHAnsi" w:hAnsiTheme="minorHAnsi"/>
        </w:rPr>
        <w:t xml:space="preserve">Hurdalsplattformen at </w:t>
      </w:r>
      <w:r>
        <w:rPr>
          <w:rFonts w:asciiTheme="minorHAnsi" w:hAnsiTheme="minorHAnsi"/>
        </w:rPr>
        <w:t xml:space="preserve">den vil </w:t>
      </w:r>
      <w:r w:rsidRPr="00A4425C">
        <w:rPr>
          <w:rFonts w:asciiTheme="minorHAnsi" w:hAnsiTheme="minorHAnsi"/>
        </w:rPr>
        <w:t xml:space="preserve">styrke kommunalt arbeidsrettet rehabiliterings- og habiliteringstilbud på ulike nivåer. Det er </w:t>
      </w:r>
      <w:r>
        <w:rPr>
          <w:rFonts w:asciiTheme="minorHAnsi" w:hAnsiTheme="minorHAnsi"/>
        </w:rPr>
        <w:t xml:space="preserve">bra, men </w:t>
      </w:r>
      <w:r w:rsidRPr="00A4425C">
        <w:rPr>
          <w:rFonts w:asciiTheme="minorHAnsi" w:hAnsiTheme="minorHAnsi"/>
        </w:rPr>
        <w:t xml:space="preserve">ikke tilstrekkelig for å sikre rehabilitering </w:t>
      </w:r>
      <w:r>
        <w:rPr>
          <w:rFonts w:asciiTheme="minorHAnsi" w:hAnsiTheme="minorHAnsi"/>
        </w:rPr>
        <w:t>bredt.</w:t>
      </w:r>
      <w:r w:rsidRPr="00A4425C">
        <w:rPr>
          <w:rFonts w:asciiTheme="minorHAnsi" w:hAnsiTheme="minorHAnsi"/>
        </w:rPr>
        <w:t xml:space="preserve"> </w:t>
      </w:r>
      <w:r w:rsidR="00DD1F56">
        <w:rPr>
          <w:rFonts w:asciiTheme="minorHAnsi" w:hAnsiTheme="minorHAnsi"/>
        </w:rPr>
        <w:t xml:space="preserve">FFO og flere med oss mener det er på høy tid </w:t>
      </w:r>
      <w:r w:rsidR="000155DD">
        <w:rPr>
          <w:rFonts w:asciiTheme="minorHAnsi" w:hAnsiTheme="minorHAnsi"/>
        </w:rPr>
        <w:t>med</w:t>
      </w:r>
      <w:r w:rsidR="00DD1F56">
        <w:rPr>
          <w:rFonts w:asciiTheme="minorHAnsi" w:hAnsiTheme="minorHAnsi"/>
        </w:rPr>
        <w:t xml:space="preserve"> en </w:t>
      </w:r>
      <w:r w:rsidR="00726E78" w:rsidRPr="00A4425C">
        <w:rPr>
          <w:rFonts w:asciiTheme="minorHAnsi" w:hAnsiTheme="minorHAnsi"/>
        </w:rPr>
        <w:t>rehabiliterings</w:t>
      </w:r>
      <w:r w:rsidR="00C11A3F" w:rsidRPr="00A4425C">
        <w:rPr>
          <w:rFonts w:asciiTheme="minorHAnsi" w:hAnsiTheme="minorHAnsi"/>
        </w:rPr>
        <w:t>reform</w:t>
      </w:r>
      <w:r w:rsidR="00DD1F56">
        <w:rPr>
          <w:rFonts w:asciiTheme="minorHAnsi" w:hAnsiTheme="minorHAnsi"/>
        </w:rPr>
        <w:t>.</w:t>
      </w:r>
      <w:r w:rsidR="00D7511D" w:rsidRPr="00A4425C">
        <w:rPr>
          <w:rFonts w:asciiTheme="minorHAnsi" w:hAnsiTheme="minorHAnsi"/>
        </w:rPr>
        <w:t xml:space="preserve"> </w:t>
      </w:r>
      <w:r w:rsidR="000C1EEC">
        <w:rPr>
          <w:rFonts w:asciiTheme="minorHAnsi" w:hAnsiTheme="minorHAnsi"/>
        </w:rPr>
        <w:t xml:space="preserve">Den må ha særlig </w:t>
      </w:r>
      <w:r w:rsidR="00F00BB7">
        <w:rPr>
          <w:rFonts w:asciiTheme="minorHAnsi" w:hAnsiTheme="minorHAnsi"/>
        </w:rPr>
        <w:t>innsats rettet mot</w:t>
      </w:r>
      <w:r w:rsidR="000C1EEC" w:rsidRPr="00A4425C">
        <w:rPr>
          <w:rFonts w:asciiTheme="minorHAnsi" w:hAnsiTheme="minorHAnsi"/>
        </w:rPr>
        <w:t xml:space="preserve"> kommunene.</w:t>
      </w:r>
    </w:p>
    <w:p w14:paraId="7AFCD29B" w14:textId="5E756E54" w:rsidR="00DA4CC9" w:rsidRPr="00A4425C" w:rsidRDefault="00DA4CC9" w:rsidP="00A4425C">
      <w:pPr>
        <w:spacing w:before="120"/>
        <w:rPr>
          <w:rFonts w:asciiTheme="minorHAnsi" w:hAnsiTheme="minorHAnsi"/>
          <w:i/>
          <w:iCs/>
        </w:rPr>
      </w:pPr>
      <w:r w:rsidRPr="00A4425C">
        <w:rPr>
          <w:rFonts w:asciiTheme="minorHAnsi" w:hAnsiTheme="minorHAnsi"/>
          <w:i/>
          <w:iCs/>
        </w:rPr>
        <w:t>FFO ber regjeringen</w:t>
      </w:r>
      <w:r w:rsidR="00D339DB" w:rsidRPr="00A4425C">
        <w:rPr>
          <w:rFonts w:asciiTheme="minorHAnsi" w:hAnsiTheme="minorHAnsi"/>
          <w:i/>
          <w:iCs/>
        </w:rPr>
        <w:t xml:space="preserve"> iverksette </w:t>
      </w:r>
      <w:r w:rsidR="00D1132A" w:rsidRPr="00A4425C">
        <w:rPr>
          <w:rFonts w:asciiTheme="minorHAnsi" w:hAnsiTheme="minorHAnsi"/>
          <w:i/>
          <w:iCs/>
        </w:rPr>
        <w:t>et</w:t>
      </w:r>
      <w:r w:rsidR="00D339DB" w:rsidRPr="00A4425C">
        <w:rPr>
          <w:rFonts w:asciiTheme="minorHAnsi" w:hAnsiTheme="minorHAnsi"/>
          <w:i/>
          <w:iCs/>
        </w:rPr>
        <w:t xml:space="preserve"> arbeid med en rehabiliteringsreform</w:t>
      </w:r>
      <w:r w:rsidR="00A4425C">
        <w:rPr>
          <w:rFonts w:asciiTheme="minorHAnsi" w:hAnsiTheme="minorHAnsi"/>
          <w:i/>
          <w:iCs/>
        </w:rPr>
        <w:t>.</w:t>
      </w:r>
    </w:p>
    <w:p w14:paraId="07AD1F9C" w14:textId="77777777" w:rsidR="00FA218A" w:rsidRPr="00A4425C" w:rsidRDefault="00FA218A" w:rsidP="00A4425C">
      <w:pPr>
        <w:spacing w:before="120"/>
        <w:rPr>
          <w:rFonts w:asciiTheme="minorHAnsi" w:hAnsiTheme="minorHAnsi"/>
        </w:rPr>
      </w:pPr>
    </w:p>
    <w:p w14:paraId="6BE73B32" w14:textId="2D77B50C" w:rsidR="00672BA1" w:rsidRPr="007646F9" w:rsidRDefault="00672BA1" w:rsidP="007646F9">
      <w:pPr>
        <w:spacing w:after="120"/>
        <w:rPr>
          <w:rFonts w:asciiTheme="minorHAnsi" w:hAnsiTheme="minorHAnsi"/>
        </w:rPr>
      </w:pPr>
      <w:r w:rsidRPr="007C0A8F">
        <w:rPr>
          <w:rFonts w:asciiTheme="minorHAnsi" w:hAnsiTheme="minorHAnsi"/>
          <w:b/>
          <w:color w:val="808080" w:themeColor="background1" w:themeShade="80"/>
        </w:rPr>
        <w:t>Styrk</w:t>
      </w:r>
      <w:r w:rsidR="007646F9">
        <w:rPr>
          <w:rFonts w:asciiTheme="minorHAnsi" w:hAnsiTheme="minorHAnsi"/>
          <w:b/>
          <w:color w:val="808080" w:themeColor="background1" w:themeShade="80"/>
        </w:rPr>
        <w:t>e</w:t>
      </w:r>
      <w:r w:rsidRPr="007C0A8F">
        <w:rPr>
          <w:rFonts w:asciiTheme="minorHAnsi" w:hAnsiTheme="minorHAnsi"/>
          <w:b/>
          <w:color w:val="808080" w:themeColor="background1" w:themeShade="80"/>
        </w:rPr>
        <w:t xml:space="preserve"> habiliteringstilbudet i spesialisthelsetjenesten</w:t>
      </w:r>
      <w:r>
        <w:br/>
      </w:r>
      <w:r w:rsidRPr="007646F9">
        <w:rPr>
          <w:rFonts w:asciiTheme="minorHAnsi" w:hAnsiTheme="minorHAnsi"/>
        </w:rPr>
        <w:t xml:space="preserve">I </w:t>
      </w:r>
      <w:r w:rsidR="0056375F">
        <w:rPr>
          <w:rFonts w:asciiTheme="minorHAnsi" w:hAnsiTheme="minorHAnsi"/>
        </w:rPr>
        <w:t xml:space="preserve">budsjettproposisjonen </w:t>
      </w:r>
      <w:r w:rsidR="00907EA1">
        <w:rPr>
          <w:rFonts w:asciiTheme="minorHAnsi" w:hAnsiTheme="minorHAnsi"/>
        </w:rPr>
        <w:t xml:space="preserve">til </w:t>
      </w:r>
      <w:r w:rsidR="00AA4307">
        <w:rPr>
          <w:rFonts w:asciiTheme="minorHAnsi" w:hAnsiTheme="minorHAnsi"/>
        </w:rPr>
        <w:t xml:space="preserve">Helse- og omsorgsdepartementet </w:t>
      </w:r>
      <w:r w:rsidRPr="007646F9">
        <w:rPr>
          <w:rFonts w:asciiTheme="minorHAnsi" w:hAnsiTheme="minorHAnsi"/>
        </w:rPr>
        <w:t xml:space="preserve">for 2021 kunne vi lese at: </w:t>
      </w:r>
    </w:p>
    <w:p w14:paraId="20D6CD4D" w14:textId="03AE0564" w:rsidR="00672BA1" w:rsidRPr="007646F9" w:rsidRDefault="00672BA1" w:rsidP="007646F9">
      <w:pPr>
        <w:spacing w:after="120"/>
        <w:rPr>
          <w:rFonts w:asciiTheme="minorHAnsi" w:hAnsiTheme="minorHAnsi"/>
          <w:i/>
          <w:iCs/>
        </w:rPr>
      </w:pPr>
      <w:r w:rsidRPr="007646F9">
        <w:rPr>
          <w:rFonts w:asciiTheme="minorHAnsi" w:hAnsiTheme="minorHAnsi"/>
          <w:i/>
          <w:iCs/>
        </w:rPr>
        <w:t>«Helseforetak har udekkede behov i habiliteringstjenestene for barn og voksne med sammensatte funksjonsnedsettelser, for eksempel bistand til barn med kroniske sykdommer og funksjonshem</w:t>
      </w:r>
      <w:r w:rsidR="0056375F">
        <w:rPr>
          <w:rFonts w:asciiTheme="minorHAnsi" w:hAnsiTheme="minorHAnsi"/>
          <w:i/>
          <w:iCs/>
        </w:rPr>
        <w:t>n</w:t>
      </w:r>
      <w:r w:rsidRPr="007646F9">
        <w:rPr>
          <w:rFonts w:asciiTheme="minorHAnsi" w:hAnsiTheme="minorHAnsi"/>
          <w:i/>
          <w:iCs/>
        </w:rPr>
        <w:t>inger, og det er behov for å styrke den medisinske kompetansen i tjenestene.»</w:t>
      </w:r>
    </w:p>
    <w:p w14:paraId="6B8EB83F" w14:textId="77777777" w:rsidR="00672BA1" w:rsidRPr="007646F9" w:rsidRDefault="00672BA1" w:rsidP="007646F9">
      <w:pPr>
        <w:spacing w:after="120"/>
        <w:rPr>
          <w:rFonts w:asciiTheme="minorHAnsi" w:hAnsiTheme="minorHAnsi"/>
        </w:rPr>
      </w:pPr>
      <w:r w:rsidRPr="007646F9">
        <w:rPr>
          <w:rFonts w:asciiTheme="minorHAnsi" w:hAnsiTheme="minorHAnsi"/>
        </w:rPr>
        <w:t xml:space="preserve">Dette viser at tjenestene ikke holder tritt med utviklingen. Det er behov for mer personell og   kvalitetsutvikling i form av nasjonale retningslinjer og pakkeforløp, kvalitetsregister, samt en organisering som gjør overgangen mellom barne- og voksentilbud bedre for pasienter og pårørende. At tjenestene er ulikt organisert i helseforetakene, samt at det mangler en tydelig nasjonal kompetanstjeneste, kan etter vår oppfatning forklare vansker med å nå fram i prioriteringskampen innad i helseforetakene. </w:t>
      </w:r>
    </w:p>
    <w:p w14:paraId="5AFBA1B1" w14:textId="1CFD718E" w:rsidR="00672BA1" w:rsidRPr="007646F9" w:rsidRDefault="00672BA1" w:rsidP="007646F9">
      <w:pPr>
        <w:spacing w:after="120"/>
        <w:rPr>
          <w:rFonts w:asciiTheme="minorHAnsi" w:hAnsiTheme="minorHAnsi"/>
        </w:rPr>
      </w:pPr>
      <w:r w:rsidRPr="007646F9">
        <w:rPr>
          <w:rFonts w:asciiTheme="minorHAnsi" w:hAnsiTheme="minorHAnsi"/>
        </w:rPr>
        <w:t xml:space="preserve">Mens antall henvisninger har økt, har personellressursene vært holdt på samme nivå. I tillegg har pandemien også ført til økte ventetider, og Koronakommisjonen løftet </w:t>
      </w:r>
      <w:r w:rsidR="00847AE2">
        <w:rPr>
          <w:rFonts w:asciiTheme="minorHAnsi" w:hAnsiTheme="minorHAnsi"/>
        </w:rPr>
        <w:t xml:space="preserve">i sin første rapport </w:t>
      </w:r>
      <w:r w:rsidRPr="007646F9">
        <w:rPr>
          <w:rFonts w:asciiTheme="minorHAnsi" w:hAnsiTheme="minorHAnsi"/>
        </w:rPr>
        <w:t>frem behovet for å sette inn økt innsats for å motvirke konsekvensene av pandemien innen habilitering av barn. </w:t>
      </w:r>
    </w:p>
    <w:p w14:paraId="26C08C39" w14:textId="60D61CA9" w:rsidR="00672BA1" w:rsidRPr="007646F9" w:rsidRDefault="00672BA1" w:rsidP="007646F9">
      <w:pPr>
        <w:spacing w:after="120"/>
        <w:rPr>
          <w:rFonts w:asciiTheme="minorHAnsi" w:hAnsiTheme="minorHAnsi"/>
          <w:i/>
          <w:iCs/>
        </w:rPr>
      </w:pPr>
      <w:r w:rsidRPr="007646F9">
        <w:rPr>
          <w:rFonts w:asciiTheme="minorHAnsi" w:hAnsiTheme="minorHAnsi"/>
        </w:rPr>
        <w:t>FFO mener habiliteringstjenestene må tildeles midler til å starte utviklingen av nasjonale retningslinjer og pakkeforløp slik at det kan tilbys kunnskapsbasert oppfølging gjennom hele forløpet og intensivtilbud for de med alvorligste utfall. Det handler om å etablere en kunnskapsbasert, likeverdig helsetjeneste og likestilling med andre pasientgrupper. Mange med behov for habilitering har dette gjennom hele livsløpet, og trenger tverrfaglig kompetanse fra både kommune</w:t>
      </w:r>
      <w:r w:rsidR="00ED1B90">
        <w:rPr>
          <w:rFonts w:asciiTheme="minorHAnsi" w:hAnsiTheme="minorHAnsi"/>
        </w:rPr>
        <w:t>n</w:t>
      </w:r>
      <w:r w:rsidRPr="007646F9">
        <w:rPr>
          <w:rFonts w:asciiTheme="minorHAnsi" w:hAnsiTheme="minorHAnsi"/>
        </w:rPr>
        <w:t xml:space="preserve"> og spesialisthelsetjeneste</w:t>
      </w:r>
      <w:r w:rsidR="00ED1B90">
        <w:rPr>
          <w:rFonts w:asciiTheme="minorHAnsi" w:hAnsiTheme="minorHAnsi"/>
        </w:rPr>
        <w:t>n</w:t>
      </w:r>
      <w:r w:rsidRPr="007646F9">
        <w:rPr>
          <w:rFonts w:asciiTheme="minorHAnsi" w:hAnsiTheme="minorHAnsi"/>
          <w:i/>
          <w:iCs/>
        </w:rPr>
        <w:t xml:space="preserve">. </w:t>
      </w:r>
      <w:bookmarkStart w:id="2" w:name="_Hlk58499137"/>
    </w:p>
    <w:p w14:paraId="25F312ED" w14:textId="01EF9963" w:rsidR="00672BA1" w:rsidRPr="007646F9" w:rsidRDefault="00672BA1" w:rsidP="007646F9">
      <w:pPr>
        <w:spacing w:after="120"/>
        <w:rPr>
          <w:rFonts w:asciiTheme="minorHAnsi" w:hAnsiTheme="minorHAnsi"/>
          <w:i/>
          <w:iCs/>
        </w:rPr>
      </w:pPr>
      <w:r w:rsidRPr="007646F9">
        <w:rPr>
          <w:rFonts w:asciiTheme="minorHAnsi" w:hAnsiTheme="minorHAnsi"/>
          <w:i/>
          <w:iCs/>
        </w:rPr>
        <w:t>FFO ber regjeringen om å sette inn tiltak for å styrke habiliteringstilbudet</w:t>
      </w:r>
      <w:bookmarkEnd w:id="2"/>
      <w:r w:rsidR="000C65A1">
        <w:rPr>
          <w:rFonts w:asciiTheme="minorHAnsi" w:hAnsiTheme="minorHAnsi"/>
          <w:i/>
          <w:iCs/>
        </w:rPr>
        <w:t>.</w:t>
      </w:r>
      <w:r w:rsidRPr="007646F9">
        <w:rPr>
          <w:rFonts w:asciiTheme="minorHAnsi" w:hAnsiTheme="minorHAnsi"/>
          <w:i/>
          <w:iCs/>
        </w:rPr>
        <w:br/>
      </w:r>
    </w:p>
    <w:p w14:paraId="6A658746" w14:textId="5453A3D3" w:rsidR="00745F53" w:rsidRPr="007646F9" w:rsidRDefault="00584015" w:rsidP="007646F9">
      <w:pPr>
        <w:spacing w:after="120"/>
        <w:rPr>
          <w:rFonts w:asciiTheme="minorHAnsi" w:hAnsiTheme="minorHAnsi"/>
        </w:rPr>
      </w:pPr>
      <w:r w:rsidRPr="007646F9">
        <w:rPr>
          <w:rFonts w:asciiTheme="minorHAnsi" w:hAnsiTheme="minorHAnsi" w:cstheme="minorHAnsi"/>
          <w:b/>
          <w:color w:val="7F7F7F" w:themeColor="text1" w:themeTint="80"/>
        </w:rPr>
        <w:t>Egenandeler på helsetjenester</w:t>
      </w:r>
    </w:p>
    <w:p w14:paraId="5FBC4298" w14:textId="10A05159" w:rsidR="00584015" w:rsidRPr="007646F9" w:rsidRDefault="00A678C6" w:rsidP="007646F9">
      <w:pPr>
        <w:spacing w:after="120"/>
        <w:rPr>
          <w:rFonts w:ascii="Calibri" w:eastAsia="ArialMT" w:hAnsi="Calibri"/>
          <w:iCs/>
          <w:lang w:eastAsia="en-US"/>
        </w:rPr>
      </w:pPr>
      <w:r w:rsidRPr="007646F9">
        <w:rPr>
          <w:rFonts w:asciiTheme="minorHAnsi" w:hAnsiTheme="minorHAnsi" w:cstheme="minorHAnsi"/>
        </w:rPr>
        <w:t>Fra 2021-2022 økte</w:t>
      </w:r>
      <w:r w:rsidR="00F3782A" w:rsidRPr="007646F9">
        <w:rPr>
          <w:rFonts w:asciiTheme="minorHAnsi" w:hAnsiTheme="minorHAnsi" w:cstheme="minorHAnsi"/>
        </w:rPr>
        <w:t xml:space="preserve"> Solbergregjeringen</w:t>
      </w:r>
      <w:r w:rsidRPr="007646F9">
        <w:rPr>
          <w:rFonts w:asciiTheme="minorHAnsi" w:hAnsiTheme="minorHAnsi" w:cstheme="minorHAnsi"/>
        </w:rPr>
        <w:t xml:space="preserve"> egenandelene med</w:t>
      </w:r>
      <w:r w:rsidR="00DC18E0" w:rsidRPr="007646F9">
        <w:rPr>
          <w:rFonts w:asciiTheme="minorHAnsi" w:hAnsiTheme="minorHAnsi" w:cstheme="minorHAnsi"/>
        </w:rPr>
        <w:t xml:space="preserve"> </w:t>
      </w:r>
      <w:r w:rsidR="002A3EC9" w:rsidRPr="007646F9">
        <w:rPr>
          <w:rFonts w:ascii="Calibri" w:eastAsia="ArialMT" w:hAnsi="Calibri"/>
          <w:iCs/>
          <w:lang w:eastAsia="en-US"/>
        </w:rPr>
        <w:t>416 kroner, fra 2 460 til 2</w:t>
      </w:r>
      <w:r w:rsidR="00FA0639" w:rsidRPr="007646F9">
        <w:rPr>
          <w:rFonts w:ascii="Calibri" w:eastAsia="ArialMT" w:hAnsi="Calibri"/>
          <w:iCs/>
          <w:lang w:eastAsia="en-US"/>
        </w:rPr>
        <w:t> </w:t>
      </w:r>
      <w:r w:rsidR="002A3EC9" w:rsidRPr="007646F9">
        <w:rPr>
          <w:rFonts w:ascii="Calibri" w:eastAsia="ArialMT" w:hAnsi="Calibri"/>
          <w:iCs/>
          <w:lang w:eastAsia="en-US"/>
        </w:rPr>
        <w:t>921</w:t>
      </w:r>
      <w:r w:rsidR="00FA0639" w:rsidRPr="007646F9">
        <w:rPr>
          <w:rFonts w:ascii="Calibri" w:eastAsia="ArialMT" w:hAnsi="Calibri"/>
          <w:iCs/>
          <w:lang w:eastAsia="en-US"/>
        </w:rPr>
        <w:t xml:space="preserve"> i sammenslåingen av eg</w:t>
      </w:r>
      <w:r w:rsidR="0075516D" w:rsidRPr="007646F9">
        <w:rPr>
          <w:rFonts w:ascii="Calibri" w:eastAsia="ArialMT" w:hAnsi="Calibri"/>
          <w:iCs/>
          <w:lang w:eastAsia="en-US"/>
        </w:rPr>
        <w:t>enan</w:t>
      </w:r>
      <w:r w:rsidR="00FA0639" w:rsidRPr="007646F9">
        <w:rPr>
          <w:rFonts w:ascii="Calibri" w:eastAsia="ArialMT" w:hAnsi="Calibri"/>
          <w:iCs/>
          <w:lang w:eastAsia="en-US"/>
        </w:rPr>
        <w:t>delstak 1 og 2</w:t>
      </w:r>
      <w:r w:rsidR="007C04AA" w:rsidRPr="007646F9">
        <w:rPr>
          <w:rFonts w:ascii="Calibri" w:eastAsia="ArialMT" w:hAnsi="Calibri"/>
          <w:iCs/>
          <w:lang w:eastAsia="en-US"/>
        </w:rPr>
        <w:t xml:space="preserve"> Dette var en </w:t>
      </w:r>
      <w:r w:rsidR="00113B05" w:rsidRPr="007646F9">
        <w:rPr>
          <w:rFonts w:ascii="Calibri" w:eastAsia="ArialMT" w:hAnsi="Calibri"/>
          <w:iCs/>
          <w:lang w:eastAsia="en-US"/>
        </w:rPr>
        <w:t>uvanlig kraftig økning</w:t>
      </w:r>
      <w:r w:rsidR="00F34EB9">
        <w:rPr>
          <w:rFonts w:ascii="Calibri" w:eastAsia="ArialMT" w:hAnsi="Calibri"/>
          <w:iCs/>
          <w:lang w:eastAsia="en-US"/>
        </w:rPr>
        <w:t>,</w:t>
      </w:r>
      <w:r w:rsidR="00113B05" w:rsidRPr="007646F9">
        <w:rPr>
          <w:rFonts w:ascii="Calibri" w:eastAsia="ArialMT" w:hAnsi="Calibri"/>
          <w:iCs/>
          <w:lang w:eastAsia="en-US"/>
        </w:rPr>
        <w:t xml:space="preserve"> og godt over </w:t>
      </w:r>
      <w:r w:rsidR="00F3782A" w:rsidRPr="007646F9">
        <w:rPr>
          <w:rFonts w:ascii="Calibri" w:eastAsia="ArialMT" w:hAnsi="Calibri"/>
          <w:iCs/>
          <w:lang w:eastAsia="en-US"/>
        </w:rPr>
        <w:t>den generelle prisstigning</w:t>
      </w:r>
      <w:r w:rsidR="004755DB" w:rsidRPr="007646F9">
        <w:rPr>
          <w:rFonts w:ascii="Calibri" w:eastAsia="ArialMT" w:hAnsi="Calibri"/>
          <w:iCs/>
          <w:lang w:eastAsia="en-US"/>
        </w:rPr>
        <w:t xml:space="preserve"> </w:t>
      </w:r>
      <w:r w:rsidR="00EE6F98" w:rsidRPr="007646F9">
        <w:rPr>
          <w:rFonts w:ascii="Calibri" w:eastAsia="ArialMT" w:hAnsi="Calibri"/>
          <w:iCs/>
          <w:lang w:eastAsia="en-US"/>
        </w:rPr>
        <w:t>fra 2021-2022 på 2,9 prosent</w:t>
      </w:r>
      <w:r w:rsidR="0075516D" w:rsidRPr="007646F9">
        <w:rPr>
          <w:rFonts w:ascii="Calibri" w:eastAsia="ArialMT" w:hAnsi="Calibri"/>
          <w:iCs/>
          <w:lang w:eastAsia="en-US"/>
        </w:rPr>
        <w:t>.</w:t>
      </w:r>
      <w:r w:rsidR="004D7009" w:rsidRPr="007646F9">
        <w:rPr>
          <w:rFonts w:ascii="Calibri" w:eastAsia="ArialMT" w:hAnsi="Calibri"/>
          <w:iCs/>
          <w:lang w:eastAsia="en-US"/>
        </w:rPr>
        <w:t xml:space="preserve"> FFO hadde forventet at Støreregjeringen </w:t>
      </w:r>
      <w:r w:rsidR="0038720A" w:rsidRPr="007646F9">
        <w:rPr>
          <w:rFonts w:ascii="Calibri" w:eastAsia="ArialMT" w:hAnsi="Calibri"/>
          <w:iCs/>
          <w:lang w:eastAsia="en-US"/>
        </w:rPr>
        <w:t>ville nøye</w:t>
      </w:r>
      <w:r w:rsidR="004D7009" w:rsidRPr="007646F9">
        <w:rPr>
          <w:rFonts w:ascii="Calibri" w:eastAsia="ArialMT" w:hAnsi="Calibri"/>
          <w:iCs/>
          <w:lang w:eastAsia="en-US"/>
        </w:rPr>
        <w:t xml:space="preserve"> seg med </w:t>
      </w:r>
      <w:r w:rsidR="00B90BFB" w:rsidRPr="007646F9">
        <w:rPr>
          <w:rFonts w:ascii="Calibri" w:eastAsia="ArialMT" w:hAnsi="Calibri"/>
          <w:iCs/>
          <w:lang w:eastAsia="en-US"/>
        </w:rPr>
        <w:t xml:space="preserve">en beskjeden økning sett i lys av den betydelige økningen som kom i </w:t>
      </w:r>
      <w:r w:rsidR="00050BED" w:rsidRPr="007646F9">
        <w:rPr>
          <w:rFonts w:ascii="Calibri" w:eastAsia="ArialMT" w:hAnsi="Calibri"/>
          <w:iCs/>
          <w:lang w:eastAsia="en-US"/>
        </w:rPr>
        <w:t xml:space="preserve">budsjettet for </w:t>
      </w:r>
      <w:r w:rsidR="00050BED" w:rsidRPr="007646F9">
        <w:rPr>
          <w:rFonts w:ascii="Calibri" w:eastAsia="ArialMT" w:hAnsi="Calibri"/>
          <w:iCs/>
          <w:lang w:eastAsia="en-US"/>
        </w:rPr>
        <w:lastRenderedPageBreak/>
        <w:t>2021-2022.</w:t>
      </w:r>
      <w:r w:rsidR="0038720A" w:rsidRPr="007646F9">
        <w:rPr>
          <w:rFonts w:ascii="Calibri" w:eastAsia="ArialMT" w:hAnsi="Calibri"/>
          <w:iCs/>
          <w:lang w:eastAsia="en-US"/>
        </w:rPr>
        <w:t xml:space="preserve"> Men i stedet </w:t>
      </w:r>
      <w:r w:rsidR="008B13F9" w:rsidRPr="007646F9">
        <w:rPr>
          <w:rFonts w:ascii="Calibri" w:eastAsia="ArialMT" w:hAnsi="Calibri"/>
          <w:iCs/>
          <w:lang w:eastAsia="en-US"/>
        </w:rPr>
        <w:t>økte regjeringen egenandelen</w:t>
      </w:r>
      <w:r w:rsidR="00BD20DF" w:rsidRPr="007646F9">
        <w:rPr>
          <w:rFonts w:ascii="Calibri" w:eastAsia="ArialMT" w:hAnsi="Calibri"/>
          <w:iCs/>
          <w:lang w:eastAsia="en-US"/>
        </w:rPr>
        <w:t xml:space="preserve"> med</w:t>
      </w:r>
      <w:r w:rsidR="00546A57" w:rsidRPr="007646F9">
        <w:rPr>
          <w:rFonts w:ascii="Calibri" w:eastAsia="ArialMT" w:hAnsi="Calibri"/>
          <w:iCs/>
          <w:lang w:eastAsia="en-US"/>
        </w:rPr>
        <w:t xml:space="preserve"> 11</w:t>
      </w:r>
      <w:r w:rsidR="00F33AD8" w:rsidRPr="007646F9">
        <w:rPr>
          <w:rFonts w:ascii="Calibri" w:eastAsia="ArialMT" w:hAnsi="Calibri"/>
          <w:iCs/>
          <w:lang w:eastAsia="en-US"/>
        </w:rPr>
        <w:t>9 kr</w:t>
      </w:r>
      <w:r w:rsidR="0038451D">
        <w:rPr>
          <w:rFonts w:ascii="Calibri" w:eastAsia="ArialMT" w:hAnsi="Calibri"/>
          <w:iCs/>
          <w:lang w:eastAsia="en-US"/>
        </w:rPr>
        <w:t>,</w:t>
      </w:r>
      <w:r w:rsidR="00F33AD8" w:rsidRPr="007646F9">
        <w:rPr>
          <w:rFonts w:ascii="Calibri" w:eastAsia="ArialMT" w:hAnsi="Calibri"/>
          <w:iCs/>
          <w:lang w:eastAsia="en-US"/>
        </w:rPr>
        <w:t xml:space="preserve"> altså</w:t>
      </w:r>
      <w:r w:rsidR="00BD20DF" w:rsidRPr="007646F9">
        <w:rPr>
          <w:rFonts w:ascii="Calibri" w:eastAsia="ArialMT" w:hAnsi="Calibri"/>
          <w:iCs/>
          <w:lang w:eastAsia="en-US"/>
        </w:rPr>
        <w:t xml:space="preserve"> </w:t>
      </w:r>
      <w:r w:rsidR="004150B9" w:rsidRPr="007646F9">
        <w:rPr>
          <w:rFonts w:ascii="Calibri" w:eastAsia="ArialMT" w:hAnsi="Calibri"/>
          <w:iCs/>
          <w:lang w:eastAsia="en-US"/>
        </w:rPr>
        <w:t xml:space="preserve">hele </w:t>
      </w:r>
      <w:r w:rsidR="00ED7C1E" w:rsidRPr="007646F9">
        <w:rPr>
          <w:rFonts w:ascii="Calibri" w:eastAsia="ArialMT" w:hAnsi="Calibri"/>
          <w:iCs/>
          <w:lang w:eastAsia="en-US"/>
        </w:rPr>
        <w:t>4,07 prosent</w:t>
      </w:r>
      <w:r w:rsidR="00F33AD8" w:rsidRPr="007646F9">
        <w:rPr>
          <w:rFonts w:ascii="Calibri" w:eastAsia="ArialMT" w:hAnsi="Calibri"/>
          <w:iCs/>
          <w:lang w:eastAsia="en-US"/>
        </w:rPr>
        <w:t>. I til</w:t>
      </w:r>
      <w:r w:rsidR="003A25F9" w:rsidRPr="007646F9">
        <w:rPr>
          <w:rFonts w:ascii="Calibri" w:eastAsia="ArialMT" w:hAnsi="Calibri"/>
          <w:iCs/>
          <w:lang w:eastAsia="en-US"/>
        </w:rPr>
        <w:t>l</w:t>
      </w:r>
      <w:r w:rsidR="00F33AD8" w:rsidRPr="007646F9">
        <w:rPr>
          <w:rFonts w:ascii="Calibri" w:eastAsia="ArialMT" w:hAnsi="Calibri"/>
          <w:iCs/>
          <w:lang w:eastAsia="en-US"/>
        </w:rPr>
        <w:t>egg økte takstene</w:t>
      </w:r>
      <w:r w:rsidR="003A25F9" w:rsidRPr="007646F9">
        <w:rPr>
          <w:rFonts w:ascii="Calibri" w:eastAsia="ArialMT" w:hAnsi="Calibri"/>
          <w:iCs/>
          <w:lang w:eastAsia="en-US"/>
        </w:rPr>
        <w:t xml:space="preserve"> </w:t>
      </w:r>
      <w:r w:rsidR="008A50B4" w:rsidRPr="007646F9">
        <w:rPr>
          <w:rFonts w:ascii="Calibri" w:eastAsia="ArialMT" w:hAnsi="Calibri"/>
          <w:iCs/>
          <w:lang w:eastAsia="en-US"/>
        </w:rPr>
        <w:t>for lege, psykolog, fysioterapeut</w:t>
      </w:r>
      <w:r w:rsidR="000C6D7D" w:rsidRPr="007646F9">
        <w:rPr>
          <w:rFonts w:ascii="Calibri" w:eastAsia="ArialMT" w:hAnsi="Calibri"/>
          <w:iCs/>
          <w:lang w:eastAsia="en-US"/>
        </w:rPr>
        <w:t>, poliklinikk</w:t>
      </w:r>
      <w:r w:rsidR="007B2467" w:rsidRPr="007646F9">
        <w:rPr>
          <w:rFonts w:ascii="Calibri" w:eastAsia="ArialMT" w:hAnsi="Calibri"/>
          <w:iCs/>
          <w:lang w:eastAsia="en-US"/>
        </w:rPr>
        <w:t>, røntgen</w:t>
      </w:r>
      <w:r w:rsidR="001B08AA" w:rsidRPr="007646F9">
        <w:rPr>
          <w:rFonts w:ascii="Calibri" w:eastAsia="ArialMT" w:hAnsi="Calibri"/>
          <w:iCs/>
          <w:lang w:eastAsia="en-US"/>
        </w:rPr>
        <w:t xml:space="preserve">, opphold ved opptreningsinstitusjoner, behandlingsreiser til utlandet og </w:t>
      </w:r>
      <w:r w:rsidR="00C94193" w:rsidRPr="007646F9">
        <w:rPr>
          <w:rFonts w:ascii="Calibri" w:eastAsia="ArialMT" w:hAnsi="Calibri"/>
          <w:iCs/>
          <w:lang w:eastAsia="en-US"/>
        </w:rPr>
        <w:t xml:space="preserve">pasientreiser </w:t>
      </w:r>
      <w:r w:rsidR="007B4517">
        <w:rPr>
          <w:rFonts w:ascii="Calibri" w:eastAsia="ArialMT" w:hAnsi="Calibri"/>
          <w:iCs/>
          <w:lang w:eastAsia="en-US"/>
        </w:rPr>
        <w:t>med</w:t>
      </w:r>
      <w:r w:rsidR="00C94193" w:rsidRPr="007646F9">
        <w:rPr>
          <w:rFonts w:ascii="Calibri" w:eastAsia="ArialMT" w:hAnsi="Calibri"/>
          <w:iCs/>
          <w:lang w:eastAsia="en-US"/>
        </w:rPr>
        <w:t xml:space="preserve"> 3 prosent.</w:t>
      </w:r>
      <w:r w:rsidR="00E85AAF" w:rsidRPr="007646F9">
        <w:rPr>
          <w:rFonts w:ascii="Calibri" w:eastAsia="ArialMT" w:hAnsi="Calibri"/>
          <w:iCs/>
          <w:lang w:eastAsia="en-US"/>
        </w:rPr>
        <w:t xml:space="preserve"> Det vil bety en </w:t>
      </w:r>
      <w:r w:rsidR="00237C5C" w:rsidRPr="007646F9">
        <w:rPr>
          <w:rFonts w:ascii="Calibri" w:eastAsia="ArialMT" w:hAnsi="Calibri"/>
          <w:iCs/>
          <w:lang w:eastAsia="en-US"/>
        </w:rPr>
        <w:t>ekstra økonomisk belastning på pasientene i en krevende tid</w:t>
      </w:r>
      <w:r w:rsidR="00003003" w:rsidRPr="007646F9">
        <w:rPr>
          <w:rFonts w:ascii="Calibri" w:eastAsia="ArialMT" w:hAnsi="Calibri"/>
          <w:iCs/>
          <w:lang w:eastAsia="en-US"/>
        </w:rPr>
        <w:t xml:space="preserve"> der prisene på spesielt energi og matvarer har økt kraftig. </w:t>
      </w:r>
      <w:r w:rsidR="004566CF" w:rsidRPr="007646F9">
        <w:rPr>
          <w:rFonts w:ascii="Calibri" w:eastAsia="ArialMT" w:hAnsi="Calibri"/>
          <w:iCs/>
          <w:lang w:eastAsia="en-US"/>
        </w:rPr>
        <w:t xml:space="preserve">Vi lever i en vanskelig tid med krig </w:t>
      </w:r>
      <w:r w:rsidR="00172580" w:rsidRPr="007646F9">
        <w:rPr>
          <w:rFonts w:ascii="Calibri" w:eastAsia="ArialMT" w:hAnsi="Calibri"/>
          <w:iCs/>
          <w:lang w:eastAsia="en-US"/>
        </w:rPr>
        <w:t xml:space="preserve">Europa </w:t>
      </w:r>
      <w:r w:rsidR="004566CF" w:rsidRPr="007646F9">
        <w:rPr>
          <w:rFonts w:ascii="Calibri" w:eastAsia="ArialMT" w:hAnsi="Calibri"/>
          <w:iCs/>
          <w:lang w:eastAsia="en-US"/>
        </w:rPr>
        <w:t>og</w:t>
      </w:r>
      <w:r w:rsidR="00172580" w:rsidRPr="007646F9">
        <w:rPr>
          <w:rFonts w:ascii="Calibri" w:eastAsia="ArialMT" w:hAnsi="Calibri"/>
          <w:iCs/>
          <w:lang w:eastAsia="en-US"/>
        </w:rPr>
        <w:t xml:space="preserve"> en</w:t>
      </w:r>
      <w:r w:rsidR="004566CF" w:rsidRPr="007646F9">
        <w:rPr>
          <w:rFonts w:ascii="Calibri" w:eastAsia="ArialMT" w:hAnsi="Calibri"/>
          <w:iCs/>
          <w:lang w:eastAsia="en-US"/>
        </w:rPr>
        <w:t xml:space="preserve"> uforutsig</w:t>
      </w:r>
      <w:r w:rsidR="00172580" w:rsidRPr="007646F9">
        <w:rPr>
          <w:rFonts w:ascii="Calibri" w:eastAsia="ArialMT" w:hAnsi="Calibri"/>
          <w:iCs/>
          <w:lang w:eastAsia="en-US"/>
        </w:rPr>
        <w:t xml:space="preserve">bar økonomisk utvikling for </w:t>
      </w:r>
      <w:r w:rsidR="00E127A7" w:rsidRPr="007646F9">
        <w:rPr>
          <w:rFonts w:ascii="Calibri" w:eastAsia="ArialMT" w:hAnsi="Calibri"/>
          <w:iCs/>
          <w:lang w:eastAsia="en-US"/>
        </w:rPr>
        <w:t xml:space="preserve">det norske folk. </w:t>
      </w:r>
      <w:r w:rsidR="0023035C" w:rsidRPr="007646F9">
        <w:rPr>
          <w:rFonts w:ascii="Calibri" w:eastAsia="ArialMT" w:hAnsi="Calibri"/>
          <w:iCs/>
          <w:lang w:eastAsia="en-US"/>
        </w:rPr>
        <w:t>De som er syke og bruker m</w:t>
      </w:r>
      <w:r w:rsidR="000F0C90">
        <w:rPr>
          <w:rFonts w:ascii="Calibri" w:eastAsia="ArialMT" w:hAnsi="Calibri"/>
          <w:iCs/>
          <w:lang w:eastAsia="en-US"/>
        </w:rPr>
        <w:t>ange</w:t>
      </w:r>
      <w:r w:rsidR="0023035C" w:rsidRPr="007646F9">
        <w:rPr>
          <w:rFonts w:ascii="Calibri" w:eastAsia="ArialMT" w:hAnsi="Calibri"/>
          <w:iCs/>
          <w:lang w:eastAsia="en-US"/>
        </w:rPr>
        <w:t xml:space="preserve"> helsetjenester</w:t>
      </w:r>
      <w:r w:rsidR="009D3DC7" w:rsidRPr="007646F9">
        <w:rPr>
          <w:rFonts w:ascii="Calibri" w:eastAsia="ArialMT" w:hAnsi="Calibri"/>
          <w:iCs/>
          <w:lang w:eastAsia="en-US"/>
        </w:rPr>
        <w:t xml:space="preserve"> har ofte svak økonomi og</w:t>
      </w:r>
      <w:r w:rsidR="0023035C" w:rsidRPr="007646F9">
        <w:rPr>
          <w:rFonts w:ascii="Calibri" w:eastAsia="ArialMT" w:hAnsi="Calibri"/>
          <w:iCs/>
          <w:lang w:eastAsia="en-US"/>
        </w:rPr>
        <w:t xml:space="preserve"> rammes ekstra hardt</w:t>
      </w:r>
      <w:r w:rsidR="00172580" w:rsidRPr="007646F9">
        <w:rPr>
          <w:rFonts w:ascii="Calibri" w:eastAsia="ArialMT" w:hAnsi="Calibri"/>
          <w:iCs/>
          <w:lang w:eastAsia="en-US"/>
        </w:rPr>
        <w:t xml:space="preserve"> </w:t>
      </w:r>
      <w:r w:rsidR="0023035C" w:rsidRPr="007646F9">
        <w:rPr>
          <w:rFonts w:ascii="Calibri" w:eastAsia="ArialMT" w:hAnsi="Calibri"/>
          <w:iCs/>
          <w:lang w:eastAsia="en-US"/>
        </w:rPr>
        <w:t xml:space="preserve">når </w:t>
      </w:r>
      <w:r w:rsidR="009D3DC7" w:rsidRPr="007646F9">
        <w:rPr>
          <w:rFonts w:ascii="Calibri" w:eastAsia="ArialMT" w:hAnsi="Calibri"/>
          <w:iCs/>
          <w:lang w:eastAsia="en-US"/>
        </w:rPr>
        <w:t>egenandelene</w:t>
      </w:r>
      <w:r w:rsidR="00FF536D" w:rsidRPr="007646F9">
        <w:rPr>
          <w:rFonts w:ascii="Calibri" w:eastAsia="ArialMT" w:hAnsi="Calibri"/>
          <w:iCs/>
          <w:lang w:eastAsia="en-US"/>
        </w:rPr>
        <w:t xml:space="preserve"> øker. </w:t>
      </w:r>
      <w:r w:rsidR="008C3881">
        <w:rPr>
          <w:rFonts w:ascii="Calibri" w:eastAsia="ArialMT" w:hAnsi="Calibri"/>
          <w:iCs/>
          <w:lang w:eastAsia="en-US"/>
        </w:rPr>
        <w:t xml:space="preserve">Med de </w:t>
      </w:r>
      <w:r w:rsidR="00FF536D" w:rsidRPr="007646F9">
        <w:rPr>
          <w:rFonts w:ascii="Calibri" w:eastAsia="ArialMT" w:hAnsi="Calibri"/>
          <w:iCs/>
          <w:lang w:eastAsia="en-US"/>
        </w:rPr>
        <w:t>usikre økonomiske u</w:t>
      </w:r>
      <w:r w:rsidR="002C1457" w:rsidRPr="007646F9">
        <w:rPr>
          <w:rFonts w:ascii="Calibri" w:eastAsia="ArialMT" w:hAnsi="Calibri"/>
          <w:iCs/>
          <w:lang w:eastAsia="en-US"/>
        </w:rPr>
        <w:t>tsikte</w:t>
      </w:r>
      <w:r w:rsidR="008C3881">
        <w:rPr>
          <w:rFonts w:ascii="Calibri" w:eastAsia="ArialMT" w:hAnsi="Calibri"/>
          <w:iCs/>
          <w:lang w:eastAsia="en-US"/>
        </w:rPr>
        <w:t>ne</w:t>
      </w:r>
      <w:r w:rsidR="00467B69" w:rsidRPr="007646F9">
        <w:rPr>
          <w:rFonts w:ascii="Calibri" w:eastAsia="ArialMT" w:hAnsi="Calibri"/>
          <w:iCs/>
          <w:lang w:eastAsia="en-US"/>
        </w:rPr>
        <w:t xml:space="preserve"> </w:t>
      </w:r>
      <w:r w:rsidR="00606201">
        <w:rPr>
          <w:rFonts w:ascii="Calibri" w:eastAsia="ArialMT" w:hAnsi="Calibri"/>
          <w:iCs/>
          <w:lang w:eastAsia="en-US"/>
        </w:rPr>
        <w:t xml:space="preserve">også </w:t>
      </w:r>
      <w:r w:rsidR="00467B69" w:rsidRPr="007646F9">
        <w:rPr>
          <w:rFonts w:ascii="Calibri" w:eastAsia="ArialMT" w:hAnsi="Calibri"/>
          <w:iCs/>
          <w:lang w:eastAsia="en-US"/>
        </w:rPr>
        <w:t>framover,</w:t>
      </w:r>
      <w:r w:rsidR="002C1457" w:rsidRPr="007646F9">
        <w:rPr>
          <w:rFonts w:ascii="Calibri" w:eastAsia="ArialMT" w:hAnsi="Calibri"/>
          <w:iCs/>
          <w:lang w:eastAsia="en-US"/>
        </w:rPr>
        <w:t xml:space="preserve"> ber vi regjeringen avstå fra å øke egenandelene for 2024.</w:t>
      </w:r>
      <w:r w:rsidR="00DB470A" w:rsidRPr="007646F9">
        <w:rPr>
          <w:rFonts w:ascii="Calibri" w:eastAsia="ArialMT" w:hAnsi="Calibri"/>
          <w:iCs/>
          <w:lang w:eastAsia="en-US"/>
        </w:rPr>
        <w:t xml:space="preserve"> </w:t>
      </w:r>
    </w:p>
    <w:p w14:paraId="5E412A49" w14:textId="75EB7DC2" w:rsidR="004E3193" w:rsidRDefault="004E3193" w:rsidP="007646F9">
      <w:pPr>
        <w:spacing w:after="120"/>
        <w:rPr>
          <w:rFonts w:ascii="Calibri" w:eastAsia="ArialMT" w:hAnsi="Calibri"/>
          <w:i/>
          <w:lang w:eastAsia="en-US"/>
        </w:rPr>
      </w:pPr>
      <w:r w:rsidRPr="007646F9">
        <w:rPr>
          <w:rFonts w:ascii="Calibri" w:eastAsia="ArialMT" w:hAnsi="Calibri"/>
          <w:i/>
          <w:lang w:eastAsia="en-US"/>
        </w:rPr>
        <w:t xml:space="preserve">FFO ber regjeringen </w:t>
      </w:r>
      <w:r w:rsidR="00247DFD">
        <w:rPr>
          <w:rFonts w:ascii="Calibri" w:eastAsia="ArialMT" w:hAnsi="Calibri"/>
          <w:i/>
          <w:lang w:eastAsia="en-US"/>
        </w:rPr>
        <w:t xml:space="preserve">om </w:t>
      </w:r>
      <w:r w:rsidRPr="007646F9">
        <w:rPr>
          <w:rFonts w:ascii="Calibri" w:eastAsia="ArialMT" w:hAnsi="Calibri"/>
          <w:i/>
          <w:lang w:eastAsia="en-US"/>
        </w:rPr>
        <w:t xml:space="preserve">å fryse </w:t>
      </w:r>
      <w:r w:rsidR="009B734A" w:rsidRPr="007646F9">
        <w:rPr>
          <w:rFonts w:ascii="Calibri" w:eastAsia="ArialMT" w:hAnsi="Calibri"/>
          <w:i/>
          <w:lang w:eastAsia="en-US"/>
        </w:rPr>
        <w:t>egenandelene på dagens nivå</w:t>
      </w:r>
      <w:r w:rsidR="00C30D98" w:rsidRPr="007646F9">
        <w:rPr>
          <w:rFonts w:ascii="Calibri" w:eastAsia="ArialMT" w:hAnsi="Calibri"/>
          <w:i/>
          <w:lang w:eastAsia="en-US"/>
        </w:rPr>
        <w:t>.</w:t>
      </w:r>
      <w:r w:rsidR="009B734A" w:rsidRPr="007646F9">
        <w:rPr>
          <w:rFonts w:ascii="Calibri" w:eastAsia="ArialMT" w:hAnsi="Calibri"/>
          <w:i/>
          <w:lang w:eastAsia="en-US"/>
        </w:rPr>
        <w:t xml:space="preserve"> </w:t>
      </w:r>
    </w:p>
    <w:p w14:paraId="08D8D0AE" w14:textId="77777777" w:rsidR="004D75FC" w:rsidRDefault="004D75FC" w:rsidP="007646F9">
      <w:pPr>
        <w:spacing w:after="120"/>
        <w:rPr>
          <w:rFonts w:ascii="Calibri" w:eastAsia="ArialMT" w:hAnsi="Calibri"/>
          <w:i/>
          <w:lang w:eastAsia="en-US"/>
        </w:rPr>
      </w:pPr>
    </w:p>
    <w:p w14:paraId="4F63DF3B" w14:textId="77777777" w:rsidR="004D75FC" w:rsidRPr="004D75FC" w:rsidRDefault="004D75FC" w:rsidP="004D75FC">
      <w:pPr>
        <w:spacing w:after="160" w:line="259" w:lineRule="auto"/>
        <w:rPr>
          <w:rFonts w:ascii="Calibri" w:eastAsia="Calibri" w:hAnsi="Calibri"/>
          <w:b/>
          <w:bCs/>
          <w:color w:val="808080" w:themeColor="background1" w:themeShade="80"/>
          <w:lang w:eastAsia="en-US"/>
        </w:rPr>
      </w:pPr>
      <w:r w:rsidRPr="004D75FC">
        <w:rPr>
          <w:rFonts w:ascii="Calibri" w:eastAsia="Calibri" w:hAnsi="Calibri"/>
          <w:b/>
          <w:bCs/>
          <w:color w:val="808080" w:themeColor="background1" w:themeShade="80"/>
          <w:lang w:eastAsia="en-US"/>
        </w:rPr>
        <w:t>Flere LIS1 stillinger er nødvendig for å sikre at flere velger allmennlegetjenesten.</w:t>
      </w:r>
    </w:p>
    <w:p w14:paraId="4577BA7E" w14:textId="77777777" w:rsidR="004D75FC" w:rsidRPr="004D75FC" w:rsidRDefault="004D75FC" w:rsidP="004D75FC">
      <w:pPr>
        <w:spacing w:after="160" w:line="259" w:lineRule="auto"/>
        <w:rPr>
          <w:rFonts w:ascii="Calibri" w:eastAsia="Calibri" w:hAnsi="Calibri"/>
          <w:lang w:eastAsia="en-US"/>
        </w:rPr>
      </w:pPr>
      <w:r w:rsidRPr="004D75FC">
        <w:rPr>
          <w:rFonts w:ascii="Calibri" w:eastAsia="Calibri" w:hAnsi="Calibri"/>
          <w:lang w:eastAsia="en-US"/>
        </w:rPr>
        <w:t>Det er et akutt behov for flere fastleger, og det må derfor etableres flere LIS en stillinger for å kunne øke antallet allmennleger. Over 200.000 pasienter står uten fast lege og tallene øker for hver måned. Det er dramatisk for de pasientene som er avhengig av å ha en lege som kjenner pasienten og dennes behov og sykdomshistorie. Regjeringen oppnevnte et ekspertutvalg i 2022 som kom med en foreløpig rapport 1. desember 2022. Rapporten anbefaler at antallet LIS1 stillinger økes betydelig. Utvalget peker også på at det over mange år har vært mange flere søkere enn tilgjengelige LIS1 stillinger. De viser videre til at det i 2021 var 921 søkere til 525 LIS1-stillinger. Upubliserte tall fra Helsedirektoratet viser at det våren 2022 var 1193 søkere til 562 LIS1 stillinger. Det vil si at bare 48 prosent av søkerne fikk tilbud om stilling. Dette viser at det er en for lav andel av nyutdannede leger som kan begynne rett på spesialiseringsløpet. Vi ser at Helseforetakene kan lyse ut ekstra LIS1 stillinger ved behov. Isolert sett bidrar dette til flere LIS1 stillinger. Men det fører til at flere LIS1 kandidater går til spesialisering i spesialisthelsetjenesten.</w:t>
      </w:r>
    </w:p>
    <w:p w14:paraId="6F85F76C" w14:textId="475B6A41" w:rsidR="004D75FC" w:rsidRDefault="004D75FC" w:rsidP="005760D7">
      <w:pPr>
        <w:spacing w:after="160" w:line="259" w:lineRule="auto"/>
        <w:rPr>
          <w:rFonts w:ascii="Calibri" w:eastAsia="Calibri" w:hAnsi="Calibri"/>
          <w:lang w:eastAsia="en-US"/>
        </w:rPr>
      </w:pPr>
      <w:r w:rsidRPr="004D75FC">
        <w:rPr>
          <w:rFonts w:ascii="Calibri" w:eastAsia="Calibri" w:hAnsi="Calibri"/>
          <w:lang w:eastAsia="en-US"/>
        </w:rPr>
        <w:t xml:space="preserve">En del av utfordringen er at for få velger spesialisering i allmennmedisin, selv om det nå har blitt etablert tiltak som skal gjøre det mer attraktivt å allmennmedisin. Blant annet har regjeringen bevilget 240 millioner kroner i tilskudd til kommuner som skal gå til de merkostnader kommunene har når de inngår avtaler med leger som ønsker å spesialisere seg innen allmennmedisin. FFO mener dette er et bra tiltak for å sikre bedre rekruttering til allmennlegetjenesten, men for å sikre at flest mulig kan starte sin spesialisering etter endt utdanning må antall LIS1stillinger økes betraktelig. </w:t>
      </w:r>
    </w:p>
    <w:p w14:paraId="0D8A1FC9" w14:textId="64CCF8E1" w:rsidR="00591D40" w:rsidRPr="00591D40" w:rsidRDefault="00591D40" w:rsidP="005760D7">
      <w:pPr>
        <w:spacing w:after="160" w:line="259" w:lineRule="auto"/>
        <w:rPr>
          <w:rFonts w:ascii="Calibri" w:eastAsia="Calibri" w:hAnsi="Calibri"/>
          <w:i/>
          <w:iCs/>
          <w:lang w:eastAsia="en-US"/>
        </w:rPr>
      </w:pPr>
      <w:r>
        <w:rPr>
          <w:rFonts w:ascii="Calibri" w:eastAsia="Calibri" w:hAnsi="Calibri"/>
          <w:i/>
          <w:iCs/>
          <w:lang w:eastAsia="en-US"/>
        </w:rPr>
        <w:t>FFO ber regjeringen</w:t>
      </w:r>
      <w:r w:rsidR="00E676F8">
        <w:rPr>
          <w:rFonts w:ascii="Calibri" w:eastAsia="Calibri" w:hAnsi="Calibri"/>
          <w:i/>
          <w:iCs/>
          <w:lang w:eastAsia="en-US"/>
        </w:rPr>
        <w:t xml:space="preserve"> sørge for at det opprettes flere LIS1stillinger</w:t>
      </w:r>
      <w:r w:rsidR="00807C33">
        <w:rPr>
          <w:rFonts w:ascii="Calibri" w:eastAsia="Calibri" w:hAnsi="Calibri"/>
          <w:i/>
          <w:iCs/>
          <w:lang w:eastAsia="en-US"/>
        </w:rPr>
        <w:t xml:space="preserve"> for å sikre bedre rekruttering til spesialisering i </w:t>
      </w:r>
      <w:r w:rsidR="00500925">
        <w:rPr>
          <w:rFonts w:ascii="Calibri" w:eastAsia="Calibri" w:hAnsi="Calibri"/>
          <w:i/>
          <w:iCs/>
          <w:lang w:eastAsia="en-US"/>
        </w:rPr>
        <w:t>allmennlegetjenesten.</w:t>
      </w:r>
    </w:p>
    <w:p w14:paraId="51D9F01D" w14:textId="6A8CC784" w:rsidR="0008568A" w:rsidRPr="007646F9" w:rsidRDefault="00500925" w:rsidP="007646F9">
      <w:pPr>
        <w:spacing w:after="120"/>
        <w:rPr>
          <w:rFonts w:ascii="Calibri" w:eastAsia="Calibri" w:hAnsi="Calibri" w:cs="Calibri"/>
          <w:b/>
          <w:bCs/>
          <w:color w:val="808080"/>
          <w:lang w:eastAsia="en-US"/>
        </w:rPr>
      </w:pPr>
      <w:r>
        <w:rPr>
          <w:rFonts w:asciiTheme="minorHAnsi" w:hAnsiTheme="minorHAnsi" w:cstheme="minorHAnsi"/>
        </w:rPr>
        <w:br/>
      </w:r>
      <w:r w:rsidR="0008568A" w:rsidRPr="007646F9">
        <w:rPr>
          <w:rFonts w:ascii="Calibri" w:eastAsia="Calibri" w:hAnsi="Calibri" w:cs="Calibri"/>
          <w:b/>
          <w:bCs/>
          <w:color w:val="808080"/>
          <w:lang w:eastAsia="en-US"/>
        </w:rPr>
        <w:t>Brukerstyrt personlig assistanse - BPA</w:t>
      </w:r>
    </w:p>
    <w:p w14:paraId="30DD667F" w14:textId="77777777" w:rsidR="0008568A" w:rsidRPr="007646F9" w:rsidRDefault="0008568A" w:rsidP="007646F9">
      <w:pPr>
        <w:spacing w:after="120"/>
        <w:rPr>
          <w:rFonts w:ascii="Calibri" w:eastAsia="Calibri" w:hAnsi="Calibri" w:cs="Calibri"/>
          <w:lang w:eastAsia="en-US"/>
        </w:rPr>
      </w:pPr>
      <w:r w:rsidRPr="007646F9">
        <w:rPr>
          <w:rFonts w:ascii="Calibri" w:eastAsia="Calibri" w:hAnsi="Calibri" w:cs="Calibri"/>
          <w:lang w:eastAsia="en-US"/>
        </w:rPr>
        <w:t>Det er per i dag store kommunale forskjeller når det gjelder tildeling og praktisering av BPA. Det gjør at mange med funksjonshemming og kronisk sykdom ikke får BPA som det likestillingsverktøyet det er ment å være. Regjeringen har i Hurdalsplattformen sagt at den vil:</w:t>
      </w:r>
    </w:p>
    <w:p w14:paraId="38B1E76F" w14:textId="77777777" w:rsidR="0008568A" w:rsidRPr="007646F9" w:rsidRDefault="0008568A" w:rsidP="007646F9">
      <w:pPr>
        <w:spacing w:after="120"/>
        <w:rPr>
          <w:rFonts w:ascii="Calibri" w:eastAsia="Calibri" w:hAnsi="Calibri" w:cs="Calibri"/>
          <w:i/>
          <w:iCs/>
          <w:lang w:eastAsia="en-US"/>
        </w:rPr>
      </w:pPr>
      <w:proofErr w:type="spellStart"/>
      <w:r w:rsidRPr="007646F9">
        <w:rPr>
          <w:rFonts w:ascii="Calibri" w:eastAsia="Calibri" w:hAnsi="Calibri" w:cs="Calibri"/>
          <w:i/>
          <w:iCs/>
          <w:lang w:eastAsia="en-US"/>
        </w:rPr>
        <w:t>Vidareutvikle</w:t>
      </w:r>
      <w:proofErr w:type="spellEnd"/>
      <w:r w:rsidRPr="007646F9">
        <w:rPr>
          <w:rFonts w:ascii="Calibri" w:eastAsia="Calibri" w:hAnsi="Calibri" w:cs="Calibri"/>
          <w:i/>
          <w:iCs/>
          <w:lang w:eastAsia="en-US"/>
        </w:rPr>
        <w:t xml:space="preserve"> </w:t>
      </w:r>
      <w:proofErr w:type="spellStart"/>
      <w:r w:rsidRPr="007646F9">
        <w:rPr>
          <w:rFonts w:ascii="Calibri" w:eastAsia="Calibri" w:hAnsi="Calibri" w:cs="Calibri"/>
          <w:i/>
          <w:iCs/>
          <w:lang w:eastAsia="en-US"/>
        </w:rPr>
        <w:t>brukarstyrt</w:t>
      </w:r>
      <w:proofErr w:type="spellEnd"/>
      <w:r w:rsidRPr="007646F9">
        <w:rPr>
          <w:rFonts w:ascii="Calibri" w:eastAsia="Calibri" w:hAnsi="Calibri" w:cs="Calibri"/>
          <w:i/>
          <w:iCs/>
          <w:lang w:eastAsia="en-US"/>
        </w:rPr>
        <w:t xml:space="preserve"> </w:t>
      </w:r>
      <w:proofErr w:type="spellStart"/>
      <w:r w:rsidRPr="007646F9">
        <w:rPr>
          <w:rFonts w:ascii="Calibri" w:eastAsia="Calibri" w:hAnsi="Calibri" w:cs="Calibri"/>
          <w:i/>
          <w:iCs/>
          <w:lang w:eastAsia="en-US"/>
        </w:rPr>
        <w:t>personleg</w:t>
      </w:r>
      <w:proofErr w:type="spellEnd"/>
      <w:r w:rsidRPr="007646F9">
        <w:rPr>
          <w:rFonts w:ascii="Calibri" w:eastAsia="Calibri" w:hAnsi="Calibri" w:cs="Calibri"/>
          <w:i/>
          <w:iCs/>
          <w:lang w:eastAsia="en-US"/>
        </w:rPr>
        <w:t xml:space="preserve"> assistanse (BPA) som </w:t>
      </w:r>
      <w:proofErr w:type="spellStart"/>
      <w:r w:rsidRPr="007646F9">
        <w:rPr>
          <w:rFonts w:ascii="Calibri" w:eastAsia="Calibri" w:hAnsi="Calibri" w:cs="Calibri"/>
          <w:i/>
          <w:iCs/>
          <w:lang w:eastAsia="en-US"/>
        </w:rPr>
        <w:t>eit</w:t>
      </w:r>
      <w:proofErr w:type="spellEnd"/>
      <w:r w:rsidRPr="007646F9">
        <w:rPr>
          <w:rFonts w:ascii="Calibri" w:eastAsia="Calibri" w:hAnsi="Calibri" w:cs="Calibri"/>
          <w:i/>
          <w:iCs/>
          <w:lang w:eastAsia="en-US"/>
        </w:rPr>
        <w:t xml:space="preserve"> viktig verktøy for å sikre alle menneske deltaking og likestilling i samfunnet.» </w:t>
      </w:r>
    </w:p>
    <w:p w14:paraId="1C086A3D" w14:textId="77777777" w:rsidR="0008568A" w:rsidRPr="007646F9" w:rsidRDefault="0008568A" w:rsidP="007646F9">
      <w:pPr>
        <w:spacing w:after="120"/>
        <w:rPr>
          <w:rFonts w:ascii="Calibri" w:eastAsia="Calibri" w:hAnsi="Calibri" w:cs="Calibri"/>
          <w:lang w:eastAsia="en-US"/>
        </w:rPr>
      </w:pPr>
      <w:r w:rsidRPr="007646F9">
        <w:rPr>
          <w:rFonts w:ascii="Calibri" w:eastAsia="Calibri" w:hAnsi="Calibri" w:cs="Calibri"/>
          <w:lang w:eastAsia="en-US"/>
        </w:rPr>
        <w:t xml:space="preserve">I desember 2021 ble NOU 2021:11 </w:t>
      </w:r>
      <w:r w:rsidRPr="007646F9">
        <w:rPr>
          <w:rFonts w:ascii="Calibri" w:eastAsia="Calibri" w:hAnsi="Calibri" w:cs="Calibri"/>
          <w:i/>
          <w:iCs/>
          <w:lang w:eastAsia="en-US"/>
        </w:rPr>
        <w:t>Selvstyrt er velstyrt - Forslag til forbedringer i ordningen med brukerstyrt personlig assistanse</w:t>
      </w:r>
      <w:r w:rsidRPr="007646F9">
        <w:rPr>
          <w:rFonts w:ascii="Calibri" w:eastAsia="Calibri" w:hAnsi="Calibri" w:cs="Calibri"/>
          <w:lang w:eastAsia="en-US"/>
        </w:rPr>
        <w:t xml:space="preserve"> overlevert til statsråd Ingvild Kjerkol. Utvalget så på hvordan BPA </w:t>
      </w:r>
      <w:r w:rsidRPr="007646F9">
        <w:rPr>
          <w:rFonts w:ascii="Calibri" w:eastAsia="Calibri" w:hAnsi="Calibri" w:cs="Calibri"/>
          <w:lang w:eastAsia="en-US"/>
        </w:rPr>
        <w:lastRenderedPageBreak/>
        <w:t xml:space="preserve">kan utformes slik at personer med funksjonsnedsettelse kan leve mest mulige aktive og selvstendige liv. Selv om utvalgets 13 medlemmer var delt i synet på grunnleggende spørsmål knyttet til fremtidig organisering og regulering av ordningen, var det også flere ting utvalget var enige i. </w:t>
      </w:r>
    </w:p>
    <w:p w14:paraId="09E062A2" w14:textId="77777777" w:rsidR="0008568A" w:rsidRPr="007646F9" w:rsidRDefault="0008568A" w:rsidP="007646F9">
      <w:pPr>
        <w:spacing w:after="120"/>
        <w:rPr>
          <w:rFonts w:ascii="Calibri" w:eastAsia="Calibri" w:hAnsi="Calibri" w:cs="Calibri"/>
          <w:lang w:eastAsia="en-US"/>
        </w:rPr>
      </w:pPr>
      <w:r w:rsidRPr="007646F9">
        <w:rPr>
          <w:rFonts w:ascii="Calibri" w:eastAsia="Calibri" w:hAnsi="Calibri" w:cs="Calibri"/>
          <w:lang w:eastAsia="en-US"/>
        </w:rPr>
        <w:t>For FFO er det viktig at det så snart som mulig tas tak i de delene utvalget er enig i for raskt å forbedre og styrke ordningen. Det fremkommer i NOUen at BPA må ha et omfang og en individuell innretning som medfører at den enkelte kan leve et mest mulig selvvalgt og selvstendig liv, med mulighet for stor grad av deltakelse i samfunnet, for eksempel ut fra livsfase og aktivitetsnivå. Det var enighet om arenautvidelse (for eksempel at ordningen skal kunne brukes i høyere utdanning), at dagens timegrense for rett til ordningen er for høy, og at BPA bør kunne fås til flere oppgaver.</w:t>
      </w:r>
    </w:p>
    <w:p w14:paraId="0034845F" w14:textId="32694565" w:rsidR="0008568A" w:rsidRPr="007646F9" w:rsidRDefault="0008568A" w:rsidP="007646F9">
      <w:pPr>
        <w:spacing w:after="120"/>
        <w:rPr>
          <w:rFonts w:ascii="Calibri" w:eastAsia="Calibri" w:hAnsi="Calibri" w:cs="Calibri"/>
          <w:lang w:eastAsia="en-US"/>
        </w:rPr>
      </w:pPr>
      <w:r w:rsidRPr="007646F9">
        <w:rPr>
          <w:rFonts w:ascii="Calibri" w:eastAsia="Calibri" w:hAnsi="Calibri" w:cs="Calibri"/>
          <w:lang w:eastAsia="en-US"/>
        </w:rPr>
        <w:t xml:space="preserve">Uavhengig av det videre arbeidet med </w:t>
      </w:r>
      <w:r w:rsidR="00260C69" w:rsidRPr="007646F9">
        <w:rPr>
          <w:rFonts w:ascii="Calibri" w:eastAsia="Calibri" w:hAnsi="Calibri" w:cs="Calibri"/>
          <w:lang w:eastAsia="en-US"/>
        </w:rPr>
        <w:t>NOUen</w:t>
      </w:r>
      <w:r w:rsidRPr="007646F9">
        <w:rPr>
          <w:rFonts w:ascii="Calibri" w:eastAsia="Calibri" w:hAnsi="Calibri" w:cs="Calibri"/>
          <w:lang w:eastAsia="en-US"/>
        </w:rPr>
        <w:t xml:space="preserve"> mener FFO at det snarest bør opprettes et kompetansesenter for BPA. Det kan bistå og veilede kommuner og andre aktører innen ordningen, men også være et nøytralt sted myndigheter som jobber med BPA på et politisk plan kan henvende seg for å få informasjon og veiledning. Det kan være nyttig når de skal ta politiske beslutninger på området.</w:t>
      </w:r>
    </w:p>
    <w:p w14:paraId="79C6E7BB" w14:textId="77777777" w:rsidR="0008568A" w:rsidRPr="007646F9" w:rsidRDefault="0008568A" w:rsidP="007646F9">
      <w:pPr>
        <w:spacing w:after="120"/>
        <w:rPr>
          <w:rFonts w:ascii="Calibri" w:eastAsia="Calibri" w:hAnsi="Calibri" w:cs="Calibri"/>
          <w:i/>
          <w:iCs/>
          <w:lang w:eastAsia="en-US"/>
        </w:rPr>
      </w:pPr>
      <w:r w:rsidRPr="007646F9">
        <w:rPr>
          <w:rFonts w:ascii="Calibri" w:eastAsia="Calibri" w:hAnsi="Calibri" w:cs="Calibri"/>
          <w:i/>
          <w:iCs/>
          <w:lang w:eastAsia="en-US"/>
        </w:rPr>
        <w:t>FFO ber regjeringen sette av tilstrekkelige midler til å gjennomføre de forbedringene og utvidelsen av BPA-ordningen som utvalget var enige om, og opprette et kompetansesenter for BPA.</w:t>
      </w:r>
    </w:p>
    <w:p w14:paraId="23956372" w14:textId="77777777" w:rsidR="00745F53" w:rsidRPr="007646F9" w:rsidRDefault="00745F53" w:rsidP="007646F9">
      <w:pPr>
        <w:spacing w:after="120"/>
        <w:rPr>
          <w:rFonts w:asciiTheme="minorHAnsi" w:hAnsiTheme="minorHAnsi"/>
        </w:rPr>
      </w:pPr>
    </w:p>
    <w:p w14:paraId="017CB4CC" w14:textId="75D4DD73" w:rsidR="00566333" w:rsidRPr="007646F9" w:rsidRDefault="000429EB" w:rsidP="007646F9">
      <w:pPr>
        <w:spacing w:after="120"/>
        <w:rPr>
          <w:rFonts w:ascii="Calibri" w:hAnsi="Calibri" w:cs="Arial"/>
          <w:b/>
          <w:color w:val="808080" w:themeColor="background1" w:themeShade="80"/>
        </w:rPr>
      </w:pPr>
      <w:r w:rsidRPr="007646F9">
        <w:rPr>
          <w:rFonts w:ascii="Calibri" w:hAnsi="Calibri" w:cs="Arial"/>
          <w:b/>
          <w:color w:val="808080" w:themeColor="background1" w:themeShade="80"/>
        </w:rPr>
        <w:t xml:space="preserve">Unge </w:t>
      </w:r>
      <w:r w:rsidR="00197822" w:rsidRPr="007646F9">
        <w:rPr>
          <w:rFonts w:ascii="Calibri" w:hAnsi="Calibri" w:cs="Arial"/>
          <w:b/>
          <w:color w:val="808080" w:themeColor="background1" w:themeShade="80"/>
        </w:rPr>
        <w:t>ut av sykehjem</w:t>
      </w:r>
    </w:p>
    <w:p w14:paraId="77801B6E" w14:textId="014D9818" w:rsidR="000429EB" w:rsidRPr="007646F9" w:rsidRDefault="006248E8" w:rsidP="007646F9">
      <w:pPr>
        <w:spacing w:after="120"/>
        <w:rPr>
          <w:rFonts w:asciiTheme="minorHAnsi" w:hAnsiTheme="minorHAnsi"/>
        </w:rPr>
      </w:pPr>
      <w:r w:rsidRPr="007646F9">
        <w:rPr>
          <w:rFonts w:asciiTheme="minorHAnsi" w:hAnsiTheme="minorHAnsi"/>
        </w:rPr>
        <w:t>Flere</w:t>
      </w:r>
      <w:r w:rsidR="008F4075" w:rsidRPr="007646F9">
        <w:rPr>
          <w:rFonts w:asciiTheme="minorHAnsi" w:hAnsiTheme="minorHAnsi"/>
        </w:rPr>
        <w:t xml:space="preserve"> regjeringer har hatt som mål at ingen unge</w:t>
      </w:r>
      <w:r w:rsidR="000323DE" w:rsidRPr="007646F9">
        <w:rPr>
          <w:rFonts w:asciiTheme="minorHAnsi" w:hAnsiTheme="minorHAnsi"/>
        </w:rPr>
        <w:t xml:space="preserve"> skal bo på sykehjem uten sin vilje</w:t>
      </w:r>
      <w:r w:rsidR="00CB762F" w:rsidRPr="007646F9">
        <w:rPr>
          <w:rFonts w:asciiTheme="minorHAnsi" w:hAnsiTheme="minorHAnsi"/>
        </w:rPr>
        <w:t xml:space="preserve">. </w:t>
      </w:r>
      <w:r w:rsidR="00EB4CC7" w:rsidRPr="007646F9">
        <w:rPr>
          <w:rFonts w:asciiTheme="minorHAnsi" w:hAnsiTheme="minorHAnsi"/>
        </w:rPr>
        <w:t xml:space="preserve">I </w:t>
      </w:r>
      <w:r w:rsidR="00006984" w:rsidRPr="007646F9">
        <w:rPr>
          <w:rFonts w:asciiTheme="minorHAnsi" w:hAnsiTheme="minorHAnsi"/>
        </w:rPr>
        <w:t>2021 vedtok Stortinget</w:t>
      </w:r>
      <w:r w:rsidR="00E90997" w:rsidRPr="007646F9">
        <w:rPr>
          <w:rFonts w:asciiTheme="minorHAnsi" w:hAnsiTheme="minorHAnsi"/>
        </w:rPr>
        <w:t xml:space="preserve"> et </w:t>
      </w:r>
      <w:r w:rsidR="002D265C" w:rsidRPr="007646F9">
        <w:rPr>
          <w:rFonts w:asciiTheme="minorHAnsi" w:hAnsiTheme="minorHAnsi"/>
        </w:rPr>
        <w:t>forbud mot å plassere barn og unge voksne på sykehjem mot deres vilje.</w:t>
      </w:r>
      <w:r w:rsidR="00D1628D" w:rsidRPr="007646F9">
        <w:rPr>
          <w:rFonts w:asciiTheme="minorHAnsi" w:hAnsiTheme="minorHAnsi"/>
        </w:rPr>
        <w:t xml:space="preserve"> Departementet</w:t>
      </w:r>
      <w:r w:rsidR="007A476E" w:rsidRPr="007646F9">
        <w:rPr>
          <w:rFonts w:asciiTheme="minorHAnsi" w:hAnsiTheme="minorHAnsi"/>
        </w:rPr>
        <w:t xml:space="preserve"> jobber nå med å følge opp </w:t>
      </w:r>
      <w:r w:rsidR="00C53CAA">
        <w:rPr>
          <w:rFonts w:asciiTheme="minorHAnsi" w:hAnsiTheme="minorHAnsi"/>
        </w:rPr>
        <w:t xml:space="preserve">dette </w:t>
      </w:r>
      <w:r w:rsidR="00BD3950" w:rsidRPr="007646F9">
        <w:rPr>
          <w:rFonts w:asciiTheme="minorHAnsi" w:hAnsiTheme="minorHAnsi"/>
        </w:rPr>
        <w:t>gjennom et lovutkas</w:t>
      </w:r>
      <w:r w:rsidR="006D4579" w:rsidRPr="007646F9">
        <w:rPr>
          <w:rFonts w:asciiTheme="minorHAnsi" w:hAnsiTheme="minorHAnsi"/>
        </w:rPr>
        <w:t>t</w:t>
      </w:r>
      <w:r w:rsidR="00C53CAA">
        <w:rPr>
          <w:rFonts w:asciiTheme="minorHAnsi" w:hAnsiTheme="minorHAnsi"/>
        </w:rPr>
        <w:t xml:space="preserve">. </w:t>
      </w:r>
      <w:r w:rsidR="00125C56" w:rsidRPr="007646F9">
        <w:rPr>
          <w:rFonts w:asciiTheme="minorHAnsi" w:hAnsiTheme="minorHAnsi"/>
        </w:rPr>
        <w:t xml:space="preserve">FFO er glad for </w:t>
      </w:r>
      <w:r w:rsidR="00655792">
        <w:rPr>
          <w:rFonts w:asciiTheme="minorHAnsi" w:hAnsiTheme="minorHAnsi"/>
        </w:rPr>
        <w:t>dette</w:t>
      </w:r>
      <w:r w:rsidR="00875F3F">
        <w:rPr>
          <w:rFonts w:asciiTheme="minorHAnsi" w:hAnsiTheme="minorHAnsi"/>
        </w:rPr>
        <w:t xml:space="preserve">, </w:t>
      </w:r>
      <w:r w:rsidR="0057254F">
        <w:rPr>
          <w:rFonts w:asciiTheme="minorHAnsi" w:hAnsiTheme="minorHAnsi"/>
        </w:rPr>
        <w:t xml:space="preserve">for selv om det ikke er snakk om så mange </w:t>
      </w:r>
      <w:r w:rsidR="00B45FD1">
        <w:rPr>
          <w:rFonts w:asciiTheme="minorHAnsi" w:hAnsiTheme="minorHAnsi"/>
        </w:rPr>
        <w:t>er det alvorlig for de det gjelder</w:t>
      </w:r>
      <w:r w:rsidR="00415252">
        <w:rPr>
          <w:rFonts w:asciiTheme="minorHAnsi" w:hAnsiTheme="minorHAnsi"/>
        </w:rPr>
        <w:t xml:space="preserve">. </w:t>
      </w:r>
      <w:r w:rsidR="00E05569">
        <w:rPr>
          <w:rFonts w:asciiTheme="minorHAnsi" w:hAnsiTheme="minorHAnsi"/>
        </w:rPr>
        <w:t>Og s</w:t>
      </w:r>
      <w:r w:rsidR="007208C9">
        <w:rPr>
          <w:rFonts w:asciiTheme="minorHAnsi" w:hAnsiTheme="minorHAnsi"/>
        </w:rPr>
        <w:t xml:space="preserve">iden </w:t>
      </w:r>
      <w:r w:rsidR="00415252">
        <w:rPr>
          <w:rFonts w:asciiTheme="minorHAnsi" w:hAnsiTheme="minorHAnsi"/>
        </w:rPr>
        <w:t xml:space="preserve">det er </w:t>
      </w:r>
      <w:r w:rsidR="00D23FA3">
        <w:rPr>
          <w:rFonts w:asciiTheme="minorHAnsi" w:hAnsiTheme="minorHAnsi"/>
        </w:rPr>
        <w:t xml:space="preserve">så </w:t>
      </w:r>
      <w:r w:rsidR="00415252">
        <w:rPr>
          <w:rFonts w:asciiTheme="minorHAnsi" w:hAnsiTheme="minorHAnsi"/>
        </w:rPr>
        <w:t xml:space="preserve">få, </w:t>
      </w:r>
      <w:r w:rsidR="007208C9">
        <w:rPr>
          <w:rFonts w:asciiTheme="minorHAnsi" w:hAnsiTheme="minorHAnsi"/>
        </w:rPr>
        <w:t xml:space="preserve">burde det være mulig å gjøre noe med. Likevel er </w:t>
      </w:r>
      <w:r w:rsidR="00F516C8">
        <w:rPr>
          <w:rFonts w:asciiTheme="minorHAnsi" w:hAnsiTheme="minorHAnsi"/>
        </w:rPr>
        <w:t xml:space="preserve">tallene er økende. </w:t>
      </w:r>
      <w:r w:rsidR="00CD0672" w:rsidRPr="007646F9">
        <w:rPr>
          <w:rFonts w:asciiTheme="minorHAnsi" w:hAnsiTheme="minorHAnsi"/>
        </w:rPr>
        <w:t xml:space="preserve"> </w:t>
      </w:r>
    </w:p>
    <w:p w14:paraId="1FE6FA88" w14:textId="0AD479D1" w:rsidR="00586031" w:rsidRPr="007646F9" w:rsidRDefault="00796552" w:rsidP="007646F9">
      <w:pPr>
        <w:spacing w:after="120"/>
        <w:rPr>
          <w:rFonts w:asciiTheme="minorHAnsi" w:hAnsiTheme="minorHAnsi"/>
        </w:rPr>
      </w:pPr>
      <w:r>
        <w:rPr>
          <w:rFonts w:asciiTheme="minorHAnsi" w:hAnsiTheme="minorHAnsi"/>
        </w:rPr>
        <w:t xml:space="preserve">Det </w:t>
      </w:r>
      <w:r w:rsidR="00D71154">
        <w:rPr>
          <w:rFonts w:asciiTheme="minorHAnsi" w:hAnsiTheme="minorHAnsi"/>
        </w:rPr>
        <w:t xml:space="preserve">er diskriminering som det </w:t>
      </w:r>
      <w:r>
        <w:rPr>
          <w:rFonts w:asciiTheme="minorHAnsi" w:hAnsiTheme="minorHAnsi"/>
        </w:rPr>
        <w:t xml:space="preserve">må tas </w:t>
      </w:r>
      <w:r w:rsidR="00E05569">
        <w:rPr>
          <w:rFonts w:asciiTheme="minorHAnsi" w:hAnsiTheme="minorHAnsi"/>
        </w:rPr>
        <w:t xml:space="preserve">hardere </w:t>
      </w:r>
      <w:r>
        <w:rPr>
          <w:rFonts w:asciiTheme="minorHAnsi" w:hAnsiTheme="minorHAnsi"/>
        </w:rPr>
        <w:t xml:space="preserve">grep </w:t>
      </w:r>
      <w:r w:rsidR="00CC0194">
        <w:rPr>
          <w:rFonts w:asciiTheme="minorHAnsi" w:hAnsiTheme="minorHAnsi"/>
        </w:rPr>
        <w:t>om</w:t>
      </w:r>
      <w:r w:rsidR="003C11E5">
        <w:rPr>
          <w:rFonts w:asciiTheme="minorHAnsi" w:hAnsiTheme="minorHAnsi"/>
        </w:rPr>
        <w:t xml:space="preserve"> raskt</w:t>
      </w:r>
      <w:r w:rsidR="00CC0194">
        <w:rPr>
          <w:rFonts w:asciiTheme="minorHAnsi" w:hAnsiTheme="minorHAnsi"/>
        </w:rPr>
        <w:t xml:space="preserve">. </w:t>
      </w:r>
      <w:r w:rsidR="00007CD5" w:rsidRPr="007646F9">
        <w:rPr>
          <w:rFonts w:asciiTheme="minorHAnsi" w:hAnsiTheme="minorHAnsi"/>
        </w:rPr>
        <w:t xml:space="preserve">FFO mener at den kommende lovgivningen </w:t>
      </w:r>
      <w:r w:rsidR="00E05569">
        <w:rPr>
          <w:rFonts w:asciiTheme="minorHAnsi" w:hAnsiTheme="minorHAnsi"/>
        </w:rPr>
        <w:t xml:space="preserve">må </w:t>
      </w:r>
      <w:r w:rsidR="00841CF3" w:rsidRPr="007646F9">
        <w:rPr>
          <w:rFonts w:asciiTheme="minorHAnsi" w:hAnsiTheme="minorHAnsi"/>
        </w:rPr>
        <w:t xml:space="preserve">inneholde </w:t>
      </w:r>
      <w:r w:rsidR="003261DF" w:rsidRPr="007646F9">
        <w:rPr>
          <w:rFonts w:asciiTheme="minorHAnsi" w:hAnsiTheme="minorHAnsi"/>
        </w:rPr>
        <w:t>en sanksjon</w:t>
      </w:r>
      <w:r w:rsidR="00E05569">
        <w:rPr>
          <w:rFonts w:asciiTheme="minorHAnsi" w:hAnsiTheme="minorHAnsi"/>
        </w:rPr>
        <w:t xml:space="preserve">smulighet </w:t>
      </w:r>
      <w:r w:rsidR="00F209A2" w:rsidRPr="007646F9">
        <w:rPr>
          <w:rFonts w:asciiTheme="minorHAnsi" w:hAnsiTheme="minorHAnsi"/>
        </w:rPr>
        <w:t>overfor kommuner som fortsetter å bosette barn og unge</w:t>
      </w:r>
      <w:r w:rsidR="00B913ED" w:rsidRPr="007646F9">
        <w:rPr>
          <w:rFonts w:asciiTheme="minorHAnsi" w:hAnsiTheme="minorHAnsi"/>
        </w:rPr>
        <w:t xml:space="preserve"> i sykehjem</w:t>
      </w:r>
      <w:r w:rsidR="00F209A2" w:rsidRPr="007646F9">
        <w:rPr>
          <w:rFonts w:asciiTheme="minorHAnsi" w:hAnsiTheme="minorHAnsi"/>
        </w:rPr>
        <w:t xml:space="preserve"> mot </w:t>
      </w:r>
      <w:r w:rsidR="00DE6EC0" w:rsidRPr="007646F9">
        <w:rPr>
          <w:rFonts w:asciiTheme="minorHAnsi" w:hAnsiTheme="minorHAnsi"/>
        </w:rPr>
        <w:t>deres</w:t>
      </w:r>
      <w:r w:rsidR="00F209A2" w:rsidRPr="007646F9">
        <w:rPr>
          <w:rFonts w:asciiTheme="minorHAnsi" w:hAnsiTheme="minorHAnsi"/>
        </w:rPr>
        <w:t xml:space="preserve"> vilje</w:t>
      </w:r>
      <w:r w:rsidR="00B913ED" w:rsidRPr="007646F9">
        <w:rPr>
          <w:rFonts w:asciiTheme="minorHAnsi" w:hAnsiTheme="minorHAnsi"/>
        </w:rPr>
        <w:t>.</w:t>
      </w:r>
    </w:p>
    <w:p w14:paraId="56BD84B6" w14:textId="41994A93" w:rsidR="00B913ED" w:rsidRPr="007646F9" w:rsidRDefault="00B913ED" w:rsidP="007646F9">
      <w:pPr>
        <w:spacing w:after="120"/>
        <w:rPr>
          <w:rFonts w:asciiTheme="minorHAnsi" w:hAnsiTheme="minorHAnsi"/>
          <w:i/>
          <w:iCs/>
        </w:rPr>
      </w:pPr>
      <w:r w:rsidRPr="007646F9">
        <w:rPr>
          <w:rFonts w:asciiTheme="minorHAnsi" w:hAnsiTheme="minorHAnsi"/>
          <w:i/>
          <w:iCs/>
        </w:rPr>
        <w:t xml:space="preserve">FFO ber </w:t>
      </w:r>
      <w:r w:rsidR="00AE71E3" w:rsidRPr="007646F9">
        <w:rPr>
          <w:rFonts w:asciiTheme="minorHAnsi" w:hAnsiTheme="minorHAnsi"/>
          <w:i/>
          <w:iCs/>
        </w:rPr>
        <w:t>regjeringen</w:t>
      </w:r>
      <w:r w:rsidR="00DF0D53" w:rsidRPr="007646F9">
        <w:rPr>
          <w:rFonts w:asciiTheme="minorHAnsi" w:hAnsiTheme="minorHAnsi"/>
          <w:i/>
          <w:iCs/>
        </w:rPr>
        <w:t xml:space="preserve"> i forbindelse med lovarbeidet om barn og unge i sykehjem,</w:t>
      </w:r>
      <w:r w:rsidRPr="007646F9">
        <w:rPr>
          <w:rFonts w:asciiTheme="minorHAnsi" w:hAnsiTheme="minorHAnsi"/>
          <w:i/>
          <w:iCs/>
        </w:rPr>
        <w:t xml:space="preserve"> vurdere </w:t>
      </w:r>
      <w:r w:rsidR="00057251" w:rsidRPr="007646F9">
        <w:rPr>
          <w:rFonts w:asciiTheme="minorHAnsi" w:hAnsiTheme="minorHAnsi"/>
          <w:i/>
          <w:iCs/>
        </w:rPr>
        <w:t xml:space="preserve">et sanksjonsregime overfor </w:t>
      </w:r>
      <w:r w:rsidR="006208D8" w:rsidRPr="007646F9">
        <w:rPr>
          <w:rFonts w:asciiTheme="minorHAnsi" w:hAnsiTheme="minorHAnsi"/>
          <w:i/>
          <w:iCs/>
        </w:rPr>
        <w:t xml:space="preserve">kommuner som bosetter </w:t>
      </w:r>
      <w:r w:rsidR="003A569E" w:rsidRPr="007646F9">
        <w:rPr>
          <w:rFonts w:asciiTheme="minorHAnsi" w:hAnsiTheme="minorHAnsi"/>
          <w:i/>
          <w:iCs/>
        </w:rPr>
        <w:t>barn og unge i sykehjem uten deres</w:t>
      </w:r>
      <w:r w:rsidR="00DF0D53" w:rsidRPr="007646F9">
        <w:rPr>
          <w:rFonts w:asciiTheme="minorHAnsi" w:hAnsiTheme="minorHAnsi"/>
          <w:i/>
          <w:iCs/>
        </w:rPr>
        <w:t xml:space="preserve"> vilje</w:t>
      </w:r>
      <w:r w:rsidR="00345572" w:rsidRPr="007646F9">
        <w:rPr>
          <w:rFonts w:asciiTheme="minorHAnsi" w:hAnsiTheme="minorHAnsi"/>
          <w:i/>
          <w:iCs/>
        </w:rPr>
        <w:t>.</w:t>
      </w:r>
    </w:p>
    <w:p w14:paraId="04CF7A9D" w14:textId="77777777" w:rsidR="005B4651" w:rsidRPr="007646F9" w:rsidRDefault="005B4651" w:rsidP="007646F9">
      <w:pPr>
        <w:spacing w:after="120"/>
        <w:rPr>
          <w:rFonts w:asciiTheme="minorHAnsi" w:hAnsiTheme="minorHAnsi"/>
          <w:i/>
          <w:iCs/>
        </w:rPr>
      </w:pPr>
    </w:p>
    <w:p w14:paraId="3D76A968" w14:textId="77777777" w:rsidR="005B4651" w:rsidRPr="007646F9" w:rsidRDefault="005B4651" w:rsidP="007646F9">
      <w:pPr>
        <w:spacing w:after="120"/>
        <w:rPr>
          <w:rFonts w:ascii="Calibri" w:hAnsi="Calibri" w:cs="Arial"/>
          <w:b/>
          <w:color w:val="808080" w:themeColor="background1" w:themeShade="80"/>
        </w:rPr>
      </w:pPr>
      <w:r w:rsidRPr="007646F9">
        <w:rPr>
          <w:rFonts w:ascii="Calibri" w:hAnsi="Calibri" w:cs="Arial"/>
          <w:b/>
          <w:color w:val="808080" w:themeColor="background1" w:themeShade="80"/>
        </w:rPr>
        <w:t>Oppfølging av strategi for sjeldne diagnoser</w:t>
      </w:r>
    </w:p>
    <w:p w14:paraId="0C4DE0B0" w14:textId="77777777" w:rsidR="005B4651" w:rsidRPr="007646F9" w:rsidRDefault="005B4651" w:rsidP="007646F9">
      <w:pPr>
        <w:spacing w:after="120"/>
        <w:rPr>
          <w:rFonts w:asciiTheme="minorHAnsi" w:eastAsia="MS Mincho" w:hAnsiTheme="minorHAnsi" w:cstheme="minorHAnsi"/>
          <w:lang w:eastAsia="en-GB"/>
        </w:rPr>
      </w:pPr>
      <w:r w:rsidRPr="007646F9">
        <w:rPr>
          <w:rFonts w:asciiTheme="minorHAnsi" w:eastAsia="MS Mincho" w:hAnsiTheme="minorHAnsi" w:cstheme="minorHAnsi"/>
          <w:lang w:eastAsia="en-GB"/>
        </w:rPr>
        <w:t>I august 2021 lanserte Helse- og omsorgsdepartementet Norges første strategi for sjeldne diagnoser. Hovedmålet for strategien er at alle med en sjelden diagnose eller tilstand får likeverdig tilgang til utredning, diagnostisering, behandling og oppfølging av god kvalitet. Strategien inneholder ti viktige og omfattende tiltak, og flere av disse forutsetter brukermedvirkning. FFO ønsker å bidra inn i oppfølgingen av strategien, men vi har begrensede ressurser til dette. Det samme gjelder våre medlemsorganisasjoner på feltet, som er små og ikke har egne ansatte som kan følge opp.</w:t>
      </w:r>
    </w:p>
    <w:p w14:paraId="22B1749D" w14:textId="77777777" w:rsidR="005B4651" w:rsidRPr="007646F9" w:rsidRDefault="005B4651" w:rsidP="007646F9">
      <w:pPr>
        <w:spacing w:after="120"/>
        <w:rPr>
          <w:rFonts w:asciiTheme="minorHAnsi" w:eastAsia="MS Mincho" w:hAnsiTheme="minorHAnsi" w:cstheme="minorHAnsi"/>
          <w:i/>
          <w:lang w:eastAsia="en-GB"/>
        </w:rPr>
      </w:pPr>
      <w:r w:rsidRPr="007646F9">
        <w:rPr>
          <w:rFonts w:asciiTheme="minorHAnsi" w:eastAsia="MS Mincho" w:hAnsiTheme="minorHAnsi" w:cstheme="minorHAnsi"/>
          <w:i/>
          <w:lang w:eastAsia="en-GB"/>
        </w:rPr>
        <w:t xml:space="preserve">FFO ber regjeringen følge opp tiltakene i Nasjonal strategi for sjeldne diagnoser. Vi ber videre om at det avsettes 500.000 kroner i budsjettet til en halv stilling for å følge opp dette arbeidet i FFO. </w:t>
      </w:r>
    </w:p>
    <w:p w14:paraId="0CD3791D" w14:textId="77777777" w:rsidR="005B4651" w:rsidRPr="007646F9" w:rsidRDefault="005B4651" w:rsidP="007646F9">
      <w:pPr>
        <w:spacing w:after="120"/>
        <w:rPr>
          <w:rFonts w:asciiTheme="minorHAnsi" w:hAnsiTheme="minorHAnsi" w:cstheme="minorHAnsi"/>
          <w:b/>
        </w:rPr>
      </w:pPr>
    </w:p>
    <w:p w14:paraId="27DA0B5A" w14:textId="77777777" w:rsidR="005B4651" w:rsidRPr="007646F9" w:rsidRDefault="005B4651" w:rsidP="007646F9">
      <w:pPr>
        <w:spacing w:after="120"/>
        <w:rPr>
          <w:rFonts w:asciiTheme="minorHAnsi" w:eastAsia="ArialMT" w:hAnsiTheme="minorHAnsi" w:cstheme="minorHAnsi"/>
          <w:b/>
          <w:color w:val="808080" w:themeColor="background1" w:themeShade="80"/>
        </w:rPr>
      </w:pPr>
      <w:r w:rsidRPr="007646F9">
        <w:rPr>
          <w:rFonts w:asciiTheme="minorHAnsi" w:eastAsia="ArialMT" w:hAnsiTheme="minorHAnsi" w:cstheme="minorHAnsi"/>
          <w:b/>
          <w:color w:val="808080" w:themeColor="background1" w:themeShade="80"/>
        </w:rPr>
        <w:t>Psykisk helse</w:t>
      </w:r>
    </w:p>
    <w:p w14:paraId="5A3B77CC" w14:textId="5266599C" w:rsidR="002410AD" w:rsidRDefault="005B4651" w:rsidP="00742E10">
      <w:pPr>
        <w:autoSpaceDE w:val="0"/>
        <w:autoSpaceDN w:val="0"/>
        <w:adjustRightInd w:val="0"/>
        <w:spacing w:after="120"/>
        <w:rPr>
          <w:rFonts w:asciiTheme="minorHAnsi" w:eastAsia="ArialMT" w:hAnsiTheme="minorHAnsi" w:cstheme="minorHAnsi"/>
        </w:rPr>
      </w:pPr>
      <w:r w:rsidRPr="007646F9">
        <w:rPr>
          <w:rFonts w:asciiTheme="minorHAnsi" w:eastAsia="ArialMT" w:hAnsiTheme="minorHAnsi" w:cstheme="minorHAnsi"/>
        </w:rPr>
        <w:t xml:space="preserve">I Hurdalsplattformen </w:t>
      </w:r>
      <w:r w:rsidR="00742E10">
        <w:rPr>
          <w:rFonts w:asciiTheme="minorHAnsi" w:eastAsia="ArialMT" w:hAnsiTheme="minorHAnsi" w:cstheme="minorHAnsi"/>
        </w:rPr>
        <w:t xml:space="preserve">har </w:t>
      </w:r>
      <w:r w:rsidRPr="007646F9">
        <w:rPr>
          <w:rFonts w:asciiTheme="minorHAnsi" w:eastAsia="ArialMT" w:hAnsiTheme="minorHAnsi" w:cstheme="minorHAnsi"/>
        </w:rPr>
        <w:t xml:space="preserve">regjeringen flere punkter </w:t>
      </w:r>
      <w:r w:rsidR="001772EA">
        <w:rPr>
          <w:rFonts w:asciiTheme="minorHAnsi" w:eastAsia="ArialMT" w:hAnsiTheme="minorHAnsi" w:cstheme="minorHAnsi"/>
        </w:rPr>
        <w:t xml:space="preserve">om </w:t>
      </w:r>
      <w:r w:rsidRPr="007646F9">
        <w:rPr>
          <w:rFonts w:asciiTheme="minorHAnsi" w:eastAsia="ArialMT" w:hAnsiTheme="minorHAnsi" w:cstheme="minorHAnsi"/>
        </w:rPr>
        <w:t>psykisk helse som vi håper å finne igjen i budsjettet for 2024</w:t>
      </w:r>
      <w:r w:rsidR="006F4F38">
        <w:rPr>
          <w:rFonts w:asciiTheme="minorHAnsi" w:eastAsia="ArialMT" w:hAnsiTheme="minorHAnsi" w:cstheme="minorHAnsi"/>
        </w:rPr>
        <w:t>, blant annet</w:t>
      </w:r>
      <w:r w:rsidRPr="007646F9">
        <w:rPr>
          <w:rFonts w:asciiTheme="minorHAnsi" w:eastAsia="ArialMT" w:hAnsiTheme="minorHAnsi" w:cstheme="minorHAnsi"/>
        </w:rPr>
        <w:t xml:space="preserve">: </w:t>
      </w:r>
    </w:p>
    <w:p w14:paraId="77C5E333" w14:textId="77777777" w:rsidR="001B0404" w:rsidRDefault="005B4651" w:rsidP="00924E30">
      <w:pPr>
        <w:pStyle w:val="Listeavsnitt"/>
        <w:numPr>
          <w:ilvl w:val="0"/>
          <w:numId w:val="6"/>
        </w:numPr>
        <w:autoSpaceDE w:val="0"/>
        <w:autoSpaceDN w:val="0"/>
        <w:adjustRightInd w:val="0"/>
        <w:spacing w:after="120"/>
        <w:rPr>
          <w:rFonts w:asciiTheme="minorHAnsi" w:hAnsiTheme="minorHAnsi" w:cstheme="minorHAnsi"/>
          <w:i/>
        </w:rPr>
      </w:pPr>
      <w:r w:rsidRPr="00924E30">
        <w:rPr>
          <w:rFonts w:asciiTheme="minorHAnsi" w:hAnsiTheme="minorHAnsi" w:cstheme="minorHAnsi"/>
          <w:i/>
        </w:rPr>
        <w:t xml:space="preserve">Bevilge penger til lavterskel psykisk helsehjelp </w:t>
      </w:r>
    </w:p>
    <w:p w14:paraId="1D52B82A" w14:textId="4B2F7C71" w:rsidR="006F4F38" w:rsidRDefault="005B4651" w:rsidP="00924E30">
      <w:pPr>
        <w:pStyle w:val="Listeavsnitt"/>
        <w:numPr>
          <w:ilvl w:val="0"/>
          <w:numId w:val="6"/>
        </w:numPr>
        <w:autoSpaceDE w:val="0"/>
        <w:autoSpaceDN w:val="0"/>
        <w:adjustRightInd w:val="0"/>
        <w:spacing w:after="120"/>
        <w:rPr>
          <w:rFonts w:asciiTheme="minorHAnsi" w:hAnsiTheme="minorHAnsi" w:cstheme="minorHAnsi"/>
          <w:i/>
        </w:rPr>
      </w:pPr>
      <w:r w:rsidRPr="00924E30">
        <w:rPr>
          <w:rFonts w:asciiTheme="minorHAnsi" w:hAnsiTheme="minorHAnsi" w:cstheme="minorHAnsi"/>
          <w:i/>
        </w:rPr>
        <w:t xml:space="preserve">Lage en ny opptrappingsplan for psykisk helse, med øremerkede midler. </w:t>
      </w:r>
    </w:p>
    <w:p w14:paraId="26988D6A" w14:textId="77777777" w:rsidR="006F4F38" w:rsidRDefault="005B4651" w:rsidP="00924E30">
      <w:pPr>
        <w:pStyle w:val="Listeavsnitt"/>
        <w:numPr>
          <w:ilvl w:val="0"/>
          <w:numId w:val="6"/>
        </w:numPr>
        <w:autoSpaceDE w:val="0"/>
        <w:autoSpaceDN w:val="0"/>
        <w:adjustRightInd w:val="0"/>
        <w:spacing w:after="120"/>
        <w:rPr>
          <w:rFonts w:asciiTheme="minorHAnsi" w:hAnsiTheme="minorHAnsi" w:cstheme="minorHAnsi"/>
          <w:i/>
        </w:rPr>
      </w:pPr>
      <w:r w:rsidRPr="00924E30">
        <w:rPr>
          <w:rFonts w:asciiTheme="minorHAnsi" w:hAnsiTheme="minorHAnsi" w:cstheme="minorHAnsi"/>
          <w:i/>
        </w:rPr>
        <w:t xml:space="preserve">Utrede en sterkere tematisk organisering av den psykiske helsetjenesten for å forbedre kvaliteten og få ned ventetidene. </w:t>
      </w:r>
    </w:p>
    <w:p w14:paraId="435D93C3" w14:textId="096FF1B6" w:rsidR="005B4651" w:rsidRPr="00924E30" w:rsidRDefault="005B4651" w:rsidP="00924E30">
      <w:pPr>
        <w:pStyle w:val="Listeavsnitt"/>
        <w:numPr>
          <w:ilvl w:val="0"/>
          <w:numId w:val="6"/>
        </w:numPr>
        <w:autoSpaceDE w:val="0"/>
        <w:autoSpaceDN w:val="0"/>
        <w:adjustRightInd w:val="0"/>
        <w:spacing w:after="120"/>
        <w:rPr>
          <w:rFonts w:asciiTheme="minorHAnsi" w:hAnsiTheme="minorHAnsi" w:cstheme="minorHAnsi"/>
          <w:i/>
        </w:rPr>
      </w:pPr>
      <w:r w:rsidRPr="00924E30">
        <w:rPr>
          <w:rFonts w:asciiTheme="minorHAnsi" w:hAnsiTheme="minorHAnsi" w:cstheme="minorHAnsi"/>
          <w:i/>
        </w:rPr>
        <w:t>Evaluere endringen i psykisk helsevernloven om innføring av krav til samtykke ved innleggelse i tvungent psykisk helsevern.</w:t>
      </w:r>
    </w:p>
    <w:p w14:paraId="77FA770E" w14:textId="0B01F0BE" w:rsidR="005B4651" w:rsidRPr="007646F9" w:rsidRDefault="005B4651" w:rsidP="007646F9">
      <w:pPr>
        <w:spacing w:after="120"/>
        <w:rPr>
          <w:rFonts w:asciiTheme="minorHAnsi" w:hAnsiTheme="minorHAnsi" w:cstheme="minorHAnsi"/>
        </w:rPr>
      </w:pPr>
      <w:r w:rsidRPr="007646F9">
        <w:rPr>
          <w:rFonts w:asciiTheme="minorHAnsi" w:hAnsiTheme="minorHAnsi" w:cstheme="minorHAnsi"/>
        </w:rPr>
        <w:t>FFO er opptatt av at lavterskeltilbud</w:t>
      </w:r>
      <w:r w:rsidR="001B0404">
        <w:rPr>
          <w:rFonts w:asciiTheme="minorHAnsi" w:hAnsiTheme="minorHAnsi" w:cstheme="minorHAnsi"/>
        </w:rPr>
        <w:t>,</w:t>
      </w:r>
      <w:r w:rsidRPr="007646F9">
        <w:rPr>
          <w:rFonts w:asciiTheme="minorHAnsi" w:hAnsiTheme="minorHAnsi" w:cstheme="minorHAnsi"/>
        </w:rPr>
        <w:t xml:space="preserve"> så vel som organiseringen av den psykiske helsetjenesten</w:t>
      </w:r>
      <w:r w:rsidR="001B0404">
        <w:rPr>
          <w:rFonts w:asciiTheme="minorHAnsi" w:hAnsiTheme="minorHAnsi" w:cstheme="minorHAnsi"/>
        </w:rPr>
        <w:t>,</w:t>
      </w:r>
      <w:r w:rsidRPr="007646F9">
        <w:rPr>
          <w:rFonts w:asciiTheme="minorHAnsi" w:hAnsiTheme="minorHAnsi" w:cstheme="minorHAnsi"/>
        </w:rPr>
        <w:t xml:space="preserve"> ivaretar personer med kronisk somatisk sykdom og funksjonsnedsettelser</w:t>
      </w:r>
      <w:r w:rsidR="00D75ABE">
        <w:rPr>
          <w:rFonts w:asciiTheme="minorHAnsi" w:hAnsiTheme="minorHAnsi" w:cstheme="minorHAnsi"/>
        </w:rPr>
        <w:t xml:space="preserve">. Dette fordi </w:t>
      </w:r>
      <w:r w:rsidRPr="007646F9">
        <w:rPr>
          <w:rFonts w:asciiTheme="minorHAnsi" w:hAnsiTheme="minorHAnsi" w:cstheme="minorHAnsi"/>
        </w:rPr>
        <w:t xml:space="preserve">vi vet at det er en tett kobling mellom psykisk og somatisk helse. Både tjenester som skal forebygge og de som behandler psykiske plager må sørge for universell utforming og tilpassing til behovene blant personer med nedsatt funksjonsevne. I tillegg er det behov for økt kompetanse om sammenhengene mellom ulike somatiske helseplager og økt forekomst av psykiske plager som depresjon og angst. </w:t>
      </w:r>
    </w:p>
    <w:p w14:paraId="2CC57439" w14:textId="21C3D658" w:rsidR="005B4651" w:rsidRPr="007646F9" w:rsidRDefault="005B4651" w:rsidP="007646F9">
      <w:pPr>
        <w:spacing w:after="120"/>
        <w:rPr>
          <w:rFonts w:asciiTheme="minorHAnsi" w:hAnsiTheme="minorHAnsi" w:cstheme="minorHAnsi"/>
          <w:i/>
        </w:rPr>
      </w:pPr>
      <w:r w:rsidRPr="007646F9">
        <w:rPr>
          <w:rFonts w:asciiTheme="minorHAnsi" w:hAnsiTheme="minorHAnsi" w:cstheme="minorHAnsi"/>
          <w:i/>
          <w:color w:val="000000"/>
        </w:rPr>
        <w:t xml:space="preserve">FFO ber regjeringen om å sette inn tiltak for å </w:t>
      </w:r>
      <w:r w:rsidRPr="007646F9">
        <w:rPr>
          <w:rFonts w:asciiTheme="minorHAnsi" w:hAnsiTheme="minorHAnsi" w:cstheme="minorHAnsi"/>
          <w:i/>
        </w:rPr>
        <w:t xml:space="preserve">forebygge og behandle psykiske helseplager blant personer med funksjonsnedsettelser og kronisk sykdom.  </w:t>
      </w:r>
    </w:p>
    <w:p w14:paraId="1167D101" w14:textId="77777777" w:rsidR="005B4651" w:rsidRPr="007646F9" w:rsidRDefault="005B4651" w:rsidP="007646F9">
      <w:pPr>
        <w:spacing w:after="120"/>
        <w:rPr>
          <w:rFonts w:asciiTheme="minorHAnsi" w:hAnsiTheme="minorHAnsi" w:cstheme="minorHAnsi"/>
          <w:b/>
          <w:color w:val="808080" w:themeColor="background1" w:themeShade="80"/>
        </w:rPr>
      </w:pPr>
    </w:p>
    <w:p w14:paraId="5C1F74C5" w14:textId="7102BF0A" w:rsidR="005B4651" w:rsidRPr="007646F9" w:rsidRDefault="005B4651" w:rsidP="007646F9">
      <w:pPr>
        <w:spacing w:after="120"/>
        <w:rPr>
          <w:rFonts w:asciiTheme="minorHAnsi" w:hAnsiTheme="minorHAnsi" w:cstheme="minorHAnsi"/>
          <w:b/>
          <w:color w:val="808080" w:themeColor="background1" w:themeShade="80"/>
        </w:rPr>
      </w:pPr>
      <w:r w:rsidRPr="007646F9">
        <w:rPr>
          <w:rFonts w:asciiTheme="minorHAnsi" w:hAnsiTheme="minorHAnsi" w:cstheme="minorHAnsi"/>
          <w:b/>
          <w:color w:val="808080" w:themeColor="background1" w:themeShade="80"/>
        </w:rPr>
        <w:t>Øke satsingen på læring og mestring</w:t>
      </w:r>
    </w:p>
    <w:p w14:paraId="3DCF9FBB" w14:textId="77777777" w:rsidR="005B4651" w:rsidRPr="007646F9" w:rsidRDefault="005B4651" w:rsidP="007646F9">
      <w:pPr>
        <w:spacing w:after="120"/>
        <w:rPr>
          <w:rFonts w:asciiTheme="minorHAnsi" w:hAnsiTheme="minorHAnsi" w:cstheme="minorHAnsi"/>
        </w:rPr>
      </w:pPr>
      <w:r w:rsidRPr="007646F9">
        <w:rPr>
          <w:rFonts w:asciiTheme="minorHAnsi" w:hAnsiTheme="minorHAnsi" w:cstheme="minorHAnsi"/>
        </w:rPr>
        <w:t>Det er et stort behov for å løfte lærings- og mestringsfeltet, slik at det blir et tilbud til alle de som trenger det. Spesialisthelsetjenesten og kommunene må prioritere det, og samarbeide om det gjennom de nye Helsefelleskapene. I tillegg må læring og mestring, samt pasient- og pårørendeopplæring, tas inn i helhetlige pasientforløp.</w:t>
      </w:r>
    </w:p>
    <w:p w14:paraId="612F8D91" w14:textId="77777777" w:rsidR="005B4651" w:rsidRPr="007646F9" w:rsidRDefault="005B4651" w:rsidP="007646F9">
      <w:pPr>
        <w:spacing w:after="120"/>
        <w:rPr>
          <w:rFonts w:asciiTheme="minorHAnsi" w:hAnsiTheme="minorHAnsi" w:cstheme="minorHAnsi"/>
          <w:i/>
        </w:rPr>
      </w:pPr>
      <w:r w:rsidRPr="007646F9">
        <w:rPr>
          <w:rFonts w:asciiTheme="minorHAnsi" w:hAnsiTheme="minorHAnsi" w:cstheme="minorHAnsi"/>
          <w:i/>
        </w:rPr>
        <w:t>FFO ber regjeringen om å sikre at læring, mestring og pasient/pårørendeopplæring blir en del av samarbeidsavtalene knyttet til Helsefelleskapene, og inkluderes i helhetlige pasientforløp.</w:t>
      </w:r>
    </w:p>
    <w:p w14:paraId="4F20EED1" w14:textId="77777777" w:rsidR="005B4651" w:rsidRPr="007646F9" w:rsidRDefault="005B4651" w:rsidP="007646F9">
      <w:pPr>
        <w:spacing w:after="120"/>
        <w:rPr>
          <w:rFonts w:asciiTheme="minorHAnsi" w:hAnsiTheme="minorHAnsi" w:cstheme="minorHAnsi"/>
          <w:i/>
        </w:rPr>
      </w:pPr>
    </w:p>
    <w:p w14:paraId="554BD0E6" w14:textId="77777777" w:rsidR="00583833" w:rsidRPr="007646F9" w:rsidRDefault="00583833" w:rsidP="007646F9">
      <w:pPr>
        <w:spacing w:after="120"/>
        <w:rPr>
          <w:rFonts w:asciiTheme="minorHAnsi" w:hAnsiTheme="minorHAnsi" w:cstheme="minorHAnsi"/>
          <w:b/>
          <w:color w:val="808080" w:themeColor="background1" w:themeShade="80"/>
        </w:rPr>
      </w:pPr>
      <w:r w:rsidRPr="007646F9">
        <w:rPr>
          <w:rFonts w:asciiTheme="minorHAnsi" w:hAnsiTheme="minorHAnsi" w:cstheme="minorHAnsi"/>
          <w:b/>
          <w:color w:val="808080" w:themeColor="background1" w:themeShade="80"/>
        </w:rPr>
        <w:t>Investeringstilskuddet til heldøgns omsorgsplasser fra 2024</w:t>
      </w:r>
    </w:p>
    <w:p w14:paraId="5899E7C3" w14:textId="77777777" w:rsidR="00583833" w:rsidRPr="007646F9" w:rsidRDefault="00583833" w:rsidP="007646F9">
      <w:pPr>
        <w:spacing w:after="120"/>
        <w:rPr>
          <w:rFonts w:asciiTheme="minorHAnsi" w:hAnsiTheme="minorHAnsi" w:cstheme="minorHAnsi"/>
        </w:rPr>
      </w:pPr>
      <w:r w:rsidRPr="007646F9">
        <w:rPr>
          <w:rFonts w:asciiTheme="minorHAnsi" w:hAnsiTheme="minorHAnsi" w:cstheme="minorHAnsi"/>
        </w:rPr>
        <w:t xml:space="preserve">FFO ble svært bekymret da regjeringen i Prop. 1 S (2022-2023) foreslo å kutte investeringstilskuddet for alle nye tilsagn fra 2023. Heldigvis inngikk regjeringspartiene og SV budsjettforlik om å videreføre dette med en tilsagnsramme på 950 mill. kroner, der bevilgning for 2023 tilsvarer 95 mill. kroner. I </w:t>
      </w:r>
      <w:proofErr w:type="spellStart"/>
      <w:r w:rsidRPr="007646F9">
        <w:rPr>
          <w:rFonts w:asciiTheme="minorHAnsi" w:hAnsiTheme="minorHAnsi" w:cstheme="minorHAnsi"/>
        </w:rPr>
        <w:t>Innst</w:t>
      </w:r>
      <w:proofErr w:type="spellEnd"/>
      <w:r w:rsidRPr="007646F9">
        <w:rPr>
          <w:rFonts w:asciiTheme="minorHAnsi" w:hAnsiTheme="minorHAnsi" w:cstheme="minorHAnsi"/>
        </w:rPr>
        <w:t>. 11 S (2022–2023) presiserer de tre partiene at:</w:t>
      </w:r>
    </w:p>
    <w:p w14:paraId="235D065F" w14:textId="77777777" w:rsidR="00583833" w:rsidRPr="007646F9" w:rsidRDefault="00583833" w:rsidP="007646F9">
      <w:pPr>
        <w:spacing w:after="120"/>
        <w:rPr>
          <w:rFonts w:asciiTheme="minorHAnsi" w:hAnsiTheme="minorHAnsi" w:cstheme="minorHAnsi"/>
          <w:i/>
        </w:rPr>
      </w:pPr>
      <w:r w:rsidRPr="007646F9">
        <w:rPr>
          <w:rFonts w:asciiTheme="minorHAnsi" w:hAnsiTheme="minorHAnsi" w:cstheme="minorHAnsi"/>
          <w:i/>
        </w:rPr>
        <w:t>«Disse medlemmer viser også til at investeringstilskuddet skal sørge for heldøgns omsorgsplasser for mennesker med utviklingshemming og annen funksjonshemming...»</w:t>
      </w:r>
    </w:p>
    <w:p w14:paraId="42CA3EE2" w14:textId="77777777" w:rsidR="00583833" w:rsidRPr="007646F9" w:rsidRDefault="00583833" w:rsidP="007646F9">
      <w:pPr>
        <w:spacing w:after="120"/>
        <w:rPr>
          <w:rFonts w:asciiTheme="minorHAnsi" w:hAnsiTheme="minorHAnsi" w:cstheme="minorHAnsi"/>
        </w:rPr>
      </w:pPr>
      <w:r w:rsidRPr="007646F9">
        <w:rPr>
          <w:rFonts w:asciiTheme="minorHAnsi" w:hAnsiTheme="minorHAnsi" w:cstheme="minorHAnsi"/>
        </w:rPr>
        <w:t xml:space="preserve">Vi er samtidig ikke helt trygge på at denne gruppen er sikret tilstrekkelig med statlige stimuleringsmidler fremover, slik at kommunene virkelig satser på boligprosjekter for bygging av boliger med heldøgns omsorg. Dette tilskuddet er en nødvendig forutsetning for at utviklingshemmede får mulighet til å eie egen bolig, siden mulighet for å bygge omsorgsboliger i borettslag avhenger nettopp av slike tilskudd. Behovet for aktive tiltak for å sikre </w:t>
      </w:r>
      <w:r w:rsidRPr="007646F9">
        <w:rPr>
          <w:rFonts w:asciiTheme="minorHAnsi" w:hAnsiTheme="minorHAnsi" w:cstheme="minorHAnsi"/>
        </w:rPr>
        <w:lastRenderedPageBreak/>
        <w:t xml:space="preserve">utviklingshemmede egnede boforhold er godt dokumentert. Det vises til Borettslagsmodellen i </w:t>
      </w:r>
      <w:r w:rsidRPr="007646F9">
        <w:rPr>
          <w:rFonts w:asciiTheme="minorHAnsi" w:hAnsiTheme="minorHAnsi" w:cstheme="minorHAnsi"/>
          <w:i/>
        </w:rPr>
        <w:t>Nasjonal strategi for den sosiale boligpolitikken (2021-2024).</w:t>
      </w:r>
      <w:r w:rsidRPr="007646F9">
        <w:rPr>
          <w:rFonts w:asciiTheme="minorHAnsi" w:hAnsiTheme="minorHAnsi" w:cstheme="minorHAnsi"/>
        </w:rPr>
        <w:t xml:space="preserve"> </w:t>
      </w:r>
    </w:p>
    <w:p w14:paraId="63DB2BCE" w14:textId="77777777" w:rsidR="00583833" w:rsidRPr="007646F9" w:rsidRDefault="00583833" w:rsidP="007646F9">
      <w:pPr>
        <w:spacing w:after="120"/>
        <w:rPr>
          <w:rFonts w:asciiTheme="minorHAnsi" w:hAnsiTheme="minorHAnsi" w:cstheme="minorHAnsi"/>
        </w:rPr>
      </w:pPr>
      <w:r w:rsidRPr="007646F9">
        <w:rPr>
          <w:rFonts w:asciiTheme="minorHAnsi" w:hAnsiTheme="minorHAnsi" w:cstheme="minorHAnsi"/>
        </w:rPr>
        <w:t>I «konkurransen» med eldre som trenger heldøgns omsorgsplasser, kan behovet til unge funksjonshemmede for egen bolig komme i skyggen. Det er derfor viktig at regjeringen gjeninnfører og styrker hele denne tilskuddsordningen fra 2024, og at den er med på å sikre målsettingen i den sosiale boligpolitikken om at personer med funksjonsnedsettelse på lik linje med andre skal kunne velge hvor og hvordan de skal bo.</w:t>
      </w:r>
    </w:p>
    <w:p w14:paraId="6A2C7784" w14:textId="77777777" w:rsidR="00583833" w:rsidRPr="007646F9" w:rsidRDefault="00583833" w:rsidP="007646F9">
      <w:pPr>
        <w:spacing w:after="120"/>
        <w:rPr>
          <w:rFonts w:asciiTheme="minorHAnsi" w:hAnsiTheme="minorHAnsi" w:cstheme="minorHAnsi"/>
          <w:i/>
        </w:rPr>
      </w:pPr>
      <w:r w:rsidRPr="007646F9">
        <w:rPr>
          <w:rFonts w:asciiTheme="minorHAnsi" w:hAnsiTheme="minorHAnsi" w:cstheme="minorHAnsi"/>
          <w:i/>
        </w:rPr>
        <w:t>FFO ber regjeringen om at investeringstilskuddet til heldøgns omsorgsplasser styrkes i 2024, slik at det kommer tilbake til 2022-nivå og justeres for prisvekst. Boliger til mennesker med utviklingshemming må prioriteres.</w:t>
      </w:r>
    </w:p>
    <w:p w14:paraId="71288F91" w14:textId="77777777" w:rsidR="000429EB" w:rsidRPr="007646F9" w:rsidRDefault="000429EB" w:rsidP="007646F9">
      <w:pPr>
        <w:spacing w:after="120"/>
        <w:rPr>
          <w:rFonts w:asciiTheme="minorHAnsi" w:hAnsiTheme="minorHAnsi" w:cstheme="minorHAnsi"/>
          <w:i/>
        </w:rPr>
      </w:pPr>
    </w:p>
    <w:p w14:paraId="22775CFD" w14:textId="77777777" w:rsidR="007A7884" w:rsidRPr="007646F9" w:rsidRDefault="007A7884" w:rsidP="007646F9">
      <w:pPr>
        <w:spacing w:after="120"/>
        <w:rPr>
          <w:rFonts w:asciiTheme="minorHAnsi" w:eastAsia="ArialMT" w:hAnsiTheme="minorHAnsi"/>
          <w:b/>
          <w:iCs/>
          <w:color w:val="808080" w:themeColor="background1" w:themeShade="80"/>
        </w:rPr>
      </w:pPr>
      <w:r w:rsidRPr="007646F9">
        <w:rPr>
          <w:rFonts w:asciiTheme="minorHAnsi" w:eastAsia="ArialMT" w:hAnsiTheme="minorHAnsi"/>
          <w:b/>
          <w:iCs/>
          <w:color w:val="808080" w:themeColor="background1" w:themeShade="80"/>
        </w:rPr>
        <w:t>Opprette kompetansesenter for barnekoordinator og samordning av tjenester</w:t>
      </w:r>
      <w:r w:rsidRPr="007646F9">
        <w:rPr>
          <w:rStyle w:val="Fotnotereferanse"/>
          <w:rFonts w:asciiTheme="minorHAnsi" w:eastAsia="ArialMT" w:hAnsiTheme="minorHAnsi"/>
          <w:b/>
          <w:iCs/>
          <w:color w:val="808080" w:themeColor="background1" w:themeShade="80"/>
          <w:lang w:val="nn-NO"/>
        </w:rPr>
        <w:footnoteReference w:id="2"/>
      </w:r>
    </w:p>
    <w:p w14:paraId="58371B5E" w14:textId="77777777" w:rsidR="007A7884" w:rsidRPr="007646F9" w:rsidRDefault="007A7884" w:rsidP="007646F9">
      <w:pPr>
        <w:spacing w:after="120"/>
        <w:rPr>
          <w:rFonts w:asciiTheme="minorHAnsi" w:hAnsiTheme="minorHAnsi" w:cstheme="minorHAnsi"/>
        </w:rPr>
      </w:pPr>
      <w:r w:rsidRPr="007646F9">
        <w:rPr>
          <w:rFonts w:asciiTheme="minorHAnsi" w:hAnsiTheme="minorHAnsi" w:cstheme="minorHAnsi"/>
        </w:rPr>
        <w:t xml:space="preserve">Fra 1. august 2022 ble det innført en rett til barnekoordinator for familier med barn med alvorlig funksjonshemming eller sykdom. Det ble samtidig innført en plikt til samordning rundt tjenester fra ulike instanser og sektorer i kommunen, og med spesialisthelsetjenesten. Kommunene har hatt plikt til koordinering og samordning siden tidlig 2000-tall, men dette har ikke fungert. Det er en svært viktig funksjon for familier som står i en krevende ansvarssituasjon, og vi har vært enige i at den må styrkes. Vi er derfor glade for at rett innføres, men vi tror ikke dette automatisk vil løse utfordringene i kommunene for dette. Vi har gjort kartlegginger som tyder på at det er grunn til å være bekymret for implementeringen av dette i norske kommuner.  </w:t>
      </w:r>
    </w:p>
    <w:p w14:paraId="5521CD99" w14:textId="77777777" w:rsidR="007A7884" w:rsidRPr="007646F9" w:rsidRDefault="007A7884" w:rsidP="007646F9">
      <w:pPr>
        <w:spacing w:after="120"/>
        <w:rPr>
          <w:rFonts w:asciiTheme="minorHAnsi" w:hAnsiTheme="minorHAnsi" w:cstheme="minorHAnsi"/>
        </w:rPr>
      </w:pPr>
      <w:r w:rsidRPr="007646F9">
        <w:rPr>
          <w:rFonts w:asciiTheme="minorHAnsi" w:hAnsiTheme="minorHAnsi" w:cstheme="minorHAnsi"/>
        </w:rPr>
        <w:t xml:space="preserve">FFO kjenner til at innføringen av de nye bestemmelsene skal </w:t>
      </w:r>
      <w:proofErr w:type="spellStart"/>
      <w:r w:rsidRPr="007646F9">
        <w:rPr>
          <w:rFonts w:asciiTheme="minorHAnsi" w:hAnsiTheme="minorHAnsi" w:cstheme="minorHAnsi"/>
        </w:rPr>
        <w:t>følgeevalueres</w:t>
      </w:r>
      <w:proofErr w:type="spellEnd"/>
      <w:r w:rsidRPr="007646F9">
        <w:rPr>
          <w:rFonts w:asciiTheme="minorHAnsi" w:hAnsiTheme="minorHAnsi" w:cstheme="minorHAnsi"/>
        </w:rPr>
        <w:t xml:space="preserve"> av NTNU, og vi forventer at vi får delta og gi innspill til dette. Men vi tror det er behov for å gi kommunene mer støtte i deres arbeid med å implementere barnekoordinator og plikten til samordning og samarbeid. </w:t>
      </w:r>
    </w:p>
    <w:p w14:paraId="0CD9485E" w14:textId="77777777" w:rsidR="007A7884" w:rsidRPr="007646F9" w:rsidRDefault="007A7884" w:rsidP="007646F9">
      <w:pPr>
        <w:spacing w:after="120"/>
        <w:rPr>
          <w:rFonts w:ascii="Calibri" w:hAnsi="Calibri"/>
          <w:i/>
          <w:iCs/>
        </w:rPr>
      </w:pPr>
      <w:r w:rsidRPr="007646F9">
        <w:rPr>
          <w:rFonts w:asciiTheme="minorHAnsi" w:hAnsiTheme="minorHAnsi" w:cstheme="minorHAnsi"/>
        </w:rPr>
        <w:t xml:space="preserve">Vi anbefaler å opprette et nasjonalt kompetansesenter som kan veilede, støtte og overvåke denne funksjonen i kommunene, og som kan utvikle veiledningsmateriell til opplæring av koordinatorer. </w:t>
      </w:r>
      <w:r w:rsidRPr="007646F9">
        <w:rPr>
          <w:rFonts w:ascii="Calibri" w:hAnsi="Calibri"/>
          <w:i/>
          <w:iCs/>
        </w:rPr>
        <w:t xml:space="preserve"> </w:t>
      </w:r>
    </w:p>
    <w:p w14:paraId="06B9F334" w14:textId="77777777" w:rsidR="007A7884" w:rsidRPr="007646F9" w:rsidRDefault="007A7884" w:rsidP="007646F9">
      <w:pPr>
        <w:pStyle w:val="Rentekst"/>
        <w:spacing w:after="120"/>
        <w:rPr>
          <w:rFonts w:ascii="Calibri" w:hAnsi="Calibri"/>
          <w:i/>
          <w:iCs/>
        </w:rPr>
      </w:pPr>
      <w:r w:rsidRPr="007646F9">
        <w:rPr>
          <w:rFonts w:ascii="Calibri" w:hAnsi="Calibri"/>
          <w:i/>
          <w:iCs/>
        </w:rPr>
        <w:t>FFO ber regjeringen om å opprette et kompetansesenter for å styrke implementeringen av barnekoordinator og samordningsplikt i kommunene.</w:t>
      </w:r>
    </w:p>
    <w:p w14:paraId="6664E634" w14:textId="77777777" w:rsidR="007A7884" w:rsidRPr="007646F9" w:rsidRDefault="007A7884" w:rsidP="007646F9">
      <w:pPr>
        <w:pStyle w:val="Rentekst"/>
        <w:spacing w:after="120"/>
        <w:rPr>
          <w:rFonts w:ascii="Calibri" w:hAnsi="Calibri"/>
          <w:i/>
          <w:iCs/>
        </w:rPr>
      </w:pPr>
    </w:p>
    <w:p w14:paraId="4E1617A7" w14:textId="77777777" w:rsidR="004A664C" w:rsidRPr="007646F9" w:rsidRDefault="004A664C" w:rsidP="007646F9">
      <w:pPr>
        <w:spacing w:after="120"/>
        <w:rPr>
          <w:rFonts w:asciiTheme="minorHAnsi" w:eastAsia="ArialMT" w:hAnsiTheme="minorHAnsi" w:cstheme="minorHAnsi"/>
          <w:b/>
          <w:color w:val="808080" w:themeColor="background1" w:themeShade="80"/>
        </w:rPr>
      </w:pPr>
      <w:r w:rsidRPr="007646F9">
        <w:rPr>
          <w:rFonts w:asciiTheme="minorHAnsi" w:eastAsia="ArialMT" w:hAnsiTheme="minorHAnsi" w:cstheme="minorHAnsi"/>
          <w:b/>
          <w:color w:val="808080" w:themeColor="background1" w:themeShade="80"/>
        </w:rPr>
        <w:t>Anmodning om møte</w:t>
      </w:r>
    </w:p>
    <w:p w14:paraId="40963836" w14:textId="77777777" w:rsidR="004A664C" w:rsidRPr="007646F9" w:rsidRDefault="004A664C" w:rsidP="007646F9">
      <w:pPr>
        <w:spacing w:after="120"/>
        <w:rPr>
          <w:rFonts w:asciiTheme="minorHAnsi" w:hAnsiTheme="minorHAnsi" w:cstheme="minorHAnsi"/>
        </w:rPr>
      </w:pPr>
      <w:r w:rsidRPr="007646F9">
        <w:rPr>
          <w:rFonts w:asciiTheme="minorHAnsi" w:hAnsiTheme="minorHAnsi" w:cstheme="minorHAnsi"/>
        </w:rPr>
        <w:t>FFO ber med dette om et møte med politisk ledelse i departementet for å gjennomgå FFOs spesifikke krav til budsjettet for 2024.</w:t>
      </w:r>
    </w:p>
    <w:p w14:paraId="03AAE4BF" w14:textId="77777777" w:rsidR="004A664C" w:rsidRPr="007646F9" w:rsidRDefault="004A664C" w:rsidP="007646F9">
      <w:pPr>
        <w:spacing w:after="120"/>
        <w:rPr>
          <w:rFonts w:asciiTheme="minorHAnsi" w:hAnsiTheme="minorHAnsi"/>
          <w:i/>
          <w:iCs/>
        </w:rPr>
      </w:pPr>
    </w:p>
    <w:p w14:paraId="304DE6F2" w14:textId="77777777" w:rsidR="00111745" w:rsidRDefault="00111745" w:rsidP="00B72F35">
      <w:pPr>
        <w:rPr>
          <w:rFonts w:asciiTheme="minorHAnsi" w:hAnsiTheme="minorHAnsi"/>
        </w:rPr>
      </w:pPr>
    </w:p>
    <w:p w14:paraId="1A1A6C10" w14:textId="684814AC" w:rsidR="00B72F35" w:rsidRPr="001379ED" w:rsidRDefault="00B72F35" w:rsidP="00B72F35">
      <w:pPr>
        <w:rPr>
          <w:rFonts w:asciiTheme="minorHAnsi" w:hAnsiTheme="minorHAnsi"/>
        </w:rPr>
      </w:pPr>
      <w:r w:rsidRPr="001379ED">
        <w:rPr>
          <w:rFonts w:asciiTheme="minorHAnsi" w:hAnsiTheme="minorHAnsi"/>
        </w:rPr>
        <w:t>Med vennlig hilsen</w:t>
      </w:r>
    </w:p>
    <w:p w14:paraId="02B04FE6" w14:textId="77777777" w:rsidR="00B72F35" w:rsidRDefault="00603CF3" w:rsidP="00B72F35">
      <w:pPr>
        <w:rPr>
          <w:rFonts w:asciiTheme="minorHAnsi" w:hAnsiTheme="minorHAnsi"/>
          <w:b/>
        </w:rPr>
      </w:pPr>
      <w:r w:rsidRPr="001379ED">
        <w:rPr>
          <w:rFonts w:asciiTheme="minorHAnsi" w:hAnsiTheme="minorHAnsi"/>
          <w:b/>
        </w:rPr>
        <w:t>FUNKSJONSHEMMEDES FELLESORGANISASJON</w:t>
      </w:r>
    </w:p>
    <w:p w14:paraId="57CA0340" w14:textId="77777777" w:rsidR="00B72F35" w:rsidRPr="001379ED" w:rsidRDefault="00B72F35" w:rsidP="00B72F35">
      <w:pPr>
        <w:rPr>
          <w:rFonts w:asciiTheme="minorHAnsi" w:hAnsiTheme="minorHAnsi"/>
          <w:b/>
        </w:rPr>
      </w:pPr>
    </w:p>
    <w:p w14:paraId="40F5D2DE" w14:textId="77777777" w:rsidR="001379ED" w:rsidRPr="00C47E14" w:rsidRDefault="001379ED" w:rsidP="001379ED">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498"/>
        </w:tabs>
      </w:pPr>
      <w:r w:rsidRPr="00C47E14">
        <w:rPr>
          <w:noProof/>
        </w:rPr>
        <w:drawing>
          <wp:inline distT="0" distB="0" distL="0" distR="0" wp14:anchorId="527D5F57" wp14:editId="2EBF7A3A">
            <wp:extent cx="2051685" cy="400050"/>
            <wp:effectExtent l="0" t="0" r="5715" b="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17047" cy="432293"/>
                    </a:xfrm>
                    <a:prstGeom prst="rect">
                      <a:avLst/>
                    </a:prstGeom>
                    <a:noFill/>
                  </pic:spPr>
                </pic:pic>
              </a:graphicData>
            </a:graphic>
          </wp:inline>
        </w:drawing>
      </w:r>
      <w:r w:rsidRPr="00C47E14">
        <w:tab/>
      </w:r>
      <w:r w:rsidRPr="00C47E14">
        <w:tab/>
      </w:r>
      <w:r w:rsidRPr="00C47E14">
        <w:tab/>
      </w:r>
      <w:r w:rsidRPr="00C47E14">
        <w:tab/>
      </w:r>
      <w:r w:rsidRPr="00C47E14">
        <w:tab/>
      </w:r>
      <w:r w:rsidRPr="00C47E14">
        <w:rPr>
          <w:noProof/>
        </w:rPr>
        <w:drawing>
          <wp:inline distT="0" distB="0" distL="0" distR="0" wp14:anchorId="02C0D2F3" wp14:editId="3A695984">
            <wp:extent cx="1243965" cy="374650"/>
            <wp:effectExtent l="0" t="0" r="0" b="635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43965" cy="374650"/>
                    </a:xfrm>
                    <a:prstGeom prst="rect">
                      <a:avLst/>
                    </a:prstGeom>
                    <a:noFill/>
                  </pic:spPr>
                </pic:pic>
              </a:graphicData>
            </a:graphic>
          </wp:inline>
        </w:drawing>
      </w:r>
      <w:r w:rsidRPr="00C47E14">
        <w:tab/>
      </w:r>
    </w:p>
    <w:p w14:paraId="31A75DDA" w14:textId="77777777" w:rsidR="001379ED" w:rsidRPr="001379ED" w:rsidRDefault="001379ED" w:rsidP="001379ED">
      <w:pPr>
        <w:rPr>
          <w:rFonts w:asciiTheme="minorHAnsi" w:hAnsiTheme="minorHAnsi"/>
        </w:rPr>
      </w:pPr>
      <w:r w:rsidRPr="001379ED">
        <w:rPr>
          <w:rFonts w:asciiTheme="minorHAnsi" w:hAnsiTheme="minorHAnsi"/>
        </w:rPr>
        <w:lastRenderedPageBreak/>
        <w:t xml:space="preserve">Eva Buschmann </w:t>
      </w:r>
      <w:r w:rsidRPr="001379ED">
        <w:rPr>
          <w:rFonts w:asciiTheme="minorHAnsi" w:hAnsiTheme="minorHAnsi"/>
        </w:rPr>
        <w:tab/>
      </w:r>
      <w:r w:rsidRPr="001379ED">
        <w:rPr>
          <w:rFonts w:asciiTheme="minorHAnsi" w:hAnsiTheme="minorHAnsi"/>
        </w:rPr>
        <w:tab/>
      </w:r>
      <w:r w:rsidRPr="001379ED">
        <w:rPr>
          <w:rFonts w:asciiTheme="minorHAnsi" w:hAnsiTheme="minorHAnsi"/>
        </w:rPr>
        <w:tab/>
      </w:r>
      <w:r w:rsidRPr="001379ED">
        <w:rPr>
          <w:rFonts w:asciiTheme="minorHAnsi" w:hAnsiTheme="minorHAnsi"/>
        </w:rPr>
        <w:tab/>
      </w:r>
      <w:r w:rsidRPr="001379ED">
        <w:rPr>
          <w:rFonts w:asciiTheme="minorHAnsi" w:hAnsiTheme="minorHAnsi"/>
        </w:rPr>
        <w:tab/>
      </w:r>
      <w:r w:rsidRPr="001379ED">
        <w:rPr>
          <w:rFonts w:asciiTheme="minorHAnsi" w:hAnsiTheme="minorHAnsi"/>
        </w:rPr>
        <w:tab/>
      </w:r>
      <w:r w:rsidRPr="001379ED">
        <w:rPr>
          <w:rFonts w:asciiTheme="minorHAnsi" w:hAnsiTheme="minorHAnsi"/>
        </w:rPr>
        <w:tab/>
        <w:t>Lilly Ann Elvestad</w:t>
      </w:r>
    </w:p>
    <w:p w14:paraId="7CC83E72" w14:textId="77777777" w:rsidR="001379ED" w:rsidRPr="001379ED" w:rsidRDefault="001379ED" w:rsidP="001379ED">
      <w:pPr>
        <w:rPr>
          <w:rFonts w:asciiTheme="minorHAnsi" w:hAnsiTheme="minorHAnsi"/>
        </w:rPr>
      </w:pPr>
      <w:r w:rsidRPr="001379ED">
        <w:rPr>
          <w:rFonts w:asciiTheme="minorHAnsi" w:hAnsiTheme="minorHAnsi"/>
        </w:rPr>
        <w:t>Styreleder</w:t>
      </w:r>
      <w:r w:rsidRPr="001379ED">
        <w:rPr>
          <w:rFonts w:asciiTheme="minorHAnsi" w:hAnsiTheme="minorHAnsi"/>
        </w:rPr>
        <w:tab/>
      </w:r>
      <w:r w:rsidRPr="001379ED">
        <w:rPr>
          <w:rFonts w:asciiTheme="minorHAnsi" w:hAnsiTheme="minorHAnsi"/>
        </w:rPr>
        <w:tab/>
      </w:r>
      <w:r w:rsidRPr="001379ED">
        <w:rPr>
          <w:rFonts w:asciiTheme="minorHAnsi" w:hAnsiTheme="minorHAnsi"/>
        </w:rPr>
        <w:tab/>
      </w:r>
      <w:r w:rsidRPr="001379ED">
        <w:rPr>
          <w:rFonts w:asciiTheme="minorHAnsi" w:hAnsiTheme="minorHAnsi"/>
        </w:rPr>
        <w:tab/>
      </w:r>
      <w:r w:rsidRPr="001379ED">
        <w:rPr>
          <w:rFonts w:asciiTheme="minorHAnsi" w:hAnsiTheme="minorHAnsi"/>
        </w:rPr>
        <w:tab/>
      </w:r>
      <w:r w:rsidRPr="001379ED">
        <w:rPr>
          <w:rFonts w:asciiTheme="minorHAnsi" w:hAnsiTheme="minorHAnsi"/>
        </w:rPr>
        <w:tab/>
      </w:r>
      <w:r w:rsidRPr="001379ED">
        <w:rPr>
          <w:rFonts w:asciiTheme="minorHAnsi" w:hAnsiTheme="minorHAnsi"/>
        </w:rPr>
        <w:tab/>
      </w:r>
      <w:r w:rsidRPr="001379ED">
        <w:rPr>
          <w:rFonts w:asciiTheme="minorHAnsi" w:hAnsiTheme="minorHAnsi"/>
        </w:rPr>
        <w:tab/>
        <w:t>Generalsekretær</w:t>
      </w:r>
    </w:p>
    <w:p w14:paraId="29109BD8" w14:textId="77777777" w:rsidR="001379ED" w:rsidRPr="001379ED" w:rsidRDefault="001379ED" w:rsidP="001379ED">
      <w:pPr>
        <w:rPr>
          <w:rFonts w:asciiTheme="minorHAnsi" w:hAnsiTheme="minorHAnsi"/>
        </w:rPr>
      </w:pPr>
    </w:p>
    <w:p w14:paraId="7D376DD4" w14:textId="65D17125" w:rsidR="001379ED" w:rsidRPr="001379ED" w:rsidRDefault="001379ED" w:rsidP="001379ED">
      <w:pPr>
        <w:rPr>
          <w:rFonts w:asciiTheme="minorHAnsi" w:hAnsiTheme="minorHAnsi"/>
        </w:rPr>
      </w:pPr>
      <w:r w:rsidRPr="001379ED">
        <w:rPr>
          <w:rFonts w:asciiTheme="minorHAnsi" w:hAnsiTheme="minorHAnsi"/>
        </w:rPr>
        <w:t>Kopi: Kontaktutvalget med regjeringen v/ Kultur- og likestillingsminister Anette Trettebergstuen.</w:t>
      </w:r>
    </w:p>
    <w:p w14:paraId="1D87CCD2" w14:textId="77777777" w:rsidR="00DF10C1" w:rsidRDefault="00DF10C1">
      <w:pPr>
        <w:rPr>
          <w:sz w:val="22"/>
          <w:szCs w:val="22"/>
        </w:rPr>
      </w:pPr>
    </w:p>
    <w:sectPr w:rsidR="00DF10C1" w:rsidSect="00907F38">
      <w:headerReference w:type="default" r:id="rId14"/>
      <w:footerReference w:type="default" r:id="rId15"/>
      <w:headerReference w:type="first" r:id="rId16"/>
      <w:footerReference w:type="first" r:id="rId17"/>
      <w:pgSz w:w="11906" w:h="16838"/>
      <w:pgMar w:top="1417" w:right="991" w:bottom="1417" w:left="1417" w:header="964"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E62CB" w14:textId="77777777" w:rsidR="00F318B2" w:rsidRDefault="00F318B2" w:rsidP="00B4261E">
      <w:r>
        <w:separator/>
      </w:r>
    </w:p>
  </w:endnote>
  <w:endnote w:type="continuationSeparator" w:id="0">
    <w:p w14:paraId="2DBD7784" w14:textId="77777777" w:rsidR="00F318B2" w:rsidRDefault="00F318B2" w:rsidP="00B4261E">
      <w:r>
        <w:continuationSeparator/>
      </w:r>
    </w:p>
  </w:endnote>
  <w:endnote w:type="continuationNotice" w:id="1">
    <w:p w14:paraId="5EAF0A44" w14:textId="77777777" w:rsidR="00F318B2" w:rsidRDefault="00F318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A0F9A" w14:textId="77777777" w:rsidR="00C519DC" w:rsidRPr="005D0149" w:rsidRDefault="00DF10C1" w:rsidP="00F5658A">
    <w:pPr>
      <w:pStyle w:val="Bunntekst"/>
      <w:pBdr>
        <w:top w:val="single" w:sz="4" w:space="1" w:color="auto"/>
      </w:pBdr>
      <w:jc w:val="center"/>
      <w:rPr>
        <w:rFonts w:cs="Arial"/>
        <w:sz w:val="18"/>
        <w:szCs w:val="20"/>
      </w:rPr>
    </w:pPr>
    <w:r>
      <w:rPr>
        <w:rFonts w:cs="Arial"/>
        <w:noProof/>
        <w:sz w:val="18"/>
        <w:szCs w:val="20"/>
      </w:rPr>
      <mc:AlternateContent>
        <mc:Choice Requires="wps">
          <w:drawing>
            <wp:anchor distT="0" distB="0" distL="114300" distR="114300" simplePos="0" relativeHeight="251658240" behindDoc="0" locked="0" layoutInCell="1" allowOverlap="1" wp14:anchorId="2E6EB05D" wp14:editId="6770B906">
              <wp:simplePos x="0" y="0"/>
              <wp:positionH relativeFrom="column">
                <wp:posOffset>-118745</wp:posOffset>
              </wp:positionH>
              <wp:positionV relativeFrom="paragraph">
                <wp:posOffset>-254635</wp:posOffset>
              </wp:positionV>
              <wp:extent cx="6591300" cy="400050"/>
              <wp:effectExtent l="0" t="0" r="0" b="0"/>
              <wp:wrapNone/>
              <wp:docPr id="4" name="Tekstboks 4"/>
              <wp:cNvGraphicFramePr/>
              <a:graphic xmlns:a="http://schemas.openxmlformats.org/drawingml/2006/main">
                <a:graphicData uri="http://schemas.microsoft.com/office/word/2010/wordprocessingShape">
                  <wps:wsp>
                    <wps:cNvSpPr txBox="1"/>
                    <wps:spPr>
                      <a:xfrm>
                        <a:off x="0" y="0"/>
                        <a:ext cx="65913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FA6039" w14:textId="77777777"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C16182">
                            <w:rPr>
                              <w:noProof/>
                              <w:sz w:val="20"/>
                            </w:rPr>
                            <w:t>2</w:t>
                          </w:r>
                          <w:r w:rsidRPr="00C07904">
                            <w:rPr>
                              <w:sz w:val="20"/>
                            </w:rPr>
                            <w:fldChar w:fldCharType="end"/>
                          </w:r>
                        </w:p>
                        <w:p w14:paraId="3E4A339D" w14:textId="77777777" w:rsidR="00DF10C1" w:rsidRDefault="00DF10C1" w:rsidP="00DF10C1">
                          <w:pPr>
                            <w:tabs>
                              <w:tab w:val="left" w:pos="0"/>
                              <w:tab w:val="left" w:pos="2127"/>
                              <w:tab w:val="left" w:pos="4536"/>
                              <w:tab w:val="left" w:pos="6946"/>
                              <w:tab w:val="left" w:pos="9356"/>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6EB05D" id="_x0000_t202" coordsize="21600,21600" o:spt="202" path="m,l,21600r21600,l21600,xe">
              <v:stroke joinstyle="miter"/>
              <v:path gradientshapeok="t" o:connecttype="rect"/>
            </v:shapetype>
            <v:shape id="Tekstboks 4" o:spid="_x0000_s1026" type="#_x0000_t202" style="position:absolute;left:0;text-align:left;margin-left:-9.35pt;margin-top:-20.05pt;width:519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" filled="f" stroked="f" strokeweight=".5pt">
              <v:textbox>
                <w:txbxContent>
                  <w:p w14:paraId="36FA6039" w14:textId="77777777"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C16182">
                      <w:rPr>
                        <w:noProof/>
                        <w:sz w:val="20"/>
                      </w:rPr>
                      <w:t>2</w:t>
                    </w:r>
                    <w:r w:rsidRPr="00C07904">
                      <w:rPr>
                        <w:sz w:val="20"/>
                      </w:rPr>
                      <w:fldChar w:fldCharType="end"/>
                    </w:r>
                  </w:p>
                  <w:p w14:paraId="3E4A339D" w14:textId="77777777" w:rsidR="00DF10C1" w:rsidRDefault="00DF10C1" w:rsidP="00DF10C1">
                    <w:pPr>
                      <w:tabs>
                        <w:tab w:val="left" w:pos="0"/>
                        <w:tab w:val="left" w:pos="2127"/>
                        <w:tab w:val="left" w:pos="4536"/>
                        <w:tab w:val="left" w:pos="6946"/>
                        <w:tab w:val="left" w:pos="9356"/>
                      </w:tabs>
                    </w:pPr>
                  </w:p>
                </w:txbxContent>
              </v:textbox>
            </v:shape>
          </w:pict>
        </mc:Fallback>
      </mc:AlternateContent>
    </w:r>
    <w:r w:rsidR="00C519DC" w:rsidRPr="005D0149">
      <w:rPr>
        <w:rFonts w:cs="Arial"/>
        <w:sz w:val="18"/>
        <w:szCs w:val="20"/>
      </w:rPr>
      <w:t>Post- og besøksadresse: Mariboesgate 13, 0183 Oslo. Telefon</w:t>
    </w:r>
    <w:r w:rsidR="00C16182" w:rsidRPr="00C16182">
      <w:rPr>
        <w:rFonts w:cs="Arial"/>
        <w:sz w:val="18"/>
        <w:szCs w:val="20"/>
      </w:rPr>
      <w:t xml:space="preserve"> 2390 5150</w:t>
    </w:r>
  </w:p>
  <w:p w14:paraId="178557A5" w14:textId="77777777" w:rsidR="00C519DC" w:rsidRPr="005D0149" w:rsidRDefault="00C519DC" w:rsidP="00F5658A">
    <w:pPr>
      <w:pStyle w:val="Bunntekst"/>
      <w:tabs>
        <w:tab w:val="clear" w:pos="9072"/>
        <w:tab w:val="right" w:pos="9498"/>
      </w:tabs>
      <w:jc w:val="center"/>
      <w:rPr>
        <w:rFonts w:cs="Arial"/>
        <w:sz w:val="18"/>
        <w:szCs w:val="20"/>
      </w:rPr>
    </w:pPr>
    <w:r w:rsidRPr="005D0149">
      <w:rPr>
        <w:rFonts w:cs="Arial"/>
        <w:sz w:val="18"/>
        <w:szCs w:val="20"/>
      </w:rPr>
      <w:t xml:space="preserve">Web: </w:t>
    </w:r>
    <w:r w:rsidRPr="00DF10C1">
      <w:rPr>
        <w:rFonts w:cs="Arial"/>
        <w:sz w:val="18"/>
        <w:szCs w:val="20"/>
        <w:u w:val="single"/>
      </w:rPr>
      <w:t>www.ffo.no</w:t>
    </w:r>
    <w:r w:rsidRPr="005D0149">
      <w:rPr>
        <w:rFonts w:cs="Arial"/>
        <w:sz w:val="18"/>
        <w:szCs w:val="20"/>
      </w:rPr>
      <w:t xml:space="preserve"> | E-post: </w:t>
    </w:r>
    <w:r w:rsidR="00CB2838">
      <w:rPr>
        <w:rFonts w:cs="Arial"/>
        <w:sz w:val="18"/>
        <w:szCs w:val="20"/>
        <w:u w:val="single"/>
      </w:rPr>
      <w:t>post</w:t>
    </w:r>
    <w:r w:rsidR="00CB2838" w:rsidRPr="00DF10C1">
      <w:rPr>
        <w:rFonts w:cs="Arial"/>
        <w:sz w:val="18"/>
        <w:szCs w:val="20"/>
        <w:u w:val="single"/>
      </w:rPr>
      <w:t>@ffo.no</w:t>
    </w:r>
    <w:r w:rsidR="00CB2838" w:rsidRPr="005D0149">
      <w:rPr>
        <w:rFonts w:cs="Arial"/>
        <w:sz w:val="18"/>
        <w:szCs w:val="20"/>
      </w:rPr>
      <w:t xml:space="preserve"> |</w:t>
    </w:r>
    <w:r w:rsidRPr="005D0149">
      <w:rPr>
        <w:rFonts w:cs="Arial"/>
        <w:sz w:val="18"/>
        <w:szCs w:val="20"/>
      </w:rPr>
      <w:t xml:space="preserve"> Bankgiro: 8380 08 64219 | Organisasjonsnummer: 970 954 406</w:t>
    </w:r>
  </w:p>
  <w:p w14:paraId="71802077" w14:textId="77777777" w:rsidR="00C519DC" w:rsidRPr="005D0149" w:rsidRDefault="00C519DC" w:rsidP="00F5658A">
    <w:pPr>
      <w:pStyle w:val="Bunntekst"/>
      <w:tabs>
        <w:tab w:val="clear" w:pos="4536"/>
        <w:tab w:val="clear" w:pos="9072"/>
        <w:tab w:val="right" w:pos="9639"/>
      </w:tabs>
      <w:rPr>
        <w:rFonts w:cs="Arial"/>
      </w:rPr>
    </w:pPr>
    <w:r w:rsidRPr="005D0149">
      <w:rPr>
        <w:rFonts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2B264" w14:textId="77777777" w:rsidR="00DF10C1" w:rsidRPr="002E2E8E" w:rsidRDefault="00DF10C1" w:rsidP="00DF10C1">
    <w:pPr>
      <w:pStyle w:val="Bunntekst"/>
      <w:pBdr>
        <w:top w:val="single" w:sz="4" w:space="1" w:color="auto"/>
      </w:pBdr>
      <w:jc w:val="center"/>
      <w:rPr>
        <w:rFonts w:cs="Arial"/>
        <w:sz w:val="16"/>
        <w:szCs w:val="20"/>
      </w:rPr>
    </w:pPr>
    <w:r w:rsidRPr="002E2E8E">
      <w:rPr>
        <w:rFonts w:cs="Arial"/>
        <w:noProof/>
        <w:sz w:val="16"/>
        <w:szCs w:val="20"/>
      </w:rPr>
      <mc:AlternateContent>
        <mc:Choice Requires="wps">
          <w:drawing>
            <wp:anchor distT="0" distB="0" distL="114300" distR="114300" simplePos="0" relativeHeight="251658243" behindDoc="0" locked="0" layoutInCell="1" allowOverlap="1" wp14:anchorId="709736E0" wp14:editId="742127A2">
              <wp:simplePos x="0" y="0"/>
              <wp:positionH relativeFrom="column">
                <wp:posOffset>-118745</wp:posOffset>
              </wp:positionH>
              <wp:positionV relativeFrom="paragraph">
                <wp:posOffset>-224790</wp:posOffset>
              </wp:positionV>
              <wp:extent cx="6648450" cy="400050"/>
              <wp:effectExtent l="0" t="0" r="0" b="0"/>
              <wp:wrapNone/>
              <wp:docPr id="7" name="Tekstboks 7"/>
              <wp:cNvGraphicFramePr/>
              <a:graphic xmlns:a="http://schemas.openxmlformats.org/drawingml/2006/main">
                <a:graphicData uri="http://schemas.microsoft.com/office/word/2010/wordprocessingShape">
                  <wps:wsp>
                    <wps:cNvSpPr txBox="1"/>
                    <wps:spPr>
                      <a:xfrm>
                        <a:off x="0" y="0"/>
                        <a:ext cx="66484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2FD703" w14:textId="77777777"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C16182">
                            <w:rPr>
                              <w:noProof/>
                              <w:sz w:val="20"/>
                            </w:rPr>
                            <w:t>1</w:t>
                          </w:r>
                          <w:r w:rsidRPr="002E2E8E">
                            <w:rPr>
                              <w:sz w:val="20"/>
                            </w:rPr>
                            <w:fldChar w:fldCharType="end"/>
                          </w:r>
                        </w:p>
                        <w:p w14:paraId="4F585845" w14:textId="77777777" w:rsidR="00DF10C1" w:rsidRPr="002E2E8E" w:rsidRDefault="00DF10C1" w:rsidP="00DF10C1">
                          <w:pPr>
                            <w:tabs>
                              <w:tab w:val="left" w:pos="0"/>
                              <w:tab w:val="left" w:pos="2127"/>
                              <w:tab w:val="left" w:pos="4536"/>
                              <w:tab w:val="left" w:pos="6946"/>
                              <w:tab w:val="left" w:pos="9356"/>
                            </w:tabs>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9736E0" id="_x0000_t202" coordsize="21600,21600" o:spt="202" path="m,l,21600r21600,l21600,xe">
              <v:stroke joinstyle="miter"/>
              <v:path gradientshapeok="t" o:connecttype="rect"/>
            </v:shapetype>
            <v:shape id="Tekstboks 7" o:spid="_x0000_s1032" type="#_x0000_t202" style="position:absolute;left:0;text-align:left;margin-left:-9.35pt;margin-top:-17.7pt;width:523.5pt;height:3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" filled="f" stroked="f" strokeweight=".5pt">
              <v:textbox>
                <w:txbxContent>
                  <w:p w14:paraId="1D2FD703" w14:textId="77777777"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C16182">
                      <w:rPr>
                        <w:noProof/>
                        <w:sz w:val="20"/>
                      </w:rPr>
                      <w:t>1</w:t>
                    </w:r>
                    <w:r w:rsidRPr="002E2E8E">
                      <w:rPr>
                        <w:sz w:val="20"/>
                      </w:rPr>
                      <w:fldChar w:fldCharType="end"/>
                    </w:r>
                  </w:p>
                  <w:p w14:paraId="4F585845" w14:textId="77777777" w:rsidR="00DF10C1" w:rsidRPr="002E2E8E" w:rsidRDefault="00DF10C1" w:rsidP="00DF10C1">
                    <w:pPr>
                      <w:tabs>
                        <w:tab w:val="left" w:pos="0"/>
                        <w:tab w:val="left" w:pos="2127"/>
                        <w:tab w:val="left" w:pos="4536"/>
                        <w:tab w:val="left" w:pos="6946"/>
                        <w:tab w:val="left" w:pos="9356"/>
                      </w:tabs>
                      <w:rPr>
                        <w:sz w:val="20"/>
                      </w:rPr>
                    </w:pPr>
                  </w:p>
                </w:txbxContent>
              </v:textbox>
            </v:shape>
          </w:pict>
        </mc:Fallback>
      </mc:AlternateContent>
    </w:r>
    <w:r w:rsidRPr="002E2E8E">
      <w:rPr>
        <w:rFonts w:cs="Arial"/>
        <w:sz w:val="16"/>
        <w:szCs w:val="20"/>
      </w:rPr>
      <w:t>Post- og besøksadresse: Mariboesgate 1</w:t>
    </w:r>
    <w:r w:rsidR="00AC1260">
      <w:rPr>
        <w:rFonts w:cs="Arial"/>
        <w:sz w:val="16"/>
        <w:szCs w:val="20"/>
      </w:rPr>
      <w:t>3, 0183 Oslo. Telefon 2390 5150</w:t>
    </w:r>
  </w:p>
  <w:p w14:paraId="2652893C" w14:textId="77777777" w:rsidR="00DF10C1" w:rsidRPr="002E2E8E" w:rsidRDefault="00DF10C1" w:rsidP="00DF10C1">
    <w:pPr>
      <w:pStyle w:val="Bunntekst"/>
      <w:tabs>
        <w:tab w:val="clear" w:pos="9072"/>
        <w:tab w:val="right" w:pos="9498"/>
      </w:tabs>
      <w:jc w:val="center"/>
      <w:rPr>
        <w:rFonts w:cs="Arial"/>
        <w:sz w:val="16"/>
        <w:szCs w:val="20"/>
      </w:rPr>
    </w:pPr>
    <w:r w:rsidRPr="00CB2838">
      <w:rPr>
        <w:rFonts w:cs="Arial"/>
        <w:sz w:val="16"/>
        <w:szCs w:val="20"/>
      </w:rPr>
      <w:t xml:space="preserve">Web: </w:t>
    </w:r>
    <w:r w:rsidRPr="00CB2838">
      <w:rPr>
        <w:rFonts w:cs="Arial"/>
        <w:sz w:val="16"/>
        <w:szCs w:val="20"/>
        <w:u w:val="single"/>
      </w:rPr>
      <w:t>www.ffo.no</w:t>
    </w:r>
    <w:r w:rsidRPr="00CB2838">
      <w:rPr>
        <w:rFonts w:cs="Arial"/>
        <w:sz w:val="16"/>
        <w:szCs w:val="20"/>
      </w:rPr>
      <w:t xml:space="preserve"> | E-post: </w:t>
    </w:r>
    <w:r w:rsidR="00BE7690">
      <w:rPr>
        <w:rFonts w:cs="Arial"/>
        <w:sz w:val="16"/>
        <w:szCs w:val="20"/>
        <w:u w:val="single"/>
      </w:rPr>
      <w:t>post</w:t>
    </w:r>
    <w:r w:rsidRPr="002E2E8E">
      <w:rPr>
        <w:rFonts w:cs="Arial"/>
        <w:sz w:val="16"/>
        <w:szCs w:val="20"/>
        <w:u w:val="single"/>
      </w:rPr>
      <w:t>@ffo.no</w:t>
    </w:r>
    <w:r w:rsidRPr="002E2E8E">
      <w:rPr>
        <w:rFonts w:cs="Arial"/>
        <w:sz w:val="16"/>
        <w:szCs w:val="20"/>
      </w:rPr>
      <w:t xml:space="preserve">  | Bankgiro: 8380 08 64219 | Organisasjonsnummer: 970 954 406</w:t>
    </w:r>
  </w:p>
  <w:p w14:paraId="476793A5" w14:textId="77777777" w:rsidR="00DF10C1" w:rsidRDefault="00DF10C1" w:rsidP="00AC1260">
    <w:pPr>
      <w:pStyle w:val="Bunntekst"/>
      <w:tabs>
        <w:tab w:val="clear" w:pos="4536"/>
        <w:tab w:val="clear" w:pos="9072"/>
        <w:tab w:val="left" w:pos="6990"/>
        <w:tab w:val="right" w:pos="9639"/>
      </w:tabs>
      <w:rPr>
        <w:rFonts w:cs="Arial"/>
        <w:sz w:val="20"/>
        <w:szCs w:val="20"/>
      </w:rPr>
    </w:pPr>
    <w:r w:rsidRPr="005D0149">
      <w:rPr>
        <w:rFonts w:cs="Arial"/>
        <w:sz w:val="20"/>
        <w:szCs w:val="20"/>
      </w:rPr>
      <w:tab/>
    </w:r>
    <w:r w:rsidR="00AC1260">
      <w:rPr>
        <w:rFonts w:cs="Arial"/>
        <w:sz w:val="20"/>
        <w:szCs w:val="20"/>
      </w:rPr>
      <w:tab/>
    </w:r>
  </w:p>
  <w:p w14:paraId="6B97FA67" w14:textId="77777777" w:rsidR="000A6465" w:rsidRPr="000A6465" w:rsidRDefault="000A6465" w:rsidP="00DF10C1">
    <w:pPr>
      <w:pStyle w:val="Bunntekst"/>
      <w:tabs>
        <w:tab w:val="clear" w:pos="4536"/>
        <w:tab w:val="clear" w:pos="9072"/>
        <w:tab w:val="right" w:pos="9639"/>
      </w:tabs>
      <w:rPr>
        <w:rFonts w:cs="Arial"/>
        <w:sz w:val="12"/>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F3C73" w14:textId="77777777" w:rsidR="00F318B2" w:rsidRDefault="00F318B2" w:rsidP="00B4261E">
      <w:r>
        <w:separator/>
      </w:r>
    </w:p>
  </w:footnote>
  <w:footnote w:type="continuationSeparator" w:id="0">
    <w:p w14:paraId="43011DF4" w14:textId="77777777" w:rsidR="00F318B2" w:rsidRDefault="00F318B2" w:rsidP="00B4261E">
      <w:r>
        <w:continuationSeparator/>
      </w:r>
    </w:p>
  </w:footnote>
  <w:footnote w:type="continuationNotice" w:id="1">
    <w:p w14:paraId="63DAFE8F" w14:textId="77777777" w:rsidR="00F318B2" w:rsidRDefault="00F318B2"/>
  </w:footnote>
  <w:footnote w:id="2">
    <w:p w14:paraId="26B3B615" w14:textId="77777777" w:rsidR="007A7884" w:rsidRDefault="007A7884" w:rsidP="007A7884">
      <w:pPr>
        <w:pStyle w:val="Fotnotetekst"/>
      </w:pPr>
      <w:r>
        <w:rPr>
          <w:rStyle w:val="Fotnotereferanse"/>
        </w:rPr>
        <w:footnoteRef/>
      </w:r>
      <w:r>
        <w:t xml:space="preserve"> Likelydende krav er sendt til Helse- og omsorgsdepartementet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A3E5E" w14:textId="77777777" w:rsidR="009E0F11" w:rsidRDefault="009E0F11" w:rsidP="009E0F11">
    <w:pPr>
      <w:pStyle w:val="Topptekst"/>
    </w:pPr>
  </w:p>
  <w:p w14:paraId="62077E27" w14:textId="77777777" w:rsidR="009E0F11" w:rsidRDefault="009E0F1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1EEDE" w14:textId="77777777" w:rsidR="00DF10C1" w:rsidRDefault="00DF10C1">
    <w:pPr>
      <w:pStyle w:val="Topptekst"/>
    </w:pPr>
    <w:r w:rsidRPr="00DF10C1">
      <w:rPr>
        <w:noProof/>
      </w:rPr>
      <mc:AlternateContent>
        <mc:Choice Requires="wpg">
          <w:drawing>
            <wp:anchor distT="0" distB="0" distL="114300" distR="114300" simplePos="0" relativeHeight="251658242" behindDoc="0" locked="0" layoutInCell="1" allowOverlap="1" wp14:anchorId="6A7701D4" wp14:editId="728E1C5F">
              <wp:simplePos x="0" y="0"/>
              <wp:positionH relativeFrom="column">
                <wp:posOffset>-295910</wp:posOffset>
              </wp:positionH>
              <wp:positionV relativeFrom="paragraph">
                <wp:posOffset>-189230</wp:posOffset>
              </wp:positionV>
              <wp:extent cx="5527675" cy="931545"/>
              <wp:effectExtent l="0" t="0" r="0" b="1905"/>
              <wp:wrapNone/>
              <wp:docPr id="3" name="Gruppe 3"/>
              <wp:cNvGraphicFramePr/>
              <a:graphic xmlns:a="http://schemas.openxmlformats.org/drawingml/2006/main">
                <a:graphicData uri="http://schemas.microsoft.com/office/word/2010/wordprocessingGroup">
                  <wpg:wgp>
                    <wpg:cNvGrpSpPr/>
                    <wpg:grpSpPr>
                      <a:xfrm>
                        <a:off x="0" y="0"/>
                        <a:ext cx="5527675" cy="931545"/>
                        <a:chOff x="0" y="0"/>
                        <a:chExt cx="5527675" cy="931545"/>
                      </a:xfrm>
                    </wpg:grpSpPr>
                    <wps:wsp>
                      <wps:cNvPr id="5" name="Tekstboks 5"/>
                      <wps:cNvSpPr txBox="1">
                        <a:spLocks/>
                      </wps:cNvSpPr>
                      <wps:spPr>
                        <a:xfrm>
                          <a:off x="0" y="0"/>
                          <a:ext cx="4585335" cy="596265"/>
                        </a:xfrm>
                        <a:prstGeom prst="rect">
                          <a:avLst/>
                        </a:prstGeom>
                        <a:noFill/>
                        <a:ln w="6350">
                          <a:noFill/>
                        </a:ln>
                        <a:effectLst/>
                      </wps:spPr>
                      <wps:txbx>
                        <w:txbxContent>
                          <w:p w14:paraId="190A3F82" w14:textId="77777777" w:rsidR="00DF10C1" w:rsidRPr="00B009E5" w:rsidRDefault="00DF10C1" w:rsidP="00DF10C1">
                            <w:pPr>
                              <w:rPr>
                                <w:rFonts w:ascii="Calibri" w:hAnsi="Calibri"/>
                                <w:color w:val="1D0073"/>
                                <w:sz w:val="40"/>
                              </w:rPr>
                            </w:pPr>
                            <w:r w:rsidRPr="00B009E5">
                              <w:rPr>
                                <w:rFonts w:ascii="Calibri" w:hAnsi="Calibri"/>
                                <w:color w:val="1D0073"/>
                                <w:sz w:val="40"/>
                              </w:rPr>
                              <w:t>Funksjonshemmedes  Fellesorganisasjon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Rektangel 4"/>
                      <wps:cNvSpPr>
                        <a:spLocks noChangeArrowheads="1"/>
                      </wps:cNvSpPr>
                      <wps:spPr bwMode="auto">
                        <a:xfrm flipV="1">
                          <a:off x="76200" y="419100"/>
                          <a:ext cx="5241290" cy="36195"/>
                        </a:xfrm>
                        <a:prstGeom prst="rect">
                          <a:avLst/>
                        </a:prstGeom>
                        <a:solidFill>
                          <a:srgbClr val="1D0073"/>
                        </a:solidFill>
                        <a:ln>
                          <a:noFill/>
                        </a:ln>
                      </wps:spPr>
                      <wps:bodyPr rot="0" vert="horz" wrap="square" lIns="91440" tIns="45720" rIns="91440" bIns="45720" anchor="ctr" anchorCtr="0" upright="1">
                        <a:noAutofit/>
                      </wps:bodyPr>
                    </wps:wsp>
                    <wps:wsp>
                      <wps:cNvPr id="6" name="Tekstboks 6"/>
                      <wps:cNvSpPr txBox="1">
                        <a:spLocks/>
                      </wps:cNvSpPr>
                      <wps:spPr>
                        <a:xfrm>
                          <a:off x="91440" y="571500"/>
                          <a:ext cx="5436235" cy="360045"/>
                        </a:xfrm>
                        <a:prstGeom prst="rect">
                          <a:avLst/>
                        </a:prstGeom>
                        <a:noFill/>
                        <a:ln w="6350">
                          <a:noFill/>
                        </a:ln>
                        <a:effectLst/>
                      </wps:spPr>
                      <wps:txbx>
                        <w:txbxContent>
                          <w:p w14:paraId="7A0C7799" w14:textId="77777777"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Rectangle 16"/>
                      <wps:cNvSpPr>
                        <a:spLocks noChangeArrowheads="1"/>
                      </wps:cNvSpPr>
                      <wps:spPr bwMode="auto">
                        <a:xfrm flipV="1">
                          <a:off x="76200" y="48006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w:pict>
            <v:group w14:anchorId="6A7701D4" id="Gruppe 3" o:spid="_x0000_s1027" style="position:absolute;margin-left:-23.3pt;margin-top:-14.9pt;width:435.25pt;height:73.35pt;z-index:251658242" coordsize="55276,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">
              <v:shapetype id="_x0000_t202" coordsize="21600,21600" o:spt="202" path="m,l,21600r21600,l21600,xe">
                <v:stroke joinstyle="miter"/>
                <v:path gradientshapeok="t" o:connecttype="rect"/>
              </v:shapetype>
              <v:shape id="Tekstboks 5" o:spid="_x0000_s1028" type="#_x0000_t202" style="position:absolute;width:45853;height:5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190A3F82" w14:textId="77777777" w:rsidR="00DF10C1" w:rsidRPr="00B009E5" w:rsidRDefault="00DF10C1" w:rsidP="00DF10C1">
                      <w:pPr>
                        <w:rPr>
                          <w:rFonts w:ascii="Calibri" w:hAnsi="Calibri"/>
                          <w:color w:val="1D0073"/>
                          <w:sz w:val="40"/>
                        </w:rPr>
                      </w:pPr>
                      <w:r w:rsidRPr="00B009E5">
                        <w:rPr>
                          <w:rFonts w:ascii="Calibri" w:hAnsi="Calibri"/>
                          <w:color w:val="1D0073"/>
                          <w:sz w:val="40"/>
                        </w:rPr>
                        <w:t>Funksjonshemmedes  Fellesorganisasjon</w:t>
                      </w:r>
                    </w:p>
                  </w:txbxContent>
                </v:textbox>
              </v:shape>
              <v:rect id="Rektangel 4" o:spid="_x0000_s1029" style="position:absolute;left:762;top:4191;width:52412;height:36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" fillcolor="#1d0073" stroked="f"/>
              <v:shape id="Tekstboks 6" o:spid="_x0000_s1030" type="#_x0000_t202" style="position:absolute;left:914;top:5715;width:5436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" filled="f" stroked="f" strokeweight=".5pt">
                <v:textbox inset="0,0,0,0">
                  <w:txbxContent>
                    <w:p w14:paraId="7A0C7799" w14:textId="77777777"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v:textbox>
              </v:shape>
              <v:rect id="Rectangle 16" o:spid="_x0000_s1031" style="position:absolute;left:762;top:4800;width:52412;height:36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" fillcolor="#00b050" stroked="f" strokeweight=".25pt"/>
            </v:group>
          </w:pict>
        </mc:Fallback>
      </mc:AlternateContent>
    </w:r>
    <w:r w:rsidRPr="00DF10C1">
      <w:rPr>
        <w:noProof/>
      </w:rPr>
      <w:drawing>
        <wp:anchor distT="0" distB="0" distL="114300" distR="114300" simplePos="0" relativeHeight="251658241" behindDoc="0" locked="0" layoutInCell="1" allowOverlap="1" wp14:anchorId="50E35A1A" wp14:editId="3D047F5F">
          <wp:simplePos x="0" y="0"/>
          <wp:positionH relativeFrom="column">
            <wp:posOffset>5449570</wp:posOffset>
          </wp:positionH>
          <wp:positionV relativeFrom="paragraph">
            <wp:posOffset>-332740</wp:posOffset>
          </wp:positionV>
          <wp:extent cx="579120" cy="897890"/>
          <wp:effectExtent l="0" t="0" r="0" b="0"/>
          <wp:wrapNone/>
          <wp:docPr id="15"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8978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792"/>
    <w:multiLevelType w:val="hybridMultilevel"/>
    <w:tmpl w:val="EE0848CC"/>
    <w:lvl w:ilvl="0" w:tplc="04140001">
      <w:start w:val="1"/>
      <w:numFmt w:val="bullet"/>
      <w:lvlText w:val=""/>
      <w:lvlJc w:val="left"/>
      <w:pPr>
        <w:ind w:left="2160" w:hanging="360"/>
      </w:pPr>
      <w:rPr>
        <w:rFonts w:ascii="Symbol" w:hAnsi="Symbol" w:hint="default"/>
      </w:r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 w15:restartNumberingAfterBreak="0">
    <w:nsid w:val="10B52A43"/>
    <w:multiLevelType w:val="hybridMultilevel"/>
    <w:tmpl w:val="1CD6BA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2C32CF0"/>
    <w:multiLevelType w:val="hybridMultilevel"/>
    <w:tmpl w:val="4148C5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DD35083"/>
    <w:multiLevelType w:val="hybridMultilevel"/>
    <w:tmpl w:val="03C847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5CA01FA1"/>
    <w:multiLevelType w:val="hybridMultilevel"/>
    <w:tmpl w:val="8CCCE1E2"/>
    <w:lvl w:ilvl="0" w:tplc="0414000F">
      <w:start w:val="1"/>
      <w:numFmt w:val="decimal"/>
      <w:lvlText w:val="%1."/>
      <w:lvlJc w:val="left"/>
      <w:pPr>
        <w:ind w:left="360" w:hanging="360"/>
      </w:pPr>
    </w:lvl>
    <w:lvl w:ilvl="1" w:tplc="04140001">
      <w:start w:val="1"/>
      <w:numFmt w:val="bullet"/>
      <w:lvlText w:val=""/>
      <w:lvlJc w:val="left"/>
      <w:pPr>
        <w:ind w:left="1080" w:hanging="360"/>
      </w:pPr>
      <w:rPr>
        <w:rFonts w:ascii="Symbol" w:hAnsi="Symbol" w:hint="default"/>
      </w:r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 w15:restartNumberingAfterBreak="0">
    <w:nsid w:val="613D1A0B"/>
    <w:multiLevelType w:val="hybridMultilevel"/>
    <w:tmpl w:val="302EBCB2"/>
    <w:lvl w:ilvl="0" w:tplc="EA1027CC">
      <w:numFmt w:val="bullet"/>
      <w:lvlText w:val="-"/>
      <w:lvlJc w:val="left"/>
      <w:pPr>
        <w:ind w:left="720" w:hanging="360"/>
      </w:pPr>
      <w:rPr>
        <w:rFonts w:ascii="Calibri" w:eastAsia="ArialMT" w:hAnsi="Calibri" w:cs="Calibri" w:hint="default"/>
        <w:i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b-NO" w:vendorID="666" w:dllVersion="513" w:checkStyle="1"/>
  <w:activeWritingStyle w:appName="MSWord" w:lang="nb-NO"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27A"/>
    <w:rsid w:val="00003003"/>
    <w:rsid w:val="00006984"/>
    <w:rsid w:val="00007CD5"/>
    <w:rsid w:val="000155DD"/>
    <w:rsid w:val="000157BB"/>
    <w:rsid w:val="00015A14"/>
    <w:rsid w:val="000166CF"/>
    <w:rsid w:val="000323DE"/>
    <w:rsid w:val="00034ABA"/>
    <w:rsid w:val="0004203A"/>
    <w:rsid w:val="000429EB"/>
    <w:rsid w:val="0004772D"/>
    <w:rsid w:val="00050BED"/>
    <w:rsid w:val="00054E05"/>
    <w:rsid w:val="00056A5C"/>
    <w:rsid w:val="00057251"/>
    <w:rsid w:val="000573BC"/>
    <w:rsid w:val="000603A7"/>
    <w:rsid w:val="00067AC9"/>
    <w:rsid w:val="000713F8"/>
    <w:rsid w:val="0007257B"/>
    <w:rsid w:val="000744B1"/>
    <w:rsid w:val="000769F3"/>
    <w:rsid w:val="000806BC"/>
    <w:rsid w:val="0008348D"/>
    <w:rsid w:val="0008568A"/>
    <w:rsid w:val="000A57C5"/>
    <w:rsid w:val="000A6465"/>
    <w:rsid w:val="000B01F4"/>
    <w:rsid w:val="000B19ED"/>
    <w:rsid w:val="000C1EEC"/>
    <w:rsid w:val="000C65A1"/>
    <w:rsid w:val="000C6D7D"/>
    <w:rsid w:val="000C6ED9"/>
    <w:rsid w:val="000E5F6F"/>
    <w:rsid w:val="000F0C90"/>
    <w:rsid w:val="000F6E0F"/>
    <w:rsid w:val="00100EAB"/>
    <w:rsid w:val="00105703"/>
    <w:rsid w:val="00111745"/>
    <w:rsid w:val="00113B05"/>
    <w:rsid w:val="00125C56"/>
    <w:rsid w:val="00132B9D"/>
    <w:rsid w:val="001379ED"/>
    <w:rsid w:val="00147590"/>
    <w:rsid w:val="00152919"/>
    <w:rsid w:val="0016098B"/>
    <w:rsid w:val="001704E7"/>
    <w:rsid w:val="00172580"/>
    <w:rsid w:val="00176ACA"/>
    <w:rsid w:val="001772EA"/>
    <w:rsid w:val="00197822"/>
    <w:rsid w:val="001A1E02"/>
    <w:rsid w:val="001A4CFD"/>
    <w:rsid w:val="001B0404"/>
    <w:rsid w:val="001B08AA"/>
    <w:rsid w:val="001B13BD"/>
    <w:rsid w:val="001D149F"/>
    <w:rsid w:val="001D65B8"/>
    <w:rsid w:val="001F7A52"/>
    <w:rsid w:val="00200769"/>
    <w:rsid w:val="00213268"/>
    <w:rsid w:val="002156B4"/>
    <w:rsid w:val="00225952"/>
    <w:rsid w:val="0023035C"/>
    <w:rsid w:val="00231FF6"/>
    <w:rsid w:val="00235176"/>
    <w:rsid w:val="00236052"/>
    <w:rsid w:val="00237C5C"/>
    <w:rsid w:val="002410AD"/>
    <w:rsid w:val="00241629"/>
    <w:rsid w:val="00243351"/>
    <w:rsid w:val="00243949"/>
    <w:rsid w:val="00247DFD"/>
    <w:rsid w:val="0025376E"/>
    <w:rsid w:val="00254235"/>
    <w:rsid w:val="00260C69"/>
    <w:rsid w:val="00261C69"/>
    <w:rsid w:val="00263AA1"/>
    <w:rsid w:val="0026443D"/>
    <w:rsid w:val="00265D55"/>
    <w:rsid w:val="0027539B"/>
    <w:rsid w:val="00276AB3"/>
    <w:rsid w:val="00277E4B"/>
    <w:rsid w:val="00285D6A"/>
    <w:rsid w:val="00286312"/>
    <w:rsid w:val="002A1431"/>
    <w:rsid w:val="002A3EC9"/>
    <w:rsid w:val="002A4F92"/>
    <w:rsid w:val="002B7682"/>
    <w:rsid w:val="002C1457"/>
    <w:rsid w:val="002D265C"/>
    <w:rsid w:val="002E02EB"/>
    <w:rsid w:val="002E194D"/>
    <w:rsid w:val="002E2E8E"/>
    <w:rsid w:val="002F3A57"/>
    <w:rsid w:val="002F6840"/>
    <w:rsid w:val="00316B21"/>
    <w:rsid w:val="00317773"/>
    <w:rsid w:val="003261DF"/>
    <w:rsid w:val="00341FE0"/>
    <w:rsid w:val="00345572"/>
    <w:rsid w:val="003600A1"/>
    <w:rsid w:val="003629B3"/>
    <w:rsid w:val="003700C7"/>
    <w:rsid w:val="0037237D"/>
    <w:rsid w:val="003755C3"/>
    <w:rsid w:val="0038451D"/>
    <w:rsid w:val="00384907"/>
    <w:rsid w:val="00386FAC"/>
    <w:rsid w:val="0038720A"/>
    <w:rsid w:val="003A25F9"/>
    <w:rsid w:val="003A4DAD"/>
    <w:rsid w:val="003A569E"/>
    <w:rsid w:val="003A6B7F"/>
    <w:rsid w:val="003B16A3"/>
    <w:rsid w:val="003B19B9"/>
    <w:rsid w:val="003C0E1F"/>
    <w:rsid w:val="003C11E5"/>
    <w:rsid w:val="003D0B90"/>
    <w:rsid w:val="003D17C3"/>
    <w:rsid w:val="003D1966"/>
    <w:rsid w:val="003D1FC5"/>
    <w:rsid w:val="003D7D12"/>
    <w:rsid w:val="003E0C55"/>
    <w:rsid w:val="003E16EA"/>
    <w:rsid w:val="003E41B0"/>
    <w:rsid w:val="003E4E0D"/>
    <w:rsid w:val="003F2194"/>
    <w:rsid w:val="003F7A31"/>
    <w:rsid w:val="00401097"/>
    <w:rsid w:val="00405AED"/>
    <w:rsid w:val="00411294"/>
    <w:rsid w:val="004131BF"/>
    <w:rsid w:val="004150B9"/>
    <w:rsid w:val="00415252"/>
    <w:rsid w:val="0041688A"/>
    <w:rsid w:val="004316EB"/>
    <w:rsid w:val="00432328"/>
    <w:rsid w:val="00432C40"/>
    <w:rsid w:val="00432E25"/>
    <w:rsid w:val="00434CAE"/>
    <w:rsid w:val="00445CB1"/>
    <w:rsid w:val="00450D4A"/>
    <w:rsid w:val="00451012"/>
    <w:rsid w:val="004566CF"/>
    <w:rsid w:val="00457185"/>
    <w:rsid w:val="00467B69"/>
    <w:rsid w:val="004710B5"/>
    <w:rsid w:val="004715D0"/>
    <w:rsid w:val="004734AF"/>
    <w:rsid w:val="004755DB"/>
    <w:rsid w:val="00477007"/>
    <w:rsid w:val="00483C9B"/>
    <w:rsid w:val="004A4F80"/>
    <w:rsid w:val="004A61E8"/>
    <w:rsid w:val="004A664C"/>
    <w:rsid w:val="004B11D2"/>
    <w:rsid w:val="004B685C"/>
    <w:rsid w:val="004C2F51"/>
    <w:rsid w:val="004C4DEF"/>
    <w:rsid w:val="004C689F"/>
    <w:rsid w:val="004D7009"/>
    <w:rsid w:val="004D75FC"/>
    <w:rsid w:val="004E1C10"/>
    <w:rsid w:val="004E3193"/>
    <w:rsid w:val="00500925"/>
    <w:rsid w:val="005072AE"/>
    <w:rsid w:val="005214F9"/>
    <w:rsid w:val="00525C5E"/>
    <w:rsid w:val="00525E24"/>
    <w:rsid w:val="005278B9"/>
    <w:rsid w:val="0052795C"/>
    <w:rsid w:val="00531932"/>
    <w:rsid w:val="0054065D"/>
    <w:rsid w:val="005410FF"/>
    <w:rsid w:val="00542F98"/>
    <w:rsid w:val="00544116"/>
    <w:rsid w:val="0054658C"/>
    <w:rsid w:val="00546A57"/>
    <w:rsid w:val="00546EFC"/>
    <w:rsid w:val="00547A00"/>
    <w:rsid w:val="0056171C"/>
    <w:rsid w:val="0056375F"/>
    <w:rsid w:val="00563F4D"/>
    <w:rsid w:val="00566333"/>
    <w:rsid w:val="0057254F"/>
    <w:rsid w:val="005734C8"/>
    <w:rsid w:val="005760D7"/>
    <w:rsid w:val="005772ED"/>
    <w:rsid w:val="0058107E"/>
    <w:rsid w:val="00583833"/>
    <w:rsid w:val="00584015"/>
    <w:rsid w:val="00586031"/>
    <w:rsid w:val="00591D40"/>
    <w:rsid w:val="00593D35"/>
    <w:rsid w:val="005A091F"/>
    <w:rsid w:val="005A0E5F"/>
    <w:rsid w:val="005A267B"/>
    <w:rsid w:val="005A4236"/>
    <w:rsid w:val="005A4869"/>
    <w:rsid w:val="005B0980"/>
    <w:rsid w:val="005B16C8"/>
    <w:rsid w:val="005B45E5"/>
    <w:rsid w:val="005B4651"/>
    <w:rsid w:val="005B545A"/>
    <w:rsid w:val="005D2E73"/>
    <w:rsid w:val="005D3F06"/>
    <w:rsid w:val="005D509A"/>
    <w:rsid w:val="005D7695"/>
    <w:rsid w:val="005E1FF0"/>
    <w:rsid w:val="005E78CC"/>
    <w:rsid w:val="005F0911"/>
    <w:rsid w:val="005F5A2D"/>
    <w:rsid w:val="00602667"/>
    <w:rsid w:val="00603CF3"/>
    <w:rsid w:val="006042AE"/>
    <w:rsid w:val="00606201"/>
    <w:rsid w:val="00607AF8"/>
    <w:rsid w:val="00616E55"/>
    <w:rsid w:val="006208D8"/>
    <w:rsid w:val="00621509"/>
    <w:rsid w:val="006248E8"/>
    <w:rsid w:val="0062604A"/>
    <w:rsid w:val="00627149"/>
    <w:rsid w:val="006311F8"/>
    <w:rsid w:val="00632CA2"/>
    <w:rsid w:val="00637E5F"/>
    <w:rsid w:val="00645C31"/>
    <w:rsid w:val="006470E7"/>
    <w:rsid w:val="00655792"/>
    <w:rsid w:val="00656984"/>
    <w:rsid w:val="00672BA1"/>
    <w:rsid w:val="00676B9F"/>
    <w:rsid w:val="00690279"/>
    <w:rsid w:val="0069258A"/>
    <w:rsid w:val="006A0CA1"/>
    <w:rsid w:val="006A6062"/>
    <w:rsid w:val="006C5F82"/>
    <w:rsid w:val="006D020C"/>
    <w:rsid w:val="006D4579"/>
    <w:rsid w:val="006F150B"/>
    <w:rsid w:val="006F3C67"/>
    <w:rsid w:val="006F4F38"/>
    <w:rsid w:val="00702466"/>
    <w:rsid w:val="00704895"/>
    <w:rsid w:val="00705766"/>
    <w:rsid w:val="007058CC"/>
    <w:rsid w:val="007208C9"/>
    <w:rsid w:val="00721A42"/>
    <w:rsid w:val="00726C9E"/>
    <w:rsid w:val="00726E78"/>
    <w:rsid w:val="00730CA7"/>
    <w:rsid w:val="0073211D"/>
    <w:rsid w:val="00732600"/>
    <w:rsid w:val="00734A08"/>
    <w:rsid w:val="00742E10"/>
    <w:rsid w:val="00745F53"/>
    <w:rsid w:val="00747D11"/>
    <w:rsid w:val="0075419B"/>
    <w:rsid w:val="0075516D"/>
    <w:rsid w:val="00755918"/>
    <w:rsid w:val="00762952"/>
    <w:rsid w:val="007646F9"/>
    <w:rsid w:val="00764A2F"/>
    <w:rsid w:val="00764B7A"/>
    <w:rsid w:val="0076601E"/>
    <w:rsid w:val="00781CD5"/>
    <w:rsid w:val="00791A48"/>
    <w:rsid w:val="007928B8"/>
    <w:rsid w:val="00795EFB"/>
    <w:rsid w:val="00796552"/>
    <w:rsid w:val="00797BC5"/>
    <w:rsid w:val="007A1969"/>
    <w:rsid w:val="007A476E"/>
    <w:rsid w:val="007A47C0"/>
    <w:rsid w:val="007A543A"/>
    <w:rsid w:val="007A6134"/>
    <w:rsid w:val="007A7884"/>
    <w:rsid w:val="007B095A"/>
    <w:rsid w:val="007B2467"/>
    <w:rsid w:val="007B28BB"/>
    <w:rsid w:val="007B3FC9"/>
    <w:rsid w:val="007B4517"/>
    <w:rsid w:val="007C04AA"/>
    <w:rsid w:val="007C0A8F"/>
    <w:rsid w:val="007D0252"/>
    <w:rsid w:val="007D198A"/>
    <w:rsid w:val="007E2768"/>
    <w:rsid w:val="007F0B50"/>
    <w:rsid w:val="007F1707"/>
    <w:rsid w:val="007F52ED"/>
    <w:rsid w:val="007F5D97"/>
    <w:rsid w:val="00800E77"/>
    <w:rsid w:val="00807C33"/>
    <w:rsid w:val="008118F9"/>
    <w:rsid w:val="008324C0"/>
    <w:rsid w:val="008379DF"/>
    <w:rsid w:val="00841CF3"/>
    <w:rsid w:val="00847AE2"/>
    <w:rsid w:val="008509F1"/>
    <w:rsid w:val="008538D7"/>
    <w:rsid w:val="00856AE3"/>
    <w:rsid w:val="008606B6"/>
    <w:rsid w:val="00864BA6"/>
    <w:rsid w:val="00875F3F"/>
    <w:rsid w:val="008855AE"/>
    <w:rsid w:val="00885D45"/>
    <w:rsid w:val="00893838"/>
    <w:rsid w:val="008A20E9"/>
    <w:rsid w:val="008A2EF3"/>
    <w:rsid w:val="008A3FB5"/>
    <w:rsid w:val="008A50B4"/>
    <w:rsid w:val="008A6FF0"/>
    <w:rsid w:val="008B13F9"/>
    <w:rsid w:val="008B36B8"/>
    <w:rsid w:val="008B5EEB"/>
    <w:rsid w:val="008C3029"/>
    <w:rsid w:val="008C3881"/>
    <w:rsid w:val="008C48E1"/>
    <w:rsid w:val="008E18D3"/>
    <w:rsid w:val="008E2209"/>
    <w:rsid w:val="008E24EC"/>
    <w:rsid w:val="008F4075"/>
    <w:rsid w:val="008F4D74"/>
    <w:rsid w:val="008F7701"/>
    <w:rsid w:val="00900BE4"/>
    <w:rsid w:val="00906393"/>
    <w:rsid w:val="009068AB"/>
    <w:rsid w:val="00907EA1"/>
    <w:rsid w:val="00907F38"/>
    <w:rsid w:val="00911267"/>
    <w:rsid w:val="00924E30"/>
    <w:rsid w:val="009263D2"/>
    <w:rsid w:val="00931975"/>
    <w:rsid w:val="009361EB"/>
    <w:rsid w:val="0093697C"/>
    <w:rsid w:val="00936A21"/>
    <w:rsid w:val="0094380A"/>
    <w:rsid w:val="00946C8C"/>
    <w:rsid w:val="0095389C"/>
    <w:rsid w:val="009603CD"/>
    <w:rsid w:val="00984580"/>
    <w:rsid w:val="009A0CF6"/>
    <w:rsid w:val="009B26C0"/>
    <w:rsid w:val="009B734A"/>
    <w:rsid w:val="009B7703"/>
    <w:rsid w:val="009C1D6F"/>
    <w:rsid w:val="009C4DDA"/>
    <w:rsid w:val="009D3DC7"/>
    <w:rsid w:val="009D6452"/>
    <w:rsid w:val="009E0F11"/>
    <w:rsid w:val="009E1B62"/>
    <w:rsid w:val="009E4120"/>
    <w:rsid w:val="00A00CD5"/>
    <w:rsid w:val="00A03E31"/>
    <w:rsid w:val="00A03FFF"/>
    <w:rsid w:val="00A12704"/>
    <w:rsid w:val="00A128F3"/>
    <w:rsid w:val="00A1318F"/>
    <w:rsid w:val="00A1365B"/>
    <w:rsid w:val="00A16242"/>
    <w:rsid w:val="00A437F4"/>
    <w:rsid w:val="00A4425C"/>
    <w:rsid w:val="00A45D1C"/>
    <w:rsid w:val="00A56470"/>
    <w:rsid w:val="00A678C6"/>
    <w:rsid w:val="00A77143"/>
    <w:rsid w:val="00A836EB"/>
    <w:rsid w:val="00A92612"/>
    <w:rsid w:val="00A94DBE"/>
    <w:rsid w:val="00A95AF0"/>
    <w:rsid w:val="00A97876"/>
    <w:rsid w:val="00AA34A9"/>
    <w:rsid w:val="00AA4307"/>
    <w:rsid w:val="00AB2388"/>
    <w:rsid w:val="00AC1260"/>
    <w:rsid w:val="00AC255B"/>
    <w:rsid w:val="00AD14B3"/>
    <w:rsid w:val="00AD72F8"/>
    <w:rsid w:val="00AE0CBB"/>
    <w:rsid w:val="00AE6FB4"/>
    <w:rsid w:val="00AE71E3"/>
    <w:rsid w:val="00AF18BD"/>
    <w:rsid w:val="00B009E5"/>
    <w:rsid w:val="00B042E2"/>
    <w:rsid w:val="00B05147"/>
    <w:rsid w:val="00B23522"/>
    <w:rsid w:val="00B4261E"/>
    <w:rsid w:val="00B42B7E"/>
    <w:rsid w:val="00B45FD1"/>
    <w:rsid w:val="00B55033"/>
    <w:rsid w:val="00B63D6E"/>
    <w:rsid w:val="00B64469"/>
    <w:rsid w:val="00B72F35"/>
    <w:rsid w:val="00B73908"/>
    <w:rsid w:val="00B90BFB"/>
    <w:rsid w:val="00B913ED"/>
    <w:rsid w:val="00B91646"/>
    <w:rsid w:val="00B94873"/>
    <w:rsid w:val="00BA4B98"/>
    <w:rsid w:val="00BA6D36"/>
    <w:rsid w:val="00BB336D"/>
    <w:rsid w:val="00BC2771"/>
    <w:rsid w:val="00BD20DF"/>
    <w:rsid w:val="00BD2480"/>
    <w:rsid w:val="00BD3950"/>
    <w:rsid w:val="00BE6F37"/>
    <w:rsid w:val="00BE7690"/>
    <w:rsid w:val="00BE7F17"/>
    <w:rsid w:val="00BF622E"/>
    <w:rsid w:val="00BF7D52"/>
    <w:rsid w:val="00C07904"/>
    <w:rsid w:val="00C11A3F"/>
    <w:rsid w:val="00C16182"/>
    <w:rsid w:val="00C16261"/>
    <w:rsid w:val="00C279F7"/>
    <w:rsid w:val="00C30D98"/>
    <w:rsid w:val="00C30EA7"/>
    <w:rsid w:val="00C46C30"/>
    <w:rsid w:val="00C46F8E"/>
    <w:rsid w:val="00C47D49"/>
    <w:rsid w:val="00C519DC"/>
    <w:rsid w:val="00C51CA9"/>
    <w:rsid w:val="00C520CF"/>
    <w:rsid w:val="00C5288C"/>
    <w:rsid w:val="00C531F4"/>
    <w:rsid w:val="00C53CAA"/>
    <w:rsid w:val="00C579BF"/>
    <w:rsid w:val="00C57A38"/>
    <w:rsid w:val="00C62CA2"/>
    <w:rsid w:val="00C64EBE"/>
    <w:rsid w:val="00C7781B"/>
    <w:rsid w:val="00C77987"/>
    <w:rsid w:val="00C80436"/>
    <w:rsid w:val="00C8063C"/>
    <w:rsid w:val="00C83CE3"/>
    <w:rsid w:val="00C8681D"/>
    <w:rsid w:val="00C94193"/>
    <w:rsid w:val="00C943E8"/>
    <w:rsid w:val="00CA00E2"/>
    <w:rsid w:val="00CA2785"/>
    <w:rsid w:val="00CA45D3"/>
    <w:rsid w:val="00CB2838"/>
    <w:rsid w:val="00CB762F"/>
    <w:rsid w:val="00CC0194"/>
    <w:rsid w:val="00CC18DB"/>
    <w:rsid w:val="00CC49C4"/>
    <w:rsid w:val="00CD0672"/>
    <w:rsid w:val="00CE1C4D"/>
    <w:rsid w:val="00CF3993"/>
    <w:rsid w:val="00CF5C1D"/>
    <w:rsid w:val="00CF66B2"/>
    <w:rsid w:val="00CF7FA3"/>
    <w:rsid w:val="00D012FA"/>
    <w:rsid w:val="00D1000A"/>
    <w:rsid w:val="00D1041D"/>
    <w:rsid w:val="00D10E82"/>
    <w:rsid w:val="00D1132A"/>
    <w:rsid w:val="00D1628D"/>
    <w:rsid w:val="00D17F3A"/>
    <w:rsid w:val="00D22862"/>
    <w:rsid w:val="00D231EA"/>
    <w:rsid w:val="00D23FA3"/>
    <w:rsid w:val="00D31FC2"/>
    <w:rsid w:val="00D339DB"/>
    <w:rsid w:val="00D5208E"/>
    <w:rsid w:val="00D56601"/>
    <w:rsid w:val="00D63FF9"/>
    <w:rsid w:val="00D64B96"/>
    <w:rsid w:val="00D66C61"/>
    <w:rsid w:val="00D71154"/>
    <w:rsid w:val="00D7511D"/>
    <w:rsid w:val="00D75790"/>
    <w:rsid w:val="00D75A17"/>
    <w:rsid w:val="00D75ABE"/>
    <w:rsid w:val="00D924FA"/>
    <w:rsid w:val="00D926EC"/>
    <w:rsid w:val="00D934E9"/>
    <w:rsid w:val="00D97D6F"/>
    <w:rsid w:val="00DA3B9C"/>
    <w:rsid w:val="00DA4CC9"/>
    <w:rsid w:val="00DB470A"/>
    <w:rsid w:val="00DC18E0"/>
    <w:rsid w:val="00DD176D"/>
    <w:rsid w:val="00DD1F56"/>
    <w:rsid w:val="00DD482D"/>
    <w:rsid w:val="00DD6EA9"/>
    <w:rsid w:val="00DE6EC0"/>
    <w:rsid w:val="00DF0D53"/>
    <w:rsid w:val="00DF10C1"/>
    <w:rsid w:val="00E05569"/>
    <w:rsid w:val="00E07BD2"/>
    <w:rsid w:val="00E127A7"/>
    <w:rsid w:val="00E14EDC"/>
    <w:rsid w:val="00E25834"/>
    <w:rsid w:val="00E40235"/>
    <w:rsid w:val="00E405B7"/>
    <w:rsid w:val="00E46AFD"/>
    <w:rsid w:val="00E530E9"/>
    <w:rsid w:val="00E676F8"/>
    <w:rsid w:val="00E75F49"/>
    <w:rsid w:val="00E76F19"/>
    <w:rsid w:val="00E81779"/>
    <w:rsid w:val="00E85AAF"/>
    <w:rsid w:val="00E90997"/>
    <w:rsid w:val="00E943F8"/>
    <w:rsid w:val="00E9591D"/>
    <w:rsid w:val="00E97953"/>
    <w:rsid w:val="00EA1257"/>
    <w:rsid w:val="00EA2B9B"/>
    <w:rsid w:val="00EA779E"/>
    <w:rsid w:val="00EB440C"/>
    <w:rsid w:val="00EB4CC7"/>
    <w:rsid w:val="00EB6F39"/>
    <w:rsid w:val="00EC0615"/>
    <w:rsid w:val="00EC373E"/>
    <w:rsid w:val="00ED1B90"/>
    <w:rsid w:val="00ED7C1E"/>
    <w:rsid w:val="00EE32CB"/>
    <w:rsid w:val="00EE3BB0"/>
    <w:rsid w:val="00EE6F98"/>
    <w:rsid w:val="00EE7327"/>
    <w:rsid w:val="00EF15B3"/>
    <w:rsid w:val="00EF1B3A"/>
    <w:rsid w:val="00EF38E8"/>
    <w:rsid w:val="00F00BB7"/>
    <w:rsid w:val="00F14E3B"/>
    <w:rsid w:val="00F209A2"/>
    <w:rsid w:val="00F24735"/>
    <w:rsid w:val="00F24848"/>
    <w:rsid w:val="00F24EA3"/>
    <w:rsid w:val="00F27EE1"/>
    <w:rsid w:val="00F30E78"/>
    <w:rsid w:val="00F318B2"/>
    <w:rsid w:val="00F323C8"/>
    <w:rsid w:val="00F33AD8"/>
    <w:rsid w:val="00F34EB9"/>
    <w:rsid w:val="00F36592"/>
    <w:rsid w:val="00F3782A"/>
    <w:rsid w:val="00F407DE"/>
    <w:rsid w:val="00F44FC2"/>
    <w:rsid w:val="00F516C8"/>
    <w:rsid w:val="00F532C0"/>
    <w:rsid w:val="00F5658A"/>
    <w:rsid w:val="00F637FD"/>
    <w:rsid w:val="00F6673F"/>
    <w:rsid w:val="00F808A7"/>
    <w:rsid w:val="00F82F0F"/>
    <w:rsid w:val="00F83145"/>
    <w:rsid w:val="00F84196"/>
    <w:rsid w:val="00F94C76"/>
    <w:rsid w:val="00F95ABB"/>
    <w:rsid w:val="00F97832"/>
    <w:rsid w:val="00F97C56"/>
    <w:rsid w:val="00FA0639"/>
    <w:rsid w:val="00FA1EA0"/>
    <w:rsid w:val="00FA218A"/>
    <w:rsid w:val="00FA427A"/>
    <w:rsid w:val="00FA46B2"/>
    <w:rsid w:val="00FA74A6"/>
    <w:rsid w:val="00FD1732"/>
    <w:rsid w:val="00FD67B5"/>
    <w:rsid w:val="00FE5214"/>
    <w:rsid w:val="00FF536D"/>
    <w:rsid w:val="33737C0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C215E2"/>
  <w15:docId w15:val="{755DBF08-91DC-4691-BE82-C8D041158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658A"/>
    <w:rPr>
      <w:rFonts w:ascii="Arial" w:hAnsi="Arial"/>
      <w:sz w:val="24"/>
      <w:szCs w:val="24"/>
      <w:lang w:val="nb-NO" w:eastAsia="nb-NO"/>
    </w:rPr>
  </w:style>
  <w:style w:type="paragraph" w:styleId="Overskrift1">
    <w:name w:val="heading 1"/>
    <w:basedOn w:val="Normal"/>
    <w:next w:val="Normal"/>
    <w:qFormat/>
    <w:rsid w:val="00F407DE"/>
    <w:pPr>
      <w:keepNext/>
      <w:spacing w:before="240" w:after="60"/>
      <w:outlineLvl w:val="0"/>
    </w:pPr>
    <w:rPr>
      <w:rFonts w:cs="Arial"/>
      <w:b/>
      <w:bCs/>
      <w:kern w:val="32"/>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B4261E"/>
    <w:pPr>
      <w:tabs>
        <w:tab w:val="center" w:pos="4536"/>
        <w:tab w:val="right" w:pos="9072"/>
      </w:tabs>
    </w:pPr>
  </w:style>
  <w:style w:type="character" w:customStyle="1" w:styleId="TopptekstTegn">
    <w:name w:val="Topptekst Tegn"/>
    <w:link w:val="Topptekst"/>
    <w:rsid w:val="00B4261E"/>
    <w:rPr>
      <w:sz w:val="24"/>
      <w:szCs w:val="24"/>
      <w:lang w:val="nb-NO" w:eastAsia="nb-NO"/>
    </w:rPr>
  </w:style>
  <w:style w:type="paragraph" w:styleId="Bunntekst">
    <w:name w:val="footer"/>
    <w:basedOn w:val="Normal"/>
    <w:link w:val="BunntekstTegn"/>
    <w:rsid w:val="00B4261E"/>
    <w:pPr>
      <w:tabs>
        <w:tab w:val="center" w:pos="4536"/>
        <w:tab w:val="right" w:pos="9072"/>
      </w:tabs>
    </w:pPr>
  </w:style>
  <w:style w:type="character" w:customStyle="1" w:styleId="BunntekstTegn">
    <w:name w:val="Bunntekst Tegn"/>
    <w:link w:val="Bunntekst"/>
    <w:rsid w:val="00B4261E"/>
    <w:rPr>
      <w:sz w:val="24"/>
      <w:szCs w:val="24"/>
      <w:lang w:val="nb-NO" w:eastAsia="nb-NO"/>
    </w:rPr>
  </w:style>
  <w:style w:type="table" w:styleId="Tabellrutenett">
    <w:name w:val="Table Grid"/>
    <w:basedOn w:val="Vanligtabell"/>
    <w:rsid w:val="00D56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nhideWhenUsed/>
    <w:rsid w:val="00FA427A"/>
    <w:rPr>
      <w:color w:val="0000FF" w:themeColor="hyperlink"/>
      <w:u w:val="single"/>
    </w:rPr>
  </w:style>
  <w:style w:type="character" w:styleId="Ulstomtale">
    <w:name w:val="Unresolved Mention"/>
    <w:basedOn w:val="Standardskriftforavsnitt"/>
    <w:uiPriority w:val="99"/>
    <w:unhideWhenUsed/>
    <w:rsid w:val="00FA427A"/>
    <w:rPr>
      <w:color w:val="605E5C"/>
      <w:shd w:val="clear" w:color="auto" w:fill="E1DFDD"/>
    </w:rPr>
  </w:style>
  <w:style w:type="paragraph" w:styleId="Listeavsnitt">
    <w:name w:val="List Paragraph"/>
    <w:aliases w:val="List Bullet,List P1,EG Bullet 1,punktliste 2 Tiltak,Listeavsnitt1,Lettre d'introduction,bullet,List Paragraph1,Punktliste1,Dot pt,No Spacing1,List Paragraph Char Char Char,Indicator Text,Numbered Para 1,Bullet 1,Bullet Points"/>
    <w:basedOn w:val="Normal"/>
    <w:link w:val="ListeavsnittTegn"/>
    <w:uiPriority w:val="34"/>
    <w:qFormat/>
    <w:rsid w:val="00D22862"/>
    <w:pPr>
      <w:ind w:left="720"/>
      <w:contextualSpacing/>
    </w:pPr>
  </w:style>
  <w:style w:type="paragraph" w:styleId="Fotnotetekst">
    <w:name w:val="footnote text"/>
    <w:basedOn w:val="Normal"/>
    <w:link w:val="FotnotetekstTegn"/>
    <w:unhideWhenUsed/>
    <w:rsid w:val="00672BA1"/>
    <w:rPr>
      <w:sz w:val="20"/>
      <w:szCs w:val="20"/>
    </w:rPr>
  </w:style>
  <w:style w:type="character" w:customStyle="1" w:styleId="FotnotetekstTegn">
    <w:name w:val="Fotnotetekst Tegn"/>
    <w:basedOn w:val="Standardskriftforavsnitt"/>
    <w:link w:val="Fotnotetekst"/>
    <w:rsid w:val="00672BA1"/>
    <w:rPr>
      <w:rFonts w:ascii="Arial" w:hAnsi="Arial"/>
      <w:lang w:val="nb-NO" w:eastAsia="nb-NO"/>
    </w:rPr>
  </w:style>
  <w:style w:type="character" w:styleId="Fotnotereferanse">
    <w:name w:val="footnote reference"/>
    <w:basedOn w:val="Standardskriftforavsnitt"/>
    <w:unhideWhenUsed/>
    <w:rsid w:val="00672BA1"/>
    <w:rPr>
      <w:vertAlign w:val="superscript"/>
    </w:rPr>
  </w:style>
  <w:style w:type="character" w:customStyle="1" w:styleId="ListeavsnittTegn">
    <w:name w:val="Listeavsnitt Tegn"/>
    <w:aliases w:val="List Bullet Tegn,List P1 Tegn,EG Bullet 1 Tegn,punktliste 2 Tiltak Tegn,Listeavsnitt1 Tegn,Lettre d'introduction Tegn,bullet Tegn,List Paragraph1 Tegn,Punktliste1 Tegn,Dot pt Tegn,No Spacing1 Tegn,List Paragraph Char Char Char Tegn"/>
    <w:basedOn w:val="Standardskriftforavsnitt"/>
    <w:link w:val="Listeavsnitt"/>
    <w:uiPriority w:val="34"/>
    <w:locked/>
    <w:rsid w:val="005B4651"/>
    <w:rPr>
      <w:rFonts w:ascii="Arial" w:hAnsi="Arial"/>
      <w:sz w:val="24"/>
      <w:szCs w:val="24"/>
      <w:lang w:val="nb-NO" w:eastAsia="nb-NO"/>
    </w:rPr>
  </w:style>
  <w:style w:type="paragraph" w:styleId="Rentekst">
    <w:name w:val="Plain Text"/>
    <w:basedOn w:val="Normal"/>
    <w:link w:val="RentekstTegn"/>
    <w:uiPriority w:val="99"/>
    <w:unhideWhenUsed/>
    <w:rsid w:val="007A7884"/>
    <w:rPr>
      <w:rFonts w:ascii="Verdana" w:eastAsiaTheme="minorHAnsi" w:hAnsi="Verdana" w:cs="Calibri"/>
      <w:lang w:eastAsia="en-US"/>
    </w:rPr>
  </w:style>
  <w:style w:type="character" w:customStyle="1" w:styleId="RentekstTegn">
    <w:name w:val="Ren tekst Tegn"/>
    <w:basedOn w:val="Standardskriftforavsnitt"/>
    <w:link w:val="Rentekst"/>
    <w:uiPriority w:val="99"/>
    <w:rsid w:val="007A7884"/>
    <w:rPr>
      <w:rFonts w:ascii="Verdana" w:eastAsiaTheme="minorHAnsi" w:hAnsi="Verdana" w:cs="Calibri"/>
      <w:sz w:val="24"/>
      <w:szCs w:val="24"/>
      <w:lang w:val="nb-NO" w:eastAsia="en-US"/>
    </w:rPr>
  </w:style>
  <w:style w:type="character" w:styleId="Merknadsreferanse">
    <w:name w:val="annotation reference"/>
    <w:basedOn w:val="Standardskriftforavsnitt"/>
    <w:semiHidden/>
    <w:unhideWhenUsed/>
    <w:rsid w:val="00AA4307"/>
    <w:rPr>
      <w:sz w:val="16"/>
      <w:szCs w:val="16"/>
    </w:rPr>
  </w:style>
  <w:style w:type="paragraph" w:styleId="Merknadstekst">
    <w:name w:val="annotation text"/>
    <w:basedOn w:val="Normal"/>
    <w:link w:val="MerknadstekstTegn"/>
    <w:semiHidden/>
    <w:unhideWhenUsed/>
    <w:rsid w:val="00AA4307"/>
    <w:rPr>
      <w:sz w:val="20"/>
      <w:szCs w:val="20"/>
    </w:rPr>
  </w:style>
  <w:style w:type="character" w:customStyle="1" w:styleId="MerknadstekstTegn">
    <w:name w:val="Merknadstekst Tegn"/>
    <w:basedOn w:val="Standardskriftforavsnitt"/>
    <w:link w:val="Merknadstekst"/>
    <w:semiHidden/>
    <w:rsid w:val="00AA4307"/>
    <w:rPr>
      <w:rFonts w:ascii="Arial" w:hAnsi="Arial"/>
      <w:lang w:val="nb-NO" w:eastAsia="nb-NO"/>
    </w:rPr>
  </w:style>
  <w:style w:type="paragraph" w:styleId="Kommentaremne">
    <w:name w:val="annotation subject"/>
    <w:basedOn w:val="Merknadstekst"/>
    <w:next w:val="Merknadstekst"/>
    <w:link w:val="KommentaremneTegn"/>
    <w:semiHidden/>
    <w:unhideWhenUsed/>
    <w:rsid w:val="00AA4307"/>
    <w:rPr>
      <w:b/>
      <w:bCs/>
    </w:rPr>
  </w:style>
  <w:style w:type="character" w:customStyle="1" w:styleId="KommentaremneTegn">
    <w:name w:val="Kommentaremne Tegn"/>
    <w:basedOn w:val="MerknadstekstTegn"/>
    <w:link w:val="Kommentaremne"/>
    <w:semiHidden/>
    <w:rsid w:val="00AA4307"/>
    <w:rPr>
      <w:rFonts w:ascii="Arial" w:hAnsi="Arial"/>
      <w:b/>
      <w:bCs/>
      <w:lang w:val="nb-NO" w:eastAsia="nb-NO"/>
    </w:rPr>
  </w:style>
  <w:style w:type="character" w:styleId="Omtale">
    <w:name w:val="Mention"/>
    <w:basedOn w:val="Standardskriftforavsnitt"/>
    <w:uiPriority w:val="99"/>
    <w:unhideWhenUsed/>
    <w:rsid w:val="00747D1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40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stmottak@hod.dep.n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Q:\Maler\Felles\Brevmal.FFO12.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79A5FD330C274FB6B0E3566AB79D0A" ma:contentTypeVersion="22" ma:contentTypeDescription="Opprett et nytt dokument." ma:contentTypeScope="" ma:versionID="feb38736fec2ff2ad939be1b5b842a3d">
  <xsd:schema xmlns:xsd="http://www.w3.org/2001/XMLSchema" xmlns:xs="http://www.w3.org/2001/XMLSchema" xmlns:p="http://schemas.microsoft.com/office/2006/metadata/properties" xmlns:ns2="731bfb49-4d29-483d-b43e-1484467aa7af" xmlns:ns3="88e3d6be-fa8b-484d-b8ab-1298c9da275d" targetNamespace="http://schemas.microsoft.com/office/2006/metadata/properties" ma:root="true" ma:fieldsID="f0f61eb165a1cc8dd2a3e42ed4ee9faa" ns2:_="" ns3:_="">
    <xsd:import namespace="731bfb49-4d29-483d-b43e-1484467aa7af"/>
    <xsd:import namespace="88e3d6be-fa8b-484d-b8ab-1298c9da275d"/>
    <xsd:element name="properties">
      <xsd:complexType>
        <xsd:sequence>
          <xsd:element name="documentManagement">
            <xsd:complexType>
              <xsd:all>
                <xsd:element ref="ns2:MediaServiceMetadata" minOccurs="0"/>
                <xsd:element ref="ns2:MediaServiceFastMetadata" minOccurs="0"/>
                <xsd:element ref="ns2:Kategori" minOccurs="0"/>
                <xsd:element ref="ns3:Årstall" minOccurs="0"/>
                <xsd:element ref="ns3:Kilde" minOccurs="0"/>
                <xsd:element ref="ns3:Tema_x002f_Fagområde"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bfb49-4d29-483d-b43e-1484467aa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ategori" ma:index="10" nillable="true" ma:displayName="Kategori" ma:format="Dropdown" ma:internalName="Kategori">
      <xsd:simpleType>
        <xsd:restriction base="dms:Choice">
          <xsd:enumeration value="Statsbudsjett"/>
          <xsd:enumeration value="Høringer/merknader"/>
          <xsd:enumeration value="Fagpolitikk"/>
          <xsd:enumeration value="Foredrag"/>
          <xsd:enumeration value="Representasjon"/>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emerkelapper" ma:readOnly="false" ma:fieldId="{5cf76f15-5ced-4ddc-b409-7134ff3c332f}" ma:taxonomyMulti="true" ma:sspId="d31989d0-7e26-4f03-9d28-35d62fb91604"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e3d6be-fa8b-484d-b8ab-1298c9da275d" elementFormDefault="qualified">
    <xsd:import namespace="http://schemas.microsoft.com/office/2006/documentManagement/types"/>
    <xsd:import namespace="http://schemas.microsoft.com/office/infopath/2007/PartnerControls"/>
    <xsd:element name="Årstall" ma:index="11" nillable="true" ma:displayName="Årstall" ma:internalName="_x00c5_rstall">
      <xsd:simpleType>
        <xsd:restriction base="dms:Text">
          <xsd:maxLength value="255"/>
        </xsd:restriction>
      </xsd:simpleType>
    </xsd:element>
    <xsd:element name="Kilde" ma:index="12" nillable="true" ma:displayName="Kilde" ma:internalName="Kilde">
      <xsd:simpleType>
        <xsd:restriction base="dms:Text">
          <xsd:maxLength value="255"/>
        </xsd:restriction>
      </xsd:simpleType>
    </xsd:element>
    <xsd:element name="Tema_x002f_Fagområde" ma:index="13" nillable="true" ma:displayName="Tema/Fagområde" ma:internalName="Tema_x002F_Fagomr_x00e5_de">
      <xsd:simpleType>
        <xsd:restriction base="dms:Text">
          <xsd:maxLength value="255"/>
        </xsd:restriction>
      </xsd:simpleType>
    </xsd:element>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element name="TaxCatchAll" ma:index="24" nillable="true" ma:displayName="Taxonomy Catch All Column" ma:hidden="true" ma:list="{539896e1-0107-4935-bcd8-3abfffa6dc13}" ma:internalName="TaxCatchAll" ma:showField="CatchAllData" ma:web="88e3d6be-fa8b-484d-b8ab-1298c9da27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Årstall xmlns="88e3d6be-fa8b-484d-b8ab-1298c9da275d" xsi:nil="true"/>
    <Kategori xmlns="731bfb49-4d29-483d-b43e-1484467aa7af" xsi:nil="true"/>
    <Tema_x002f_Fagområde xmlns="88e3d6be-fa8b-484d-b8ab-1298c9da275d" xsi:nil="true"/>
    <lcf76f155ced4ddcb4097134ff3c332f xmlns="731bfb49-4d29-483d-b43e-1484467aa7af">
      <Terms xmlns="http://schemas.microsoft.com/office/infopath/2007/PartnerControls"/>
    </lcf76f155ced4ddcb4097134ff3c332f>
    <TaxCatchAll xmlns="88e3d6be-fa8b-484d-b8ab-1298c9da275d" xsi:nil="true"/>
    <Kilde xmlns="88e3d6be-fa8b-484d-b8ab-1298c9da275d" xsi:nil="true"/>
  </documentManagement>
</p:properti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F56215-1D25-4F46-9B07-000B98B98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bfb49-4d29-483d-b43e-1484467aa7af"/>
    <ds:schemaRef ds:uri="88e3d6be-fa8b-484d-b8ab-1298c9da2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D38A31-C4ED-4F4B-9E4A-A720946DC6D1}">
  <ds:schemaRefs>
    <ds:schemaRef ds:uri="http://schemas.microsoft.com/office/2006/metadata/properties"/>
    <ds:schemaRef ds:uri="http://schemas.microsoft.com/office/infopath/2007/PartnerControls"/>
    <ds:schemaRef ds:uri="88e3d6be-fa8b-484d-b8ab-1298c9da275d"/>
    <ds:schemaRef ds:uri="731bfb49-4d29-483d-b43e-1484467aa7af"/>
  </ds:schemaRefs>
</ds:datastoreItem>
</file>

<file path=customXml/itemProps3.xml><?xml version="1.0" encoding="utf-8"?>
<ds:datastoreItem xmlns:ds="http://schemas.openxmlformats.org/officeDocument/2006/customXml" ds:itemID="{AA9E2A34-4650-4A29-9D5E-E233AD7FB8B3}">
  <ds:schemaRefs>
    <ds:schemaRef ds:uri="http://schemas.openxmlformats.org/officeDocument/2006/bibliography"/>
  </ds:schemaRefs>
</ds:datastoreItem>
</file>

<file path=customXml/itemProps4.xml><?xml version="1.0" encoding="utf-8"?>
<ds:datastoreItem xmlns:ds="http://schemas.openxmlformats.org/officeDocument/2006/customXml" ds:itemID="{B37DA7A4-7CCE-4092-89E2-09C00FCE8E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Brevmal.FFO12</Template>
  <TotalTime>0</TotalTime>
  <Pages>7</Pages>
  <Words>2653</Words>
  <Characters>15128</Characters>
  <Application>Microsoft Office Word</Application>
  <DocSecurity>0</DocSecurity>
  <Lines>126</Lines>
  <Paragraphs>35</Paragraphs>
  <ScaleCrop>false</ScaleCrop>
  <HeadingPairs>
    <vt:vector size="2" baseType="variant">
      <vt:variant>
        <vt:lpstr>Tittel</vt:lpstr>
      </vt:variant>
      <vt:variant>
        <vt:i4>1</vt:i4>
      </vt:variant>
    </vt:vector>
  </HeadingPairs>
  <TitlesOfParts>
    <vt:vector size="1" baseType="lpstr">
      <vt:lpstr>FFO Brevmal</vt:lpstr>
    </vt:vector>
  </TitlesOfParts>
  <Company>PC-HELP</Company>
  <LinksUpToDate>false</LinksUpToDate>
  <CharactersWithSpaces>17746</CharactersWithSpaces>
  <SharedDoc>false</SharedDoc>
  <HLinks>
    <vt:vector size="6" baseType="variant">
      <vt:variant>
        <vt:i4>3932247</vt:i4>
      </vt:variant>
      <vt:variant>
        <vt:i4>0</vt:i4>
      </vt:variant>
      <vt:variant>
        <vt:i4>0</vt:i4>
      </vt:variant>
      <vt:variant>
        <vt:i4>5</vt:i4>
      </vt:variant>
      <vt:variant>
        <vt:lpwstr>mailto:postmottak@hod.dep.no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FFO Brevmal</dc:title>
  <dc:subject/>
  <dc:creator>Arnfinn Aarnes</dc:creator>
  <cp:keywords/>
  <cp:lastModifiedBy>Arnfinn Aarnes</cp:lastModifiedBy>
  <cp:revision>2</cp:revision>
  <cp:lastPrinted>2013-10-15T07:55:00Z</cp:lastPrinted>
  <dcterms:created xsi:type="dcterms:W3CDTF">2022-12-21T13:22:00Z</dcterms:created>
  <dcterms:modified xsi:type="dcterms:W3CDTF">2022-12-21T13:22:00Z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0x0101003B79A5FD330C274FB6B0E3566AB79D0A</vt:lpwstr>
  </property>
</Properties>
</file>