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195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96C9504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59D8AB3" w14:textId="77777777" w:rsidR="00603CF3" w:rsidRDefault="00603CF3" w:rsidP="00564234">
      <w:pPr>
        <w:pStyle w:val="Overskrift1"/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851"/>
      </w:tblGrid>
      <w:tr w:rsidR="00CB0CDD" w:rsidRPr="00907F38" w14:paraId="714A0666" w14:textId="77777777" w:rsidTr="00DF2E07">
        <w:tc>
          <w:tcPr>
            <w:tcW w:w="5647" w:type="dxa"/>
          </w:tcPr>
          <w:p w14:paraId="258F2CD5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24EAC1B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3A6AB094" w14:textId="703D3571" w:rsidR="001D197A" w:rsidRDefault="00997998" w:rsidP="00DF2E0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Kommunal- og </w:t>
            </w:r>
            <w:r w:rsidR="00307EF7">
              <w:rPr>
                <w:rFonts w:asciiTheme="minorHAnsi" w:hAnsiTheme="minorHAnsi"/>
                <w:sz w:val="22"/>
              </w:rPr>
              <w:t>distrikt</w:t>
            </w:r>
            <w:r>
              <w:rPr>
                <w:rFonts w:asciiTheme="minorHAnsi" w:hAnsiTheme="minorHAnsi"/>
                <w:sz w:val="22"/>
              </w:rPr>
              <w:t xml:space="preserve">departementet </w:t>
            </w:r>
          </w:p>
          <w:p w14:paraId="4BFDDE6A" w14:textId="1A1B78EF" w:rsidR="00DF2E07" w:rsidRPr="00907F38" w:rsidRDefault="00DF2E07" w:rsidP="00DF2E0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654A5FCC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01355" w:rsidRPr="00907F38" w14:paraId="2DE6ADAF" w14:textId="77777777" w:rsidTr="00DF2E07">
        <w:tc>
          <w:tcPr>
            <w:tcW w:w="5647" w:type="dxa"/>
          </w:tcPr>
          <w:p w14:paraId="3FE46978" w14:textId="19D3B0A8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38AF0885" w14:textId="35739111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bookmarkStart w:id="0" w:name="Bm_vårfil"/>
            <w:r w:rsidRPr="00907F38">
              <w:rPr>
                <w:rFonts w:asciiTheme="minorHAnsi" w:hAnsiTheme="minorHAnsi"/>
                <w:sz w:val="20"/>
                <w:szCs w:val="22"/>
              </w:rPr>
              <w:t>B</w:t>
            </w:r>
            <w:r>
              <w:rPr>
                <w:rFonts w:asciiTheme="minorHAnsi" w:hAnsiTheme="minorHAnsi"/>
                <w:sz w:val="20"/>
                <w:szCs w:val="22"/>
              </w:rPr>
              <w:t>2</w:t>
            </w:r>
            <w:bookmarkEnd w:id="0"/>
            <w:r>
              <w:rPr>
                <w:rFonts w:asciiTheme="minorHAnsi" w:hAnsiTheme="minorHAnsi"/>
                <w:sz w:val="20"/>
                <w:szCs w:val="22"/>
              </w:rPr>
              <w:t>2-</w:t>
            </w:r>
            <w:r w:rsidR="009D5051">
              <w:rPr>
                <w:rFonts w:asciiTheme="minorHAnsi" w:hAnsiTheme="minorHAnsi"/>
                <w:sz w:val="20"/>
                <w:szCs w:val="22"/>
              </w:rPr>
              <w:t xml:space="preserve"> Bostøtte</w:t>
            </w:r>
          </w:p>
        </w:tc>
      </w:tr>
      <w:tr w:rsidR="00C01355" w:rsidRPr="00907F38" w14:paraId="196F95B1" w14:textId="77777777" w:rsidTr="00DF2E07">
        <w:tc>
          <w:tcPr>
            <w:tcW w:w="5647" w:type="dxa"/>
          </w:tcPr>
          <w:p w14:paraId="05A1E47A" w14:textId="67730A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2EC6BDE4" w14:textId="725E9E14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bookmarkStart w:id="1" w:name="Bm_vårtarkiv"/>
            <w:r>
              <w:rPr>
                <w:rFonts w:asciiTheme="minorHAnsi" w:hAnsiTheme="minorHAnsi"/>
                <w:sz w:val="20"/>
                <w:szCs w:val="22"/>
              </w:rPr>
              <w:t>Interessepolitikk</w:t>
            </w:r>
            <w:bookmarkEnd w:id="1"/>
          </w:p>
        </w:tc>
      </w:tr>
      <w:tr w:rsidR="00C01355" w:rsidRPr="00907F38" w14:paraId="1D95F70F" w14:textId="77777777" w:rsidTr="00DF2E07">
        <w:tc>
          <w:tcPr>
            <w:tcW w:w="5647" w:type="dxa"/>
          </w:tcPr>
          <w:p w14:paraId="68CE742D" w14:textId="777777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534BCA1F" w14:textId="32E3495D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bookmarkStart w:id="2" w:name="Bm_Avsender"/>
            <w:r>
              <w:rPr>
                <w:rFonts w:asciiTheme="minorHAnsi" w:hAnsiTheme="minorHAnsi"/>
                <w:sz w:val="20"/>
                <w:szCs w:val="22"/>
              </w:rPr>
              <w:t xml:space="preserve">Grete Crowo </w:t>
            </w:r>
            <w:bookmarkEnd w:id="2"/>
          </w:p>
        </w:tc>
      </w:tr>
      <w:tr w:rsidR="00C01355" w:rsidRPr="00907F38" w14:paraId="08BCBC86" w14:textId="77777777" w:rsidTr="00DF2E07">
        <w:tc>
          <w:tcPr>
            <w:tcW w:w="5647" w:type="dxa"/>
          </w:tcPr>
          <w:p w14:paraId="1D33AE3A" w14:textId="777777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62AFAE40" w14:textId="3DA1E5BB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01355" w:rsidRPr="00907F38" w14:paraId="5F9D110A" w14:textId="77777777" w:rsidTr="00DF2E07">
        <w:tc>
          <w:tcPr>
            <w:tcW w:w="5647" w:type="dxa"/>
          </w:tcPr>
          <w:p w14:paraId="4B990A0A" w14:textId="777777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492305A9" w14:textId="78D7FF34" w:rsidR="00C01355" w:rsidRPr="00C01355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  <w:r w:rsidRPr="00C01355">
              <w:rPr>
                <w:rFonts w:asciiTheme="minorHAnsi" w:hAnsiTheme="minorHAnsi"/>
                <w:sz w:val="22"/>
                <w:szCs w:val="22"/>
              </w:rPr>
              <w:t xml:space="preserve">Oslo </w:t>
            </w:r>
            <w:r w:rsidR="002238B6">
              <w:rPr>
                <w:rFonts w:asciiTheme="minorHAnsi" w:hAnsiTheme="minorHAnsi"/>
                <w:sz w:val="22"/>
                <w:szCs w:val="22"/>
              </w:rPr>
              <w:t>31</w:t>
            </w:r>
            <w:r w:rsidR="00307EF7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2238B6">
              <w:rPr>
                <w:rFonts w:asciiTheme="minorHAnsi" w:hAnsiTheme="minorHAnsi"/>
                <w:sz w:val="22"/>
                <w:szCs w:val="22"/>
              </w:rPr>
              <w:t>august</w:t>
            </w:r>
            <w:r w:rsidR="00B51A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07EF7">
              <w:rPr>
                <w:rFonts w:asciiTheme="minorHAnsi" w:hAnsiTheme="minorHAnsi"/>
                <w:sz w:val="22"/>
                <w:szCs w:val="22"/>
              </w:rPr>
              <w:t>2022</w:t>
            </w:r>
          </w:p>
        </w:tc>
      </w:tr>
    </w:tbl>
    <w:p w14:paraId="4998488A" w14:textId="0726F7DA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3" w:name="Bm_Dato2"/>
      <w:r w:rsidRPr="00907F38">
        <w:rPr>
          <w:rFonts w:asciiTheme="minorHAnsi" w:hAnsiTheme="minorHAnsi"/>
          <w:sz w:val="22"/>
          <w:szCs w:val="22"/>
        </w:rPr>
        <w:tab/>
      </w:r>
      <w:bookmarkEnd w:id="3"/>
    </w:p>
    <w:p w14:paraId="673E25D5" w14:textId="4E6083FD" w:rsidR="005127CF" w:rsidRPr="009E1F58" w:rsidRDefault="00564234" w:rsidP="00564234">
      <w:pPr>
        <w:pStyle w:val="Overskrift1"/>
        <w:rPr>
          <w:rFonts w:asciiTheme="majorHAnsi" w:hAnsiTheme="majorHAnsi"/>
          <w:sz w:val="28"/>
          <w:szCs w:val="28"/>
        </w:rPr>
      </w:pPr>
      <w:r w:rsidRPr="009E1F58">
        <w:rPr>
          <w:rFonts w:asciiTheme="majorHAnsi" w:hAnsiTheme="majorHAnsi"/>
          <w:sz w:val="28"/>
          <w:szCs w:val="28"/>
        </w:rPr>
        <w:cr/>
      </w:r>
      <w:r w:rsidR="007C1728" w:rsidRPr="007C1728">
        <w:rPr>
          <w:rFonts w:asciiTheme="majorHAnsi" w:hAnsiTheme="majorHAnsi"/>
          <w:sz w:val="28"/>
          <w:szCs w:val="28"/>
        </w:rPr>
        <w:t>Høring - "Bostøtten - opprydning og forankring" - rapport fra ekspertgruppe</w:t>
      </w:r>
    </w:p>
    <w:p w14:paraId="175D37B6" w14:textId="74A6E74B" w:rsidR="00206833" w:rsidRDefault="00206833" w:rsidP="002068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vil innledningsvis si noe mer overordnet om hva vi mener bostøtten bør </w:t>
      </w:r>
      <w:r w:rsidR="007511F4">
        <w:rPr>
          <w:rFonts w:asciiTheme="minorHAnsi" w:hAnsiTheme="minorHAnsi"/>
          <w:sz w:val="22"/>
          <w:szCs w:val="22"/>
        </w:rPr>
        <w:t xml:space="preserve">være </w:t>
      </w:r>
      <w:r>
        <w:rPr>
          <w:rFonts w:asciiTheme="minorHAnsi" w:hAnsiTheme="minorHAnsi"/>
          <w:sz w:val="22"/>
          <w:szCs w:val="22"/>
        </w:rPr>
        <w:t xml:space="preserve">for </w:t>
      </w:r>
      <w:r w:rsidR="003351CF">
        <w:rPr>
          <w:rFonts w:asciiTheme="minorHAnsi" w:hAnsiTheme="minorHAnsi"/>
          <w:sz w:val="22"/>
          <w:szCs w:val="22"/>
        </w:rPr>
        <w:t xml:space="preserve">personer </w:t>
      </w:r>
      <w:r>
        <w:rPr>
          <w:rFonts w:asciiTheme="minorHAnsi" w:hAnsiTheme="minorHAnsi"/>
          <w:sz w:val="22"/>
          <w:szCs w:val="22"/>
        </w:rPr>
        <w:t xml:space="preserve">som lever på lav inntekt og som har behov for bistand for å oppnå en tilfredsstillende bosituasjon. Vi vil deretter </w:t>
      </w:r>
      <w:r w:rsidR="006D09F6">
        <w:rPr>
          <w:rFonts w:asciiTheme="minorHAnsi" w:hAnsiTheme="minorHAnsi"/>
          <w:sz w:val="22"/>
          <w:szCs w:val="22"/>
        </w:rPr>
        <w:t>kommentere</w:t>
      </w:r>
      <w:r w:rsidR="007E2969">
        <w:rPr>
          <w:rFonts w:asciiTheme="minorHAnsi" w:hAnsiTheme="minorHAnsi"/>
          <w:sz w:val="22"/>
          <w:szCs w:val="22"/>
        </w:rPr>
        <w:t xml:space="preserve"> utvalgets </w:t>
      </w:r>
      <w:r>
        <w:rPr>
          <w:rFonts w:asciiTheme="minorHAnsi" w:hAnsiTheme="minorHAnsi"/>
          <w:sz w:val="22"/>
          <w:szCs w:val="22"/>
        </w:rPr>
        <w:t>konkrete vurdering</w:t>
      </w:r>
      <w:r w:rsidR="007E2969">
        <w:rPr>
          <w:rFonts w:asciiTheme="minorHAnsi" w:hAnsiTheme="minorHAnsi"/>
          <w:sz w:val="22"/>
          <w:szCs w:val="22"/>
        </w:rPr>
        <w:t>er</w:t>
      </w:r>
      <w:r>
        <w:rPr>
          <w:rFonts w:asciiTheme="minorHAnsi" w:hAnsiTheme="minorHAnsi"/>
          <w:sz w:val="22"/>
          <w:szCs w:val="22"/>
        </w:rPr>
        <w:t xml:space="preserve"> og anbefalinge</w:t>
      </w:r>
      <w:r w:rsidR="007E2969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2A6C6853" w14:textId="77777777" w:rsidR="00F9263A" w:rsidRDefault="00F9263A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5FC21927" w14:textId="67CFFE3D" w:rsidR="0017495C" w:rsidRPr="009E1F58" w:rsidRDefault="00695970" w:rsidP="00465D56">
      <w:pPr>
        <w:pStyle w:val="paragraph"/>
        <w:spacing w:before="0" w:beforeAutospacing="0" w:after="0" w:afterAutospacing="0"/>
        <w:textAlignment w:val="baseline"/>
        <w:rPr>
          <w:rFonts w:asciiTheme="majorHAnsi" w:hAnsiTheme="majorHAnsi"/>
          <w:b/>
        </w:rPr>
      </w:pPr>
      <w:r w:rsidRPr="009E1F58">
        <w:rPr>
          <w:rFonts w:asciiTheme="majorHAnsi" w:hAnsiTheme="majorHAnsi"/>
          <w:b/>
        </w:rPr>
        <w:t xml:space="preserve">Hva slags boligsosial virkemiddel bør </w:t>
      </w:r>
      <w:r w:rsidR="00B51AF2" w:rsidRPr="009E1F58">
        <w:rPr>
          <w:rFonts w:asciiTheme="majorHAnsi" w:hAnsiTheme="majorHAnsi"/>
          <w:b/>
        </w:rPr>
        <w:t xml:space="preserve">bostøtten </w:t>
      </w:r>
      <w:r w:rsidRPr="009E1F58">
        <w:rPr>
          <w:rFonts w:asciiTheme="majorHAnsi" w:hAnsiTheme="majorHAnsi"/>
          <w:b/>
        </w:rPr>
        <w:t>være</w:t>
      </w:r>
      <w:r w:rsidR="002F4ED2" w:rsidRPr="009E1F58">
        <w:rPr>
          <w:rFonts w:asciiTheme="majorHAnsi" w:hAnsiTheme="majorHAnsi"/>
          <w:b/>
        </w:rPr>
        <w:t xml:space="preserve"> – overordnede synspunkt</w:t>
      </w:r>
    </w:p>
    <w:p w14:paraId="6938FDEE" w14:textId="55DD1B48" w:rsidR="00251750" w:rsidRDefault="00A00447" w:rsidP="00251750">
      <w:pPr>
        <w:pStyle w:val="Ingenmellomro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hadde forventninger til at ekspertutvalgets gjennomgang av bostøtteordningen ville meislet ut og anbefalt en tydeligere retning for fremtidens bostøtte.</w:t>
      </w:r>
      <w:r w:rsidR="00FB4ED8">
        <w:rPr>
          <w:rFonts w:asciiTheme="minorHAnsi" w:hAnsiTheme="minorHAnsi"/>
          <w:sz w:val="22"/>
          <w:szCs w:val="22"/>
        </w:rPr>
        <w:t xml:space="preserve"> </w:t>
      </w:r>
      <w:r w:rsidR="006441D2">
        <w:rPr>
          <w:rFonts w:asciiTheme="minorHAnsi" w:hAnsiTheme="minorHAnsi"/>
          <w:sz w:val="22"/>
          <w:szCs w:val="22"/>
        </w:rPr>
        <w:t>Når utvalget</w:t>
      </w:r>
      <w:r w:rsidR="003E3E62">
        <w:rPr>
          <w:rFonts w:asciiTheme="minorHAnsi" w:hAnsiTheme="minorHAnsi"/>
          <w:sz w:val="22"/>
          <w:szCs w:val="22"/>
        </w:rPr>
        <w:t xml:space="preserve"> </w:t>
      </w:r>
      <w:r w:rsidR="001B76F1">
        <w:rPr>
          <w:rFonts w:asciiTheme="minorHAnsi" w:hAnsiTheme="minorHAnsi"/>
          <w:sz w:val="22"/>
          <w:szCs w:val="22"/>
        </w:rPr>
        <w:t>h</w:t>
      </w:r>
      <w:r w:rsidR="00AA6F51">
        <w:rPr>
          <w:rFonts w:asciiTheme="minorHAnsi" w:hAnsiTheme="minorHAnsi"/>
          <w:sz w:val="22"/>
          <w:szCs w:val="22"/>
        </w:rPr>
        <w:t>verken</w:t>
      </w:r>
      <w:r w:rsidR="00EB36F9">
        <w:rPr>
          <w:rFonts w:asciiTheme="minorHAnsi" w:hAnsiTheme="minorHAnsi"/>
          <w:sz w:val="22"/>
          <w:szCs w:val="22"/>
        </w:rPr>
        <w:t xml:space="preserve"> </w:t>
      </w:r>
      <w:r w:rsidR="00EB36F9">
        <w:rPr>
          <w:rFonts w:asciiTheme="minorHAnsi" w:hAnsiTheme="minorHAnsi"/>
          <w:sz w:val="22"/>
          <w:szCs w:val="22"/>
        </w:rPr>
        <w:t>fremme</w:t>
      </w:r>
      <w:r w:rsidR="006441D2">
        <w:rPr>
          <w:rFonts w:asciiTheme="minorHAnsi" w:hAnsiTheme="minorHAnsi"/>
          <w:sz w:val="22"/>
          <w:szCs w:val="22"/>
        </w:rPr>
        <w:t>r</w:t>
      </w:r>
      <w:r w:rsidR="00EB36F9">
        <w:rPr>
          <w:rFonts w:asciiTheme="minorHAnsi" w:hAnsiTheme="minorHAnsi"/>
          <w:sz w:val="22"/>
          <w:szCs w:val="22"/>
        </w:rPr>
        <w:t xml:space="preserve"> anbefalinger som </w:t>
      </w:r>
      <w:r w:rsidR="00EB36F9" w:rsidRPr="00EB36F9">
        <w:rPr>
          <w:rFonts w:asciiTheme="minorHAnsi" w:hAnsiTheme="minorHAnsi"/>
          <w:sz w:val="22"/>
          <w:szCs w:val="22"/>
        </w:rPr>
        <w:t>utvide</w:t>
      </w:r>
      <w:r w:rsidR="00EB36F9">
        <w:rPr>
          <w:rFonts w:asciiTheme="minorHAnsi" w:hAnsiTheme="minorHAnsi"/>
          <w:sz w:val="22"/>
          <w:szCs w:val="22"/>
        </w:rPr>
        <w:t>r</w:t>
      </w:r>
      <w:r w:rsidR="00EB36F9" w:rsidRPr="00EB36F9">
        <w:rPr>
          <w:rFonts w:asciiTheme="minorHAnsi" w:hAnsiTheme="minorHAnsi"/>
          <w:sz w:val="22"/>
          <w:szCs w:val="22"/>
        </w:rPr>
        <w:t xml:space="preserve"> eller innskrenke</w:t>
      </w:r>
      <w:r w:rsidR="00EB36F9">
        <w:rPr>
          <w:rFonts w:asciiTheme="minorHAnsi" w:hAnsiTheme="minorHAnsi"/>
          <w:sz w:val="22"/>
          <w:szCs w:val="22"/>
        </w:rPr>
        <w:t>r</w:t>
      </w:r>
      <w:r w:rsidR="00EB36F9" w:rsidRPr="00EB36F9">
        <w:rPr>
          <w:rFonts w:asciiTheme="minorHAnsi" w:hAnsiTheme="minorHAnsi"/>
          <w:sz w:val="22"/>
          <w:szCs w:val="22"/>
        </w:rPr>
        <w:t xml:space="preserve"> bostøtten</w:t>
      </w:r>
      <w:r w:rsidR="00CD5E77">
        <w:rPr>
          <w:rFonts w:asciiTheme="minorHAnsi" w:hAnsiTheme="minorHAnsi"/>
          <w:sz w:val="22"/>
          <w:szCs w:val="22"/>
        </w:rPr>
        <w:t xml:space="preserve">, samtidig </w:t>
      </w:r>
      <w:r w:rsidR="006C1877">
        <w:rPr>
          <w:rFonts w:asciiTheme="minorHAnsi" w:hAnsiTheme="minorHAnsi"/>
          <w:sz w:val="22"/>
          <w:szCs w:val="22"/>
        </w:rPr>
        <w:t xml:space="preserve">som man </w:t>
      </w:r>
      <w:r w:rsidR="00FE4B0E">
        <w:rPr>
          <w:rFonts w:asciiTheme="minorHAnsi" w:hAnsiTheme="minorHAnsi"/>
          <w:sz w:val="22"/>
          <w:szCs w:val="22"/>
        </w:rPr>
        <w:t>legger opp</w:t>
      </w:r>
      <w:r w:rsidR="00CD5E77">
        <w:rPr>
          <w:rFonts w:asciiTheme="minorHAnsi" w:hAnsiTheme="minorHAnsi"/>
          <w:sz w:val="22"/>
          <w:szCs w:val="22"/>
        </w:rPr>
        <w:t xml:space="preserve"> til prioriteringsd</w:t>
      </w:r>
      <w:r w:rsidR="00C3133A">
        <w:rPr>
          <w:rFonts w:asciiTheme="minorHAnsi" w:hAnsiTheme="minorHAnsi"/>
          <w:sz w:val="22"/>
          <w:szCs w:val="22"/>
        </w:rPr>
        <w:t>iskusjon</w:t>
      </w:r>
      <w:r w:rsidR="00CD5E77">
        <w:rPr>
          <w:rFonts w:asciiTheme="minorHAnsi" w:hAnsiTheme="minorHAnsi"/>
          <w:sz w:val="22"/>
          <w:szCs w:val="22"/>
        </w:rPr>
        <w:t xml:space="preserve"> som innebærer å velge mellom</w:t>
      </w:r>
      <w:r w:rsidR="005A5500">
        <w:rPr>
          <w:rFonts w:asciiTheme="minorHAnsi" w:hAnsiTheme="minorHAnsi"/>
          <w:sz w:val="22"/>
          <w:szCs w:val="22"/>
        </w:rPr>
        <w:t xml:space="preserve"> </w:t>
      </w:r>
      <w:r w:rsidR="00CD5E77">
        <w:rPr>
          <w:rFonts w:asciiTheme="minorHAnsi" w:hAnsiTheme="minorHAnsi"/>
          <w:sz w:val="22"/>
          <w:szCs w:val="22"/>
        </w:rPr>
        <w:t xml:space="preserve">grupper </w:t>
      </w:r>
      <w:r w:rsidR="00DF5AF2">
        <w:rPr>
          <w:rFonts w:asciiTheme="minorHAnsi" w:hAnsiTheme="minorHAnsi"/>
          <w:sz w:val="22"/>
          <w:szCs w:val="22"/>
        </w:rPr>
        <w:t xml:space="preserve">og </w:t>
      </w:r>
      <w:r w:rsidR="00B237F3">
        <w:rPr>
          <w:rFonts w:asciiTheme="minorHAnsi" w:hAnsiTheme="minorHAnsi"/>
          <w:sz w:val="22"/>
          <w:szCs w:val="22"/>
        </w:rPr>
        <w:t xml:space="preserve">deres </w:t>
      </w:r>
      <w:r w:rsidR="00DF5AF2">
        <w:rPr>
          <w:rFonts w:asciiTheme="minorHAnsi" w:hAnsiTheme="minorHAnsi"/>
          <w:sz w:val="22"/>
          <w:szCs w:val="22"/>
        </w:rPr>
        <w:t xml:space="preserve">boligbehov </w:t>
      </w:r>
      <w:r w:rsidR="00351449">
        <w:rPr>
          <w:rFonts w:asciiTheme="minorHAnsi" w:hAnsiTheme="minorHAnsi"/>
          <w:sz w:val="22"/>
          <w:szCs w:val="22"/>
        </w:rPr>
        <w:t xml:space="preserve">– </w:t>
      </w:r>
      <w:r w:rsidR="00E3156B">
        <w:rPr>
          <w:rFonts w:asciiTheme="minorHAnsi" w:hAnsiTheme="minorHAnsi"/>
          <w:sz w:val="22"/>
          <w:szCs w:val="22"/>
        </w:rPr>
        <w:t xml:space="preserve">inviterer man </w:t>
      </w:r>
      <w:r w:rsidR="00FD29F2">
        <w:rPr>
          <w:rFonts w:asciiTheme="minorHAnsi" w:hAnsiTheme="minorHAnsi"/>
          <w:sz w:val="22"/>
          <w:szCs w:val="22"/>
        </w:rPr>
        <w:t>kun</w:t>
      </w:r>
      <w:r w:rsidR="007D7DFC">
        <w:rPr>
          <w:rFonts w:asciiTheme="minorHAnsi" w:hAnsiTheme="minorHAnsi"/>
          <w:sz w:val="22"/>
          <w:szCs w:val="22"/>
        </w:rPr>
        <w:t xml:space="preserve"> til en </w:t>
      </w:r>
      <w:r w:rsidR="00E3156B">
        <w:rPr>
          <w:rFonts w:asciiTheme="minorHAnsi" w:hAnsiTheme="minorHAnsi"/>
          <w:sz w:val="22"/>
          <w:szCs w:val="22"/>
        </w:rPr>
        <w:t xml:space="preserve">uheldig </w:t>
      </w:r>
      <w:r w:rsidR="00165501">
        <w:rPr>
          <w:rFonts w:asciiTheme="minorHAnsi" w:hAnsiTheme="minorHAnsi"/>
          <w:sz w:val="22"/>
          <w:szCs w:val="22"/>
        </w:rPr>
        <w:t xml:space="preserve">interessekamp mellom </w:t>
      </w:r>
      <w:r w:rsidR="007937D6">
        <w:rPr>
          <w:rFonts w:asciiTheme="minorHAnsi" w:hAnsiTheme="minorHAnsi"/>
          <w:sz w:val="22"/>
          <w:szCs w:val="22"/>
        </w:rPr>
        <w:t>vanskeligstilte grupper</w:t>
      </w:r>
      <w:r w:rsidR="004054C0">
        <w:rPr>
          <w:rFonts w:asciiTheme="minorHAnsi" w:hAnsiTheme="minorHAnsi"/>
          <w:sz w:val="22"/>
          <w:szCs w:val="22"/>
        </w:rPr>
        <w:t xml:space="preserve">. Etter vår mening </w:t>
      </w:r>
      <w:r w:rsidR="00B237F3">
        <w:rPr>
          <w:rFonts w:asciiTheme="minorHAnsi" w:hAnsiTheme="minorHAnsi"/>
          <w:sz w:val="22"/>
          <w:szCs w:val="22"/>
        </w:rPr>
        <w:t xml:space="preserve">tar dette </w:t>
      </w:r>
      <w:r w:rsidR="004054C0">
        <w:rPr>
          <w:rFonts w:asciiTheme="minorHAnsi" w:hAnsiTheme="minorHAnsi"/>
          <w:sz w:val="22"/>
          <w:szCs w:val="22"/>
        </w:rPr>
        <w:t xml:space="preserve">fokus vekk fra </w:t>
      </w:r>
      <w:r w:rsidR="00CC19ED">
        <w:rPr>
          <w:rFonts w:asciiTheme="minorHAnsi" w:hAnsiTheme="minorHAnsi"/>
          <w:sz w:val="22"/>
          <w:szCs w:val="22"/>
        </w:rPr>
        <w:t xml:space="preserve">hvordan </w:t>
      </w:r>
      <w:r w:rsidR="007937D6">
        <w:rPr>
          <w:rFonts w:asciiTheme="minorHAnsi" w:hAnsiTheme="minorHAnsi"/>
          <w:sz w:val="22"/>
          <w:szCs w:val="22"/>
        </w:rPr>
        <w:t xml:space="preserve">bostøtten kan </w:t>
      </w:r>
      <w:r w:rsidR="00CC19ED">
        <w:rPr>
          <w:rFonts w:asciiTheme="minorHAnsi" w:hAnsiTheme="minorHAnsi"/>
          <w:sz w:val="22"/>
          <w:szCs w:val="22"/>
        </w:rPr>
        <w:t>videre</w:t>
      </w:r>
      <w:r w:rsidR="007937D6">
        <w:rPr>
          <w:rFonts w:asciiTheme="minorHAnsi" w:hAnsiTheme="minorHAnsi"/>
          <w:sz w:val="22"/>
          <w:szCs w:val="22"/>
        </w:rPr>
        <w:t>utvikles og bl</w:t>
      </w:r>
      <w:r w:rsidR="007D7DFC">
        <w:rPr>
          <w:rFonts w:asciiTheme="minorHAnsi" w:hAnsiTheme="minorHAnsi"/>
          <w:sz w:val="22"/>
          <w:szCs w:val="22"/>
        </w:rPr>
        <w:t>i</w:t>
      </w:r>
      <w:r w:rsidR="007937D6">
        <w:rPr>
          <w:rFonts w:asciiTheme="minorHAnsi" w:hAnsiTheme="minorHAnsi"/>
          <w:sz w:val="22"/>
          <w:szCs w:val="22"/>
        </w:rPr>
        <w:t xml:space="preserve"> et </w:t>
      </w:r>
      <w:r w:rsidR="00C70AA7">
        <w:rPr>
          <w:rFonts w:asciiTheme="minorHAnsi" w:hAnsiTheme="minorHAnsi"/>
          <w:sz w:val="22"/>
          <w:szCs w:val="22"/>
        </w:rPr>
        <w:t>mer relevant boligsosialt virkemiddel</w:t>
      </w:r>
      <w:r w:rsidR="004E12B2">
        <w:rPr>
          <w:rFonts w:asciiTheme="minorHAnsi" w:hAnsiTheme="minorHAnsi"/>
          <w:sz w:val="22"/>
          <w:szCs w:val="22"/>
        </w:rPr>
        <w:t xml:space="preserve"> </w:t>
      </w:r>
      <w:r w:rsidR="00442EA4">
        <w:rPr>
          <w:rFonts w:asciiTheme="minorHAnsi" w:hAnsiTheme="minorHAnsi"/>
          <w:sz w:val="22"/>
          <w:szCs w:val="22"/>
        </w:rPr>
        <w:t>ut</w:t>
      </w:r>
      <w:r w:rsidR="00113672">
        <w:rPr>
          <w:rFonts w:asciiTheme="minorHAnsi" w:hAnsiTheme="minorHAnsi"/>
          <w:sz w:val="22"/>
          <w:szCs w:val="22"/>
        </w:rPr>
        <w:t xml:space="preserve"> </w:t>
      </w:r>
      <w:r w:rsidR="00442EA4">
        <w:rPr>
          <w:rFonts w:asciiTheme="minorHAnsi" w:hAnsiTheme="minorHAnsi"/>
          <w:sz w:val="22"/>
          <w:szCs w:val="22"/>
        </w:rPr>
        <w:t xml:space="preserve">over </w:t>
      </w:r>
      <w:r w:rsidR="004E2001">
        <w:rPr>
          <w:rFonts w:asciiTheme="minorHAnsi" w:hAnsiTheme="minorHAnsi"/>
          <w:sz w:val="22"/>
          <w:szCs w:val="22"/>
        </w:rPr>
        <w:t>e</w:t>
      </w:r>
      <w:r w:rsidR="00652BA7">
        <w:rPr>
          <w:rFonts w:asciiTheme="minorHAnsi" w:hAnsiTheme="minorHAnsi"/>
          <w:sz w:val="22"/>
          <w:szCs w:val="22"/>
        </w:rPr>
        <w:t xml:space="preserve">n helt marginal boutgifts- og inntektssikringsordning. </w:t>
      </w:r>
      <w:r w:rsidR="004E12B2">
        <w:rPr>
          <w:rFonts w:asciiTheme="minorHAnsi" w:hAnsiTheme="minorHAnsi"/>
          <w:sz w:val="22"/>
          <w:szCs w:val="22"/>
        </w:rPr>
        <w:t xml:space="preserve"> </w:t>
      </w:r>
    </w:p>
    <w:p w14:paraId="6EB16869" w14:textId="77777777" w:rsidR="00FB4ED8" w:rsidRPr="009E1F58" w:rsidRDefault="00FB4ED8" w:rsidP="00251750">
      <w:pPr>
        <w:pStyle w:val="Ingenmellomrom"/>
        <w:rPr>
          <w:rFonts w:asciiTheme="minorHAnsi" w:hAnsiTheme="minorHAnsi" w:cstheme="minorHAnsi"/>
          <w:i/>
        </w:rPr>
      </w:pPr>
    </w:p>
    <w:p w14:paraId="5A2AAAFA" w14:textId="0A240576" w:rsidR="00251750" w:rsidRPr="009E1F58" w:rsidRDefault="00251750" w:rsidP="00251750">
      <w:pPr>
        <w:pStyle w:val="Ingenmellomrom"/>
        <w:rPr>
          <w:rFonts w:asciiTheme="minorHAnsi" w:hAnsiTheme="minorHAnsi" w:cstheme="minorHAnsi"/>
          <w:i/>
        </w:rPr>
      </w:pPr>
      <w:r w:rsidRPr="009E1F58">
        <w:rPr>
          <w:rFonts w:asciiTheme="minorHAnsi" w:hAnsiTheme="minorHAnsi" w:cstheme="minorHAnsi"/>
          <w:i/>
        </w:rPr>
        <w:t xml:space="preserve">Må bli en </w:t>
      </w:r>
      <w:r w:rsidR="00115EFC">
        <w:rPr>
          <w:rFonts w:asciiTheme="minorHAnsi" w:hAnsiTheme="minorHAnsi" w:cstheme="minorHAnsi"/>
          <w:i/>
        </w:rPr>
        <w:t xml:space="preserve">mer generøs </w:t>
      </w:r>
      <w:r w:rsidRPr="009E1F58">
        <w:rPr>
          <w:rFonts w:asciiTheme="minorHAnsi" w:hAnsiTheme="minorHAnsi" w:cstheme="minorHAnsi"/>
          <w:i/>
        </w:rPr>
        <w:t>ordning</w:t>
      </w:r>
    </w:p>
    <w:p w14:paraId="5412E641" w14:textId="3F4C2B14" w:rsidR="00421BA9" w:rsidRDefault="006950E3" w:rsidP="004F5B2A">
      <w:pPr>
        <w:pStyle w:val="Ingenmellomro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Departementet bør </w:t>
      </w:r>
      <w:r w:rsidR="00F55E97" w:rsidRPr="00251750">
        <w:rPr>
          <w:rFonts w:asciiTheme="minorHAnsi" w:hAnsiTheme="minorHAnsi" w:cstheme="minorHAnsi"/>
          <w:sz w:val="22"/>
          <w:szCs w:val="22"/>
        </w:rPr>
        <w:t>utvikle</w:t>
      </w:r>
      <w:r>
        <w:rPr>
          <w:rFonts w:asciiTheme="minorHAnsi" w:hAnsiTheme="minorHAnsi" w:cstheme="minorHAnsi"/>
          <w:sz w:val="22"/>
          <w:szCs w:val="22"/>
        </w:rPr>
        <w:t xml:space="preserve"> hele bostøtteordningen slik at den utvides og </w:t>
      </w:r>
      <w:r w:rsidR="003B37C6">
        <w:rPr>
          <w:rFonts w:asciiTheme="minorHAnsi" w:hAnsiTheme="minorHAnsi" w:cstheme="minorHAnsi"/>
          <w:sz w:val="22"/>
          <w:szCs w:val="22"/>
        </w:rPr>
        <w:t xml:space="preserve">blir et </w:t>
      </w:r>
      <w:r w:rsidR="00130FD4">
        <w:rPr>
          <w:rFonts w:asciiTheme="minorHAnsi" w:hAnsiTheme="minorHAnsi" w:cstheme="minorHAnsi"/>
          <w:sz w:val="22"/>
          <w:szCs w:val="22"/>
        </w:rPr>
        <w:t xml:space="preserve">mer generøst </w:t>
      </w:r>
      <w:r w:rsidR="006A6E37" w:rsidRPr="00251750">
        <w:rPr>
          <w:rFonts w:asciiTheme="minorHAnsi" w:hAnsiTheme="minorHAnsi" w:cstheme="minorHAnsi"/>
          <w:sz w:val="22"/>
          <w:szCs w:val="22"/>
        </w:rPr>
        <w:t xml:space="preserve">boligsosialt virkemiddel. </w:t>
      </w:r>
      <w:r w:rsidR="00841366">
        <w:rPr>
          <w:rFonts w:asciiTheme="minorHAnsi" w:hAnsiTheme="minorHAnsi"/>
          <w:sz w:val="22"/>
          <w:szCs w:val="22"/>
        </w:rPr>
        <w:t xml:space="preserve">I lys av </w:t>
      </w:r>
      <w:r w:rsidR="00841366" w:rsidRPr="00841366">
        <w:rPr>
          <w:rFonts w:asciiTheme="minorHAnsi" w:hAnsiTheme="minorHAnsi"/>
          <w:sz w:val="22"/>
          <w:szCs w:val="22"/>
        </w:rPr>
        <w:t>at omfanget av bostøtten er redusert de siste 10 år</w:t>
      </w:r>
      <w:r w:rsidR="00421BA9">
        <w:rPr>
          <w:rFonts w:asciiTheme="minorHAnsi" w:hAnsiTheme="minorHAnsi"/>
          <w:sz w:val="22"/>
          <w:szCs w:val="22"/>
        </w:rPr>
        <w:t xml:space="preserve">, at </w:t>
      </w:r>
      <w:r w:rsidR="00421BA9" w:rsidRPr="00421BA9">
        <w:rPr>
          <w:rFonts w:asciiTheme="minorHAnsi" w:hAnsiTheme="minorHAnsi"/>
          <w:sz w:val="22"/>
          <w:szCs w:val="22"/>
        </w:rPr>
        <w:t xml:space="preserve">færre får støtte og </w:t>
      </w:r>
      <w:r w:rsidR="00325BBB">
        <w:rPr>
          <w:rFonts w:asciiTheme="minorHAnsi" w:hAnsiTheme="minorHAnsi"/>
          <w:sz w:val="22"/>
          <w:szCs w:val="22"/>
        </w:rPr>
        <w:t xml:space="preserve">at </w:t>
      </w:r>
      <w:r w:rsidR="00421BA9" w:rsidRPr="00421BA9">
        <w:rPr>
          <w:rFonts w:asciiTheme="minorHAnsi" w:hAnsiTheme="minorHAnsi"/>
          <w:sz w:val="22"/>
          <w:szCs w:val="22"/>
        </w:rPr>
        <w:t>de som får, får mindre</w:t>
      </w:r>
      <w:r w:rsidR="00421BA9">
        <w:rPr>
          <w:rFonts w:asciiTheme="minorHAnsi" w:hAnsiTheme="minorHAnsi"/>
          <w:sz w:val="22"/>
          <w:szCs w:val="22"/>
        </w:rPr>
        <w:t xml:space="preserve"> -</w:t>
      </w:r>
      <w:r w:rsidR="00841366">
        <w:rPr>
          <w:rFonts w:asciiTheme="minorHAnsi" w:hAnsiTheme="minorHAnsi"/>
          <w:sz w:val="22"/>
          <w:szCs w:val="22"/>
        </w:rPr>
        <w:t xml:space="preserve"> er forslag som </w:t>
      </w:r>
      <w:r w:rsidR="00AA759D">
        <w:rPr>
          <w:rFonts w:asciiTheme="minorHAnsi" w:hAnsiTheme="minorHAnsi"/>
          <w:sz w:val="22"/>
          <w:szCs w:val="22"/>
        </w:rPr>
        <w:t xml:space="preserve">innebærer at nåværende grupper skal skyves ut av ordningen </w:t>
      </w:r>
      <w:r w:rsidR="009A17C3">
        <w:rPr>
          <w:rFonts w:asciiTheme="minorHAnsi" w:hAnsiTheme="minorHAnsi"/>
          <w:sz w:val="22"/>
          <w:szCs w:val="22"/>
        </w:rPr>
        <w:t xml:space="preserve">for at andre skal </w:t>
      </w:r>
      <w:r w:rsidR="001A687A">
        <w:rPr>
          <w:rFonts w:asciiTheme="minorHAnsi" w:hAnsiTheme="minorHAnsi"/>
          <w:sz w:val="22"/>
          <w:szCs w:val="22"/>
        </w:rPr>
        <w:t>få en bedre ordning</w:t>
      </w:r>
      <w:r w:rsidR="00F54597">
        <w:rPr>
          <w:rFonts w:asciiTheme="minorHAnsi" w:hAnsiTheme="minorHAnsi"/>
          <w:sz w:val="22"/>
          <w:szCs w:val="22"/>
        </w:rPr>
        <w:t xml:space="preserve"> </w:t>
      </w:r>
      <w:r w:rsidR="009A17C3">
        <w:rPr>
          <w:rFonts w:asciiTheme="minorHAnsi" w:hAnsiTheme="minorHAnsi"/>
          <w:sz w:val="22"/>
          <w:szCs w:val="22"/>
        </w:rPr>
        <w:t>ikke akseptab</w:t>
      </w:r>
      <w:r w:rsidR="007F4C18">
        <w:rPr>
          <w:rFonts w:asciiTheme="minorHAnsi" w:hAnsiTheme="minorHAnsi"/>
          <w:sz w:val="22"/>
          <w:szCs w:val="22"/>
        </w:rPr>
        <w:t xml:space="preserve">elt. </w:t>
      </w:r>
      <w:r w:rsidR="003F5445">
        <w:rPr>
          <w:rFonts w:asciiTheme="minorHAnsi" w:hAnsiTheme="minorHAnsi"/>
          <w:sz w:val="22"/>
          <w:szCs w:val="22"/>
        </w:rPr>
        <w:t>Utvalget peker selv på at b</w:t>
      </w:r>
      <w:r w:rsidR="003F5445" w:rsidRPr="00841366">
        <w:rPr>
          <w:rFonts w:asciiTheme="minorHAnsi" w:hAnsiTheme="minorHAnsi"/>
          <w:sz w:val="22"/>
          <w:szCs w:val="22"/>
        </w:rPr>
        <w:t xml:space="preserve">ostøtten ikke </w:t>
      </w:r>
      <w:r w:rsidR="00B50A94">
        <w:rPr>
          <w:rFonts w:asciiTheme="minorHAnsi" w:hAnsiTheme="minorHAnsi"/>
          <w:sz w:val="22"/>
          <w:szCs w:val="22"/>
        </w:rPr>
        <w:t xml:space="preserve">har </w:t>
      </w:r>
      <w:r w:rsidR="003F5445" w:rsidRPr="00841366">
        <w:rPr>
          <w:rFonts w:asciiTheme="minorHAnsi" w:hAnsiTheme="minorHAnsi"/>
          <w:sz w:val="22"/>
          <w:szCs w:val="22"/>
        </w:rPr>
        <w:t>holdt tritt</w:t>
      </w:r>
      <w:r w:rsidR="003F5445">
        <w:rPr>
          <w:rFonts w:asciiTheme="minorHAnsi" w:hAnsiTheme="minorHAnsi"/>
          <w:sz w:val="22"/>
          <w:szCs w:val="22"/>
        </w:rPr>
        <w:t xml:space="preserve"> </w:t>
      </w:r>
      <w:r w:rsidR="003F5445" w:rsidRPr="00841366">
        <w:rPr>
          <w:rFonts w:asciiTheme="minorHAnsi" w:hAnsiTheme="minorHAnsi"/>
          <w:sz w:val="22"/>
          <w:szCs w:val="22"/>
        </w:rPr>
        <w:t>med prisutviklingen i boligmarkedet, særlig ikke i de</w:t>
      </w:r>
      <w:r w:rsidR="003F5445">
        <w:rPr>
          <w:rFonts w:asciiTheme="minorHAnsi" w:hAnsiTheme="minorHAnsi"/>
          <w:sz w:val="22"/>
          <w:szCs w:val="22"/>
        </w:rPr>
        <w:t xml:space="preserve"> </w:t>
      </w:r>
      <w:r w:rsidR="003F5445" w:rsidRPr="00841366">
        <w:rPr>
          <w:rFonts w:asciiTheme="minorHAnsi" w:hAnsiTheme="minorHAnsi"/>
          <w:sz w:val="22"/>
          <w:szCs w:val="22"/>
        </w:rPr>
        <w:t>store byene, der både boligprisene og husleiene har</w:t>
      </w:r>
      <w:r w:rsidR="003F5445">
        <w:rPr>
          <w:rFonts w:asciiTheme="minorHAnsi" w:hAnsiTheme="minorHAnsi"/>
          <w:sz w:val="22"/>
          <w:szCs w:val="22"/>
        </w:rPr>
        <w:t xml:space="preserve"> </w:t>
      </w:r>
      <w:r w:rsidR="003F5445" w:rsidRPr="00841366">
        <w:rPr>
          <w:rFonts w:asciiTheme="minorHAnsi" w:hAnsiTheme="minorHAnsi"/>
          <w:sz w:val="22"/>
          <w:szCs w:val="22"/>
        </w:rPr>
        <w:t xml:space="preserve">økt mest. </w:t>
      </w:r>
      <w:r w:rsidR="003F5445">
        <w:rPr>
          <w:rFonts w:asciiTheme="minorHAnsi" w:hAnsiTheme="minorHAnsi"/>
          <w:sz w:val="22"/>
          <w:szCs w:val="22"/>
        </w:rPr>
        <w:t xml:space="preserve">I tillegg til at </w:t>
      </w:r>
      <w:r w:rsidR="003F5445" w:rsidRPr="00841366">
        <w:rPr>
          <w:rFonts w:asciiTheme="minorHAnsi" w:hAnsiTheme="minorHAnsi"/>
          <w:sz w:val="22"/>
          <w:szCs w:val="22"/>
        </w:rPr>
        <w:t xml:space="preserve">det </w:t>
      </w:r>
      <w:r w:rsidR="003F5445">
        <w:rPr>
          <w:rFonts w:asciiTheme="minorHAnsi" w:hAnsiTheme="minorHAnsi"/>
          <w:sz w:val="22"/>
          <w:szCs w:val="22"/>
        </w:rPr>
        <w:t xml:space="preserve">er </w:t>
      </w:r>
      <w:r w:rsidR="003F5445" w:rsidRPr="00841366">
        <w:rPr>
          <w:rFonts w:asciiTheme="minorHAnsi" w:hAnsiTheme="minorHAnsi"/>
          <w:sz w:val="22"/>
          <w:szCs w:val="22"/>
        </w:rPr>
        <w:t>grupper</w:t>
      </w:r>
      <w:r w:rsidR="00901B9C">
        <w:rPr>
          <w:rFonts w:asciiTheme="minorHAnsi" w:hAnsiTheme="minorHAnsi"/>
          <w:sz w:val="22"/>
          <w:szCs w:val="22"/>
        </w:rPr>
        <w:t>,</w:t>
      </w:r>
      <w:r w:rsidR="003F5445" w:rsidRPr="00841366">
        <w:rPr>
          <w:rFonts w:asciiTheme="minorHAnsi" w:hAnsiTheme="minorHAnsi"/>
          <w:sz w:val="22"/>
          <w:szCs w:val="22"/>
        </w:rPr>
        <w:t xml:space="preserve"> </w:t>
      </w:r>
      <w:r w:rsidR="003F5445">
        <w:rPr>
          <w:rFonts w:asciiTheme="minorHAnsi" w:hAnsiTheme="minorHAnsi"/>
          <w:sz w:val="22"/>
          <w:szCs w:val="22"/>
        </w:rPr>
        <w:t xml:space="preserve">som </w:t>
      </w:r>
      <w:r w:rsidR="003F5445" w:rsidRPr="00841366">
        <w:rPr>
          <w:rFonts w:asciiTheme="minorHAnsi" w:hAnsiTheme="minorHAnsi"/>
          <w:sz w:val="22"/>
          <w:szCs w:val="22"/>
        </w:rPr>
        <w:t>alders- og uførepensjonister</w:t>
      </w:r>
      <w:r w:rsidR="003F5445">
        <w:rPr>
          <w:rFonts w:asciiTheme="minorHAnsi" w:hAnsiTheme="minorHAnsi"/>
          <w:sz w:val="22"/>
          <w:szCs w:val="22"/>
        </w:rPr>
        <w:t>,</w:t>
      </w:r>
      <w:r w:rsidR="003F5445" w:rsidRPr="00841366">
        <w:rPr>
          <w:rFonts w:asciiTheme="minorHAnsi" w:hAnsiTheme="minorHAnsi"/>
          <w:sz w:val="22"/>
          <w:szCs w:val="22"/>
        </w:rPr>
        <w:t xml:space="preserve"> som ikke lenger kvalifiserer for bostøtte.</w:t>
      </w:r>
      <w:r w:rsidR="003F5445">
        <w:rPr>
          <w:rFonts w:asciiTheme="minorHAnsi" w:hAnsiTheme="minorHAnsi"/>
          <w:sz w:val="22"/>
          <w:szCs w:val="22"/>
        </w:rPr>
        <w:t xml:space="preserve"> </w:t>
      </w:r>
      <w:r w:rsidR="00B501C0" w:rsidRPr="00B501C0">
        <w:rPr>
          <w:rFonts w:asciiTheme="minorHAnsi" w:hAnsiTheme="minorHAnsi"/>
          <w:sz w:val="22"/>
          <w:szCs w:val="22"/>
        </w:rPr>
        <w:t xml:space="preserve">Vi </w:t>
      </w:r>
      <w:r w:rsidR="00B501C0">
        <w:rPr>
          <w:rFonts w:asciiTheme="minorHAnsi" w:hAnsiTheme="minorHAnsi"/>
          <w:sz w:val="22"/>
          <w:szCs w:val="22"/>
        </w:rPr>
        <w:t xml:space="preserve">ber </w:t>
      </w:r>
      <w:r w:rsidR="00B501C0" w:rsidRPr="00B501C0">
        <w:rPr>
          <w:rFonts w:asciiTheme="minorHAnsi" w:hAnsiTheme="minorHAnsi"/>
          <w:sz w:val="22"/>
          <w:szCs w:val="22"/>
        </w:rPr>
        <w:t xml:space="preserve">departementet </w:t>
      </w:r>
      <w:r w:rsidR="00B501C0">
        <w:rPr>
          <w:rFonts w:asciiTheme="minorHAnsi" w:hAnsiTheme="minorHAnsi"/>
          <w:sz w:val="22"/>
          <w:szCs w:val="22"/>
        </w:rPr>
        <w:t xml:space="preserve">om </w:t>
      </w:r>
      <w:r w:rsidR="00B501C0" w:rsidRPr="00B501C0">
        <w:rPr>
          <w:rFonts w:asciiTheme="minorHAnsi" w:hAnsiTheme="minorHAnsi"/>
          <w:sz w:val="22"/>
          <w:szCs w:val="22"/>
        </w:rPr>
        <w:t xml:space="preserve">å utrede forslag som inkluderer flere </w:t>
      </w:r>
      <w:r w:rsidR="00B501C0" w:rsidRPr="00EB30C6">
        <w:rPr>
          <w:rFonts w:asciiTheme="minorHAnsi" w:hAnsiTheme="minorHAnsi"/>
          <w:i/>
          <w:iCs/>
          <w:sz w:val="22"/>
          <w:szCs w:val="22"/>
        </w:rPr>
        <w:t>inn</w:t>
      </w:r>
      <w:r w:rsidR="00B501C0" w:rsidRPr="00B501C0">
        <w:rPr>
          <w:rFonts w:asciiTheme="minorHAnsi" w:hAnsiTheme="minorHAnsi"/>
          <w:sz w:val="22"/>
          <w:szCs w:val="22"/>
        </w:rPr>
        <w:t xml:space="preserve"> i bostøtteordningen, ut</w:t>
      </w:r>
      <w:r w:rsidR="000D5EA9">
        <w:rPr>
          <w:rFonts w:asciiTheme="minorHAnsi" w:hAnsiTheme="minorHAnsi"/>
          <w:sz w:val="22"/>
          <w:szCs w:val="22"/>
        </w:rPr>
        <w:t xml:space="preserve"> </w:t>
      </w:r>
      <w:r w:rsidR="00B501C0" w:rsidRPr="00B501C0">
        <w:rPr>
          <w:rFonts w:asciiTheme="minorHAnsi" w:hAnsiTheme="minorHAnsi"/>
          <w:sz w:val="22"/>
          <w:szCs w:val="22"/>
        </w:rPr>
        <w:t>over enslig</w:t>
      </w:r>
      <w:r w:rsidR="006F2407">
        <w:rPr>
          <w:rFonts w:asciiTheme="minorHAnsi" w:hAnsiTheme="minorHAnsi"/>
          <w:sz w:val="22"/>
          <w:szCs w:val="22"/>
        </w:rPr>
        <w:t>e</w:t>
      </w:r>
      <w:r w:rsidR="00B501C0" w:rsidRPr="00B501C0">
        <w:rPr>
          <w:rFonts w:asciiTheme="minorHAnsi" w:hAnsiTheme="minorHAnsi"/>
          <w:sz w:val="22"/>
          <w:szCs w:val="22"/>
        </w:rPr>
        <w:t xml:space="preserve"> og familier med s</w:t>
      </w:r>
      <w:r w:rsidR="00EB30C6">
        <w:rPr>
          <w:rFonts w:asciiTheme="minorHAnsi" w:hAnsiTheme="minorHAnsi"/>
          <w:sz w:val="22"/>
          <w:szCs w:val="22"/>
        </w:rPr>
        <w:t>v</w:t>
      </w:r>
      <w:r w:rsidR="00B501C0" w:rsidRPr="00B501C0">
        <w:rPr>
          <w:rFonts w:asciiTheme="minorHAnsi" w:hAnsiTheme="minorHAnsi"/>
          <w:sz w:val="22"/>
          <w:szCs w:val="22"/>
        </w:rPr>
        <w:t>ært lav eller ingen inntekt.</w:t>
      </w:r>
    </w:p>
    <w:p w14:paraId="60A8FF0C" w14:textId="77777777" w:rsidR="00421BA9" w:rsidRPr="009E1F58" w:rsidRDefault="00421BA9" w:rsidP="004F5B2A">
      <w:pPr>
        <w:pStyle w:val="Ingenmellomrom"/>
        <w:rPr>
          <w:rFonts w:asciiTheme="minorHAnsi" w:hAnsiTheme="minorHAnsi"/>
        </w:rPr>
      </w:pPr>
    </w:p>
    <w:p w14:paraId="2A4ADA08" w14:textId="708318C6" w:rsidR="00251750" w:rsidRPr="009E1F58" w:rsidRDefault="00B1467E" w:rsidP="00B1467E">
      <w:pPr>
        <w:pStyle w:val="Ingenmellomrom"/>
        <w:rPr>
          <w:rFonts w:asciiTheme="minorHAnsi" w:hAnsiTheme="minorHAnsi" w:cstheme="minorHAnsi"/>
          <w:i/>
        </w:rPr>
      </w:pPr>
      <w:r w:rsidRPr="009E1F58">
        <w:rPr>
          <w:rFonts w:asciiTheme="minorHAnsi" w:hAnsiTheme="minorHAnsi" w:cstheme="minorHAnsi"/>
          <w:i/>
        </w:rPr>
        <w:t xml:space="preserve">Må bli et virkemiddel som fremmer </w:t>
      </w:r>
      <w:r w:rsidR="00ED2DCC">
        <w:rPr>
          <w:rFonts w:asciiTheme="minorHAnsi" w:hAnsiTheme="minorHAnsi" w:cstheme="minorHAnsi"/>
          <w:i/>
        </w:rPr>
        <w:t xml:space="preserve">funksjonshemmedes </w:t>
      </w:r>
      <w:r w:rsidRPr="009E1F58">
        <w:rPr>
          <w:rFonts w:asciiTheme="minorHAnsi" w:hAnsiTheme="minorHAnsi" w:cstheme="minorHAnsi"/>
          <w:i/>
        </w:rPr>
        <w:t xml:space="preserve">rett til å velge boform og hvor man vil bo </w:t>
      </w:r>
    </w:p>
    <w:p w14:paraId="5CC91C19" w14:textId="0CE47827" w:rsidR="001B25F3" w:rsidRPr="00B1467E" w:rsidRDefault="008E5E36" w:rsidP="00B1467E">
      <w:pPr>
        <w:pStyle w:val="Ingenmellomrom"/>
        <w:rPr>
          <w:rFonts w:asciiTheme="minorHAnsi" w:hAnsiTheme="minorHAnsi" w:cstheme="minorHAnsi"/>
          <w:sz w:val="22"/>
          <w:szCs w:val="22"/>
        </w:rPr>
      </w:pPr>
      <w:r w:rsidRPr="00B1467E">
        <w:rPr>
          <w:rFonts w:asciiTheme="minorHAnsi" w:hAnsiTheme="minorHAnsi" w:cstheme="minorHAnsi"/>
          <w:sz w:val="22"/>
          <w:szCs w:val="22"/>
        </w:rPr>
        <w:t xml:space="preserve">Ideelt hadde </w:t>
      </w:r>
      <w:r w:rsidR="0099603B">
        <w:rPr>
          <w:rFonts w:asciiTheme="minorHAnsi" w:hAnsiTheme="minorHAnsi" w:cstheme="minorHAnsi"/>
          <w:sz w:val="22"/>
          <w:szCs w:val="22"/>
        </w:rPr>
        <w:t>FFO</w:t>
      </w:r>
      <w:r w:rsidRPr="00B1467E">
        <w:rPr>
          <w:rFonts w:asciiTheme="minorHAnsi" w:hAnsiTheme="minorHAnsi" w:cstheme="minorHAnsi"/>
          <w:sz w:val="22"/>
          <w:szCs w:val="22"/>
        </w:rPr>
        <w:t xml:space="preserve"> ønsket at vi igjen fikk en bostøtteordning </w:t>
      </w:r>
      <w:r w:rsidR="002506F8" w:rsidRPr="00B1467E">
        <w:rPr>
          <w:rFonts w:asciiTheme="minorHAnsi" w:hAnsiTheme="minorHAnsi" w:cstheme="minorHAnsi"/>
          <w:sz w:val="22"/>
          <w:szCs w:val="22"/>
        </w:rPr>
        <w:t xml:space="preserve">som </w:t>
      </w:r>
      <w:r w:rsidR="006349E1" w:rsidRPr="00B1467E">
        <w:rPr>
          <w:rFonts w:asciiTheme="minorHAnsi" w:hAnsiTheme="minorHAnsi" w:cstheme="minorHAnsi"/>
          <w:sz w:val="22"/>
          <w:szCs w:val="22"/>
        </w:rPr>
        <w:t>skulle gjøre det mulig for husstander med lav inntekt å skaffe eller opprettholde et boforhold av god kvalitet</w:t>
      </w:r>
      <w:r w:rsidR="00814E12">
        <w:rPr>
          <w:rFonts w:asciiTheme="minorHAnsi" w:hAnsiTheme="minorHAnsi" w:cstheme="minorHAnsi"/>
          <w:sz w:val="22"/>
          <w:szCs w:val="22"/>
        </w:rPr>
        <w:t xml:space="preserve">, samt </w:t>
      </w:r>
      <w:r w:rsidR="006349E1" w:rsidRPr="00B1467E">
        <w:rPr>
          <w:rFonts w:asciiTheme="minorHAnsi" w:hAnsiTheme="minorHAnsi" w:cstheme="minorHAnsi"/>
          <w:sz w:val="22"/>
          <w:szCs w:val="22"/>
        </w:rPr>
        <w:t>boliger med gode funksjonskrav.</w:t>
      </w:r>
      <w:r w:rsidR="002506F8" w:rsidRPr="00B1467E">
        <w:rPr>
          <w:rFonts w:asciiTheme="minorHAnsi" w:hAnsiTheme="minorHAnsi" w:cstheme="minorHAnsi"/>
          <w:sz w:val="22"/>
          <w:szCs w:val="22"/>
        </w:rPr>
        <w:t xml:space="preserve"> </w:t>
      </w:r>
      <w:r w:rsidR="004E32FE" w:rsidRPr="00B1467E">
        <w:rPr>
          <w:rFonts w:asciiTheme="minorHAnsi" w:hAnsiTheme="minorHAnsi" w:cstheme="minorHAnsi"/>
          <w:sz w:val="22"/>
          <w:szCs w:val="22"/>
        </w:rPr>
        <w:t xml:space="preserve">Vi ser at det kan være fordeler </w:t>
      </w:r>
      <w:r w:rsidR="00DD7A1E" w:rsidRPr="00B1467E">
        <w:rPr>
          <w:rFonts w:asciiTheme="minorHAnsi" w:hAnsiTheme="minorHAnsi" w:cstheme="minorHAnsi"/>
          <w:sz w:val="22"/>
          <w:szCs w:val="22"/>
        </w:rPr>
        <w:t xml:space="preserve">med dagens system </w:t>
      </w:r>
      <w:r w:rsidR="00D535AA">
        <w:rPr>
          <w:rFonts w:asciiTheme="minorHAnsi" w:hAnsiTheme="minorHAnsi" w:cstheme="minorHAnsi"/>
          <w:sz w:val="22"/>
          <w:szCs w:val="22"/>
        </w:rPr>
        <w:t>som ik</w:t>
      </w:r>
      <w:r w:rsidR="001C2C7D">
        <w:rPr>
          <w:rFonts w:asciiTheme="minorHAnsi" w:hAnsiTheme="minorHAnsi" w:cstheme="minorHAnsi"/>
          <w:sz w:val="22"/>
          <w:szCs w:val="22"/>
        </w:rPr>
        <w:t xml:space="preserve">ke har </w:t>
      </w:r>
      <w:r w:rsidR="00B34E29" w:rsidRPr="00B1467E">
        <w:rPr>
          <w:rFonts w:asciiTheme="minorHAnsi" w:hAnsiTheme="minorHAnsi" w:cstheme="minorHAnsi"/>
          <w:sz w:val="22"/>
          <w:szCs w:val="22"/>
        </w:rPr>
        <w:t>strenge krav til</w:t>
      </w:r>
      <w:r w:rsidR="00651099" w:rsidRPr="00B1467E">
        <w:rPr>
          <w:rFonts w:asciiTheme="minorHAnsi" w:hAnsiTheme="minorHAnsi" w:cstheme="minorHAnsi"/>
          <w:sz w:val="22"/>
          <w:szCs w:val="22"/>
        </w:rPr>
        <w:t xml:space="preserve"> </w:t>
      </w:r>
      <w:r w:rsidR="00B34E29" w:rsidRPr="00B1467E">
        <w:rPr>
          <w:rFonts w:asciiTheme="minorHAnsi" w:hAnsiTheme="minorHAnsi" w:cstheme="minorHAnsi"/>
          <w:sz w:val="22"/>
          <w:szCs w:val="22"/>
        </w:rPr>
        <w:t>hvor og hvordan mottakerne må bo for å få støtte.</w:t>
      </w:r>
      <w:r w:rsidR="00CC16E2" w:rsidRPr="00B1467E">
        <w:rPr>
          <w:rFonts w:asciiTheme="minorHAnsi" w:hAnsiTheme="minorHAnsi" w:cstheme="minorHAnsi"/>
          <w:sz w:val="22"/>
          <w:szCs w:val="22"/>
        </w:rPr>
        <w:t xml:space="preserve"> Samtidig </w:t>
      </w:r>
      <w:r w:rsidR="0069055A" w:rsidRPr="00B1467E">
        <w:rPr>
          <w:rFonts w:asciiTheme="minorHAnsi" w:hAnsiTheme="minorHAnsi" w:cstheme="minorHAnsi"/>
          <w:sz w:val="22"/>
          <w:szCs w:val="22"/>
        </w:rPr>
        <w:t xml:space="preserve">begrenser dagens </w:t>
      </w:r>
      <w:r w:rsidR="00952589" w:rsidRPr="00B1467E">
        <w:rPr>
          <w:rFonts w:asciiTheme="minorHAnsi" w:hAnsiTheme="minorHAnsi" w:cstheme="minorHAnsi"/>
          <w:sz w:val="22"/>
          <w:szCs w:val="22"/>
        </w:rPr>
        <w:t>bostøtte</w:t>
      </w:r>
      <w:r w:rsidR="0069055A" w:rsidRPr="00B1467E">
        <w:rPr>
          <w:rFonts w:asciiTheme="minorHAnsi" w:hAnsiTheme="minorHAnsi" w:cstheme="minorHAnsi"/>
          <w:sz w:val="22"/>
          <w:szCs w:val="22"/>
        </w:rPr>
        <w:t xml:space="preserve">ordning friheten for lavinntektsgrupper til å </w:t>
      </w:r>
      <w:r w:rsidR="00952589" w:rsidRPr="00B1467E">
        <w:rPr>
          <w:rFonts w:asciiTheme="minorHAnsi" w:hAnsiTheme="minorHAnsi" w:cstheme="minorHAnsi"/>
          <w:sz w:val="22"/>
          <w:szCs w:val="22"/>
        </w:rPr>
        <w:t xml:space="preserve">velge boform. </w:t>
      </w:r>
      <w:r w:rsidR="00061A60">
        <w:rPr>
          <w:rFonts w:asciiTheme="minorHAnsi" w:hAnsiTheme="minorHAnsi" w:cstheme="minorHAnsi"/>
          <w:sz w:val="22"/>
          <w:szCs w:val="22"/>
        </w:rPr>
        <w:t xml:space="preserve">Det </w:t>
      </w:r>
      <w:r w:rsidR="00A40B44">
        <w:rPr>
          <w:rFonts w:asciiTheme="minorHAnsi" w:hAnsiTheme="minorHAnsi" w:cstheme="minorHAnsi"/>
          <w:sz w:val="22"/>
          <w:szCs w:val="22"/>
        </w:rPr>
        <w:t xml:space="preserve">sier seg selv </w:t>
      </w:r>
      <w:r w:rsidR="00C70376">
        <w:rPr>
          <w:rFonts w:asciiTheme="minorHAnsi" w:hAnsiTheme="minorHAnsi" w:cstheme="minorHAnsi"/>
          <w:sz w:val="22"/>
          <w:szCs w:val="22"/>
        </w:rPr>
        <w:t xml:space="preserve">at </w:t>
      </w:r>
      <w:r w:rsidR="00311BC4">
        <w:rPr>
          <w:rFonts w:asciiTheme="minorHAnsi" w:hAnsiTheme="minorHAnsi" w:cstheme="minorHAnsi"/>
          <w:sz w:val="22"/>
          <w:szCs w:val="22"/>
        </w:rPr>
        <w:t xml:space="preserve">den store </w:t>
      </w:r>
      <w:r w:rsidR="0069055A" w:rsidRPr="00B1467E">
        <w:rPr>
          <w:rFonts w:asciiTheme="minorHAnsi" w:hAnsiTheme="minorHAnsi" w:cstheme="minorHAnsi"/>
          <w:sz w:val="22"/>
          <w:szCs w:val="22"/>
        </w:rPr>
        <w:t>andelen av bostøttemottakere med boutgifter over taket</w:t>
      </w:r>
      <w:r w:rsidR="003874AB">
        <w:rPr>
          <w:rFonts w:asciiTheme="minorHAnsi" w:hAnsiTheme="minorHAnsi" w:cstheme="minorHAnsi"/>
          <w:sz w:val="22"/>
          <w:szCs w:val="22"/>
        </w:rPr>
        <w:t xml:space="preserve"> </w:t>
      </w:r>
      <w:r w:rsidR="00C5162A">
        <w:rPr>
          <w:rFonts w:asciiTheme="minorHAnsi" w:hAnsiTheme="minorHAnsi" w:cstheme="minorHAnsi"/>
          <w:sz w:val="22"/>
          <w:szCs w:val="22"/>
        </w:rPr>
        <w:t xml:space="preserve">- </w:t>
      </w:r>
      <w:r w:rsidR="008F2FB7" w:rsidRPr="00B1467E">
        <w:rPr>
          <w:rFonts w:asciiTheme="minorHAnsi" w:hAnsiTheme="minorHAnsi" w:cstheme="minorHAnsi"/>
          <w:sz w:val="22"/>
          <w:szCs w:val="22"/>
        </w:rPr>
        <w:t>slik utvalget også påpeker</w:t>
      </w:r>
      <w:r w:rsidR="00517884" w:rsidRPr="00B1467E">
        <w:rPr>
          <w:rFonts w:asciiTheme="minorHAnsi" w:hAnsiTheme="minorHAnsi" w:cstheme="minorHAnsi"/>
          <w:sz w:val="22"/>
          <w:szCs w:val="22"/>
        </w:rPr>
        <w:t>,</w:t>
      </w:r>
      <w:r w:rsidR="008F2FB7" w:rsidRPr="00B1467E">
        <w:rPr>
          <w:rFonts w:asciiTheme="minorHAnsi" w:hAnsiTheme="minorHAnsi" w:cstheme="minorHAnsi"/>
          <w:sz w:val="22"/>
          <w:szCs w:val="22"/>
        </w:rPr>
        <w:t xml:space="preserve"> </w:t>
      </w:r>
      <w:r w:rsidR="00AE1CD2">
        <w:rPr>
          <w:rFonts w:asciiTheme="minorHAnsi" w:hAnsiTheme="minorHAnsi" w:cstheme="minorHAnsi"/>
          <w:sz w:val="22"/>
          <w:szCs w:val="22"/>
        </w:rPr>
        <w:t xml:space="preserve">ikke </w:t>
      </w:r>
      <w:r w:rsidR="00BE6C62">
        <w:rPr>
          <w:rFonts w:asciiTheme="minorHAnsi" w:hAnsiTheme="minorHAnsi" w:cstheme="minorHAnsi"/>
          <w:sz w:val="22"/>
          <w:szCs w:val="22"/>
        </w:rPr>
        <w:t xml:space="preserve">har </w:t>
      </w:r>
      <w:r w:rsidR="00517884" w:rsidRPr="00B1467E">
        <w:rPr>
          <w:rFonts w:asciiTheme="minorHAnsi" w:hAnsiTheme="minorHAnsi" w:cstheme="minorHAnsi"/>
          <w:sz w:val="22"/>
          <w:szCs w:val="22"/>
        </w:rPr>
        <w:t xml:space="preserve">økonomisk handlingsrom til å høyne sin bostandard. </w:t>
      </w:r>
      <w:r w:rsidR="00FE6DBA" w:rsidRPr="00B146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754B19" w14:textId="0DA908F5" w:rsidR="001B25F3" w:rsidRDefault="001B25F3" w:rsidP="001B25F3">
      <w:pPr>
        <w:pStyle w:val="paragraph"/>
        <w:spacing w:before="0" w:after="0"/>
        <w:textAlignment w:val="baseline"/>
        <w:rPr>
          <w:rFonts w:ascii="Calibri" w:hAnsi="Calibri" w:cs="Calibri"/>
          <w:sz w:val="22"/>
          <w:szCs w:val="22"/>
        </w:rPr>
      </w:pPr>
      <w:r w:rsidRPr="001B25F3">
        <w:rPr>
          <w:rFonts w:ascii="Calibri" w:hAnsi="Calibri" w:cs="Calibri"/>
          <w:sz w:val="22"/>
          <w:szCs w:val="22"/>
        </w:rPr>
        <w:lastRenderedPageBreak/>
        <w:t xml:space="preserve">Artikkel 19 i FN-konvensjonen om rettighetene til mennesker med nedsatt funksjonsevne (CRPD) omhandler retten til et selvstendig liv og til å være en del av samfunnet. Etter artikkelens bokstav a) er statene forpliktet til å sikre at mennesker med nedsatt funksjonsevne har anledning til å velge bosted, og hvor og med hvem de vil bo, på lik linje med andre, og ikke må bo i en bestemt boform. </w:t>
      </w:r>
      <w:r w:rsidR="008A3A3F">
        <w:rPr>
          <w:rFonts w:ascii="Calibri" w:hAnsi="Calibri" w:cs="Calibri"/>
          <w:sz w:val="22"/>
          <w:szCs w:val="22"/>
        </w:rPr>
        <w:t xml:space="preserve">Bostøtteordningen </w:t>
      </w:r>
      <w:r w:rsidR="007948ED">
        <w:rPr>
          <w:rFonts w:ascii="Calibri" w:hAnsi="Calibri" w:cs="Calibri"/>
          <w:sz w:val="22"/>
          <w:szCs w:val="22"/>
        </w:rPr>
        <w:t xml:space="preserve">er ikke et </w:t>
      </w:r>
      <w:r w:rsidR="001247AD">
        <w:rPr>
          <w:rFonts w:ascii="Calibri" w:hAnsi="Calibri" w:cs="Calibri"/>
          <w:sz w:val="22"/>
          <w:szCs w:val="22"/>
        </w:rPr>
        <w:t xml:space="preserve">boligsosialt virkemiddel som </w:t>
      </w:r>
      <w:r w:rsidR="008A3A3F">
        <w:rPr>
          <w:rFonts w:ascii="Calibri" w:hAnsi="Calibri" w:cs="Calibri"/>
          <w:sz w:val="22"/>
          <w:szCs w:val="22"/>
        </w:rPr>
        <w:t xml:space="preserve">fremmer </w:t>
      </w:r>
      <w:r w:rsidR="00F3077F">
        <w:rPr>
          <w:rFonts w:ascii="Calibri" w:hAnsi="Calibri" w:cs="Calibri"/>
          <w:sz w:val="22"/>
          <w:szCs w:val="22"/>
        </w:rPr>
        <w:t xml:space="preserve">myndighetenes ivaretakelse av </w:t>
      </w:r>
      <w:r w:rsidR="001247AD">
        <w:rPr>
          <w:rFonts w:ascii="Calibri" w:hAnsi="Calibri" w:cs="Calibri"/>
          <w:sz w:val="22"/>
          <w:szCs w:val="22"/>
        </w:rPr>
        <w:t xml:space="preserve">funksjonshemmedes </w:t>
      </w:r>
      <w:r w:rsidR="00F3077F">
        <w:rPr>
          <w:rFonts w:ascii="Calibri" w:hAnsi="Calibri" w:cs="Calibri"/>
          <w:sz w:val="22"/>
          <w:szCs w:val="22"/>
        </w:rPr>
        <w:t xml:space="preserve">rett til å velge boform. Hverken når det gjelder de </w:t>
      </w:r>
      <w:r w:rsidR="00907CDA">
        <w:rPr>
          <w:rFonts w:ascii="Calibri" w:hAnsi="Calibri" w:cs="Calibri"/>
          <w:sz w:val="22"/>
          <w:szCs w:val="22"/>
        </w:rPr>
        <w:t xml:space="preserve">få med </w:t>
      </w:r>
      <w:r w:rsidR="006B178E">
        <w:rPr>
          <w:rFonts w:ascii="Calibri" w:hAnsi="Calibri" w:cs="Calibri"/>
          <w:sz w:val="22"/>
          <w:szCs w:val="22"/>
        </w:rPr>
        <w:t xml:space="preserve">ung </w:t>
      </w:r>
      <w:r w:rsidR="00907CDA">
        <w:rPr>
          <w:rFonts w:ascii="Calibri" w:hAnsi="Calibri" w:cs="Calibri"/>
          <w:sz w:val="22"/>
          <w:szCs w:val="22"/>
        </w:rPr>
        <w:t xml:space="preserve">uføretrygd som mottar bostøtte, eller ved at </w:t>
      </w:r>
      <w:r w:rsidR="007948ED">
        <w:rPr>
          <w:rFonts w:ascii="Calibri" w:hAnsi="Calibri" w:cs="Calibri"/>
          <w:sz w:val="22"/>
          <w:szCs w:val="22"/>
        </w:rPr>
        <w:t xml:space="preserve">nye </w:t>
      </w:r>
      <w:r w:rsidR="00907CDA">
        <w:rPr>
          <w:rFonts w:ascii="Calibri" w:hAnsi="Calibri" w:cs="Calibri"/>
          <w:sz w:val="22"/>
          <w:szCs w:val="22"/>
        </w:rPr>
        <w:t xml:space="preserve">unge uføre </w:t>
      </w:r>
      <w:r w:rsidR="007948ED">
        <w:rPr>
          <w:rFonts w:ascii="Calibri" w:hAnsi="Calibri" w:cs="Calibri"/>
          <w:sz w:val="22"/>
          <w:szCs w:val="22"/>
        </w:rPr>
        <w:t xml:space="preserve">etter 2015 ikke lenger kvalifiserer til bostøtte. </w:t>
      </w:r>
    </w:p>
    <w:p w14:paraId="752BD821" w14:textId="63733904" w:rsidR="00730CB8" w:rsidRPr="009E1F58" w:rsidRDefault="00A50DF0" w:rsidP="00A96ED2">
      <w:pPr>
        <w:pStyle w:val="Ingenmellomrom"/>
        <w:rPr>
          <w:rFonts w:asciiTheme="minorHAnsi" w:hAnsiTheme="minorHAnsi" w:cstheme="minorHAnsi"/>
          <w:i/>
        </w:rPr>
      </w:pPr>
      <w:r w:rsidRPr="009E1F58">
        <w:rPr>
          <w:rFonts w:asciiTheme="minorHAnsi" w:hAnsiTheme="minorHAnsi" w:cstheme="minorHAnsi"/>
          <w:i/>
        </w:rPr>
        <w:t>Må være både et permanent og kortvarig boligsosialt virkemiddel</w:t>
      </w:r>
    </w:p>
    <w:p w14:paraId="16D3E549" w14:textId="2F30647C" w:rsidR="00454528" w:rsidRDefault="00583C0C" w:rsidP="00454528">
      <w:pPr>
        <w:pStyle w:val="Ingenmellomrom"/>
        <w:rPr>
          <w:rFonts w:asciiTheme="minorHAnsi" w:hAnsiTheme="minorHAnsi" w:cstheme="minorHAnsi"/>
          <w:sz w:val="22"/>
          <w:szCs w:val="22"/>
        </w:rPr>
      </w:pPr>
      <w:r w:rsidRPr="00A96ED2">
        <w:rPr>
          <w:rFonts w:asciiTheme="minorHAnsi" w:hAnsiTheme="minorHAnsi" w:cstheme="minorHAnsi"/>
          <w:sz w:val="22"/>
          <w:szCs w:val="22"/>
        </w:rPr>
        <w:t>Utvalget legger opp til en prioriterings</w:t>
      </w:r>
      <w:r w:rsidR="008D3E31" w:rsidRPr="00A96ED2">
        <w:rPr>
          <w:rFonts w:asciiTheme="minorHAnsi" w:hAnsiTheme="minorHAnsi" w:cstheme="minorHAnsi"/>
          <w:sz w:val="22"/>
          <w:szCs w:val="22"/>
        </w:rPr>
        <w:t xml:space="preserve">debatt hvorvidt bostøtten skal utvikles videre til å være en </w:t>
      </w:r>
      <w:r w:rsidR="00AB1773" w:rsidRPr="00A96ED2">
        <w:rPr>
          <w:rFonts w:asciiTheme="minorHAnsi" w:hAnsiTheme="minorHAnsi" w:cstheme="minorHAnsi"/>
          <w:sz w:val="22"/>
          <w:szCs w:val="22"/>
        </w:rPr>
        <w:t xml:space="preserve">ordning for de akutte behovene </w:t>
      </w:r>
      <w:r w:rsidR="00283800" w:rsidRPr="00A96ED2">
        <w:rPr>
          <w:rFonts w:asciiTheme="minorHAnsi" w:hAnsiTheme="minorHAnsi" w:cstheme="minorHAnsi"/>
          <w:sz w:val="22"/>
          <w:szCs w:val="22"/>
        </w:rPr>
        <w:t>knyttet til det å stå i en boligkrise</w:t>
      </w:r>
      <w:r w:rsidR="00AC0763" w:rsidRPr="00A96ED2">
        <w:rPr>
          <w:rFonts w:asciiTheme="minorHAnsi" w:hAnsiTheme="minorHAnsi" w:cstheme="minorHAnsi"/>
          <w:sz w:val="22"/>
          <w:szCs w:val="22"/>
        </w:rPr>
        <w:t>, og at ordningen da innrettes som en kortvarig stø</w:t>
      </w:r>
      <w:r w:rsidR="00B13558" w:rsidRPr="00A96ED2">
        <w:rPr>
          <w:rFonts w:asciiTheme="minorHAnsi" w:hAnsiTheme="minorHAnsi" w:cstheme="minorHAnsi"/>
          <w:sz w:val="22"/>
          <w:szCs w:val="22"/>
        </w:rPr>
        <w:t xml:space="preserve">nadsordning. Eller om man vil ha dette som </w:t>
      </w:r>
      <w:r w:rsidR="00A32709">
        <w:rPr>
          <w:rFonts w:asciiTheme="minorHAnsi" w:hAnsiTheme="minorHAnsi" w:cstheme="minorHAnsi"/>
          <w:sz w:val="22"/>
          <w:szCs w:val="22"/>
        </w:rPr>
        <w:t xml:space="preserve">en </w:t>
      </w:r>
      <w:r w:rsidR="00B13558" w:rsidRPr="00A96ED2">
        <w:rPr>
          <w:rFonts w:asciiTheme="minorHAnsi" w:hAnsiTheme="minorHAnsi" w:cstheme="minorHAnsi"/>
          <w:sz w:val="22"/>
          <w:szCs w:val="22"/>
        </w:rPr>
        <w:t xml:space="preserve">permanent og varig ordning, slik </w:t>
      </w:r>
      <w:r w:rsidR="008F6700" w:rsidRPr="00A96ED2">
        <w:rPr>
          <w:rFonts w:asciiTheme="minorHAnsi" w:hAnsiTheme="minorHAnsi" w:cstheme="minorHAnsi"/>
          <w:sz w:val="22"/>
          <w:szCs w:val="22"/>
        </w:rPr>
        <w:t>den fungerer for mange i dag</w:t>
      </w:r>
      <w:r w:rsidR="008F6700" w:rsidRPr="005053D8">
        <w:rPr>
          <w:rFonts w:asciiTheme="minorHAnsi" w:hAnsiTheme="minorHAnsi" w:cstheme="minorHAnsi"/>
          <w:sz w:val="22"/>
          <w:szCs w:val="22"/>
        </w:rPr>
        <w:t xml:space="preserve">. </w:t>
      </w:r>
      <w:r w:rsidR="005A6E8B" w:rsidRPr="005053D8">
        <w:rPr>
          <w:rFonts w:asciiTheme="minorHAnsi" w:hAnsiTheme="minorHAnsi" w:cstheme="minorHAnsi"/>
          <w:sz w:val="22"/>
          <w:szCs w:val="22"/>
        </w:rPr>
        <w:t xml:space="preserve">Utviklingen viser at det er gruppen med kortvarige behov som har økt de siste årene. </w:t>
      </w:r>
      <w:r w:rsidR="003C0E95" w:rsidRPr="005053D8">
        <w:rPr>
          <w:rFonts w:asciiTheme="minorHAnsi" w:hAnsiTheme="minorHAnsi" w:cstheme="minorHAnsi"/>
          <w:sz w:val="22"/>
          <w:szCs w:val="22"/>
        </w:rPr>
        <w:t xml:space="preserve"> </w:t>
      </w:r>
      <w:r w:rsidR="005A6E8B" w:rsidRPr="005053D8">
        <w:rPr>
          <w:rFonts w:asciiTheme="minorHAnsi" w:hAnsiTheme="minorHAnsi" w:cstheme="minorHAnsi"/>
          <w:sz w:val="22"/>
          <w:szCs w:val="22"/>
        </w:rPr>
        <w:t>Andelen bostøttemottakere som har gått ut av ordningen fra et år til et</w:t>
      </w:r>
      <w:r w:rsidR="003C0E95" w:rsidRPr="005053D8">
        <w:rPr>
          <w:rFonts w:asciiTheme="minorHAnsi" w:hAnsiTheme="minorHAnsi" w:cstheme="minorHAnsi"/>
          <w:sz w:val="22"/>
          <w:szCs w:val="22"/>
        </w:rPr>
        <w:t xml:space="preserve"> </w:t>
      </w:r>
      <w:r w:rsidR="005A6E8B" w:rsidRPr="005053D8">
        <w:rPr>
          <w:rFonts w:asciiTheme="minorHAnsi" w:hAnsiTheme="minorHAnsi" w:cstheme="minorHAnsi"/>
          <w:sz w:val="22"/>
          <w:szCs w:val="22"/>
        </w:rPr>
        <w:t>annet, har økt fra litt over 20 prosent i</w:t>
      </w:r>
      <w:r w:rsidR="005A6E8B" w:rsidRPr="005A6E8B">
        <w:rPr>
          <w:rFonts w:asciiTheme="minorHAnsi" w:hAnsiTheme="minorHAnsi" w:cstheme="minorHAnsi"/>
          <w:sz w:val="22"/>
          <w:szCs w:val="22"/>
        </w:rPr>
        <w:t xml:space="preserve"> 2010 til rundt</w:t>
      </w:r>
      <w:r w:rsidR="003C0E95">
        <w:rPr>
          <w:rFonts w:asciiTheme="minorHAnsi" w:hAnsiTheme="minorHAnsi" w:cstheme="minorHAnsi"/>
          <w:sz w:val="22"/>
          <w:szCs w:val="22"/>
        </w:rPr>
        <w:t xml:space="preserve"> </w:t>
      </w:r>
      <w:r w:rsidR="005A6E8B" w:rsidRPr="005A6E8B">
        <w:rPr>
          <w:rFonts w:asciiTheme="minorHAnsi" w:hAnsiTheme="minorHAnsi" w:cstheme="minorHAnsi"/>
          <w:sz w:val="22"/>
          <w:szCs w:val="22"/>
        </w:rPr>
        <w:t>30 prosent i 2017</w:t>
      </w:r>
      <w:r w:rsidR="003C0E95">
        <w:rPr>
          <w:rFonts w:asciiTheme="minorHAnsi" w:hAnsiTheme="minorHAnsi" w:cstheme="minorHAnsi"/>
          <w:sz w:val="22"/>
          <w:szCs w:val="22"/>
        </w:rPr>
        <w:t>.</w:t>
      </w:r>
      <w:r w:rsidR="00D93B26">
        <w:rPr>
          <w:rFonts w:asciiTheme="minorHAnsi" w:hAnsiTheme="minorHAnsi" w:cstheme="minorHAnsi"/>
          <w:sz w:val="22"/>
          <w:szCs w:val="22"/>
        </w:rPr>
        <w:t xml:space="preserve"> Samtidig har </w:t>
      </w:r>
      <w:r w:rsidR="00BD77D5">
        <w:rPr>
          <w:rFonts w:asciiTheme="minorHAnsi" w:hAnsiTheme="minorHAnsi" w:cstheme="minorHAnsi"/>
          <w:sz w:val="22"/>
          <w:szCs w:val="22"/>
        </w:rPr>
        <w:t xml:space="preserve">det blitt færre </w:t>
      </w:r>
      <w:r w:rsidR="000B15DD">
        <w:rPr>
          <w:rFonts w:asciiTheme="minorHAnsi" w:hAnsiTheme="minorHAnsi" w:cstheme="minorHAnsi"/>
          <w:sz w:val="22"/>
          <w:szCs w:val="22"/>
        </w:rPr>
        <w:t xml:space="preserve">personer med lav og stabil inntekt </w:t>
      </w:r>
      <w:r w:rsidR="00BD77D5">
        <w:rPr>
          <w:rFonts w:asciiTheme="minorHAnsi" w:hAnsiTheme="minorHAnsi" w:cstheme="minorHAnsi"/>
          <w:sz w:val="22"/>
          <w:szCs w:val="22"/>
        </w:rPr>
        <w:t xml:space="preserve">som mottar </w:t>
      </w:r>
      <w:r w:rsidR="0017430D">
        <w:rPr>
          <w:rFonts w:asciiTheme="minorHAnsi" w:hAnsiTheme="minorHAnsi" w:cstheme="minorHAnsi"/>
          <w:sz w:val="22"/>
          <w:szCs w:val="22"/>
        </w:rPr>
        <w:t>støtten</w:t>
      </w:r>
      <w:r w:rsidR="00C8655B">
        <w:rPr>
          <w:rFonts w:asciiTheme="minorHAnsi" w:hAnsiTheme="minorHAnsi" w:cstheme="minorHAnsi"/>
          <w:sz w:val="22"/>
          <w:szCs w:val="22"/>
        </w:rPr>
        <w:t xml:space="preserve">, </w:t>
      </w:r>
      <w:r w:rsidR="001E097C">
        <w:rPr>
          <w:rFonts w:asciiTheme="minorHAnsi" w:hAnsiTheme="minorHAnsi" w:cstheme="minorHAnsi"/>
          <w:sz w:val="22"/>
          <w:szCs w:val="22"/>
        </w:rPr>
        <w:t xml:space="preserve">herunder at </w:t>
      </w:r>
      <w:r w:rsidR="009133EF" w:rsidRPr="009133EF">
        <w:rPr>
          <w:rFonts w:asciiTheme="minorHAnsi" w:hAnsiTheme="minorHAnsi" w:cstheme="minorHAnsi"/>
          <w:sz w:val="22"/>
          <w:szCs w:val="22"/>
        </w:rPr>
        <w:t>antall bostøttemottakere som</w:t>
      </w:r>
      <w:r w:rsidR="009A5DC4">
        <w:rPr>
          <w:rFonts w:asciiTheme="minorHAnsi" w:hAnsiTheme="minorHAnsi" w:cstheme="minorHAnsi"/>
          <w:sz w:val="22"/>
          <w:szCs w:val="22"/>
        </w:rPr>
        <w:t xml:space="preserve"> </w:t>
      </w:r>
      <w:r w:rsidR="009133EF" w:rsidRPr="009133EF">
        <w:rPr>
          <w:rFonts w:asciiTheme="minorHAnsi" w:hAnsiTheme="minorHAnsi" w:cstheme="minorHAnsi"/>
          <w:sz w:val="22"/>
          <w:szCs w:val="22"/>
        </w:rPr>
        <w:t>også mottar uføretrygd, stort sett har sunket siden</w:t>
      </w:r>
      <w:r w:rsidR="009133EF">
        <w:rPr>
          <w:rFonts w:asciiTheme="minorHAnsi" w:hAnsiTheme="minorHAnsi" w:cstheme="minorHAnsi"/>
          <w:sz w:val="22"/>
          <w:szCs w:val="22"/>
        </w:rPr>
        <w:t xml:space="preserve"> </w:t>
      </w:r>
      <w:r w:rsidR="009133EF" w:rsidRPr="009133EF">
        <w:rPr>
          <w:rFonts w:asciiTheme="minorHAnsi" w:hAnsiTheme="minorHAnsi" w:cstheme="minorHAnsi"/>
          <w:sz w:val="22"/>
          <w:szCs w:val="22"/>
        </w:rPr>
        <w:t>2012</w:t>
      </w:r>
      <w:r w:rsidR="0017430D">
        <w:rPr>
          <w:rFonts w:asciiTheme="minorHAnsi" w:hAnsiTheme="minorHAnsi" w:cstheme="minorHAnsi"/>
          <w:sz w:val="22"/>
          <w:szCs w:val="22"/>
        </w:rPr>
        <w:t>.</w:t>
      </w:r>
      <w:r w:rsidR="007169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D6809B" w14:textId="6B439708" w:rsidR="005A6E8B" w:rsidRDefault="005A6E8B" w:rsidP="00975746">
      <w:pPr>
        <w:pStyle w:val="Ingenmellomrom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577727E" w14:textId="54BEC61A" w:rsidR="00872AE4" w:rsidRPr="00A96ED2" w:rsidRDefault="005F7506" w:rsidP="00A96ED2">
      <w:pPr>
        <w:pStyle w:val="Ingenmellomrom"/>
        <w:rPr>
          <w:rFonts w:asciiTheme="minorHAnsi" w:hAnsiTheme="minorHAnsi" w:cstheme="minorHAnsi"/>
          <w:sz w:val="22"/>
          <w:szCs w:val="22"/>
        </w:rPr>
      </w:pPr>
      <w:r w:rsidRPr="00A96ED2">
        <w:rPr>
          <w:rFonts w:asciiTheme="minorHAnsi" w:hAnsiTheme="minorHAnsi" w:cstheme="minorHAnsi"/>
          <w:sz w:val="22"/>
          <w:szCs w:val="22"/>
        </w:rPr>
        <w:t xml:space="preserve">FFO oppfordrer departementet til </w:t>
      </w:r>
      <w:r w:rsidRPr="00CF23D0">
        <w:rPr>
          <w:rFonts w:asciiTheme="minorHAnsi" w:hAnsiTheme="minorHAnsi" w:cstheme="minorHAnsi"/>
          <w:i/>
          <w:iCs/>
          <w:sz w:val="22"/>
          <w:szCs w:val="22"/>
        </w:rPr>
        <w:t>ikke</w:t>
      </w:r>
      <w:r w:rsidRPr="00A96ED2">
        <w:rPr>
          <w:rFonts w:asciiTheme="minorHAnsi" w:hAnsiTheme="minorHAnsi" w:cstheme="minorHAnsi"/>
          <w:sz w:val="22"/>
          <w:szCs w:val="22"/>
        </w:rPr>
        <w:t xml:space="preserve"> å gå inn i denne type prioritering</w:t>
      </w:r>
      <w:r w:rsidR="008975BE" w:rsidRPr="00A96ED2">
        <w:rPr>
          <w:rFonts w:asciiTheme="minorHAnsi" w:hAnsiTheme="minorHAnsi" w:cstheme="minorHAnsi"/>
          <w:sz w:val="22"/>
          <w:szCs w:val="22"/>
        </w:rPr>
        <w:t xml:space="preserve"> mellom grupper og behov. Vi mener bostøtten må utvikles til å </w:t>
      </w:r>
      <w:r w:rsidR="00CB4B5C">
        <w:rPr>
          <w:rFonts w:asciiTheme="minorHAnsi" w:hAnsiTheme="minorHAnsi" w:cstheme="minorHAnsi"/>
          <w:sz w:val="22"/>
          <w:szCs w:val="22"/>
        </w:rPr>
        <w:t>være</w:t>
      </w:r>
      <w:r w:rsidR="00513A95">
        <w:rPr>
          <w:rFonts w:asciiTheme="minorHAnsi" w:hAnsiTheme="minorHAnsi" w:cstheme="minorHAnsi"/>
          <w:sz w:val="22"/>
          <w:szCs w:val="22"/>
        </w:rPr>
        <w:t xml:space="preserve"> </w:t>
      </w:r>
      <w:r w:rsidR="00E01CC1">
        <w:rPr>
          <w:rFonts w:asciiTheme="minorHAnsi" w:hAnsiTheme="minorHAnsi" w:cstheme="minorHAnsi"/>
          <w:sz w:val="22"/>
          <w:szCs w:val="22"/>
        </w:rPr>
        <w:t xml:space="preserve">en ordning for </w:t>
      </w:r>
      <w:r w:rsidR="008975BE" w:rsidRPr="00A96ED2">
        <w:rPr>
          <w:rFonts w:asciiTheme="minorHAnsi" w:hAnsiTheme="minorHAnsi" w:cstheme="minorHAnsi"/>
          <w:sz w:val="22"/>
          <w:szCs w:val="22"/>
        </w:rPr>
        <w:t>begge situasjoner</w:t>
      </w:r>
      <w:r w:rsidR="0071693A">
        <w:rPr>
          <w:rFonts w:asciiTheme="minorHAnsi" w:hAnsiTheme="minorHAnsi" w:cstheme="minorHAnsi"/>
          <w:sz w:val="22"/>
          <w:szCs w:val="22"/>
        </w:rPr>
        <w:t xml:space="preserve"> – både </w:t>
      </w:r>
      <w:r w:rsidR="00872AE4" w:rsidRPr="00A96ED2">
        <w:rPr>
          <w:rFonts w:asciiTheme="minorHAnsi" w:hAnsiTheme="minorHAnsi" w:cstheme="minorHAnsi"/>
          <w:sz w:val="22"/>
          <w:szCs w:val="22"/>
        </w:rPr>
        <w:t xml:space="preserve">et boligsosialt virkemiddel </w:t>
      </w:r>
      <w:r w:rsidR="00C35F43">
        <w:rPr>
          <w:rFonts w:asciiTheme="minorHAnsi" w:hAnsiTheme="minorHAnsi" w:cstheme="minorHAnsi"/>
          <w:sz w:val="22"/>
          <w:szCs w:val="22"/>
        </w:rPr>
        <w:t>for personer med kortvarige</w:t>
      </w:r>
      <w:r w:rsidR="00C35F43">
        <w:rPr>
          <w:rFonts w:asciiTheme="minorHAnsi" w:hAnsiTheme="minorHAnsi" w:cstheme="minorHAnsi"/>
          <w:sz w:val="22"/>
          <w:szCs w:val="22"/>
        </w:rPr>
        <w:t xml:space="preserve"> </w:t>
      </w:r>
      <w:r w:rsidR="003C1371">
        <w:rPr>
          <w:rFonts w:asciiTheme="minorHAnsi" w:hAnsiTheme="minorHAnsi" w:cstheme="minorHAnsi"/>
          <w:sz w:val="22"/>
          <w:szCs w:val="22"/>
        </w:rPr>
        <w:t xml:space="preserve">behov, </w:t>
      </w:r>
      <w:r w:rsidR="00C35F43">
        <w:rPr>
          <w:rFonts w:asciiTheme="minorHAnsi" w:hAnsiTheme="minorHAnsi" w:cstheme="minorHAnsi"/>
          <w:sz w:val="22"/>
          <w:szCs w:val="22"/>
        </w:rPr>
        <w:t xml:space="preserve">og </w:t>
      </w:r>
      <w:r w:rsidR="001D7F4C">
        <w:rPr>
          <w:rFonts w:asciiTheme="minorHAnsi" w:hAnsiTheme="minorHAnsi" w:cstheme="minorHAnsi"/>
          <w:sz w:val="22"/>
          <w:szCs w:val="22"/>
        </w:rPr>
        <w:t xml:space="preserve">for </w:t>
      </w:r>
      <w:r w:rsidR="00C35F43">
        <w:rPr>
          <w:rFonts w:asciiTheme="minorHAnsi" w:hAnsiTheme="minorHAnsi" w:cstheme="minorHAnsi"/>
          <w:sz w:val="22"/>
          <w:szCs w:val="22"/>
        </w:rPr>
        <w:t xml:space="preserve">mer permanente behov for </w:t>
      </w:r>
      <w:r w:rsidR="00FF07EA">
        <w:rPr>
          <w:rFonts w:asciiTheme="minorHAnsi" w:hAnsiTheme="minorHAnsi" w:cstheme="minorHAnsi"/>
          <w:sz w:val="22"/>
          <w:szCs w:val="22"/>
        </w:rPr>
        <w:t xml:space="preserve">støtte til å </w:t>
      </w:r>
      <w:r w:rsidR="00C35F43">
        <w:rPr>
          <w:rFonts w:asciiTheme="minorHAnsi" w:hAnsiTheme="minorHAnsi" w:cstheme="minorHAnsi"/>
          <w:sz w:val="22"/>
          <w:szCs w:val="22"/>
        </w:rPr>
        <w:t xml:space="preserve">dekke boutgifter. </w:t>
      </w:r>
      <w:r w:rsidR="00921838">
        <w:rPr>
          <w:rFonts w:asciiTheme="minorHAnsi" w:hAnsiTheme="minorHAnsi" w:cstheme="minorHAnsi"/>
          <w:sz w:val="22"/>
          <w:szCs w:val="22"/>
        </w:rPr>
        <w:t xml:space="preserve">Bostøtten må støtte opp under muligheten for trygge og stabile boformer. </w:t>
      </w:r>
    </w:p>
    <w:p w14:paraId="2B9AA334" w14:textId="7D87F634" w:rsidR="00872AE4" w:rsidRDefault="00276150" w:rsidP="00FE6DBA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Når det gje</w:t>
      </w:r>
      <w:r w:rsidR="00B53B3F">
        <w:rPr>
          <w:rFonts w:asciiTheme="minorHAnsi" w:hAnsiTheme="minorHAnsi" w:cstheme="minorHAnsi"/>
          <w:sz w:val="22"/>
          <w:szCs w:val="22"/>
        </w:rPr>
        <w:t>lder å videreutvikle</w:t>
      </w:r>
      <w:r w:rsidR="00697855" w:rsidRPr="00A96ED2">
        <w:rPr>
          <w:rFonts w:asciiTheme="minorHAnsi" w:hAnsiTheme="minorHAnsi" w:cstheme="minorHAnsi"/>
          <w:sz w:val="22"/>
          <w:szCs w:val="22"/>
        </w:rPr>
        <w:t xml:space="preserve"> bostøtten knyttet</w:t>
      </w:r>
      <w:r w:rsidR="00697855" w:rsidRPr="00436D08">
        <w:rPr>
          <w:rFonts w:asciiTheme="minorHAnsi" w:hAnsiTheme="minorHAnsi" w:cstheme="minorHAnsi"/>
          <w:sz w:val="22"/>
          <w:szCs w:val="22"/>
        </w:rPr>
        <w:t xml:space="preserve"> til </w:t>
      </w:r>
      <w:r w:rsidR="00D31B19" w:rsidRPr="00436D08">
        <w:rPr>
          <w:rFonts w:asciiTheme="minorHAnsi" w:hAnsiTheme="minorHAnsi" w:cstheme="minorHAnsi"/>
          <w:sz w:val="22"/>
          <w:szCs w:val="22"/>
        </w:rPr>
        <w:t xml:space="preserve">kortvarige behov bør </w:t>
      </w:r>
      <w:r w:rsidR="00B53B3F">
        <w:rPr>
          <w:rFonts w:asciiTheme="minorHAnsi" w:hAnsiTheme="minorHAnsi" w:cstheme="minorHAnsi"/>
          <w:sz w:val="22"/>
          <w:szCs w:val="22"/>
        </w:rPr>
        <w:t>departementet</w:t>
      </w:r>
      <w:r w:rsidR="00D31B19" w:rsidRPr="00436D08">
        <w:rPr>
          <w:rFonts w:asciiTheme="minorHAnsi" w:hAnsiTheme="minorHAnsi" w:cstheme="minorHAnsi"/>
          <w:sz w:val="22"/>
          <w:szCs w:val="22"/>
        </w:rPr>
        <w:t xml:space="preserve"> se på hv</w:t>
      </w:r>
      <w:r w:rsidR="00B27B50" w:rsidRPr="00436D08">
        <w:rPr>
          <w:rFonts w:asciiTheme="minorHAnsi" w:hAnsiTheme="minorHAnsi" w:cstheme="minorHAnsi"/>
          <w:sz w:val="22"/>
          <w:szCs w:val="22"/>
        </w:rPr>
        <w:t xml:space="preserve">ordan </w:t>
      </w:r>
      <w:r w:rsidR="00D02DAE">
        <w:rPr>
          <w:rFonts w:asciiTheme="minorHAnsi" w:hAnsiTheme="minorHAnsi" w:cstheme="minorHAnsi"/>
          <w:sz w:val="22"/>
          <w:szCs w:val="22"/>
        </w:rPr>
        <w:t>regelverket og praksisen med s</w:t>
      </w:r>
      <w:r w:rsidR="00B27B50" w:rsidRPr="00436D08">
        <w:rPr>
          <w:rFonts w:asciiTheme="minorHAnsi" w:hAnsiTheme="minorHAnsi" w:cstheme="minorHAnsi"/>
          <w:sz w:val="22"/>
          <w:szCs w:val="22"/>
        </w:rPr>
        <w:t>osialhjelp og bostøtte</w:t>
      </w:r>
      <w:r w:rsidR="00D57447">
        <w:rPr>
          <w:rFonts w:asciiTheme="minorHAnsi" w:hAnsiTheme="minorHAnsi" w:cstheme="minorHAnsi"/>
          <w:sz w:val="22"/>
          <w:szCs w:val="22"/>
        </w:rPr>
        <w:t xml:space="preserve"> kan samordnes bedre</w:t>
      </w:r>
      <w:r w:rsidR="00B27B50" w:rsidRPr="00436D08">
        <w:rPr>
          <w:rFonts w:asciiTheme="minorHAnsi" w:hAnsiTheme="minorHAnsi" w:cstheme="minorHAnsi"/>
          <w:sz w:val="22"/>
          <w:szCs w:val="22"/>
        </w:rPr>
        <w:t>. Utvalget peker selv på at: «</w:t>
      </w:r>
      <w:r w:rsidR="00872AE4" w:rsidRPr="00436D08">
        <w:rPr>
          <w:rFonts w:asciiTheme="minorHAnsi" w:hAnsiTheme="minorHAnsi" w:cstheme="minorHAnsi"/>
          <w:i/>
          <w:iCs/>
          <w:sz w:val="22"/>
          <w:szCs w:val="22"/>
        </w:rPr>
        <w:t>Sosialhjelp skal også dekke boutgifter, men kun i kortere perioder og kun for å sikre grunnleggende behov. Mens det er et mål at bostøtten skal gi mottakerne incitamenter til å øke boligkonsumet og skaffe seg en bedre bolig, kan kommunen kreve at mottakere av sosialhjelp reduserer boutgiftene.</w:t>
      </w:r>
      <w:r w:rsidR="00B27B50" w:rsidRPr="00436D08">
        <w:rPr>
          <w:rFonts w:asciiTheme="minorHAnsi" w:hAnsiTheme="minorHAnsi" w:cstheme="minorHAnsi"/>
          <w:i/>
          <w:iCs/>
          <w:sz w:val="22"/>
          <w:szCs w:val="22"/>
        </w:rPr>
        <w:t>»</w:t>
      </w:r>
      <w:r w:rsidR="00436D0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31600">
        <w:rPr>
          <w:rFonts w:asciiTheme="minorHAnsi" w:hAnsiTheme="minorHAnsi" w:cstheme="minorHAnsi"/>
          <w:sz w:val="22"/>
          <w:szCs w:val="22"/>
        </w:rPr>
        <w:t xml:space="preserve">Sosialhjelpen </w:t>
      </w:r>
      <w:r w:rsidR="00095628">
        <w:rPr>
          <w:rFonts w:asciiTheme="minorHAnsi" w:hAnsiTheme="minorHAnsi" w:cstheme="minorHAnsi"/>
          <w:sz w:val="22"/>
          <w:szCs w:val="22"/>
        </w:rPr>
        <w:t xml:space="preserve">bør </w:t>
      </w:r>
      <w:r w:rsidR="009F7E6C">
        <w:rPr>
          <w:rFonts w:asciiTheme="minorHAnsi" w:hAnsiTheme="minorHAnsi" w:cstheme="minorHAnsi"/>
          <w:sz w:val="22"/>
          <w:szCs w:val="22"/>
        </w:rPr>
        <w:t xml:space="preserve">i samspill med bostøtte </w:t>
      </w:r>
      <w:r w:rsidR="00B31600">
        <w:rPr>
          <w:rFonts w:asciiTheme="minorHAnsi" w:hAnsiTheme="minorHAnsi" w:cstheme="minorHAnsi"/>
          <w:sz w:val="22"/>
          <w:szCs w:val="22"/>
        </w:rPr>
        <w:t xml:space="preserve">bidra til at </w:t>
      </w:r>
      <w:r w:rsidR="00582A60">
        <w:rPr>
          <w:rFonts w:asciiTheme="minorHAnsi" w:hAnsiTheme="minorHAnsi" w:cstheme="minorHAnsi"/>
          <w:sz w:val="22"/>
          <w:szCs w:val="22"/>
        </w:rPr>
        <w:t>brukere kommer over i et mer varig boforhold</w:t>
      </w:r>
      <w:r w:rsidR="001430CE">
        <w:rPr>
          <w:rFonts w:asciiTheme="minorHAnsi" w:hAnsiTheme="minorHAnsi" w:cstheme="minorHAnsi"/>
          <w:sz w:val="22"/>
          <w:szCs w:val="22"/>
        </w:rPr>
        <w:t>.</w:t>
      </w:r>
    </w:p>
    <w:p w14:paraId="39BE72F9" w14:textId="078F86B2" w:rsidR="00A50DF0" w:rsidRPr="0094407D" w:rsidRDefault="00694EAB" w:rsidP="009E1F58">
      <w:pPr>
        <w:pStyle w:val="Ingenmellomrom"/>
        <w:rPr>
          <w:rFonts w:asciiTheme="minorHAnsi" w:hAnsiTheme="minorHAnsi" w:cstheme="minorHAnsi"/>
          <w:i/>
        </w:rPr>
      </w:pPr>
      <w:r w:rsidRPr="0094407D">
        <w:rPr>
          <w:rFonts w:asciiTheme="minorHAnsi" w:hAnsiTheme="minorHAnsi" w:cstheme="minorHAnsi"/>
          <w:i/>
        </w:rPr>
        <w:t xml:space="preserve">Unge uføre og uføre på minsteytelser </w:t>
      </w:r>
      <w:r w:rsidR="00E95991" w:rsidRPr="0094407D">
        <w:rPr>
          <w:rFonts w:asciiTheme="minorHAnsi" w:hAnsiTheme="minorHAnsi" w:cstheme="minorHAnsi"/>
          <w:i/>
        </w:rPr>
        <w:t>må bli inkludert i bostøtteordningen</w:t>
      </w:r>
    </w:p>
    <w:p w14:paraId="49FF058A" w14:textId="2DAC9CFD" w:rsidR="007565BD" w:rsidRDefault="00724E6D" w:rsidP="009E1F58">
      <w:pPr>
        <w:pStyle w:val="Ingenmellomrom"/>
        <w:rPr>
          <w:rFonts w:asciiTheme="minorHAnsi" w:hAnsiTheme="minorHAnsi" w:cstheme="minorHAnsi"/>
          <w:sz w:val="22"/>
          <w:szCs w:val="22"/>
        </w:rPr>
      </w:pPr>
      <w:r w:rsidRPr="009E1F58">
        <w:rPr>
          <w:rFonts w:asciiTheme="minorHAnsi" w:hAnsiTheme="minorHAnsi" w:cstheme="minorHAnsi"/>
          <w:sz w:val="22"/>
          <w:szCs w:val="22"/>
        </w:rPr>
        <w:t xml:space="preserve">Uførereformen, </w:t>
      </w:r>
      <w:r w:rsidR="00270344" w:rsidRPr="009E1F58">
        <w:rPr>
          <w:rFonts w:asciiTheme="minorHAnsi" w:hAnsiTheme="minorHAnsi" w:cstheme="minorHAnsi"/>
          <w:sz w:val="22"/>
          <w:szCs w:val="22"/>
        </w:rPr>
        <w:t xml:space="preserve">som isolert </w:t>
      </w:r>
      <w:r w:rsidR="00D97F84" w:rsidRPr="009E1F58">
        <w:rPr>
          <w:rFonts w:asciiTheme="minorHAnsi" w:hAnsiTheme="minorHAnsi" w:cstheme="minorHAnsi"/>
          <w:sz w:val="22"/>
          <w:szCs w:val="22"/>
        </w:rPr>
        <w:t xml:space="preserve">hadde </w:t>
      </w:r>
      <w:r w:rsidR="008C228D" w:rsidRPr="009E1F58">
        <w:rPr>
          <w:rFonts w:asciiTheme="minorHAnsi" w:hAnsiTheme="minorHAnsi" w:cstheme="minorHAnsi"/>
          <w:sz w:val="22"/>
          <w:szCs w:val="22"/>
        </w:rPr>
        <w:t>mye bra ved seg</w:t>
      </w:r>
      <w:r w:rsidR="00821C7D">
        <w:rPr>
          <w:rFonts w:asciiTheme="minorHAnsi" w:hAnsiTheme="minorHAnsi" w:cstheme="minorHAnsi"/>
          <w:sz w:val="22"/>
          <w:szCs w:val="22"/>
        </w:rPr>
        <w:t>,</w:t>
      </w:r>
      <w:r w:rsidR="008C228D" w:rsidRPr="009E1F58">
        <w:rPr>
          <w:rFonts w:asciiTheme="minorHAnsi" w:hAnsiTheme="minorHAnsi" w:cstheme="minorHAnsi"/>
          <w:sz w:val="22"/>
          <w:szCs w:val="22"/>
        </w:rPr>
        <w:t xml:space="preserve"> </w:t>
      </w:r>
      <w:r w:rsidR="008C228D" w:rsidRPr="009E1F58">
        <w:rPr>
          <w:rFonts w:asciiTheme="minorHAnsi" w:hAnsiTheme="minorHAnsi" w:cstheme="minorHAnsi"/>
          <w:sz w:val="22"/>
          <w:szCs w:val="22"/>
        </w:rPr>
        <w:t xml:space="preserve">ga «nådestøtet» til uføres rett på bostøtte. </w:t>
      </w:r>
      <w:r w:rsidR="008E150E" w:rsidRPr="009E1F58">
        <w:rPr>
          <w:rFonts w:asciiTheme="minorHAnsi" w:hAnsiTheme="minorHAnsi" w:cstheme="minorHAnsi"/>
          <w:sz w:val="22"/>
          <w:szCs w:val="22"/>
        </w:rPr>
        <w:t xml:space="preserve">Overgangsordningen fra 2015 </w:t>
      </w:r>
      <w:r w:rsidR="00550511" w:rsidRPr="009E1F58">
        <w:rPr>
          <w:rFonts w:asciiTheme="minorHAnsi" w:hAnsiTheme="minorHAnsi" w:cstheme="minorHAnsi"/>
          <w:sz w:val="22"/>
          <w:szCs w:val="22"/>
        </w:rPr>
        <w:t xml:space="preserve">er blitt varig, men </w:t>
      </w:r>
      <w:r w:rsidR="005C31B9" w:rsidRPr="009E1F58">
        <w:rPr>
          <w:rFonts w:asciiTheme="minorHAnsi" w:hAnsiTheme="minorHAnsi" w:cstheme="minorHAnsi"/>
          <w:sz w:val="22"/>
          <w:szCs w:val="22"/>
        </w:rPr>
        <w:t xml:space="preserve">koblet </w:t>
      </w:r>
      <w:r w:rsidR="006F36C9" w:rsidRPr="009E1F58">
        <w:rPr>
          <w:rFonts w:asciiTheme="minorHAnsi" w:hAnsiTheme="minorHAnsi" w:cstheme="minorHAnsi"/>
          <w:sz w:val="22"/>
          <w:szCs w:val="22"/>
        </w:rPr>
        <w:t xml:space="preserve">så </w:t>
      </w:r>
      <w:r w:rsidR="001E22D8" w:rsidRPr="009E1F58">
        <w:rPr>
          <w:rFonts w:asciiTheme="minorHAnsi" w:hAnsiTheme="minorHAnsi" w:cstheme="minorHAnsi"/>
          <w:sz w:val="22"/>
          <w:szCs w:val="22"/>
        </w:rPr>
        <w:t>og</w:t>
      </w:r>
      <w:r w:rsidR="006F36C9" w:rsidRPr="009E1F58">
        <w:rPr>
          <w:rFonts w:asciiTheme="minorHAnsi" w:hAnsiTheme="minorHAnsi" w:cstheme="minorHAnsi"/>
          <w:sz w:val="22"/>
          <w:szCs w:val="22"/>
        </w:rPr>
        <w:t xml:space="preserve"> si </w:t>
      </w:r>
      <w:r w:rsidR="001E22D8" w:rsidRPr="009E1F58">
        <w:rPr>
          <w:rFonts w:asciiTheme="minorHAnsi" w:hAnsiTheme="minorHAnsi" w:cstheme="minorHAnsi"/>
          <w:sz w:val="22"/>
          <w:szCs w:val="22"/>
        </w:rPr>
        <w:t>av alle</w:t>
      </w:r>
      <w:r w:rsidR="005C31B9" w:rsidRPr="009E1F58">
        <w:rPr>
          <w:rFonts w:asciiTheme="minorHAnsi" w:hAnsiTheme="minorHAnsi" w:cstheme="minorHAnsi"/>
          <w:sz w:val="22"/>
          <w:szCs w:val="22"/>
        </w:rPr>
        <w:t xml:space="preserve"> nye uføre </w:t>
      </w:r>
      <w:r w:rsidR="00000A31" w:rsidRPr="009E1F58">
        <w:rPr>
          <w:rFonts w:asciiTheme="minorHAnsi" w:hAnsiTheme="minorHAnsi" w:cstheme="minorHAnsi"/>
          <w:sz w:val="22"/>
          <w:szCs w:val="22"/>
        </w:rPr>
        <w:t>fra</w:t>
      </w:r>
      <w:r w:rsidR="005C31B9" w:rsidRPr="009E1F58">
        <w:rPr>
          <w:rFonts w:asciiTheme="minorHAnsi" w:hAnsiTheme="minorHAnsi" w:cstheme="minorHAnsi"/>
          <w:sz w:val="22"/>
          <w:szCs w:val="22"/>
        </w:rPr>
        <w:t xml:space="preserve"> bostøtteordningen. </w:t>
      </w:r>
      <w:r w:rsidR="007565BD">
        <w:rPr>
          <w:rFonts w:asciiTheme="minorHAnsi" w:hAnsiTheme="minorHAnsi"/>
          <w:sz w:val="22"/>
          <w:szCs w:val="22"/>
        </w:rPr>
        <w:t xml:space="preserve">Det var lenge politisk konsensus om at personer som lever på lave trygder og pensjon skal få mulighet til å søke bostøtte. Når 2015-overgangsordningen ble vedtatt anerkjente </w:t>
      </w:r>
      <w:r w:rsidR="00A43D05">
        <w:rPr>
          <w:rFonts w:asciiTheme="minorHAnsi" w:hAnsiTheme="minorHAnsi"/>
          <w:sz w:val="22"/>
          <w:szCs w:val="22"/>
        </w:rPr>
        <w:t>S</w:t>
      </w:r>
      <w:r w:rsidR="007565BD">
        <w:rPr>
          <w:rFonts w:asciiTheme="minorHAnsi" w:hAnsiTheme="minorHAnsi"/>
          <w:sz w:val="22"/>
          <w:szCs w:val="22"/>
        </w:rPr>
        <w:t>tortinget at uføretrygdede var en legitim gruppe for bostøtten, samtidig som man ikke var villig til å utvide de</w:t>
      </w:r>
      <w:r w:rsidR="007A3029">
        <w:rPr>
          <w:rFonts w:asciiTheme="minorHAnsi" w:hAnsiTheme="minorHAnsi"/>
          <w:sz w:val="22"/>
          <w:szCs w:val="22"/>
        </w:rPr>
        <w:t>n</w:t>
      </w:r>
      <w:r w:rsidR="007565BD">
        <w:rPr>
          <w:rFonts w:asciiTheme="minorHAnsi" w:hAnsiTheme="minorHAnsi"/>
          <w:sz w:val="22"/>
          <w:szCs w:val="22"/>
        </w:rPr>
        <w:t xml:space="preserve"> til nye uføre. Det er ikke lenger holdbart at man forskjellsbehandler «gamle» og «nye» uføre.</w:t>
      </w:r>
    </w:p>
    <w:p w14:paraId="0BA69683" w14:textId="77777777" w:rsidR="007565BD" w:rsidRDefault="007565BD" w:rsidP="009E1F58">
      <w:pPr>
        <w:pStyle w:val="Ingenmellomrom"/>
        <w:rPr>
          <w:rFonts w:asciiTheme="minorHAnsi" w:hAnsiTheme="minorHAnsi" w:cstheme="minorHAnsi"/>
          <w:sz w:val="22"/>
          <w:szCs w:val="22"/>
        </w:rPr>
      </w:pPr>
    </w:p>
    <w:p w14:paraId="045A1839" w14:textId="52549972" w:rsidR="003316D8" w:rsidRPr="007C1AB1" w:rsidRDefault="005C31B9" w:rsidP="00A43D05">
      <w:pPr>
        <w:pStyle w:val="Ingenmellomrom"/>
        <w:rPr>
          <w:rFonts w:asciiTheme="minorHAnsi" w:hAnsiTheme="minorHAnsi"/>
          <w:sz w:val="22"/>
          <w:szCs w:val="22"/>
        </w:rPr>
      </w:pPr>
      <w:r w:rsidRPr="009E1F58">
        <w:rPr>
          <w:rFonts w:asciiTheme="minorHAnsi" w:hAnsiTheme="minorHAnsi" w:cstheme="minorHAnsi"/>
          <w:sz w:val="22"/>
          <w:szCs w:val="22"/>
        </w:rPr>
        <w:t xml:space="preserve">Vi hadde håpet utvalget ga en klar anbefaling om at </w:t>
      </w:r>
      <w:r w:rsidR="00C6647B" w:rsidRPr="009E1F58">
        <w:rPr>
          <w:rFonts w:asciiTheme="minorHAnsi" w:hAnsiTheme="minorHAnsi" w:cstheme="minorHAnsi"/>
          <w:sz w:val="22"/>
          <w:szCs w:val="22"/>
        </w:rPr>
        <w:t xml:space="preserve">bruttoinntekten til </w:t>
      </w:r>
      <w:r w:rsidR="007413AA" w:rsidRPr="009E1F58">
        <w:rPr>
          <w:rFonts w:asciiTheme="minorHAnsi" w:hAnsiTheme="minorHAnsi" w:cstheme="minorHAnsi"/>
          <w:sz w:val="22"/>
          <w:szCs w:val="22"/>
        </w:rPr>
        <w:t>en ung ufør og u</w:t>
      </w:r>
      <w:r w:rsidR="009A4146" w:rsidRPr="009E1F58">
        <w:rPr>
          <w:rFonts w:asciiTheme="minorHAnsi" w:hAnsiTheme="minorHAnsi" w:cstheme="minorHAnsi"/>
          <w:sz w:val="22"/>
          <w:szCs w:val="22"/>
        </w:rPr>
        <w:t xml:space="preserve">føre på minsteytelser bør </w:t>
      </w:r>
      <w:r w:rsidR="007413AA" w:rsidRPr="009E1F58">
        <w:rPr>
          <w:rFonts w:asciiTheme="minorHAnsi" w:hAnsiTheme="minorHAnsi" w:cstheme="minorHAnsi"/>
          <w:sz w:val="22"/>
          <w:szCs w:val="22"/>
        </w:rPr>
        <w:t xml:space="preserve">samordnes med </w:t>
      </w:r>
      <w:r w:rsidR="00593A6C" w:rsidRPr="009E1F58">
        <w:rPr>
          <w:rFonts w:asciiTheme="minorHAnsi" w:hAnsiTheme="minorHAnsi" w:cstheme="minorHAnsi"/>
          <w:sz w:val="22"/>
          <w:szCs w:val="22"/>
        </w:rPr>
        <w:t xml:space="preserve">beregning av inntektsgrunnlaget for bostøtten. </w:t>
      </w:r>
      <w:r w:rsidR="00B37A69">
        <w:rPr>
          <w:rFonts w:asciiTheme="minorHAnsi" w:hAnsiTheme="minorHAnsi" w:cstheme="minorHAnsi"/>
          <w:sz w:val="22"/>
          <w:szCs w:val="22"/>
        </w:rPr>
        <w:t xml:space="preserve">Vi opplever at utvalget skyver løsningen over på </w:t>
      </w:r>
      <w:r w:rsidR="00B37A69" w:rsidRPr="00B37A69">
        <w:rPr>
          <w:rFonts w:asciiTheme="minorHAnsi" w:hAnsiTheme="minorHAnsi" w:cstheme="minorHAnsi"/>
          <w:sz w:val="22"/>
          <w:szCs w:val="22"/>
        </w:rPr>
        <w:t>uførestønad</w:t>
      </w:r>
      <w:r w:rsidR="00B37A69">
        <w:rPr>
          <w:rFonts w:asciiTheme="minorHAnsi" w:hAnsiTheme="minorHAnsi" w:cstheme="minorHAnsi"/>
          <w:sz w:val="22"/>
          <w:szCs w:val="22"/>
        </w:rPr>
        <w:t xml:space="preserve">ens </w:t>
      </w:r>
      <w:r w:rsidR="00656B4B">
        <w:rPr>
          <w:rFonts w:asciiTheme="minorHAnsi" w:hAnsiTheme="minorHAnsi" w:cstheme="minorHAnsi"/>
          <w:sz w:val="22"/>
          <w:szCs w:val="22"/>
        </w:rPr>
        <w:t xml:space="preserve">størrelse og </w:t>
      </w:r>
      <w:r w:rsidR="00AD6552">
        <w:rPr>
          <w:rFonts w:asciiTheme="minorHAnsi" w:hAnsiTheme="minorHAnsi" w:cstheme="minorHAnsi"/>
          <w:sz w:val="22"/>
          <w:szCs w:val="22"/>
        </w:rPr>
        <w:t xml:space="preserve">at </w:t>
      </w:r>
      <w:r w:rsidR="00656B4B">
        <w:rPr>
          <w:rFonts w:asciiTheme="minorHAnsi" w:hAnsiTheme="minorHAnsi" w:cstheme="minorHAnsi"/>
          <w:sz w:val="22"/>
          <w:szCs w:val="22"/>
        </w:rPr>
        <w:t xml:space="preserve">den burde </w:t>
      </w:r>
      <w:r w:rsidR="00B37A69" w:rsidRPr="00B37A69">
        <w:rPr>
          <w:rFonts w:asciiTheme="minorHAnsi" w:hAnsiTheme="minorHAnsi" w:cstheme="minorHAnsi"/>
          <w:sz w:val="22"/>
          <w:szCs w:val="22"/>
        </w:rPr>
        <w:t>ta</w:t>
      </w:r>
      <w:r w:rsidR="00852517">
        <w:rPr>
          <w:rFonts w:asciiTheme="minorHAnsi" w:hAnsiTheme="minorHAnsi" w:cstheme="minorHAnsi"/>
          <w:sz w:val="22"/>
          <w:szCs w:val="22"/>
        </w:rPr>
        <w:t xml:space="preserve"> bedre </w:t>
      </w:r>
      <w:r w:rsidR="00B37A69" w:rsidRPr="00B37A69">
        <w:rPr>
          <w:rFonts w:asciiTheme="minorHAnsi" w:hAnsiTheme="minorHAnsi" w:cstheme="minorHAnsi"/>
          <w:sz w:val="22"/>
          <w:szCs w:val="22"/>
        </w:rPr>
        <w:t>høyde for boutgifter. Å få til en uføreordning</w:t>
      </w:r>
      <w:r w:rsidR="00AD6552">
        <w:rPr>
          <w:rFonts w:asciiTheme="minorHAnsi" w:hAnsiTheme="minorHAnsi" w:cstheme="minorHAnsi"/>
          <w:sz w:val="22"/>
          <w:szCs w:val="22"/>
        </w:rPr>
        <w:t xml:space="preserve"> med</w:t>
      </w:r>
      <w:r w:rsidR="00B37A69" w:rsidRPr="00B37A69">
        <w:rPr>
          <w:rFonts w:asciiTheme="minorHAnsi" w:hAnsiTheme="minorHAnsi" w:cstheme="minorHAnsi"/>
          <w:sz w:val="22"/>
          <w:szCs w:val="22"/>
        </w:rPr>
        <w:t xml:space="preserve"> et inntektsnivå </w:t>
      </w:r>
      <w:r w:rsidR="00AD6552">
        <w:rPr>
          <w:rFonts w:asciiTheme="minorHAnsi" w:hAnsiTheme="minorHAnsi" w:cstheme="minorHAnsi"/>
          <w:sz w:val="22"/>
          <w:szCs w:val="22"/>
        </w:rPr>
        <w:t xml:space="preserve">som </w:t>
      </w:r>
      <w:r w:rsidR="00B37A69" w:rsidRPr="00B37A69">
        <w:rPr>
          <w:rFonts w:asciiTheme="minorHAnsi" w:hAnsiTheme="minorHAnsi" w:cstheme="minorHAnsi"/>
          <w:sz w:val="22"/>
          <w:szCs w:val="22"/>
        </w:rPr>
        <w:t xml:space="preserve">dekker boutgifter uansett hvor man bor i landet, vil være krevende å få til. </w:t>
      </w:r>
      <w:r w:rsidR="008024B7" w:rsidRPr="008024B7">
        <w:rPr>
          <w:rFonts w:asciiTheme="minorHAnsi" w:hAnsiTheme="minorHAnsi" w:cstheme="minorHAnsi"/>
          <w:sz w:val="22"/>
          <w:szCs w:val="22"/>
        </w:rPr>
        <w:t>Utvalget peker også på den geografiske utfordringen.</w:t>
      </w:r>
      <w:r w:rsidR="00AD6552">
        <w:rPr>
          <w:rFonts w:asciiTheme="minorHAnsi" w:hAnsiTheme="minorHAnsi" w:cstheme="minorHAnsi"/>
          <w:sz w:val="22"/>
          <w:szCs w:val="22"/>
        </w:rPr>
        <w:t xml:space="preserve"> </w:t>
      </w:r>
      <w:r w:rsidR="00852517">
        <w:rPr>
          <w:rFonts w:asciiTheme="minorHAnsi" w:hAnsiTheme="minorHAnsi" w:cstheme="minorHAnsi"/>
          <w:sz w:val="22"/>
          <w:szCs w:val="22"/>
        </w:rPr>
        <w:t>Uføre</w:t>
      </w:r>
      <w:r w:rsidR="0060792C">
        <w:rPr>
          <w:rFonts w:asciiTheme="minorHAnsi" w:hAnsiTheme="minorHAnsi" w:cstheme="minorHAnsi"/>
          <w:sz w:val="22"/>
          <w:szCs w:val="22"/>
        </w:rPr>
        <w:t xml:space="preserve">trygdede </w:t>
      </w:r>
      <w:r w:rsidR="00852517">
        <w:rPr>
          <w:rFonts w:asciiTheme="minorHAnsi" w:hAnsiTheme="minorHAnsi" w:cstheme="minorHAnsi"/>
          <w:sz w:val="22"/>
          <w:szCs w:val="22"/>
        </w:rPr>
        <w:t xml:space="preserve">trenger bostøtteordningen. </w:t>
      </w:r>
      <w:r w:rsidR="00AF446E">
        <w:rPr>
          <w:rFonts w:asciiTheme="minorHAnsi" w:hAnsiTheme="minorHAnsi"/>
          <w:sz w:val="22"/>
          <w:szCs w:val="22"/>
        </w:rPr>
        <w:t xml:space="preserve">Det må </w:t>
      </w:r>
      <w:r w:rsidR="00935C2D">
        <w:rPr>
          <w:rFonts w:asciiTheme="minorHAnsi" w:hAnsiTheme="minorHAnsi"/>
          <w:sz w:val="22"/>
          <w:szCs w:val="22"/>
        </w:rPr>
        <w:t xml:space="preserve">derfor utredes hvordan man </w:t>
      </w:r>
      <w:r w:rsidR="00F155BF">
        <w:rPr>
          <w:rFonts w:asciiTheme="minorHAnsi" w:hAnsiTheme="minorHAnsi"/>
          <w:sz w:val="22"/>
          <w:szCs w:val="22"/>
        </w:rPr>
        <w:t xml:space="preserve">kan </w:t>
      </w:r>
      <w:r w:rsidR="00AF446E">
        <w:rPr>
          <w:rFonts w:asciiTheme="minorHAnsi" w:hAnsiTheme="minorHAnsi"/>
          <w:sz w:val="22"/>
          <w:szCs w:val="22"/>
        </w:rPr>
        <w:t xml:space="preserve">inkludere </w:t>
      </w:r>
      <w:r w:rsidR="00C05D67">
        <w:rPr>
          <w:rFonts w:asciiTheme="minorHAnsi" w:hAnsiTheme="minorHAnsi"/>
          <w:sz w:val="22"/>
          <w:szCs w:val="22"/>
        </w:rPr>
        <w:t xml:space="preserve">alle </w:t>
      </w:r>
      <w:r w:rsidR="00AF446E">
        <w:rPr>
          <w:rFonts w:asciiTheme="minorHAnsi" w:hAnsiTheme="minorHAnsi"/>
          <w:sz w:val="22"/>
          <w:szCs w:val="22"/>
        </w:rPr>
        <w:t xml:space="preserve">unge uføre og uføre på minsteytelser inn i </w:t>
      </w:r>
      <w:r w:rsidR="00C05D67">
        <w:rPr>
          <w:rFonts w:asciiTheme="minorHAnsi" w:hAnsiTheme="minorHAnsi"/>
          <w:sz w:val="22"/>
          <w:szCs w:val="22"/>
        </w:rPr>
        <w:t>bostøtteordningen</w:t>
      </w:r>
      <w:r w:rsidR="002F0930">
        <w:rPr>
          <w:rFonts w:asciiTheme="minorHAnsi" w:hAnsiTheme="minorHAnsi"/>
          <w:sz w:val="22"/>
          <w:szCs w:val="22"/>
        </w:rPr>
        <w:t xml:space="preserve"> i alle kommunegrupper. </w:t>
      </w:r>
      <w:r w:rsidR="00C05D67">
        <w:rPr>
          <w:rFonts w:asciiTheme="minorHAnsi" w:hAnsiTheme="minorHAnsi"/>
          <w:sz w:val="22"/>
          <w:szCs w:val="22"/>
        </w:rPr>
        <w:t xml:space="preserve"> </w:t>
      </w:r>
    </w:p>
    <w:p w14:paraId="5E151F6F" w14:textId="77777777" w:rsidR="00A43D05" w:rsidRDefault="00A43D05" w:rsidP="00D15E3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/>
          <w:b/>
          <w:bCs/>
        </w:rPr>
      </w:pPr>
    </w:p>
    <w:p w14:paraId="2F647929" w14:textId="22BD954B" w:rsidR="00D15E32" w:rsidRPr="00C34292" w:rsidRDefault="00D15E32" w:rsidP="00D15E3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/>
          <w:b/>
          <w:bCs/>
        </w:rPr>
      </w:pPr>
      <w:r w:rsidRPr="00C34292">
        <w:rPr>
          <w:rFonts w:asciiTheme="majorHAnsi" w:hAnsiTheme="majorHAnsi"/>
          <w:b/>
          <w:bCs/>
        </w:rPr>
        <w:t xml:space="preserve">Inntektsgrunnlag </w:t>
      </w:r>
    </w:p>
    <w:p w14:paraId="7DD4EE58" w14:textId="774B6390" w:rsidR="00BF566F" w:rsidRDefault="00D15E32" w:rsidP="00BF56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FFOs hovedbudskap knyttet til modeller for å beregne inntektsgrunnlag som gir rett til bostøtte, </w:t>
      </w:r>
      <w:r w:rsidR="00A15D83">
        <w:rPr>
          <w:rFonts w:asciiTheme="minorHAnsi" w:hAnsiTheme="minorHAnsi"/>
          <w:sz w:val="22"/>
          <w:szCs w:val="22"/>
        </w:rPr>
        <w:t xml:space="preserve">er at de </w:t>
      </w:r>
      <w:r>
        <w:rPr>
          <w:rFonts w:asciiTheme="minorHAnsi" w:hAnsiTheme="minorHAnsi"/>
          <w:sz w:val="22"/>
          <w:szCs w:val="22"/>
        </w:rPr>
        <w:t xml:space="preserve">må endres slik at personer med ung uføre trygd og uføre på minsteytelser igjen kvalifiserer for å få bostøtte med grunnlag i bruttoinntekten. </w:t>
      </w:r>
      <w:r w:rsidR="00BF566F">
        <w:rPr>
          <w:rFonts w:asciiTheme="minorHAnsi" w:hAnsiTheme="minorHAnsi"/>
          <w:sz w:val="22"/>
          <w:szCs w:val="22"/>
        </w:rPr>
        <w:t>B</w:t>
      </w:r>
      <w:r w:rsidR="00BF566F">
        <w:rPr>
          <w:rFonts w:asciiTheme="minorHAnsi" w:hAnsiTheme="minorHAnsi" w:cstheme="minorHAnsi"/>
          <w:sz w:val="22"/>
          <w:szCs w:val="22"/>
        </w:rPr>
        <w:t xml:space="preserve">ostøtten må være et boligsosialt virkemiddel for personer som lever på lave trygdeinntekter, som uføretrygden. </w:t>
      </w:r>
      <w:r w:rsidR="00BF566F" w:rsidRPr="00A33D2F">
        <w:rPr>
          <w:rFonts w:asciiTheme="minorHAnsi" w:hAnsiTheme="minorHAnsi"/>
          <w:sz w:val="22"/>
          <w:szCs w:val="22"/>
        </w:rPr>
        <w:t xml:space="preserve">Bostøtteordningen har allerede en </w:t>
      </w:r>
      <w:r w:rsidR="00872DC5">
        <w:rPr>
          <w:rFonts w:asciiTheme="minorHAnsi" w:hAnsiTheme="minorHAnsi"/>
          <w:sz w:val="22"/>
          <w:szCs w:val="22"/>
        </w:rPr>
        <w:t>innretning</w:t>
      </w:r>
      <w:r w:rsidR="00BF566F" w:rsidRPr="00A33D2F">
        <w:rPr>
          <w:rFonts w:asciiTheme="minorHAnsi" w:hAnsiTheme="minorHAnsi"/>
          <w:sz w:val="22"/>
          <w:szCs w:val="22"/>
        </w:rPr>
        <w:t xml:space="preserve"> hvor unge </w:t>
      </w:r>
      <w:r w:rsidR="00BF566F" w:rsidRPr="00A33D2F">
        <w:rPr>
          <w:rFonts w:asciiTheme="minorHAnsi" w:hAnsiTheme="minorHAnsi"/>
          <w:sz w:val="22"/>
          <w:szCs w:val="22"/>
        </w:rPr>
        <w:lastRenderedPageBreak/>
        <w:t xml:space="preserve">uføre og </w:t>
      </w:r>
      <w:r w:rsidR="0014558A">
        <w:rPr>
          <w:rFonts w:asciiTheme="minorHAnsi" w:hAnsiTheme="minorHAnsi"/>
          <w:sz w:val="22"/>
          <w:szCs w:val="22"/>
        </w:rPr>
        <w:t xml:space="preserve">andre </w:t>
      </w:r>
      <w:r w:rsidR="00BF566F" w:rsidRPr="00A33D2F">
        <w:rPr>
          <w:rFonts w:asciiTheme="minorHAnsi" w:hAnsiTheme="minorHAnsi"/>
          <w:sz w:val="22"/>
          <w:szCs w:val="22"/>
        </w:rPr>
        <w:t xml:space="preserve">uføre </w:t>
      </w:r>
      <w:r w:rsidR="00872DC5">
        <w:rPr>
          <w:rFonts w:asciiTheme="minorHAnsi" w:hAnsiTheme="minorHAnsi"/>
          <w:sz w:val="22"/>
          <w:szCs w:val="22"/>
        </w:rPr>
        <w:t xml:space="preserve">er egne </w:t>
      </w:r>
      <w:r w:rsidR="00BF566F" w:rsidRPr="00A33D2F">
        <w:rPr>
          <w:rFonts w:asciiTheme="minorHAnsi" w:hAnsiTheme="minorHAnsi"/>
          <w:sz w:val="22"/>
          <w:szCs w:val="22"/>
        </w:rPr>
        <w:t xml:space="preserve">inntektsgruppe/ brukergrupper. Det ligger derfor godt til rette for å lage særordninger knyttet til disse gruppene. </w:t>
      </w:r>
      <w:r w:rsidR="00BF566F">
        <w:rPr>
          <w:rFonts w:asciiTheme="minorHAnsi" w:hAnsiTheme="minorHAnsi"/>
          <w:sz w:val="22"/>
          <w:szCs w:val="22"/>
        </w:rPr>
        <w:t xml:space="preserve">Det finnes gode argumenter for at uføre bør kunne ha rett til bostøtte som en mer permanent ordning, og at </w:t>
      </w:r>
      <w:r w:rsidR="00D5422B">
        <w:rPr>
          <w:rFonts w:asciiTheme="minorHAnsi" w:hAnsiTheme="minorHAnsi"/>
          <w:sz w:val="22"/>
          <w:szCs w:val="22"/>
        </w:rPr>
        <w:t xml:space="preserve">denne </w:t>
      </w:r>
      <w:r w:rsidR="00BF566F">
        <w:rPr>
          <w:rFonts w:asciiTheme="minorHAnsi" w:hAnsiTheme="minorHAnsi"/>
          <w:sz w:val="22"/>
          <w:szCs w:val="22"/>
        </w:rPr>
        <w:t xml:space="preserve">retten knyttes til egne inntektsgrupper. Uføre har </w:t>
      </w:r>
      <w:r w:rsidR="00465BDD">
        <w:rPr>
          <w:rFonts w:asciiTheme="minorHAnsi" w:hAnsiTheme="minorHAnsi"/>
          <w:sz w:val="22"/>
          <w:szCs w:val="22"/>
        </w:rPr>
        <w:t xml:space="preserve">liten </w:t>
      </w:r>
      <w:r w:rsidR="00BF566F">
        <w:rPr>
          <w:rFonts w:asciiTheme="minorHAnsi" w:hAnsiTheme="minorHAnsi"/>
          <w:sz w:val="22"/>
          <w:szCs w:val="22"/>
        </w:rPr>
        <w:t>mulighet til å ved hjelp av inntekt fra arbeid endre s</w:t>
      </w:r>
      <w:r w:rsidR="0056774C">
        <w:rPr>
          <w:rFonts w:asciiTheme="minorHAnsi" w:hAnsiTheme="minorHAnsi"/>
          <w:sz w:val="22"/>
          <w:szCs w:val="22"/>
        </w:rPr>
        <w:t>in</w:t>
      </w:r>
      <w:r w:rsidR="00BF566F">
        <w:rPr>
          <w:rFonts w:asciiTheme="minorHAnsi" w:hAnsiTheme="minorHAnsi"/>
          <w:sz w:val="22"/>
          <w:szCs w:val="22"/>
        </w:rPr>
        <w:t xml:space="preserve"> </w:t>
      </w:r>
      <w:r w:rsidR="00BF566F">
        <w:rPr>
          <w:rFonts w:asciiTheme="minorHAnsi" w:hAnsiTheme="minorHAnsi"/>
          <w:sz w:val="22"/>
          <w:szCs w:val="22"/>
        </w:rPr>
        <w:t xml:space="preserve">bosituasjon. Det å ha en funksjonsnedsettelse </w:t>
      </w:r>
      <w:r w:rsidR="008807AC">
        <w:rPr>
          <w:rFonts w:asciiTheme="minorHAnsi" w:hAnsiTheme="minorHAnsi"/>
          <w:sz w:val="22"/>
          <w:szCs w:val="22"/>
        </w:rPr>
        <w:t xml:space="preserve">gir </w:t>
      </w:r>
      <w:r w:rsidR="00BF566F">
        <w:rPr>
          <w:rFonts w:asciiTheme="minorHAnsi" w:hAnsiTheme="minorHAnsi"/>
          <w:sz w:val="22"/>
          <w:szCs w:val="22"/>
        </w:rPr>
        <w:t xml:space="preserve">også fordyrende behov til boligutforming og funksjoner i boligen. </w:t>
      </w:r>
    </w:p>
    <w:p w14:paraId="321B6F13" w14:textId="3BBB341B" w:rsidR="002131DC" w:rsidRPr="0028428B" w:rsidRDefault="002C67CA" w:rsidP="002131DC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Å jobbe for særordninger for uføre, betyr ikke a</w:t>
      </w:r>
      <w:r w:rsidR="00862F47">
        <w:rPr>
          <w:rFonts w:asciiTheme="minorHAnsi" w:hAnsiTheme="minorHAnsi" w:cstheme="minorHAnsi"/>
          <w:sz w:val="22"/>
          <w:szCs w:val="22"/>
        </w:rPr>
        <w:t xml:space="preserve">t vi </w:t>
      </w:r>
      <w:r w:rsidR="00594FB6">
        <w:rPr>
          <w:rFonts w:asciiTheme="minorHAnsi" w:hAnsiTheme="minorHAnsi" w:cstheme="minorHAnsi"/>
          <w:sz w:val="22"/>
          <w:szCs w:val="22"/>
        </w:rPr>
        <w:t xml:space="preserve">er imot </w:t>
      </w:r>
      <w:r w:rsidR="00862F47">
        <w:rPr>
          <w:rFonts w:asciiTheme="minorHAnsi" w:hAnsiTheme="minorHAnsi" w:cstheme="minorHAnsi"/>
          <w:sz w:val="22"/>
          <w:szCs w:val="22"/>
        </w:rPr>
        <w:t xml:space="preserve">at </w:t>
      </w:r>
      <w:r w:rsidR="002131DC">
        <w:rPr>
          <w:rFonts w:asciiTheme="minorHAnsi" w:hAnsiTheme="minorHAnsi" w:cstheme="minorHAnsi"/>
          <w:sz w:val="22"/>
          <w:szCs w:val="22"/>
        </w:rPr>
        <w:t xml:space="preserve">bostøtten må </w:t>
      </w:r>
      <w:r w:rsidR="002131DC" w:rsidRPr="0028428B">
        <w:rPr>
          <w:rFonts w:asciiTheme="minorHAnsi" w:hAnsiTheme="minorHAnsi" w:cstheme="minorHAnsi"/>
          <w:sz w:val="22"/>
          <w:szCs w:val="22"/>
        </w:rPr>
        <w:t xml:space="preserve">styrkes for </w:t>
      </w:r>
      <w:r w:rsidR="002131DC">
        <w:rPr>
          <w:rFonts w:asciiTheme="minorHAnsi" w:hAnsiTheme="minorHAnsi" w:cstheme="minorHAnsi"/>
          <w:sz w:val="22"/>
          <w:szCs w:val="22"/>
        </w:rPr>
        <w:t>husstander med lavinntekt</w:t>
      </w:r>
      <w:r w:rsidR="002131DC" w:rsidRPr="0028428B">
        <w:rPr>
          <w:rFonts w:asciiTheme="minorHAnsi" w:hAnsiTheme="minorHAnsi" w:cstheme="minorHAnsi"/>
          <w:sz w:val="22"/>
          <w:szCs w:val="22"/>
        </w:rPr>
        <w:t xml:space="preserve">. </w:t>
      </w:r>
      <w:r w:rsidR="004F66A6">
        <w:rPr>
          <w:rFonts w:asciiTheme="minorHAnsi" w:hAnsiTheme="minorHAnsi" w:cstheme="minorHAnsi"/>
          <w:sz w:val="22"/>
          <w:szCs w:val="22"/>
        </w:rPr>
        <w:t>Inntektsber</w:t>
      </w:r>
      <w:r w:rsidR="0067749B">
        <w:rPr>
          <w:rFonts w:asciiTheme="minorHAnsi" w:hAnsiTheme="minorHAnsi" w:cstheme="minorHAnsi"/>
          <w:sz w:val="22"/>
          <w:szCs w:val="22"/>
        </w:rPr>
        <w:t xml:space="preserve">egningen i ordningen </w:t>
      </w:r>
      <w:r w:rsidR="00C70918">
        <w:rPr>
          <w:rFonts w:asciiTheme="minorHAnsi" w:hAnsiTheme="minorHAnsi" w:cstheme="minorHAnsi"/>
          <w:sz w:val="22"/>
          <w:szCs w:val="22"/>
        </w:rPr>
        <w:t xml:space="preserve">er alt for </w:t>
      </w:r>
      <w:r w:rsidR="0067749B">
        <w:rPr>
          <w:rFonts w:asciiTheme="minorHAnsi" w:hAnsiTheme="minorHAnsi" w:cstheme="minorHAnsi"/>
          <w:sz w:val="22"/>
          <w:szCs w:val="22"/>
        </w:rPr>
        <w:t xml:space="preserve">strengt </w:t>
      </w:r>
      <w:r w:rsidR="00C70918">
        <w:rPr>
          <w:rFonts w:asciiTheme="minorHAnsi" w:hAnsiTheme="minorHAnsi" w:cstheme="minorHAnsi"/>
          <w:sz w:val="22"/>
          <w:szCs w:val="22"/>
        </w:rPr>
        <w:t>behovsprøvd i dag</w:t>
      </w:r>
      <w:r w:rsidR="007E6542">
        <w:rPr>
          <w:rFonts w:asciiTheme="minorHAnsi" w:hAnsiTheme="minorHAnsi" w:cstheme="minorHAnsi"/>
          <w:sz w:val="22"/>
          <w:szCs w:val="22"/>
        </w:rPr>
        <w:t xml:space="preserve">. Vi </w:t>
      </w:r>
      <w:r w:rsidR="00594FB6">
        <w:rPr>
          <w:rFonts w:asciiTheme="minorHAnsi" w:hAnsiTheme="minorHAnsi" w:cstheme="minorHAnsi"/>
          <w:sz w:val="22"/>
          <w:szCs w:val="22"/>
        </w:rPr>
        <w:t xml:space="preserve">mener </w:t>
      </w:r>
      <w:r w:rsidR="007E6542">
        <w:rPr>
          <w:rFonts w:asciiTheme="minorHAnsi" w:hAnsiTheme="minorHAnsi" w:cstheme="minorHAnsi"/>
          <w:sz w:val="22"/>
          <w:szCs w:val="22"/>
        </w:rPr>
        <w:t>at</w:t>
      </w:r>
      <w:r w:rsidR="004F66A6">
        <w:rPr>
          <w:rFonts w:asciiTheme="minorHAnsi" w:hAnsiTheme="minorHAnsi" w:cstheme="minorHAnsi"/>
          <w:sz w:val="22"/>
          <w:szCs w:val="22"/>
        </w:rPr>
        <w:t xml:space="preserve"> </w:t>
      </w:r>
      <w:r w:rsidR="002131DC" w:rsidRPr="0028428B">
        <w:rPr>
          <w:rFonts w:asciiTheme="minorHAnsi" w:hAnsiTheme="minorHAnsi" w:cstheme="minorHAnsi"/>
          <w:sz w:val="22"/>
          <w:szCs w:val="22"/>
        </w:rPr>
        <w:t xml:space="preserve">målrettingen mot barnefamilier </w:t>
      </w:r>
      <w:r w:rsidR="008B6C67">
        <w:rPr>
          <w:rFonts w:asciiTheme="minorHAnsi" w:hAnsiTheme="minorHAnsi" w:cstheme="minorHAnsi"/>
          <w:sz w:val="22"/>
          <w:szCs w:val="22"/>
        </w:rPr>
        <w:t xml:space="preserve">er bra, og at </w:t>
      </w:r>
      <w:r w:rsidR="008B6C67" w:rsidRPr="008B6C67">
        <w:rPr>
          <w:rFonts w:asciiTheme="minorHAnsi" w:hAnsiTheme="minorHAnsi" w:cstheme="minorHAnsi"/>
          <w:sz w:val="22"/>
          <w:szCs w:val="22"/>
        </w:rPr>
        <w:t xml:space="preserve">inntekt fra barn over 18 år som er i utdanning </w:t>
      </w:r>
      <w:r w:rsidR="008B6C67" w:rsidRPr="008B6C67">
        <w:rPr>
          <w:rFonts w:asciiTheme="minorHAnsi" w:hAnsiTheme="minorHAnsi" w:cstheme="minorHAnsi"/>
          <w:sz w:val="22"/>
          <w:szCs w:val="22"/>
        </w:rPr>
        <w:t xml:space="preserve">ikke </w:t>
      </w:r>
      <w:r w:rsidR="008B6C67" w:rsidRPr="008B6C67">
        <w:rPr>
          <w:rFonts w:asciiTheme="minorHAnsi" w:hAnsiTheme="minorHAnsi" w:cstheme="minorHAnsi"/>
          <w:sz w:val="22"/>
          <w:szCs w:val="22"/>
        </w:rPr>
        <w:t xml:space="preserve">må inngå i inntektsgrunnlaget. </w:t>
      </w:r>
      <w:r w:rsidR="00FE0BD0">
        <w:rPr>
          <w:rFonts w:asciiTheme="minorHAnsi" w:hAnsiTheme="minorHAnsi" w:cstheme="minorHAnsi"/>
          <w:sz w:val="22"/>
          <w:szCs w:val="22"/>
        </w:rPr>
        <w:t>På den andre side</w:t>
      </w:r>
      <w:r w:rsidR="001E281E">
        <w:rPr>
          <w:rFonts w:asciiTheme="minorHAnsi" w:hAnsiTheme="minorHAnsi" w:cstheme="minorHAnsi"/>
          <w:sz w:val="22"/>
          <w:szCs w:val="22"/>
        </w:rPr>
        <w:t>n</w:t>
      </w:r>
      <w:r w:rsidR="00FE0BD0">
        <w:rPr>
          <w:rFonts w:asciiTheme="minorHAnsi" w:hAnsiTheme="minorHAnsi" w:cstheme="minorHAnsi"/>
          <w:sz w:val="22"/>
          <w:szCs w:val="22"/>
        </w:rPr>
        <w:t xml:space="preserve"> må ikke denne målrettingen </w:t>
      </w:r>
      <w:r w:rsidR="00EA320E">
        <w:rPr>
          <w:rFonts w:asciiTheme="minorHAnsi" w:hAnsiTheme="minorHAnsi" w:cstheme="minorHAnsi"/>
          <w:sz w:val="22"/>
          <w:szCs w:val="22"/>
        </w:rPr>
        <w:t xml:space="preserve">mot familier </w:t>
      </w:r>
      <w:r w:rsidR="002131DC" w:rsidRPr="0028428B">
        <w:rPr>
          <w:rFonts w:asciiTheme="minorHAnsi" w:hAnsiTheme="minorHAnsi" w:cstheme="minorHAnsi"/>
          <w:sz w:val="22"/>
          <w:szCs w:val="22"/>
        </w:rPr>
        <w:t>dekkes inn ved at andre grupper får mindre bostøtte. Det er ikke i orden om man går inn for å redusere eller fjerne bostøtten for husstander uten barn.</w:t>
      </w:r>
      <w:r w:rsidR="00F15B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C4215B" w14:textId="17B7E686" w:rsidR="00BF566F" w:rsidRPr="004C7821" w:rsidRDefault="00EA320E" w:rsidP="009F66FF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4C7821">
        <w:rPr>
          <w:rFonts w:asciiTheme="minorHAnsi" w:hAnsiTheme="minorHAnsi" w:cstheme="minorHAnsi"/>
          <w:sz w:val="22"/>
          <w:szCs w:val="22"/>
        </w:rPr>
        <w:t xml:space="preserve">Når det gjelder </w:t>
      </w:r>
      <w:r w:rsidR="00BF566F" w:rsidRPr="004C7821">
        <w:rPr>
          <w:rFonts w:asciiTheme="minorHAnsi" w:hAnsiTheme="minorHAnsi" w:cstheme="minorHAnsi"/>
          <w:sz w:val="22"/>
          <w:szCs w:val="22"/>
        </w:rPr>
        <w:t xml:space="preserve">beregningen av inntekt av formue </w:t>
      </w:r>
      <w:r w:rsidRPr="004C7821">
        <w:rPr>
          <w:rFonts w:asciiTheme="minorHAnsi" w:hAnsiTheme="minorHAnsi" w:cstheme="minorHAnsi"/>
          <w:sz w:val="22"/>
          <w:szCs w:val="22"/>
        </w:rPr>
        <w:t xml:space="preserve">mener vi den </w:t>
      </w:r>
      <w:r w:rsidR="00BF566F" w:rsidRPr="004C7821">
        <w:rPr>
          <w:rFonts w:asciiTheme="minorHAnsi" w:hAnsiTheme="minorHAnsi" w:cstheme="minorHAnsi"/>
          <w:sz w:val="22"/>
          <w:szCs w:val="22"/>
        </w:rPr>
        <w:t>kan gjennomgå</w:t>
      </w:r>
      <w:r w:rsidR="008A50A9" w:rsidRPr="004C7821">
        <w:rPr>
          <w:rFonts w:asciiTheme="minorHAnsi" w:hAnsiTheme="minorHAnsi" w:cstheme="minorHAnsi"/>
          <w:sz w:val="22"/>
          <w:szCs w:val="22"/>
        </w:rPr>
        <w:t>s</w:t>
      </w:r>
      <w:r w:rsidR="00BF566F" w:rsidRPr="004C7821">
        <w:rPr>
          <w:rFonts w:asciiTheme="minorHAnsi" w:hAnsiTheme="minorHAnsi" w:cstheme="minorHAnsi"/>
          <w:sz w:val="22"/>
          <w:szCs w:val="22"/>
        </w:rPr>
        <w:t xml:space="preserve"> på nytt. Det er viktig at personer som eier bolig ikke blir stengt ute av bostøtteordningen, og at beregningen av formue ikke gjøre</w:t>
      </w:r>
      <w:r w:rsidR="00271FF8" w:rsidRPr="004C7821">
        <w:rPr>
          <w:rFonts w:asciiTheme="minorHAnsi" w:hAnsiTheme="minorHAnsi" w:cstheme="minorHAnsi"/>
          <w:sz w:val="22"/>
          <w:szCs w:val="22"/>
        </w:rPr>
        <w:t>s</w:t>
      </w:r>
      <w:r w:rsidR="00BF566F" w:rsidRPr="004C7821">
        <w:rPr>
          <w:rFonts w:asciiTheme="minorHAnsi" w:hAnsiTheme="minorHAnsi" w:cstheme="minorHAnsi"/>
          <w:sz w:val="22"/>
          <w:szCs w:val="22"/>
        </w:rPr>
        <w:t xml:space="preserve"> strengere. I utgangspunktet mener </w:t>
      </w:r>
      <w:r w:rsidR="00E66D55" w:rsidRPr="004C7821">
        <w:rPr>
          <w:rFonts w:asciiTheme="minorHAnsi" w:hAnsiTheme="minorHAnsi" w:cstheme="minorHAnsi"/>
          <w:sz w:val="22"/>
          <w:szCs w:val="22"/>
        </w:rPr>
        <w:t xml:space="preserve">vi at </w:t>
      </w:r>
      <w:r w:rsidR="001E165C" w:rsidRPr="004C7821">
        <w:rPr>
          <w:rFonts w:asciiTheme="minorHAnsi" w:hAnsiTheme="minorHAnsi" w:cstheme="minorHAnsi"/>
          <w:sz w:val="22"/>
          <w:szCs w:val="22"/>
        </w:rPr>
        <w:t>f</w:t>
      </w:r>
      <w:r w:rsidR="00E66D55" w:rsidRPr="004C7821">
        <w:rPr>
          <w:rFonts w:asciiTheme="minorHAnsi" w:hAnsiTheme="minorHAnsi" w:cstheme="minorHAnsi"/>
          <w:sz w:val="22"/>
          <w:szCs w:val="22"/>
        </w:rPr>
        <w:t>ormuetillegget på 65 prosent av netto formue ut</w:t>
      </w:r>
      <w:r w:rsidR="00201E6D">
        <w:rPr>
          <w:rFonts w:asciiTheme="minorHAnsi" w:hAnsiTheme="minorHAnsi" w:cstheme="minorHAnsi"/>
          <w:sz w:val="22"/>
          <w:szCs w:val="22"/>
        </w:rPr>
        <w:t xml:space="preserve"> </w:t>
      </w:r>
      <w:r w:rsidR="00E66D55" w:rsidRPr="004C7821">
        <w:rPr>
          <w:rFonts w:asciiTheme="minorHAnsi" w:hAnsiTheme="minorHAnsi" w:cstheme="minorHAnsi"/>
          <w:sz w:val="22"/>
          <w:szCs w:val="22"/>
        </w:rPr>
        <w:t>over et fribeløp</w:t>
      </w:r>
      <w:r w:rsidR="001E165C" w:rsidRPr="004C7821">
        <w:rPr>
          <w:rFonts w:asciiTheme="minorHAnsi" w:hAnsiTheme="minorHAnsi" w:cstheme="minorHAnsi"/>
          <w:sz w:val="22"/>
          <w:szCs w:val="22"/>
        </w:rPr>
        <w:t xml:space="preserve"> er </w:t>
      </w:r>
      <w:r w:rsidR="00B76B12">
        <w:rPr>
          <w:rFonts w:asciiTheme="minorHAnsi" w:hAnsiTheme="minorHAnsi" w:cstheme="minorHAnsi"/>
          <w:sz w:val="22"/>
          <w:szCs w:val="22"/>
        </w:rPr>
        <w:t xml:space="preserve">for </w:t>
      </w:r>
      <w:r w:rsidR="001E165C" w:rsidRPr="004C7821">
        <w:rPr>
          <w:rFonts w:asciiTheme="minorHAnsi" w:hAnsiTheme="minorHAnsi" w:cstheme="minorHAnsi"/>
          <w:sz w:val="22"/>
          <w:szCs w:val="22"/>
        </w:rPr>
        <w:t xml:space="preserve">høyt. </w:t>
      </w:r>
      <w:r w:rsidR="00BF566F" w:rsidRPr="004C7821">
        <w:rPr>
          <w:rFonts w:asciiTheme="minorHAnsi" w:hAnsiTheme="minorHAnsi" w:cstheme="minorHAnsi"/>
          <w:sz w:val="22"/>
          <w:szCs w:val="22"/>
        </w:rPr>
        <w:t xml:space="preserve">Det kan ses på en innretning </w:t>
      </w:r>
      <w:r w:rsidR="00AC0213">
        <w:rPr>
          <w:rFonts w:asciiTheme="minorHAnsi" w:hAnsiTheme="minorHAnsi" w:cstheme="minorHAnsi"/>
          <w:sz w:val="22"/>
          <w:szCs w:val="22"/>
        </w:rPr>
        <w:t>der</w:t>
      </w:r>
      <w:r w:rsidR="00BF566F" w:rsidRPr="004C7821">
        <w:rPr>
          <w:rFonts w:asciiTheme="minorHAnsi" w:hAnsiTheme="minorHAnsi" w:cstheme="minorHAnsi"/>
          <w:sz w:val="22"/>
          <w:szCs w:val="22"/>
        </w:rPr>
        <w:t xml:space="preserve"> boligformue legges inn med lavere prosent</w:t>
      </w:r>
      <w:r w:rsidR="008567C8">
        <w:rPr>
          <w:rFonts w:asciiTheme="minorHAnsi" w:hAnsiTheme="minorHAnsi" w:cstheme="minorHAnsi"/>
          <w:sz w:val="22"/>
          <w:szCs w:val="22"/>
        </w:rPr>
        <w:t xml:space="preserve"> enn </w:t>
      </w:r>
      <w:r w:rsidR="00BF566F" w:rsidRPr="004C7821">
        <w:rPr>
          <w:rFonts w:asciiTheme="minorHAnsi" w:hAnsiTheme="minorHAnsi" w:cstheme="minorHAnsi"/>
          <w:sz w:val="22"/>
          <w:szCs w:val="22"/>
        </w:rPr>
        <w:t xml:space="preserve">annen formue. </w:t>
      </w:r>
      <w:r w:rsidR="00B24384" w:rsidRPr="004C7821">
        <w:rPr>
          <w:rFonts w:asciiTheme="minorHAnsi" w:hAnsiTheme="minorHAnsi" w:cstheme="minorHAnsi"/>
          <w:sz w:val="22"/>
          <w:szCs w:val="22"/>
        </w:rPr>
        <w:t xml:space="preserve">Når det </w:t>
      </w:r>
      <w:r w:rsidR="00BB448E" w:rsidRPr="004C7821">
        <w:rPr>
          <w:rFonts w:asciiTheme="minorHAnsi" w:hAnsiTheme="minorHAnsi" w:cstheme="minorHAnsi"/>
          <w:sz w:val="22"/>
          <w:szCs w:val="22"/>
        </w:rPr>
        <w:t xml:space="preserve">kun </w:t>
      </w:r>
      <w:r w:rsidR="00B24384" w:rsidRPr="004C7821">
        <w:rPr>
          <w:rFonts w:asciiTheme="minorHAnsi" w:hAnsiTheme="minorHAnsi" w:cstheme="minorHAnsi"/>
          <w:sz w:val="22"/>
          <w:szCs w:val="22"/>
        </w:rPr>
        <w:t xml:space="preserve">er </w:t>
      </w:r>
      <w:r w:rsidR="00BB448E" w:rsidRPr="004C7821">
        <w:rPr>
          <w:rFonts w:asciiTheme="minorHAnsi" w:hAnsiTheme="minorHAnsi" w:cstheme="minorHAnsi"/>
          <w:sz w:val="22"/>
          <w:szCs w:val="22"/>
        </w:rPr>
        <w:t>13,5 prosent av husstandene</w:t>
      </w:r>
      <w:r w:rsidR="00B24384" w:rsidRPr="004C7821">
        <w:rPr>
          <w:rFonts w:asciiTheme="minorHAnsi" w:hAnsiTheme="minorHAnsi" w:cstheme="minorHAnsi"/>
          <w:sz w:val="22"/>
          <w:szCs w:val="22"/>
        </w:rPr>
        <w:t xml:space="preserve"> </w:t>
      </w:r>
      <w:r w:rsidR="00BB448E" w:rsidRPr="004C7821">
        <w:rPr>
          <w:rFonts w:asciiTheme="minorHAnsi" w:hAnsiTheme="minorHAnsi" w:cstheme="minorHAnsi"/>
          <w:sz w:val="22"/>
          <w:szCs w:val="22"/>
        </w:rPr>
        <w:t>som mottok bostøtte i februar 2022, som eide egen</w:t>
      </w:r>
      <w:r w:rsidR="00B24384" w:rsidRPr="004C7821">
        <w:rPr>
          <w:rFonts w:asciiTheme="minorHAnsi" w:hAnsiTheme="minorHAnsi" w:cstheme="minorHAnsi"/>
          <w:sz w:val="22"/>
          <w:szCs w:val="22"/>
        </w:rPr>
        <w:t xml:space="preserve"> </w:t>
      </w:r>
      <w:r w:rsidR="00BB448E" w:rsidRPr="004C7821">
        <w:rPr>
          <w:rFonts w:asciiTheme="minorHAnsi" w:hAnsiTheme="minorHAnsi" w:cstheme="minorHAnsi"/>
          <w:sz w:val="22"/>
          <w:szCs w:val="22"/>
        </w:rPr>
        <w:t>bolig</w:t>
      </w:r>
      <w:r w:rsidR="006128B3" w:rsidRPr="004C7821">
        <w:rPr>
          <w:rFonts w:asciiTheme="minorHAnsi" w:hAnsiTheme="minorHAnsi" w:cstheme="minorHAnsi"/>
          <w:sz w:val="22"/>
          <w:szCs w:val="22"/>
        </w:rPr>
        <w:t xml:space="preserve"> – kan noe av forklaringen ligge i beregningen av formuetillegget til inntekten</w:t>
      </w:r>
      <w:r w:rsidR="00BB448E" w:rsidRPr="004C7821">
        <w:rPr>
          <w:rFonts w:asciiTheme="minorHAnsi" w:hAnsiTheme="minorHAnsi" w:cstheme="minorHAnsi"/>
          <w:sz w:val="22"/>
          <w:szCs w:val="22"/>
        </w:rPr>
        <w:t>.</w:t>
      </w:r>
      <w:r w:rsidR="0051634E" w:rsidRPr="004C7821">
        <w:rPr>
          <w:rFonts w:asciiTheme="minorHAnsi" w:hAnsiTheme="minorHAnsi" w:cstheme="minorHAnsi"/>
          <w:sz w:val="22"/>
          <w:szCs w:val="22"/>
        </w:rPr>
        <w:t xml:space="preserve"> Utvalget </w:t>
      </w:r>
      <w:r w:rsidR="009F66FF" w:rsidRPr="004C7821">
        <w:rPr>
          <w:rFonts w:asciiTheme="minorHAnsi" w:hAnsiTheme="minorHAnsi" w:cstheme="minorHAnsi"/>
          <w:sz w:val="22"/>
          <w:szCs w:val="22"/>
        </w:rPr>
        <w:t xml:space="preserve">peker selv på at dersom man ønsker at bostøtten i større grad skal stimulere til boligeie, kan det gjøres ved å øke fribeløpet </w:t>
      </w:r>
      <w:r w:rsidR="004150B8" w:rsidRPr="004C7821">
        <w:rPr>
          <w:rFonts w:asciiTheme="minorHAnsi" w:hAnsiTheme="minorHAnsi" w:cstheme="minorHAnsi"/>
          <w:sz w:val="22"/>
          <w:szCs w:val="22"/>
        </w:rPr>
        <w:t>for formue</w:t>
      </w:r>
      <w:r w:rsidR="001903BC" w:rsidRPr="004C7821">
        <w:rPr>
          <w:rFonts w:asciiTheme="minorHAnsi" w:hAnsiTheme="minorHAnsi" w:cstheme="minorHAnsi"/>
          <w:sz w:val="22"/>
          <w:szCs w:val="22"/>
        </w:rPr>
        <w:t xml:space="preserve"> </w:t>
      </w:r>
      <w:r w:rsidR="009F66FF" w:rsidRPr="004C7821">
        <w:rPr>
          <w:rFonts w:asciiTheme="minorHAnsi" w:hAnsiTheme="minorHAnsi" w:cstheme="minorHAnsi"/>
          <w:sz w:val="22"/>
          <w:szCs w:val="22"/>
        </w:rPr>
        <w:t>slik at de som allerede eier en bolig kan</w:t>
      </w:r>
      <w:r w:rsidR="001903BC" w:rsidRPr="004C7821">
        <w:rPr>
          <w:rFonts w:asciiTheme="minorHAnsi" w:hAnsiTheme="minorHAnsi" w:cstheme="minorHAnsi"/>
          <w:sz w:val="22"/>
          <w:szCs w:val="22"/>
        </w:rPr>
        <w:t xml:space="preserve"> </w:t>
      </w:r>
      <w:r w:rsidR="009F66FF" w:rsidRPr="004C7821">
        <w:rPr>
          <w:rFonts w:asciiTheme="minorHAnsi" w:hAnsiTheme="minorHAnsi" w:cstheme="minorHAnsi"/>
          <w:sz w:val="22"/>
          <w:szCs w:val="22"/>
        </w:rPr>
        <w:t>beholde den</w:t>
      </w:r>
      <w:r w:rsidR="001903BC" w:rsidRPr="004C782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D74907" w14:textId="2E246C18" w:rsidR="00D15E32" w:rsidRDefault="00D15E32" w:rsidP="00D15E3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312B7E">
        <w:rPr>
          <w:rFonts w:asciiTheme="minorHAnsi" w:hAnsiTheme="minorHAnsi"/>
          <w:sz w:val="22"/>
          <w:szCs w:val="22"/>
        </w:rPr>
        <w:t>Ellers må utfordringene med varierende inntekt fra AAP og meldekortbaserte ytelser, samt etterbetaling knyttet til trygdeoppgjør</w:t>
      </w:r>
      <w:r w:rsidR="005B7EBB">
        <w:rPr>
          <w:rFonts w:asciiTheme="minorHAnsi" w:hAnsiTheme="minorHAnsi"/>
          <w:sz w:val="22"/>
          <w:szCs w:val="22"/>
        </w:rPr>
        <w:t>,</w:t>
      </w:r>
      <w:r w:rsidRPr="00312B7E">
        <w:rPr>
          <w:rFonts w:asciiTheme="minorHAnsi" w:hAnsiTheme="minorHAnsi"/>
          <w:sz w:val="22"/>
          <w:szCs w:val="22"/>
        </w:rPr>
        <w:t xml:space="preserve"> </w:t>
      </w:r>
      <w:r w:rsidRPr="00312B7E">
        <w:rPr>
          <w:rFonts w:asciiTheme="minorHAnsi" w:hAnsiTheme="minorHAnsi"/>
          <w:sz w:val="22"/>
          <w:szCs w:val="22"/>
        </w:rPr>
        <w:t xml:space="preserve">løses. Bostøtten bør gjøres mer forutsigbar og stabil. Om en ordning med gjennomsnittlig </w:t>
      </w:r>
      <w:r w:rsidR="00765A35" w:rsidRPr="00765A35">
        <w:rPr>
          <w:rFonts w:asciiTheme="minorHAnsi" w:hAnsiTheme="minorHAnsi"/>
          <w:sz w:val="22"/>
          <w:szCs w:val="22"/>
        </w:rPr>
        <w:t xml:space="preserve">månedlig inntekt </w:t>
      </w:r>
      <w:r w:rsidRPr="00312B7E">
        <w:rPr>
          <w:rFonts w:asciiTheme="minorHAnsi" w:hAnsiTheme="minorHAnsi"/>
          <w:sz w:val="22"/>
          <w:szCs w:val="22"/>
        </w:rPr>
        <w:t xml:space="preserve">er løsningen, </w:t>
      </w:r>
      <w:r w:rsidR="00D67327">
        <w:rPr>
          <w:rFonts w:asciiTheme="minorHAnsi" w:hAnsiTheme="minorHAnsi"/>
          <w:sz w:val="22"/>
          <w:szCs w:val="22"/>
        </w:rPr>
        <w:t xml:space="preserve">eller andre </w:t>
      </w:r>
      <w:r w:rsidR="00652517">
        <w:rPr>
          <w:rFonts w:asciiTheme="minorHAnsi" w:hAnsiTheme="minorHAnsi"/>
          <w:sz w:val="22"/>
          <w:szCs w:val="22"/>
        </w:rPr>
        <w:t>mulige tiltak</w:t>
      </w:r>
      <w:r w:rsidR="001C7C47">
        <w:rPr>
          <w:rFonts w:asciiTheme="minorHAnsi" w:hAnsiTheme="minorHAnsi"/>
          <w:sz w:val="22"/>
          <w:szCs w:val="22"/>
        </w:rPr>
        <w:t>,</w:t>
      </w:r>
      <w:r w:rsidRPr="00312B7E">
        <w:rPr>
          <w:rFonts w:asciiTheme="minorHAnsi" w:hAnsiTheme="minorHAnsi"/>
          <w:sz w:val="22"/>
          <w:szCs w:val="22"/>
        </w:rPr>
        <w:t xml:space="preserve"> </w:t>
      </w:r>
      <w:r w:rsidRPr="00312B7E">
        <w:rPr>
          <w:rFonts w:asciiTheme="minorHAnsi" w:hAnsiTheme="minorHAnsi"/>
          <w:sz w:val="22"/>
          <w:szCs w:val="22"/>
        </w:rPr>
        <w:t>må d</w:t>
      </w:r>
      <w:r w:rsidR="007E4AF4">
        <w:rPr>
          <w:rFonts w:asciiTheme="minorHAnsi" w:hAnsiTheme="minorHAnsi"/>
          <w:sz w:val="22"/>
          <w:szCs w:val="22"/>
        </w:rPr>
        <w:t>e</w:t>
      </w:r>
      <w:r w:rsidRPr="00312B7E">
        <w:rPr>
          <w:rFonts w:asciiTheme="minorHAnsi" w:hAnsiTheme="minorHAnsi"/>
          <w:sz w:val="22"/>
          <w:szCs w:val="22"/>
        </w:rPr>
        <w:t xml:space="preserve"> innføres</w:t>
      </w:r>
      <w:r w:rsidR="00652517">
        <w:rPr>
          <w:rFonts w:asciiTheme="minorHAnsi" w:hAnsiTheme="minorHAnsi"/>
          <w:sz w:val="22"/>
          <w:szCs w:val="22"/>
        </w:rPr>
        <w:t xml:space="preserve"> så snart som mulig</w:t>
      </w:r>
      <w:r w:rsidRPr="00312B7E">
        <w:rPr>
          <w:rFonts w:asciiTheme="minorHAnsi" w:hAnsiTheme="minorHAnsi"/>
          <w:sz w:val="22"/>
          <w:szCs w:val="22"/>
        </w:rPr>
        <w:t xml:space="preserve">. </w:t>
      </w:r>
      <w:r w:rsidR="00652517">
        <w:rPr>
          <w:rFonts w:asciiTheme="minorHAnsi" w:hAnsiTheme="minorHAnsi"/>
          <w:sz w:val="22"/>
          <w:szCs w:val="22"/>
        </w:rPr>
        <w:t xml:space="preserve">Om </w:t>
      </w:r>
      <w:r w:rsidR="00B06549">
        <w:rPr>
          <w:rFonts w:asciiTheme="minorHAnsi" w:hAnsiTheme="minorHAnsi"/>
          <w:sz w:val="22"/>
          <w:szCs w:val="22"/>
        </w:rPr>
        <w:t xml:space="preserve">valgte </w:t>
      </w:r>
      <w:r w:rsidRPr="00312B7E">
        <w:rPr>
          <w:rFonts w:asciiTheme="minorHAnsi" w:hAnsiTheme="minorHAnsi"/>
          <w:sz w:val="22"/>
          <w:szCs w:val="22"/>
        </w:rPr>
        <w:t>løsning</w:t>
      </w:r>
      <w:r w:rsidR="00B06549">
        <w:rPr>
          <w:rFonts w:asciiTheme="minorHAnsi" w:hAnsiTheme="minorHAnsi"/>
          <w:sz w:val="22"/>
          <w:szCs w:val="22"/>
        </w:rPr>
        <w:t>er</w:t>
      </w:r>
      <w:r w:rsidRPr="00312B7E">
        <w:rPr>
          <w:rFonts w:asciiTheme="minorHAnsi" w:hAnsiTheme="minorHAnsi"/>
          <w:sz w:val="22"/>
          <w:szCs w:val="22"/>
        </w:rPr>
        <w:t xml:space="preserve"> ikke lønner seg for grupper med varierende lønnsinntekt, bør det utredes om det kan legges til grunn ulike system for trygdeinntekt og lønnsinntekt.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419781E" w14:textId="77777777" w:rsidR="00D15E32" w:rsidRDefault="00D15E32" w:rsidP="00D15E3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189AEBF7" w14:textId="571F33CA" w:rsidR="004E4C37" w:rsidRPr="00C34292" w:rsidRDefault="004E4C37" w:rsidP="004E4C3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/>
          <w:b/>
        </w:rPr>
      </w:pPr>
      <w:r w:rsidRPr="00C34292">
        <w:rPr>
          <w:rFonts w:asciiTheme="majorHAnsi" w:hAnsiTheme="majorHAnsi"/>
          <w:b/>
        </w:rPr>
        <w:t>Boutgiftstaket</w:t>
      </w:r>
    </w:p>
    <w:p w14:paraId="077649CE" w14:textId="6CF6BA62" w:rsidR="004A7A75" w:rsidRDefault="0094407D" w:rsidP="004E4C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</w:t>
      </w:r>
      <w:r w:rsidR="00574112">
        <w:rPr>
          <w:rFonts w:asciiTheme="minorHAnsi" w:hAnsiTheme="minorHAnsi"/>
          <w:sz w:val="22"/>
          <w:szCs w:val="22"/>
        </w:rPr>
        <w:t xml:space="preserve"> støtter </w:t>
      </w:r>
      <w:r>
        <w:rPr>
          <w:rFonts w:asciiTheme="minorHAnsi" w:hAnsiTheme="minorHAnsi"/>
          <w:sz w:val="22"/>
          <w:szCs w:val="22"/>
        </w:rPr>
        <w:t xml:space="preserve">utvalget i </w:t>
      </w:r>
      <w:r w:rsidR="00574112">
        <w:rPr>
          <w:rFonts w:asciiTheme="minorHAnsi" w:hAnsiTheme="minorHAnsi"/>
          <w:sz w:val="22"/>
          <w:szCs w:val="22"/>
        </w:rPr>
        <w:t>at størrelsene på boutgiftstakene gjennomgås på nytt</w:t>
      </w:r>
      <w:r w:rsidR="00545090">
        <w:rPr>
          <w:rFonts w:asciiTheme="minorHAnsi" w:hAnsiTheme="minorHAnsi"/>
          <w:sz w:val="22"/>
          <w:szCs w:val="22"/>
        </w:rPr>
        <w:t xml:space="preserve">, og vi </w:t>
      </w:r>
      <w:r w:rsidR="00545090" w:rsidRPr="00545090">
        <w:rPr>
          <w:rFonts w:asciiTheme="minorHAnsi" w:hAnsiTheme="minorHAnsi"/>
          <w:sz w:val="22"/>
          <w:szCs w:val="22"/>
        </w:rPr>
        <w:t>støtter de anbefalingene utvalget gir under punkt 9.3.</w:t>
      </w:r>
      <w:r w:rsidR="00574112">
        <w:rPr>
          <w:rFonts w:asciiTheme="minorHAnsi" w:hAnsiTheme="minorHAnsi"/>
          <w:sz w:val="22"/>
          <w:szCs w:val="22"/>
        </w:rPr>
        <w:t xml:space="preserve"> </w:t>
      </w:r>
      <w:r w:rsidR="00A8017D">
        <w:rPr>
          <w:rFonts w:asciiTheme="minorHAnsi" w:hAnsiTheme="minorHAnsi"/>
          <w:sz w:val="22"/>
          <w:szCs w:val="22"/>
        </w:rPr>
        <w:t xml:space="preserve">Det må sikres at </w:t>
      </w:r>
      <w:r w:rsidR="00A6429D">
        <w:rPr>
          <w:rFonts w:asciiTheme="minorHAnsi" w:hAnsiTheme="minorHAnsi"/>
          <w:sz w:val="22"/>
          <w:szCs w:val="22"/>
        </w:rPr>
        <w:t xml:space="preserve">boutgiftstakene utvikler seg i tråd med faktiske boutgifter. </w:t>
      </w:r>
      <w:r w:rsidR="00CB0B68">
        <w:rPr>
          <w:rFonts w:asciiTheme="minorHAnsi" w:hAnsiTheme="minorHAnsi"/>
          <w:sz w:val="22"/>
          <w:szCs w:val="22"/>
        </w:rPr>
        <w:t xml:space="preserve">Blant annet bør det ses </w:t>
      </w:r>
      <w:r w:rsidR="00B034EF">
        <w:rPr>
          <w:rFonts w:asciiTheme="minorHAnsi" w:hAnsiTheme="minorHAnsi"/>
          <w:sz w:val="22"/>
          <w:szCs w:val="22"/>
        </w:rPr>
        <w:t>p</w:t>
      </w:r>
      <w:r w:rsidR="00CB0B68">
        <w:rPr>
          <w:rFonts w:asciiTheme="minorHAnsi" w:hAnsiTheme="minorHAnsi"/>
          <w:sz w:val="22"/>
          <w:szCs w:val="22"/>
        </w:rPr>
        <w:t xml:space="preserve">å om man kan få til en mer finmasket geografisk </w:t>
      </w:r>
      <w:r w:rsidR="00E74B5D">
        <w:rPr>
          <w:rFonts w:asciiTheme="minorHAnsi" w:hAnsiTheme="minorHAnsi"/>
          <w:sz w:val="22"/>
          <w:szCs w:val="22"/>
        </w:rPr>
        <w:t>differensiering</w:t>
      </w:r>
      <w:r w:rsidR="002E2D1E">
        <w:rPr>
          <w:rFonts w:asciiTheme="minorHAnsi" w:hAnsiTheme="minorHAnsi"/>
          <w:sz w:val="22"/>
          <w:szCs w:val="22"/>
        </w:rPr>
        <w:t xml:space="preserve">. </w:t>
      </w:r>
    </w:p>
    <w:p w14:paraId="30E582E2" w14:textId="77777777" w:rsidR="0094407D" w:rsidRDefault="0094407D" w:rsidP="004E4C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3AB20E24" w14:textId="4D8EA2B8" w:rsidR="00100D98" w:rsidRDefault="002E348D" w:rsidP="004E4C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 vil understreke at ordningen med at </w:t>
      </w:r>
      <w:r w:rsidRPr="002E348D">
        <w:rPr>
          <w:rFonts w:asciiTheme="minorHAnsi" w:hAnsiTheme="minorHAnsi" w:cstheme="minorHAnsi"/>
          <w:sz w:val="22"/>
          <w:szCs w:val="22"/>
        </w:rPr>
        <w:t>b</w:t>
      </w:r>
      <w:r w:rsidR="00597411" w:rsidRPr="002E348D">
        <w:rPr>
          <w:rFonts w:asciiTheme="minorHAnsi" w:hAnsiTheme="minorHAnsi" w:cstheme="minorHAnsi"/>
          <w:sz w:val="22"/>
          <w:szCs w:val="22"/>
        </w:rPr>
        <w:t>outgiftstaket er høyere for husstander der noen i husstanden har funksjonsnedsettelse og har behov for spesialtilpasset bolig</w:t>
      </w:r>
      <w:r w:rsidR="00F752B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må videreføres</w:t>
      </w:r>
      <w:r w:rsidR="00597411" w:rsidRPr="002E348D">
        <w:rPr>
          <w:rFonts w:asciiTheme="minorHAnsi" w:hAnsiTheme="minorHAnsi" w:cstheme="minorHAnsi"/>
          <w:sz w:val="22"/>
          <w:szCs w:val="22"/>
        </w:rPr>
        <w:t>.</w:t>
      </w:r>
      <w:r w:rsidR="00597411">
        <w:t xml:space="preserve"> </w:t>
      </w:r>
      <w:r w:rsidR="006464BC" w:rsidRPr="008609BC">
        <w:rPr>
          <w:rFonts w:asciiTheme="minorHAnsi" w:hAnsiTheme="minorHAnsi" w:cstheme="minorHAnsi"/>
          <w:sz w:val="22"/>
          <w:szCs w:val="22"/>
        </w:rPr>
        <w:t xml:space="preserve">Samtidig </w:t>
      </w:r>
      <w:r w:rsidR="00E96E67">
        <w:rPr>
          <w:rFonts w:asciiTheme="minorHAnsi" w:hAnsiTheme="minorHAnsi" w:cstheme="minorHAnsi"/>
          <w:sz w:val="22"/>
          <w:szCs w:val="22"/>
        </w:rPr>
        <w:t xml:space="preserve">må </w:t>
      </w:r>
      <w:r w:rsidR="00F752B3">
        <w:rPr>
          <w:rFonts w:asciiTheme="minorHAnsi" w:hAnsiTheme="minorHAnsi" w:cstheme="minorHAnsi"/>
          <w:sz w:val="22"/>
          <w:szCs w:val="22"/>
        </w:rPr>
        <w:t xml:space="preserve">det gjennomgås om vilkårene </w:t>
      </w:r>
      <w:r w:rsidR="00843400">
        <w:rPr>
          <w:rFonts w:asciiTheme="minorHAnsi" w:hAnsiTheme="minorHAnsi" w:cstheme="minorHAnsi"/>
          <w:sz w:val="22"/>
          <w:szCs w:val="22"/>
        </w:rPr>
        <w:t xml:space="preserve">i denne </w:t>
      </w:r>
      <w:r w:rsidR="002B00DC">
        <w:rPr>
          <w:rFonts w:asciiTheme="minorHAnsi" w:hAnsiTheme="minorHAnsi" w:cstheme="minorHAnsi"/>
          <w:sz w:val="22"/>
          <w:szCs w:val="22"/>
        </w:rPr>
        <w:t xml:space="preserve">ordningen </w:t>
      </w:r>
      <w:r w:rsidR="00843400">
        <w:rPr>
          <w:rFonts w:asciiTheme="minorHAnsi" w:hAnsiTheme="minorHAnsi" w:cstheme="minorHAnsi"/>
          <w:sz w:val="22"/>
          <w:szCs w:val="22"/>
        </w:rPr>
        <w:t>er oppfylt</w:t>
      </w:r>
      <w:r w:rsidR="006462A7">
        <w:rPr>
          <w:rFonts w:asciiTheme="minorHAnsi" w:hAnsiTheme="minorHAnsi" w:cstheme="minorHAnsi"/>
          <w:sz w:val="22"/>
          <w:szCs w:val="22"/>
        </w:rPr>
        <w:t xml:space="preserve"> </w:t>
      </w:r>
      <w:r w:rsidR="005F34F1">
        <w:rPr>
          <w:rFonts w:asciiTheme="minorHAnsi" w:hAnsiTheme="minorHAnsi" w:cstheme="minorHAnsi"/>
          <w:sz w:val="22"/>
          <w:szCs w:val="22"/>
        </w:rPr>
        <w:t xml:space="preserve">overfor </w:t>
      </w:r>
      <w:r w:rsidR="006462A7">
        <w:rPr>
          <w:rFonts w:asciiTheme="minorHAnsi" w:hAnsiTheme="minorHAnsi" w:cstheme="minorHAnsi"/>
          <w:sz w:val="22"/>
          <w:szCs w:val="22"/>
        </w:rPr>
        <w:t>bostøttemottakerne</w:t>
      </w:r>
      <w:r w:rsidR="00843400">
        <w:rPr>
          <w:rFonts w:asciiTheme="minorHAnsi" w:hAnsiTheme="minorHAnsi" w:cstheme="minorHAnsi"/>
          <w:sz w:val="22"/>
          <w:szCs w:val="22"/>
        </w:rPr>
        <w:t xml:space="preserve">. </w:t>
      </w:r>
      <w:r w:rsidR="00973CA3">
        <w:rPr>
          <w:rFonts w:asciiTheme="minorHAnsi" w:hAnsiTheme="minorHAnsi" w:cstheme="minorHAnsi"/>
          <w:sz w:val="22"/>
          <w:szCs w:val="22"/>
        </w:rPr>
        <w:t xml:space="preserve">Det er </w:t>
      </w:r>
      <w:r w:rsidR="006462A7">
        <w:rPr>
          <w:rFonts w:asciiTheme="minorHAnsi" w:hAnsiTheme="minorHAnsi" w:cstheme="minorHAnsi"/>
          <w:sz w:val="22"/>
          <w:szCs w:val="22"/>
        </w:rPr>
        <w:t xml:space="preserve">bekymringsfylt at </w:t>
      </w:r>
      <w:r w:rsidR="00973CA3">
        <w:rPr>
          <w:rFonts w:asciiTheme="minorHAnsi" w:hAnsiTheme="minorHAnsi" w:cstheme="minorHAnsi"/>
          <w:sz w:val="22"/>
          <w:szCs w:val="22"/>
        </w:rPr>
        <w:t xml:space="preserve">det </w:t>
      </w:r>
      <w:r w:rsidR="00597411" w:rsidRPr="008609BC">
        <w:rPr>
          <w:rFonts w:asciiTheme="minorHAnsi" w:hAnsiTheme="minorHAnsi" w:cstheme="minorHAnsi"/>
          <w:sz w:val="22"/>
          <w:szCs w:val="22"/>
        </w:rPr>
        <w:t xml:space="preserve">er store forskjeller mellom kommunene når det gjelder registrering av boliger som </w:t>
      </w:r>
      <w:r w:rsidR="006462A7">
        <w:rPr>
          <w:rFonts w:asciiTheme="minorHAnsi" w:hAnsiTheme="minorHAnsi" w:cstheme="minorHAnsi"/>
          <w:sz w:val="22"/>
          <w:szCs w:val="22"/>
        </w:rPr>
        <w:t xml:space="preserve">er </w:t>
      </w:r>
      <w:r w:rsidR="00597411" w:rsidRPr="008609BC">
        <w:rPr>
          <w:rFonts w:asciiTheme="minorHAnsi" w:hAnsiTheme="minorHAnsi" w:cstheme="minorHAnsi"/>
          <w:sz w:val="22"/>
          <w:szCs w:val="22"/>
        </w:rPr>
        <w:t>spesialtilpasset</w:t>
      </w:r>
      <w:r w:rsidR="00973CA3">
        <w:rPr>
          <w:rFonts w:asciiTheme="minorHAnsi" w:hAnsiTheme="minorHAnsi" w:cstheme="minorHAnsi"/>
          <w:sz w:val="22"/>
          <w:szCs w:val="22"/>
        </w:rPr>
        <w:t>, og at i</w:t>
      </w:r>
      <w:r w:rsidR="00597411" w:rsidRPr="008609BC">
        <w:rPr>
          <w:rFonts w:asciiTheme="minorHAnsi" w:hAnsiTheme="minorHAnsi" w:cstheme="minorHAnsi"/>
          <w:sz w:val="22"/>
          <w:szCs w:val="22"/>
        </w:rPr>
        <w:t xml:space="preserve"> 2021 var det </w:t>
      </w:r>
      <w:r w:rsidR="005F34F1">
        <w:rPr>
          <w:rFonts w:asciiTheme="minorHAnsi" w:hAnsiTheme="minorHAnsi" w:cstheme="minorHAnsi"/>
          <w:sz w:val="22"/>
          <w:szCs w:val="22"/>
        </w:rPr>
        <w:t xml:space="preserve">kun </w:t>
      </w:r>
      <w:r w:rsidR="00597411" w:rsidRPr="008609BC">
        <w:rPr>
          <w:rFonts w:asciiTheme="minorHAnsi" w:hAnsiTheme="minorHAnsi" w:cstheme="minorHAnsi"/>
          <w:sz w:val="22"/>
          <w:szCs w:val="22"/>
        </w:rPr>
        <w:t xml:space="preserve">28 kommuner som hadde registrert ti prosent eller flere av boligene omfattet av bostøtte som spesialtilpassede, mens 214 kommuner hadde registrert én eller ingen spesialtilpassede boliger. </w:t>
      </w:r>
      <w:r w:rsidR="00F67409">
        <w:rPr>
          <w:rFonts w:asciiTheme="minorHAnsi" w:hAnsiTheme="minorHAnsi" w:cstheme="minorHAnsi"/>
          <w:sz w:val="22"/>
          <w:szCs w:val="22"/>
        </w:rPr>
        <w:t>N</w:t>
      </w:r>
      <w:r w:rsidR="00330273">
        <w:rPr>
          <w:rFonts w:asciiTheme="minorHAnsi" w:hAnsiTheme="minorHAnsi" w:cstheme="minorHAnsi"/>
          <w:sz w:val="22"/>
          <w:szCs w:val="22"/>
        </w:rPr>
        <w:t>år vi vet at det er store forskjeller mellom hvor mye og h</w:t>
      </w:r>
      <w:r w:rsidR="00D37057">
        <w:rPr>
          <w:rFonts w:asciiTheme="minorHAnsi" w:hAnsiTheme="minorHAnsi" w:cstheme="minorHAnsi"/>
          <w:sz w:val="22"/>
          <w:szCs w:val="22"/>
        </w:rPr>
        <w:t xml:space="preserve">vilke </w:t>
      </w:r>
      <w:r w:rsidR="00330273">
        <w:rPr>
          <w:rFonts w:asciiTheme="minorHAnsi" w:hAnsiTheme="minorHAnsi" w:cstheme="minorHAnsi"/>
          <w:sz w:val="22"/>
          <w:szCs w:val="22"/>
        </w:rPr>
        <w:t xml:space="preserve">kommuner som gir </w:t>
      </w:r>
      <w:r w:rsidR="00D37057">
        <w:rPr>
          <w:rFonts w:asciiTheme="minorHAnsi" w:hAnsiTheme="minorHAnsi" w:cstheme="minorHAnsi"/>
          <w:sz w:val="22"/>
          <w:szCs w:val="22"/>
        </w:rPr>
        <w:t xml:space="preserve">boligtilpasningstilskuddet til </w:t>
      </w:r>
      <w:r w:rsidR="00DE1765">
        <w:rPr>
          <w:rFonts w:asciiTheme="minorHAnsi" w:hAnsiTheme="minorHAnsi" w:cstheme="minorHAnsi"/>
          <w:sz w:val="22"/>
          <w:szCs w:val="22"/>
        </w:rPr>
        <w:t xml:space="preserve">funksjonshemmede </w:t>
      </w:r>
      <w:r w:rsidR="00D37057">
        <w:rPr>
          <w:rFonts w:asciiTheme="minorHAnsi" w:hAnsiTheme="minorHAnsi" w:cstheme="minorHAnsi"/>
          <w:sz w:val="22"/>
          <w:szCs w:val="22"/>
        </w:rPr>
        <w:t xml:space="preserve">med behov for </w:t>
      </w:r>
      <w:r w:rsidR="00DE1765">
        <w:rPr>
          <w:rFonts w:asciiTheme="minorHAnsi" w:hAnsiTheme="minorHAnsi" w:cstheme="minorHAnsi"/>
          <w:sz w:val="22"/>
          <w:szCs w:val="22"/>
        </w:rPr>
        <w:t>tilpasning i boligen</w:t>
      </w:r>
      <w:r w:rsidR="00BE61A3">
        <w:rPr>
          <w:rStyle w:val="Fotnotereferanse"/>
          <w:rFonts w:asciiTheme="minorHAnsi" w:hAnsiTheme="minorHAnsi" w:cstheme="minorHAnsi"/>
          <w:sz w:val="22"/>
          <w:szCs w:val="22"/>
        </w:rPr>
        <w:footnoteReference w:id="2"/>
      </w:r>
      <w:r w:rsidR="00DE1765">
        <w:rPr>
          <w:rFonts w:asciiTheme="minorHAnsi" w:hAnsiTheme="minorHAnsi" w:cstheme="minorHAnsi"/>
          <w:sz w:val="22"/>
          <w:szCs w:val="22"/>
        </w:rPr>
        <w:t xml:space="preserve">, må </w:t>
      </w:r>
      <w:r w:rsidR="00100D98">
        <w:rPr>
          <w:rFonts w:asciiTheme="minorHAnsi" w:hAnsiTheme="minorHAnsi" w:cstheme="minorHAnsi"/>
          <w:sz w:val="22"/>
          <w:szCs w:val="22"/>
        </w:rPr>
        <w:t xml:space="preserve">ordningen i bostøtten sikres bedre for alle. </w:t>
      </w:r>
    </w:p>
    <w:p w14:paraId="0192EB7D" w14:textId="5CA27946" w:rsidR="004B449F" w:rsidRPr="000F1722" w:rsidRDefault="004B449F" w:rsidP="00023B4F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722">
        <w:rPr>
          <w:rFonts w:asciiTheme="minorHAnsi" w:hAnsiTheme="minorHAnsi" w:cstheme="minorHAnsi"/>
          <w:sz w:val="22"/>
          <w:szCs w:val="22"/>
        </w:rPr>
        <w:t xml:space="preserve">FFO mener at strømutgifter bør inngå på linje med andre boutgifter. </w:t>
      </w:r>
      <w:r w:rsidR="00A30C5B">
        <w:rPr>
          <w:rFonts w:asciiTheme="minorHAnsi" w:hAnsiTheme="minorHAnsi" w:cstheme="minorHAnsi"/>
          <w:sz w:val="22"/>
          <w:szCs w:val="22"/>
        </w:rPr>
        <w:t xml:space="preserve">Alternativet der et </w:t>
      </w:r>
      <w:r w:rsidRPr="000F1722">
        <w:rPr>
          <w:rFonts w:asciiTheme="minorHAnsi" w:hAnsiTheme="minorHAnsi" w:cstheme="minorHAnsi"/>
          <w:sz w:val="22"/>
          <w:szCs w:val="22"/>
        </w:rPr>
        <w:t xml:space="preserve">sjablongmessige beløp </w:t>
      </w:r>
      <w:r w:rsidR="0006433E">
        <w:rPr>
          <w:rFonts w:asciiTheme="minorHAnsi" w:hAnsiTheme="minorHAnsi" w:cstheme="minorHAnsi"/>
          <w:sz w:val="22"/>
          <w:szCs w:val="22"/>
        </w:rPr>
        <w:t xml:space="preserve">legges til </w:t>
      </w:r>
      <w:r w:rsidRPr="000F1722">
        <w:rPr>
          <w:rFonts w:asciiTheme="minorHAnsi" w:hAnsiTheme="minorHAnsi" w:cstheme="minorHAnsi"/>
          <w:sz w:val="22"/>
          <w:szCs w:val="22"/>
        </w:rPr>
        <w:t xml:space="preserve">boutgiftene for dem som ikke har strøm eller oppvarming som en del av husleien, </w:t>
      </w:r>
      <w:r w:rsidR="00C1021B">
        <w:rPr>
          <w:rFonts w:asciiTheme="minorHAnsi" w:hAnsiTheme="minorHAnsi" w:cstheme="minorHAnsi"/>
          <w:sz w:val="22"/>
          <w:szCs w:val="22"/>
        </w:rPr>
        <w:t>og at</w:t>
      </w:r>
      <w:r w:rsidRPr="000F1722">
        <w:rPr>
          <w:rFonts w:asciiTheme="minorHAnsi" w:hAnsiTheme="minorHAnsi" w:cstheme="minorHAnsi"/>
          <w:sz w:val="22"/>
          <w:szCs w:val="22"/>
        </w:rPr>
        <w:t xml:space="preserve"> boutgiftstaket økes tilsvarende for alle</w:t>
      </w:r>
      <w:r w:rsidR="00C36136" w:rsidRPr="000F1722">
        <w:rPr>
          <w:rFonts w:asciiTheme="minorHAnsi" w:hAnsiTheme="minorHAnsi" w:cstheme="minorHAnsi"/>
          <w:sz w:val="22"/>
          <w:szCs w:val="22"/>
        </w:rPr>
        <w:t xml:space="preserve"> – bør utredes nærmere</w:t>
      </w:r>
      <w:r w:rsidRPr="000F1722">
        <w:rPr>
          <w:rFonts w:asciiTheme="minorHAnsi" w:hAnsiTheme="minorHAnsi" w:cstheme="minorHAnsi"/>
          <w:sz w:val="22"/>
          <w:szCs w:val="22"/>
        </w:rPr>
        <w:t xml:space="preserve">. </w:t>
      </w:r>
      <w:r w:rsidR="00023B4F" w:rsidRPr="000F1722">
        <w:rPr>
          <w:rFonts w:asciiTheme="minorHAnsi" w:hAnsiTheme="minorHAnsi" w:cstheme="minorHAnsi"/>
          <w:sz w:val="22"/>
          <w:szCs w:val="22"/>
        </w:rPr>
        <w:t xml:space="preserve">Det må samtidig sikres at </w:t>
      </w:r>
      <w:r w:rsidR="001F1515">
        <w:rPr>
          <w:rFonts w:asciiTheme="minorHAnsi" w:hAnsiTheme="minorHAnsi" w:cstheme="minorHAnsi"/>
          <w:sz w:val="22"/>
          <w:szCs w:val="22"/>
        </w:rPr>
        <w:t>a</w:t>
      </w:r>
      <w:r w:rsidR="00023B4F" w:rsidRPr="000F1722">
        <w:rPr>
          <w:rFonts w:asciiTheme="minorHAnsi" w:hAnsiTheme="minorHAnsi" w:cstheme="minorHAnsi"/>
          <w:sz w:val="22"/>
          <w:szCs w:val="22"/>
        </w:rPr>
        <w:t xml:space="preserve">lders-, uføre- </w:t>
      </w:r>
      <w:r w:rsidR="00023B4F" w:rsidRPr="000F1722">
        <w:rPr>
          <w:rFonts w:asciiTheme="minorHAnsi" w:hAnsiTheme="minorHAnsi" w:cstheme="minorHAnsi"/>
          <w:sz w:val="22"/>
          <w:szCs w:val="22"/>
        </w:rPr>
        <w:lastRenderedPageBreak/>
        <w:t xml:space="preserve">og etterlattepensjonister som ikke betaler for oppvarming gjennom husleie eller fellesutgifter, </w:t>
      </w:r>
      <w:r w:rsidR="00DC169D">
        <w:rPr>
          <w:rFonts w:asciiTheme="minorHAnsi" w:hAnsiTheme="minorHAnsi" w:cstheme="minorHAnsi"/>
          <w:sz w:val="22"/>
          <w:szCs w:val="22"/>
        </w:rPr>
        <w:t xml:space="preserve">og </w:t>
      </w:r>
      <w:r w:rsidR="004366E5">
        <w:rPr>
          <w:rFonts w:asciiTheme="minorHAnsi" w:hAnsiTheme="minorHAnsi" w:cstheme="minorHAnsi"/>
          <w:sz w:val="22"/>
          <w:szCs w:val="22"/>
        </w:rPr>
        <w:t xml:space="preserve">som fra </w:t>
      </w:r>
      <w:r w:rsidR="004F666A">
        <w:rPr>
          <w:rFonts w:asciiTheme="minorHAnsi" w:hAnsiTheme="minorHAnsi" w:cstheme="minorHAnsi"/>
          <w:sz w:val="22"/>
          <w:szCs w:val="22"/>
        </w:rPr>
        <w:t>1. juni 2021 har fått</w:t>
      </w:r>
      <w:r w:rsidR="00023B4F" w:rsidRPr="000F1722">
        <w:rPr>
          <w:rFonts w:asciiTheme="minorHAnsi" w:hAnsiTheme="minorHAnsi" w:cstheme="minorHAnsi"/>
          <w:sz w:val="22"/>
          <w:szCs w:val="22"/>
        </w:rPr>
        <w:t xml:space="preserve"> lagt til et sjablongmessig beløp til boutgiftene på 6 527 kroner </w:t>
      </w:r>
      <w:r w:rsidR="004F666A">
        <w:rPr>
          <w:rFonts w:asciiTheme="minorHAnsi" w:hAnsiTheme="minorHAnsi" w:cstheme="minorHAnsi"/>
          <w:sz w:val="22"/>
          <w:szCs w:val="22"/>
        </w:rPr>
        <w:t xml:space="preserve">- </w:t>
      </w:r>
      <w:r w:rsidR="004D384C">
        <w:rPr>
          <w:rFonts w:asciiTheme="minorHAnsi" w:hAnsiTheme="minorHAnsi" w:cstheme="minorHAnsi"/>
          <w:sz w:val="22"/>
          <w:szCs w:val="22"/>
        </w:rPr>
        <w:t xml:space="preserve">må </w:t>
      </w:r>
      <w:r w:rsidR="00D63F1C" w:rsidRPr="000F1722">
        <w:rPr>
          <w:rFonts w:asciiTheme="minorHAnsi" w:hAnsiTheme="minorHAnsi" w:cstheme="minorHAnsi"/>
          <w:sz w:val="22"/>
          <w:szCs w:val="22"/>
        </w:rPr>
        <w:t xml:space="preserve">komme like godt eller bedre ut i en ny </w:t>
      </w:r>
      <w:r w:rsidR="00012DE3">
        <w:rPr>
          <w:rFonts w:asciiTheme="minorHAnsi" w:hAnsiTheme="minorHAnsi" w:cstheme="minorHAnsi"/>
          <w:sz w:val="22"/>
          <w:szCs w:val="22"/>
        </w:rPr>
        <w:t>ordning</w:t>
      </w:r>
      <w:r w:rsidR="00876BD6">
        <w:rPr>
          <w:rFonts w:asciiTheme="minorHAnsi" w:hAnsiTheme="minorHAnsi" w:cstheme="minorHAnsi"/>
          <w:sz w:val="22"/>
          <w:szCs w:val="22"/>
        </w:rPr>
        <w:t xml:space="preserve"> </w:t>
      </w:r>
      <w:r w:rsidR="00DC169D">
        <w:rPr>
          <w:rFonts w:asciiTheme="minorHAnsi" w:hAnsiTheme="minorHAnsi" w:cstheme="minorHAnsi"/>
          <w:sz w:val="22"/>
          <w:szCs w:val="22"/>
        </w:rPr>
        <w:t xml:space="preserve">for </w:t>
      </w:r>
      <w:r w:rsidR="000F1722" w:rsidRPr="000F1722">
        <w:rPr>
          <w:rFonts w:asciiTheme="minorHAnsi" w:hAnsiTheme="minorHAnsi" w:cstheme="minorHAnsi"/>
          <w:sz w:val="22"/>
          <w:szCs w:val="22"/>
        </w:rPr>
        <w:t xml:space="preserve">strømutgifter </w:t>
      </w:r>
      <w:r w:rsidR="00DD59DC">
        <w:rPr>
          <w:rFonts w:asciiTheme="minorHAnsi" w:hAnsiTheme="minorHAnsi" w:cstheme="minorHAnsi"/>
          <w:sz w:val="22"/>
          <w:szCs w:val="22"/>
        </w:rPr>
        <w:t xml:space="preserve">i bostøtten </w:t>
      </w:r>
      <w:r w:rsidR="000F1722" w:rsidRPr="000F1722">
        <w:rPr>
          <w:rFonts w:asciiTheme="minorHAnsi" w:hAnsiTheme="minorHAnsi" w:cstheme="minorHAnsi"/>
          <w:sz w:val="22"/>
          <w:szCs w:val="22"/>
        </w:rPr>
        <w:t xml:space="preserve">som </w:t>
      </w:r>
      <w:r w:rsidR="008D40B5">
        <w:rPr>
          <w:rFonts w:asciiTheme="minorHAnsi" w:hAnsiTheme="minorHAnsi" w:cstheme="minorHAnsi"/>
          <w:sz w:val="22"/>
          <w:szCs w:val="22"/>
        </w:rPr>
        <w:t xml:space="preserve">skal </w:t>
      </w:r>
      <w:r w:rsidR="000F1722" w:rsidRPr="000F1722">
        <w:rPr>
          <w:rFonts w:asciiTheme="minorHAnsi" w:hAnsiTheme="minorHAnsi" w:cstheme="minorHAnsi"/>
          <w:sz w:val="22"/>
          <w:szCs w:val="22"/>
        </w:rPr>
        <w:t xml:space="preserve">likebehandle alle. </w:t>
      </w:r>
    </w:p>
    <w:p w14:paraId="1A6942BA" w14:textId="4006DC3B" w:rsidR="00B272F6" w:rsidRPr="00C34292" w:rsidRDefault="00B272F6" w:rsidP="004E4C3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/>
          <w:b/>
        </w:rPr>
      </w:pPr>
      <w:r w:rsidRPr="00C34292">
        <w:rPr>
          <w:rFonts w:asciiTheme="majorHAnsi" w:hAnsiTheme="majorHAnsi"/>
          <w:b/>
        </w:rPr>
        <w:t>Egenandel</w:t>
      </w:r>
    </w:p>
    <w:p w14:paraId="4268108A" w14:textId="5CEB90DF" w:rsidR="002B054F" w:rsidRDefault="002B054F" w:rsidP="002601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 er åpenbart at </w:t>
      </w:r>
      <w:r w:rsidR="00537508">
        <w:rPr>
          <w:rFonts w:asciiTheme="minorHAnsi" w:hAnsiTheme="minorHAnsi" w:cstheme="minorHAnsi"/>
          <w:sz w:val="22"/>
          <w:szCs w:val="22"/>
        </w:rPr>
        <w:t xml:space="preserve">systemet for å beregne egenandelen i bostøtten må gjennomgås. </w:t>
      </w:r>
      <w:r w:rsidR="00D36F16" w:rsidRPr="001C429E">
        <w:rPr>
          <w:rFonts w:asciiTheme="minorHAnsi" w:hAnsiTheme="minorHAnsi" w:cstheme="minorHAnsi"/>
          <w:sz w:val="22"/>
          <w:szCs w:val="22"/>
        </w:rPr>
        <w:t xml:space="preserve">Når utvalget peker på at </w:t>
      </w:r>
      <w:r w:rsidR="00102D87" w:rsidRPr="001C429E">
        <w:rPr>
          <w:rFonts w:asciiTheme="minorHAnsi" w:hAnsiTheme="minorHAnsi" w:cstheme="minorHAnsi"/>
          <w:sz w:val="22"/>
          <w:szCs w:val="22"/>
        </w:rPr>
        <w:t>e</w:t>
      </w:r>
      <w:r w:rsidR="00D36F16" w:rsidRPr="001C429E">
        <w:rPr>
          <w:rFonts w:asciiTheme="minorHAnsi" w:hAnsiTheme="minorHAnsi" w:cstheme="minorHAnsi"/>
          <w:sz w:val="22"/>
          <w:szCs w:val="22"/>
        </w:rPr>
        <w:t>genandelen i bostøtteordningen</w:t>
      </w:r>
      <w:r w:rsidR="00D36F16" w:rsidRPr="001C429E">
        <w:rPr>
          <w:rFonts w:asciiTheme="minorHAnsi" w:hAnsiTheme="minorHAnsi" w:cstheme="minorHAnsi"/>
          <w:sz w:val="22"/>
          <w:szCs w:val="22"/>
        </w:rPr>
        <w:t xml:space="preserve"> </w:t>
      </w:r>
      <w:r w:rsidR="00FF73D3">
        <w:rPr>
          <w:rFonts w:asciiTheme="minorHAnsi" w:hAnsiTheme="minorHAnsi" w:cstheme="minorHAnsi"/>
          <w:sz w:val="22"/>
          <w:szCs w:val="22"/>
        </w:rPr>
        <w:t xml:space="preserve">i dag </w:t>
      </w:r>
      <w:r w:rsidR="00D36F16" w:rsidRPr="001C429E">
        <w:rPr>
          <w:rFonts w:asciiTheme="minorHAnsi" w:hAnsiTheme="minorHAnsi" w:cstheme="minorHAnsi"/>
          <w:sz w:val="22"/>
          <w:szCs w:val="22"/>
        </w:rPr>
        <w:t xml:space="preserve">beregnes etter en komplisert formel </w:t>
      </w:r>
      <w:r w:rsidR="00485768">
        <w:rPr>
          <w:rFonts w:asciiTheme="minorHAnsi" w:hAnsiTheme="minorHAnsi" w:cstheme="minorHAnsi"/>
          <w:sz w:val="22"/>
          <w:szCs w:val="22"/>
        </w:rPr>
        <w:t xml:space="preserve">der </w:t>
      </w:r>
      <w:r w:rsidR="00D36F16" w:rsidRPr="001C429E">
        <w:rPr>
          <w:rFonts w:asciiTheme="minorHAnsi" w:hAnsiTheme="minorHAnsi" w:cstheme="minorHAnsi"/>
          <w:sz w:val="22"/>
          <w:szCs w:val="22"/>
        </w:rPr>
        <w:t>det er vanskelig å se begrunnelsen for flere av de sentrale parameterne</w:t>
      </w:r>
      <w:r w:rsidR="00BC47FB">
        <w:rPr>
          <w:rFonts w:asciiTheme="minorHAnsi" w:hAnsiTheme="minorHAnsi" w:cstheme="minorHAnsi"/>
          <w:sz w:val="22"/>
          <w:szCs w:val="22"/>
        </w:rPr>
        <w:t>,</w:t>
      </w:r>
      <w:r w:rsidR="00102D87" w:rsidRPr="001C429E">
        <w:rPr>
          <w:rFonts w:asciiTheme="minorHAnsi" w:hAnsiTheme="minorHAnsi" w:cstheme="minorHAnsi"/>
          <w:sz w:val="22"/>
          <w:szCs w:val="22"/>
        </w:rPr>
        <w:t xml:space="preserve"> </w:t>
      </w:r>
      <w:r w:rsidR="00102D87" w:rsidRPr="001C429E">
        <w:rPr>
          <w:rFonts w:asciiTheme="minorHAnsi" w:hAnsiTheme="minorHAnsi" w:cstheme="minorHAnsi"/>
          <w:sz w:val="22"/>
          <w:szCs w:val="22"/>
        </w:rPr>
        <w:t>så</w:t>
      </w:r>
      <w:r w:rsidR="00545504" w:rsidRPr="001C429E">
        <w:rPr>
          <w:rFonts w:asciiTheme="minorHAnsi" w:hAnsiTheme="minorHAnsi" w:cstheme="minorHAnsi"/>
          <w:sz w:val="22"/>
          <w:szCs w:val="22"/>
        </w:rPr>
        <w:t xml:space="preserve"> kan man ikke bare videreføre innretningen uten endringer. </w:t>
      </w:r>
      <w:r w:rsidR="006B1AC0">
        <w:rPr>
          <w:rFonts w:asciiTheme="minorHAnsi" w:hAnsiTheme="minorHAnsi" w:cstheme="minorHAnsi"/>
          <w:sz w:val="22"/>
          <w:szCs w:val="22"/>
        </w:rPr>
        <w:t xml:space="preserve">Vi merker oss også at </w:t>
      </w:r>
      <w:r w:rsidR="00095B91">
        <w:rPr>
          <w:rFonts w:asciiTheme="minorHAnsi" w:hAnsiTheme="minorHAnsi" w:cstheme="minorHAnsi"/>
          <w:sz w:val="22"/>
          <w:szCs w:val="22"/>
        </w:rPr>
        <w:t xml:space="preserve">utredningen viser at </w:t>
      </w:r>
      <w:r w:rsidR="006B1AC0">
        <w:rPr>
          <w:rFonts w:asciiTheme="minorHAnsi" w:hAnsiTheme="minorHAnsi" w:cstheme="minorHAnsi"/>
          <w:sz w:val="22"/>
          <w:szCs w:val="22"/>
        </w:rPr>
        <w:t>i</w:t>
      </w:r>
      <w:r w:rsidR="00D36F16" w:rsidRPr="001C429E">
        <w:rPr>
          <w:rFonts w:asciiTheme="minorHAnsi" w:hAnsiTheme="minorHAnsi" w:cstheme="minorHAnsi"/>
          <w:sz w:val="22"/>
          <w:szCs w:val="22"/>
        </w:rPr>
        <w:t>nntektsgrensene for avkortning av bostøtte mot inntekt kan virke vilkårlige</w:t>
      </w:r>
      <w:r w:rsidR="006B1AC0">
        <w:rPr>
          <w:rFonts w:asciiTheme="minorHAnsi" w:hAnsiTheme="minorHAnsi" w:cstheme="minorHAnsi"/>
          <w:sz w:val="22"/>
          <w:szCs w:val="22"/>
        </w:rPr>
        <w:t xml:space="preserve">, og at </w:t>
      </w:r>
      <w:r w:rsidR="00D36F16" w:rsidRPr="001C429E">
        <w:rPr>
          <w:rFonts w:asciiTheme="minorHAnsi" w:hAnsiTheme="minorHAnsi" w:cstheme="minorHAnsi"/>
          <w:sz w:val="22"/>
          <w:szCs w:val="22"/>
        </w:rPr>
        <w:t xml:space="preserve">den progressive avkortningen mot økende inntekt </w:t>
      </w:r>
      <w:r w:rsidR="00A84D6E">
        <w:rPr>
          <w:rFonts w:asciiTheme="minorHAnsi" w:hAnsiTheme="minorHAnsi" w:cstheme="minorHAnsi"/>
          <w:sz w:val="22"/>
          <w:szCs w:val="22"/>
        </w:rPr>
        <w:t xml:space="preserve">er </w:t>
      </w:r>
      <w:r w:rsidR="00D36F16" w:rsidRPr="001C429E">
        <w:rPr>
          <w:rFonts w:asciiTheme="minorHAnsi" w:hAnsiTheme="minorHAnsi" w:cstheme="minorHAnsi"/>
          <w:sz w:val="22"/>
          <w:szCs w:val="22"/>
        </w:rPr>
        <w:t xml:space="preserve">særlig problematisk fordi dagens trappetrinnkurve i noen tilfeller kan gi svært høye marginaleffekter på inntekt. </w:t>
      </w:r>
      <w:r w:rsidR="00A5093C">
        <w:rPr>
          <w:rFonts w:asciiTheme="minorHAnsi" w:hAnsiTheme="minorHAnsi" w:cstheme="minorHAnsi"/>
          <w:sz w:val="22"/>
          <w:szCs w:val="22"/>
        </w:rPr>
        <w:t>Utvalget trekker fram at f</w:t>
      </w:r>
      <w:r w:rsidR="00A5093C" w:rsidRPr="00A5093C">
        <w:rPr>
          <w:rFonts w:asciiTheme="minorHAnsi" w:hAnsiTheme="minorHAnsi" w:cstheme="minorHAnsi"/>
          <w:sz w:val="22"/>
          <w:szCs w:val="22"/>
        </w:rPr>
        <w:t>or eksempel kunne man tenkt seg innslagspunkter som i større grad ses i sammenheng med folketrygdens grunnbeløp (G)</w:t>
      </w:r>
      <w:r w:rsidR="00484493">
        <w:rPr>
          <w:rFonts w:asciiTheme="minorHAnsi" w:hAnsiTheme="minorHAnsi" w:cstheme="minorHAnsi"/>
          <w:sz w:val="22"/>
          <w:szCs w:val="22"/>
        </w:rPr>
        <w:t xml:space="preserve">, og vi mener det er noe departementet må utrede videre. </w:t>
      </w:r>
    </w:p>
    <w:p w14:paraId="1E701FAB" w14:textId="4E9177F2" w:rsidR="00DC5A95" w:rsidRDefault="00A137A4" w:rsidP="00130A0D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 støtter samtidig ikke </w:t>
      </w:r>
      <w:r w:rsidR="00CB006D">
        <w:rPr>
          <w:rFonts w:asciiTheme="minorHAnsi" w:hAnsiTheme="minorHAnsi" w:cstheme="minorHAnsi"/>
          <w:sz w:val="22"/>
          <w:szCs w:val="22"/>
        </w:rPr>
        <w:t xml:space="preserve">at </w:t>
      </w:r>
      <w:r w:rsidR="00463A34">
        <w:rPr>
          <w:rFonts w:asciiTheme="minorHAnsi" w:hAnsiTheme="minorHAnsi" w:cstheme="minorHAnsi"/>
          <w:sz w:val="22"/>
          <w:szCs w:val="22"/>
        </w:rPr>
        <w:t xml:space="preserve">utvalgets </w:t>
      </w:r>
      <w:r w:rsidR="00E6614D">
        <w:rPr>
          <w:rFonts w:asciiTheme="minorHAnsi" w:hAnsiTheme="minorHAnsi" w:cstheme="minorHAnsi"/>
          <w:sz w:val="22"/>
          <w:szCs w:val="22"/>
        </w:rPr>
        <w:t xml:space="preserve">utredning hvor </w:t>
      </w:r>
      <w:r w:rsidR="00DC2B9E" w:rsidRPr="00944483">
        <w:rPr>
          <w:rFonts w:asciiTheme="minorHAnsi" w:hAnsiTheme="minorHAnsi" w:cstheme="minorHAnsi"/>
          <w:sz w:val="22"/>
          <w:szCs w:val="22"/>
        </w:rPr>
        <w:t xml:space="preserve">egenandelen </w:t>
      </w:r>
      <w:r w:rsidR="00024FD9">
        <w:rPr>
          <w:rFonts w:asciiTheme="minorHAnsi" w:hAnsiTheme="minorHAnsi" w:cstheme="minorHAnsi"/>
          <w:sz w:val="22"/>
          <w:szCs w:val="22"/>
        </w:rPr>
        <w:t xml:space="preserve">er </w:t>
      </w:r>
      <w:r w:rsidR="00DC2B9E" w:rsidRPr="00944483">
        <w:rPr>
          <w:rFonts w:asciiTheme="minorHAnsi" w:hAnsiTheme="minorHAnsi" w:cstheme="minorHAnsi"/>
          <w:sz w:val="22"/>
          <w:szCs w:val="22"/>
        </w:rPr>
        <w:t>knytte</w:t>
      </w:r>
      <w:r w:rsidR="00024FD9">
        <w:rPr>
          <w:rFonts w:asciiTheme="minorHAnsi" w:hAnsiTheme="minorHAnsi" w:cstheme="minorHAnsi"/>
          <w:sz w:val="22"/>
          <w:szCs w:val="22"/>
        </w:rPr>
        <w:t>t</w:t>
      </w:r>
      <w:r w:rsidR="00DC2B9E" w:rsidRPr="00944483">
        <w:rPr>
          <w:rFonts w:asciiTheme="minorHAnsi" w:hAnsiTheme="minorHAnsi" w:cstheme="minorHAnsi"/>
          <w:sz w:val="22"/>
          <w:szCs w:val="22"/>
        </w:rPr>
        <w:t xml:space="preserve"> til livsoppholdsytelser</w:t>
      </w:r>
      <w:r w:rsidR="005273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er en løsning som </w:t>
      </w:r>
      <w:r w:rsidR="003A3B5A">
        <w:rPr>
          <w:rFonts w:asciiTheme="minorHAnsi" w:hAnsiTheme="minorHAnsi" w:cstheme="minorHAnsi"/>
          <w:sz w:val="22"/>
          <w:szCs w:val="22"/>
        </w:rPr>
        <w:t xml:space="preserve">skal gjelde </w:t>
      </w:r>
      <w:r w:rsidR="00DC2B9E" w:rsidRPr="00944483">
        <w:rPr>
          <w:rFonts w:asciiTheme="minorHAnsi" w:hAnsiTheme="minorHAnsi" w:cstheme="minorHAnsi"/>
          <w:sz w:val="22"/>
          <w:szCs w:val="22"/>
        </w:rPr>
        <w:t xml:space="preserve">for alle </w:t>
      </w:r>
      <w:r w:rsidR="00492E20" w:rsidRPr="00944483">
        <w:rPr>
          <w:rFonts w:asciiTheme="minorHAnsi" w:hAnsiTheme="minorHAnsi" w:cstheme="minorHAnsi"/>
          <w:sz w:val="22"/>
          <w:szCs w:val="22"/>
        </w:rPr>
        <w:t>inntektsgrupper</w:t>
      </w:r>
      <w:r w:rsidR="00E10F5F">
        <w:rPr>
          <w:rFonts w:asciiTheme="minorHAnsi" w:hAnsiTheme="minorHAnsi" w:cstheme="minorHAnsi"/>
          <w:sz w:val="22"/>
          <w:szCs w:val="22"/>
        </w:rPr>
        <w:t>/brukergrupper</w:t>
      </w:r>
      <w:r w:rsidR="00492E20" w:rsidRPr="00944483">
        <w:rPr>
          <w:rFonts w:asciiTheme="minorHAnsi" w:hAnsiTheme="minorHAnsi" w:cstheme="minorHAnsi"/>
          <w:sz w:val="22"/>
          <w:szCs w:val="22"/>
        </w:rPr>
        <w:t xml:space="preserve">. </w:t>
      </w:r>
      <w:r w:rsidR="005826B7">
        <w:rPr>
          <w:rFonts w:asciiTheme="minorHAnsi" w:hAnsiTheme="minorHAnsi" w:cstheme="minorHAnsi"/>
          <w:sz w:val="22"/>
          <w:szCs w:val="22"/>
        </w:rPr>
        <w:t>M</w:t>
      </w:r>
      <w:r w:rsidR="003514B7">
        <w:rPr>
          <w:rFonts w:asciiTheme="minorHAnsi" w:hAnsiTheme="minorHAnsi" w:cstheme="minorHAnsi"/>
          <w:sz w:val="22"/>
          <w:szCs w:val="22"/>
        </w:rPr>
        <w:t xml:space="preserve">odellen </w:t>
      </w:r>
      <w:r w:rsidR="005826B7">
        <w:rPr>
          <w:rFonts w:asciiTheme="minorHAnsi" w:hAnsiTheme="minorHAnsi" w:cstheme="minorHAnsi"/>
          <w:sz w:val="22"/>
          <w:szCs w:val="22"/>
        </w:rPr>
        <w:t>som legges fram vil føre til at h</w:t>
      </w:r>
      <w:r w:rsidR="00130A0D" w:rsidRPr="00130A0D">
        <w:rPr>
          <w:rFonts w:asciiTheme="minorHAnsi" w:hAnsiTheme="minorHAnsi" w:cstheme="minorHAnsi"/>
          <w:sz w:val="22"/>
          <w:szCs w:val="22"/>
        </w:rPr>
        <w:t>usstander med ytelser som knyttes mot folketrygdens grunnbeløp (G), og da særlig enslige, i</w:t>
      </w:r>
      <w:r w:rsidR="005826B7">
        <w:rPr>
          <w:rFonts w:asciiTheme="minorHAnsi" w:hAnsiTheme="minorHAnsi" w:cstheme="minorHAnsi"/>
          <w:sz w:val="22"/>
          <w:szCs w:val="22"/>
        </w:rPr>
        <w:t xml:space="preserve"> </w:t>
      </w:r>
      <w:r w:rsidR="00130A0D" w:rsidRPr="00130A0D">
        <w:rPr>
          <w:rFonts w:asciiTheme="minorHAnsi" w:hAnsiTheme="minorHAnsi" w:cstheme="minorHAnsi"/>
          <w:sz w:val="22"/>
          <w:szCs w:val="22"/>
        </w:rPr>
        <w:t>hovedsak ikke lenger omfattes av bostøtteordningen.</w:t>
      </w:r>
      <w:r w:rsidR="00EA4C28">
        <w:rPr>
          <w:rFonts w:asciiTheme="minorHAnsi" w:hAnsiTheme="minorHAnsi" w:cstheme="minorHAnsi"/>
          <w:sz w:val="22"/>
          <w:szCs w:val="22"/>
        </w:rPr>
        <w:t xml:space="preserve"> </w:t>
      </w:r>
      <w:r w:rsidR="00432614" w:rsidRPr="00432614">
        <w:rPr>
          <w:rFonts w:asciiTheme="minorHAnsi" w:hAnsiTheme="minorHAnsi" w:cstheme="minorHAnsi"/>
          <w:sz w:val="22"/>
          <w:szCs w:val="22"/>
        </w:rPr>
        <w:t xml:space="preserve">Utvalget viser til at dette skyldes at inntektsgrensene for å motta støtten i flere tilfeller vil være lavere enn minstesats for disse ytelsene. </w:t>
      </w:r>
      <w:r w:rsidR="0056266F">
        <w:rPr>
          <w:rFonts w:asciiTheme="minorHAnsi" w:hAnsiTheme="minorHAnsi" w:cstheme="minorHAnsi"/>
          <w:sz w:val="22"/>
          <w:szCs w:val="22"/>
        </w:rPr>
        <w:t xml:space="preserve">En inntektsgrense for beregning av egenandelen </w:t>
      </w:r>
      <w:r w:rsidR="00A52B3F">
        <w:rPr>
          <w:rFonts w:asciiTheme="minorHAnsi" w:hAnsiTheme="minorHAnsi" w:cstheme="minorHAnsi"/>
          <w:sz w:val="22"/>
          <w:szCs w:val="22"/>
        </w:rPr>
        <w:t>som er lavere enn 2 G for enslige</w:t>
      </w:r>
      <w:r w:rsidR="00E94AE4">
        <w:rPr>
          <w:rFonts w:asciiTheme="minorHAnsi" w:hAnsiTheme="minorHAnsi" w:cstheme="minorHAnsi"/>
          <w:sz w:val="22"/>
          <w:szCs w:val="22"/>
        </w:rPr>
        <w:t xml:space="preserve"> er </w:t>
      </w:r>
      <w:r w:rsidR="00432614">
        <w:rPr>
          <w:rFonts w:asciiTheme="minorHAnsi" w:hAnsiTheme="minorHAnsi" w:cstheme="minorHAnsi"/>
          <w:sz w:val="22"/>
          <w:szCs w:val="22"/>
        </w:rPr>
        <w:t xml:space="preserve">brutalt lavt. </w:t>
      </w:r>
      <w:r w:rsidR="009304CE">
        <w:rPr>
          <w:rFonts w:asciiTheme="minorHAnsi" w:hAnsiTheme="minorHAnsi" w:cstheme="minorHAnsi"/>
          <w:sz w:val="22"/>
          <w:szCs w:val="22"/>
        </w:rPr>
        <w:t>G</w:t>
      </w:r>
      <w:r w:rsidR="00130A0D" w:rsidRPr="00130A0D">
        <w:rPr>
          <w:rFonts w:asciiTheme="minorHAnsi" w:hAnsiTheme="minorHAnsi" w:cstheme="minorHAnsi"/>
          <w:sz w:val="22"/>
          <w:szCs w:val="22"/>
        </w:rPr>
        <w:t xml:space="preserve">ruppen </w:t>
      </w:r>
      <w:r w:rsidR="00A425BB">
        <w:rPr>
          <w:rFonts w:asciiTheme="minorHAnsi" w:hAnsiTheme="minorHAnsi" w:cstheme="minorHAnsi"/>
          <w:sz w:val="22"/>
          <w:szCs w:val="22"/>
        </w:rPr>
        <w:t xml:space="preserve">som da skvises ut av bostøtten </w:t>
      </w:r>
      <w:r w:rsidR="00130A0D" w:rsidRPr="00130A0D">
        <w:rPr>
          <w:rFonts w:asciiTheme="minorHAnsi" w:hAnsiTheme="minorHAnsi" w:cstheme="minorHAnsi"/>
          <w:sz w:val="22"/>
          <w:szCs w:val="22"/>
        </w:rPr>
        <w:t>utgjør en betydelig andel av mottakerne i dagens bostøtteordning</w:t>
      </w:r>
      <w:r w:rsidR="00A425BB">
        <w:rPr>
          <w:rFonts w:asciiTheme="minorHAnsi" w:hAnsiTheme="minorHAnsi" w:cstheme="minorHAnsi"/>
          <w:sz w:val="22"/>
          <w:szCs w:val="22"/>
        </w:rPr>
        <w:t xml:space="preserve">. </w:t>
      </w:r>
      <w:r w:rsidR="00171557">
        <w:rPr>
          <w:rFonts w:asciiTheme="minorHAnsi" w:hAnsiTheme="minorHAnsi" w:cstheme="minorHAnsi"/>
          <w:sz w:val="22"/>
          <w:szCs w:val="22"/>
        </w:rPr>
        <w:t xml:space="preserve">FFO kan ikke støtte endringer i bostøtten som </w:t>
      </w:r>
      <w:r w:rsidR="00DD0FD6">
        <w:rPr>
          <w:rFonts w:asciiTheme="minorHAnsi" w:hAnsiTheme="minorHAnsi" w:cstheme="minorHAnsi"/>
          <w:sz w:val="22"/>
          <w:szCs w:val="22"/>
        </w:rPr>
        <w:t xml:space="preserve">gir færre </w:t>
      </w:r>
      <w:r w:rsidR="00130A0D" w:rsidRPr="00130A0D">
        <w:rPr>
          <w:rFonts w:asciiTheme="minorHAnsi" w:hAnsiTheme="minorHAnsi" w:cstheme="minorHAnsi"/>
          <w:sz w:val="22"/>
          <w:szCs w:val="22"/>
        </w:rPr>
        <w:t>rett på bostøtte.</w:t>
      </w:r>
    </w:p>
    <w:p w14:paraId="298FC734" w14:textId="29977A5E" w:rsidR="00214041" w:rsidRDefault="005A36CA" w:rsidP="006F6761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Om man skal </w:t>
      </w:r>
      <w:r w:rsidR="00C96E39">
        <w:rPr>
          <w:rFonts w:asciiTheme="minorHAnsi" w:hAnsiTheme="minorHAnsi" w:cstheme="minorHAnsi"/>
          <w:sz w:val="22"/>
          <w:szCs w:val="22"/>
        </w:rPr>
        <w:t xml:space="preserve">utvikle </w:t>
      </w:r>
      <w:r w:rsidR="00E541E5">
        <w:rPr>
          <w:rFonts w:asciiTheme="minorHAnsi" w:hAnsiTheme="minorHAnsi" w:cstheme="minorHAnsi"/>
          <w:sz w:val="22"/>
          <w:szCs w:val="22"/>
        </w:rPr>
        <w:t xml:space="preserve">en </w:t>
      </w:r>
      <w:r w:rsidR="00C96E39">
        <w:rPr>
          <w:rFonts w:asciiTheme="minorHAnsi" w:hAnsiTheme="minorHAnsi" w:cstheme="minorHAnsi"/>
          <w:sz w:val="22"/>
          <w:szCs w:val="22"/>
        </w:rPr>
        <w:t xml:space="preserve">bostøtteordning </w:t>
      </w:r>
      <w:r w:rsidR="00A37CA4">
        <w:rPr>
          <w:rFonts w:asciiTheme="minorHAnsi" w:hAnsiTheme="minorHAnsi" w:cstheme="minorHAnsi"/>
          <w:sz w:val="22"/>
          <w:szCs w:val="22"/>
        </w:rPr>
        <w:t xml:space="preserve">som </w:t>
      </w:r>
      <w:r w:rsidR="00C96E39">
        <w:rPr>
          <w:rFonts w:asciiTheme="minorHAnsi" w:hAnsiTheme="minorHAnsi" w:cstheme="minorHAnsi"/>
          <w:sz w:val="22"/>
          <w:szCs w:val="22"/>
        </w:rPr>
        <w:t>ta</w:t>
      </w:r>
      <w:r w:rsidR="00A37CA4">
        <w:rPr>
          <w:rFonts w:asciiTheme="minorHAnsi" w:hAnsiTheme="minorHAnsi" w:cstheme="minorHAnsi"/>
          <w:sz w:val="22"/>
          <w:szCs w:val="22"/>
        </w:rPr>
        <w:t>r</w:t>
      </w:r>
      <w:r w:rsidR="00C96E39">
        <w:rPr>
          <w:rFonts w:asciiTheme="minorHAnsi" w:hAnsiTheme="minorHAnsi" w:cstheme="minorHAnsi"/>
          <w:sz w:val="22"/>
          <w:szCs w:val="22"/>
        </w:rPr>
        <w:t xml:space="preserve"> mer hensyn til dem med </w:t>
      </w:r>
      <w:r w:rsidR="00F17A1B">
        <w:rPr>
          <w:rFonts w:asciiTheme="minorHAnsi" w:hAnsiTheme="minorHAnsi" w:cstheme="minorHAnsi"/>
          <w:sz w:val="22"/>
          <w:szCs w:val="22"/>
        </w:rPr>
        <w:t xml:space="preserve">svært lave og ingen inntekt, samtidig som en vil </w:t>
      </w:r>
      <w:r w:rsidR="00A22C0D">
        <w:rPr>
          <w:rFonts w:asciiTheme="minorHAnsi" w:hAnsiTheme="minorHAnsi" w:cstheme="minorHAnsi"/>
          <w:sz w:val="22"/>
          <w:szCs w:val="22"/>
        </w:rPr>
        <w:t xml:space="preserve">at </w:t>
      </w:r>
      <w:r w:rsidR="00936E4F">
        <w:rPr>
          <w:rFonts w:asciiTheme="minorHAnsi" w:hAnsiTheme="minorHAnsi" w:cstheme="minorHAnsi"/>
          <w:sz w:val="22"/>
          <w:szCs w:val="22"/>
        </w:rPr>
        <w:t>det skal kunne gis bostøtte til husstander som lever på minsteytelser fra folketrygden</w:t>
      </w:r>
      <w:r w:rsidR="009B784D">
        <w:rPr>
          <w:rFonts w:asciiTheme="minorHAnsi" w:hAnsiTheme="minorHAnsi" w:cstheme="minorHAnsi"/>
          <w:sz w:val="22"/>
          <w:szCs w:val="22"/>
        </w:rPr>
        <w:t>,</w:t>
      </w:r>
      <w:r w:rsidR="00610412">
        <w:rPr>
          <w:rFonts w:asciiTheme="minorHAnsi" w:hAnsiTheme="minorHAnsi" w:cstheme="minorHAnsi"/>
          <w:sz w:val="22"/>
          <w:szCs w:val="22"/>
        </w:rPr>
        <w:t xml:space="preserve"> </w:t>
      </w:r>
      <w:r w:rsidR="00503379">
        <w:rPr>
          <w:rFonts w:asciiTheme="minorHAnsi" w:hAnsiTheme="minorHAnsi" w:cstheme="minorHAnsi"/>
          <w:sz w:val="22"/>
          <w:szCs w:val="22"/>
        </w:rPr>
        <w:t xml:space="preserve">må </w:t>
      </w:r>
      <w:r w:rsidR="00D96B3E">
        <w:rPr>
          <w:rFonts w:asciiTheme="minorHAnsi" w:hAnsiTheme="minorHAnsi" w:cstheme="minorHAnsi"/>
          <w:sz w:val="22"/>
          <w:szCs w:val="22"/>
        </w:rPr>
        <w:t xml:space="preserve">det enten utvikles </w:t>
      </w:r>
      <w:r w:rsidR="00503379">
        <w:rPr>
          <w:rFonts w:asciiTheme="minorHAnsi" w:hAnsiTheme="minorHAnsi" w:cstheme="minorHAnsi"/>
          <w:sz w:val="22"/>
          <w:szCs w:val="22"/>
        </w:rPr>
        <w:t xml:space="preserve">to ulike </w:t>
      </w:r>
      <w:r w:rsidR="001253EC">
        <w:rPr>
          <w:rFonts w:asciiTheme="minorHAnsi" w:hAnsiTheme="minorHAnsi" w:cstheme="minorHAnsi"/>
          <w:sz w:val="22"/>
          <w:szCs w:val="22"/>
        </w:rPr>
        <w:t xml:space="preserve">metoder </w:t>
      </w:r>
      <w:r w:rsidR="00110C00">
        <w:rPr>
          <w:rFonts w:asciiTheme="minorHAnsi" w:hAnsiTheme="minorHAnsi" w:cstheme="minorHAnsi"/>
          <w:sz w:val="22"/>
          <w:szCs w:val="22"/>
        </w:rPr>
        <w:t xml:space="preserve">for beregning av egenandelene </w:t>
      </w:r>
      <w:r w:rsidR="00B93770">
        <w:rPr>
          <w:rFonts w:asciiTheme="minorHAnsi" w:hAnsiTheme="minorHAnsi" w:cstheme="minorHAnsi"/>
          <w:sz w:val="22"/>
          <w:szCs w:val="22"/>
        </w:rPr>
        <w:t xml:space="preserve">eller det må </w:t>
      </w:r>
      <w:r w:rsidR="00D96B3E">
        <w:rPr>
          <w:rFonts w:asciiTheme="minorHAnsi" w:hAnsiTheme="minorHAnsi" w:cstheme="minorHAnsi"/>
          <w:sz w:val="22"/>
          <w:szCs w:val="22"/>
        </w:rPr>
        <w:t xml:space="preserve">etableres </w:t>
      </w:r>
      <w:r w:rsidR="00B93770">
        <w:rPr>
          <w:rFonts w:asciiTheme="minorHAnsi" w:hAnsiTheme="minorHAnsi" w:cstheme="minorHAnsi"/>
          <w:sz w:val="22"/>
          <w:szCs w:val="22"/>
        </w:rPr>
        <w:t>en forenklet ordning som hensyntar alle inntektsgrupper</w:t>
      </w:r>
      <w:r w:rsidR="00CF4C5C">
        <w:rPr>
          <w:rFonts w:asciiTheme="minorHAnsi" w:hAnsiTheme="minorHAnsi" w:cstheme="minorHAnsi"/>
          <w:sz w:val="22"/>
          <w:szCs w:val="22"/>
        </w:rPr>
        <w:t>/brukergrupper</w:t>
      </w:r>
      <w:r w:rsidR="00B93770">
        <w:rPr>
          <w:rFonts w:asciiTheme="minorHAnsi" w:hAnsiTheme="minorHAnsi" w:cstheme="minorHAnsi"/>
          <w:sz w:val="22"/>
          <w:szCs w:val="22"/>
        </w:rPr>
        <w:t xml:space="preserve">. </w:t>
      </w:r>
      <w:r w:rsidR="007A2BEC">
        <w:rPr>
          <w:rFonts w:asciiTheme="minorHAnsi" w:hAnsiTheme="minorHAnsi" w:cstheme="minorHAnsi"/>
          <w:sz w:val="22"/>
          <w:szCs w:val="22"/>
        </w:rPr>
        <w:t xml:space="preserve">Beregning av egenandelen </w:t>
      </w:r>
      <w:r w:rsidR="00DA067E">
        <w:rPr>
          <w:rFonts w:asciiTheme="minorHAnsi" w:hAnsiTheme="minorHAnsi" w:cstheme="minorHAnsi"/>
          <w:sz w:val="22"/>
          <w:szCs w:val="22"/>
        </w:rPr>
        <w:t xml:space="preserve">for unge </w:t>
      </w:r>
      <w:r w:rsidR="007058C9">
        <w:rPr>
          <w:rFonts w:asciiTheme="minorHAnsi" w:hAnsiTheme="minorHAnsi" w:cstheme="minorHAnsi"/>
          <w:sz w:val="22"/>
          <w:szCs w:val="22"/>
        </w:rPr>
        <w:t>uføre</w:t>
      </w:r>
      <w:r w:rsidR="00214041" w:rsidRPr="005417A5">
        <w:rPr>
          <w:rFonts w:asciiTheme="minorHAnsi" w:hAnsiTheme="minorHAnsi" w:cstheme="minorHAnsi"/>
          <w:sz w:val="22"/>
          <w:szCs w:val="22"/>
        </w:rPr>
        <w:t xml:space="preserve"> </w:t>
      </w:r>
      <w:r w:rsidR="00DA067E">
        <w:rPr>
          <w:rFonts w:asciiTheme="minorHAnsi" w:hAnsiTheme="minorHAnsi" w:cstheme="minorHAnsi"/>
          <w:sz w:val="22"/>
          <w:szCs w:val="22"/>
        </w:rPr>
        <w:t>og uføre på minsteytelser som er over 2 G</w:t>
      </w:r>
      <w:r w:rsidR="007F47F8">
        <w:rPr>
          <w:rFonts w:asciiTheme="minorHAnsi" w:hAnsiTheme="minorHAnsi" w:cstheme="minorHAnsi"/>
          <w:sz w:val="22"/>
          <w:szCs w:val="22"/>
        </w:rPr>
        <w:t>,</w:t>
      </w:r>
      <w:r w:rsidR="006765FF">
        <w:rPr>
          <w:rFonts w:asciiTheme="minorHAnsi" w:hAnsiTheme="minorHAnsi" w:cstheme="minorHAnsi"/>
          <w:sz w:val="22"/>
          <w:szCs w:val="22"/>
        </w:rPr>
        <w:t xml:space="preserve"> må fortsatt </w:t>
      </w:r>
      <w:r w:rsidR="00A21242">
        <w:rPr>
          <w:rFonts w:asciiTheme="minorHAnsi" w:hAnsiTheme="minorHAnsi" w:cstheme="minorHAnsi"/>
          <w:sz w:val="22"/>
          <w:szCs w:val="22"/>
        </w:rPr>
        <w:t>kvalifisere til bostøtte, og de</w:t>
      </w:r>
      <w:r w:rsidR="00A466DD">
        <w:rPr>
          <w:rFonts w:asciiTheme="minorHAnsi" w:hAnsiTheme="minorHAnsi" w:cstheme="minorHAnsi"/>
          <w:sz w:val="22"/>
          <w:szCs w:val="22"/>
        </w:rPr>
        <w:t>t</w:t>
      </w:r>
      <w:r w:rsidR="00A21242">
        <w:rPr>
          <w:rFonts w:asciiTheme="minorHAnsi" w:hAnsiTheme="minorHAnsi" w:cstheme="minorHAnsi"/>
          <w:sz w:val="22"/>
          <w:szCs w:val="22"/>
        </w:rPr>
        <w:t xml:space="preserve"> samme gjelder </w:t>
      </w:r>
      <w:r w:rsidR="00214041">
        <w:rPr>
          <w:rFonts w:asciiTheme="minorHAnsi" w:hAnsiTheme="minorHAnsi" w:cstheme="minorHAnsi"/>
          <w:sz w:val="22"/>
          <w:szCs w:val="22"/>
        </w:rPr>
        <w:t xml:space="preserve">for AAP-mottakere </w:t>
      </w:r>
      <w:r w:rsidR="00786D2D">
        <w:rPr>
          <w:rFonts w:asciiTheme="minorHAnsi" w:hAnsiTheme="minorHAnsi" w:cstheme="minorHAnsi"/>
          <w:sz w:val="22"/>
          <w:szCs w:val="22"/>
        </w:rPr>
        <w:t xml:space="preserve">med 2 G som </w:t>
      </w:r>
      <w:r w:rsidR="00214041">
        <w:rPr>
          <w:rFonts w:asciiTheme="minorHAnsi" w:hAnsiTheme="minorHAnsi" w:cstheme="minorHAnsi"/>
          <w:sz w:val="22"/>
          <w:szCs w:val="22"/>
        </w:rPr>
        <w:t xml:space="preserve">minsteytelse. </w:t>
      </w:r>
    </w:p>
    <w:p w14:paraId="1C663C65" w14:textId="4A0D96F9" w:rsidR="002601E0" w:rsidRPr="00574FE7" w:rsidRDefault="002601E0" w:rsidP="002601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74FE7">
        <w:rPr>
          <w:rFonts w:asciiTheme="minorHAnsi" w:hAnsiTheme="minorHAnsi" w:cstheme="minorHAnsi"/>
          <w:sz w:val="22"/>
          <w:szCs w:val="22"/>
        </w:rPr>
        <w:t xml:space="preserve">FFO vil </w:t>
      </w:r>
      <w:r w:rsidR="00BE6D38">
        <w:rPr>
          <w:rFonts w:asciiTheme="minorHAnsi" w:hAnsiTheme="minorHAnsi" w:cstheme="minorHAnsi"/>
          <w:sz w:val="22"/>
          <w:szCs w:val="22"/>
        </w:rPr>
        <w:t xml:space="preserve">legge til at </w:t>
      </w:r>
      <w:r w:rsidR="003E78FC" w:rsidRPr="00574FE7">
        <w:rPr>
          <w:rFonts w:asciiTheme="minorHAnsi" w:hAnsiTheme="minorHAnsi" w:cstheme="minorHAnsi"/>
          <w:sz w:val="22"/>
          <w:szCs w:val="22"/>
        </w:rPr>
        <w:t>d</w:t>
      </w:r>
      <w:r w:rsidRPr="00574FE7">
        <w:rPr>
          <w:rFonts w:asciiTheme="minorHAnsi" w:hAnsiTheme="minorHAnsi" w:cstheme="minorHAnsi"/>
          <w:sz w:val="22"/>
          <w:szCs w:val="22"/>
        </w:rPr>
        <w:t xml:space="preserve">et </w:t>
      </w:r>
      <w:r w:rsidR="003E78FC" w:rsidRPr="00574FE7">
        <w:rPr>
          <w:rFonts w:asciiTheme="minorHAnsi" w:hAnsiTheme="minorHAnsi" w:cstheme="minorHAnsi"/>
          <w:sz w:val="22"/>
          <w:szCs w:val="22"/>
        </w:rPr>
        <w:t xml:space="preserve">må </w:t>
      </w:r>
      <w:r w:rsidRPr="00574FE7">
        <w:rPr>
          <w:rFonts w:asciiTheme="minorHAnsi" w:hAnsiTheme="minorHAnsi" w:cstheme="minorHAnsi"/>
          <w:sz w:val="22"/>
          <w:szCs w:val="22"/>
        </w:rPr>
        <w:t xml:space="preserve">beholdes en innretning som gir unge uføre og enslige alderspensjonister en lavere egenandel enn andre søkere med samme inntekt. </w:t>
      </w:r>
      <w:r w:rsidR="00A3090C" w:rsidRPr="00574FE7">
        <w:rPr>
          <w:rFonts w:asciiTheme="minorHAnsi" w:hAnsiTheme="minorHAnsi" w:cstheme="minorHAnsi"/>
          <w:sz w:val="22"/>
          <w:szCs w:val="22"/>
        </w:rPr>
        <w:t>For den stadig minkende gruppen av uføre s</w:t>
      </w:r>
      <w:r w:rsidR="003A05C0" w:rsidRPr="00574FE7">
        <w:rPr>
          <w:rFonts w:asciiTheme="minorHAnsi" w:hAnsiTheme="minorHAnsi" w:cstheme="minorHAnsi"/>
          <w:sz w:val="22"/>
          <w:szCs w:val="22"/>
        </w:rPr>
        <w:t>om fortsatt er inne i bostøtteordningen har det</w:t>
      </w:r>
      <w:r w:rsidR="00574FE7" w:rsidRPr="00574FE7">
        <w:rPr>
          <w:rFonts w:asciiTheme="minorHAnsi" w:hAnsiTheme="minorHAnsi" w:cstheme="minorHAnsi"/>
          <w:sz w:val="22"/>
          <w:szCs w:val="22"/>
        </w:rPr>
        <w:t>te</w:t>
      </w:r>
      <w:r w:rsidR="003A05C0" w:rsidRPr="00574FE7">
        <w:rPr>
          <w:rFonts w:asciiTheme="minorHAnsi" w:hAnsiTheme="minorHAnsi" w:cstheme="minorHAnsi"/>
          <w:sz w:val="22"/>
          <w:szCs w:val="22"/>
        </w:rPr>
        <w:t xml:space="preserve"> stor betydning</w:t>
      </w:r>
      <w:r w:rsidR="00574FE7" w:rsidRPr="00574FE7">
        <w:rPr>
          <w:rFonts w:asciiTheme="minorHAnsi" w:hAnsiTheme="minorHAnsi" w:cstheme="minorHAnsi"/>
          <w:sz w:val="22"/>
          <w:szCs w:val="22"/>
        </w:rPr>
        <w:t xml:space="preserve">. </w:t>
      </w:r>
      <w:r w:rsidR="003A05C0" w:rsidRPr="00574F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DD588A" w14:textId="77777777" w:rsidR="00CA05E2" w:rsidRPr="00211D1A" w:rsidRDefault="00CA05E2" w:rsidP="00D937A1">
      <w:pPr>
        <w:pStyle w:val="Ingenmellomrom"/>
        <w:rPr>
          <w:rFonts w:asciiTheme="majorHAnsi" w:hAnsiTheme="majorHAnsi" w:cstheme="minorHAnsi"/>
        </w:rPr>
      </w:pPr>
    </w:p>
    <w:p w14:paraId="18FE77C9" w14:textId="33412D93" w:rsidR="0058013A" w:rsidRPr="00211D1A" w:rsidRDefault="0058013A" w:rsidP="004E4C3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/>
          <w:b/>
          <w:bCs/>
        </w:rPr>
      </w:pPr>
      <w:r w:rsidRPr="00211D1A">
        <w:rPr>
          <w:rFonts w:asciiTheme="majorHAnsi" w:hAnsiTheme="majorHAnsi"/>
          <w:b/>
          <w:bCs/>
        </w:rPr>
        <w:t xml:space="preserve">Dekningsgrad </w:t>
      </w:r>
    </w:p>
    <w:p w14:paraId="12178D66" w14:textId="4A3F5B92" w:rsidR="00630028" w:rsidRDefault="00630028" w:rsidP="00630028">
      <w:pPr>
        <w:pStyle w:val="Ingenmellomrom"/>
        <w:rPr>
          <w:rFonts w:asciiTheme="minorHAnsi" w:hAnsiTheme="minorHAnsi"/>
          <w:sz w:val="22"/>
          <w:szCs w:val="22"/>
        </w:rPr>
      </w:pPr>
      <w:r w:rsidRPr="00630028">
        <w:rPr>
          <w:rFonts w:asciiTheme="minorHAnsi" w:hAnsiTheme="minorHAnsi" w:cstheme="minorHAnsi"/>
          <w:sz w:val="22"/>
          <w:szCs w:val="22"/>
        </w:rPr>
        <w:t xml:space="preserve">Utvalget påpeker at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630028">
        <w:rPr>
          <w:rFonts w:asciiTheme="minorHAnsi" w:hAnsiTheme="minorHAnsi" w:cstheme="minorHAnsi"/>
          <w:sz w:val="22"/>
          <w:szCs w:val="22"/>
        </w:rPr>
        <w:t>ekningsgradens størrelse på 73,7 prosent kan virke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0028">
        <w:rPr>
          <w:rFonts w:asciiTheme="minorHAnsi" w:hAnsiTheme="minorHAnsi" w:cstheme="minorHAnsi"/>
          <w:sz w:val="22"/>
          <w:szCs w:val="22"/>
        </w:rPr>
        <w:t>vilkårlig og bidra til at bostøtteordningen fremstår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0028">
        <w:rPr>
          <w:rFonts w:asciiTheme="minorHAnsi" w:hAnsiTheme="minorHAnsi"/>
          <w:sz w:val="22"/>
          <w:szCs w:val="22"/>
        </w:rPr>
        <w:t>som unødvendig komplisert og vanskelig å forstå.</w:t>
      </w:r>
    </w:p>
    <w:p w14:paraId="69670B80" w14:textId="35AF4260" w:rsidR="003D65E7" w:rsidRPr="003D65E7" w:rsidRDefault="00546378" w:rsidP="003D65E7">
      <w:pPr>
        <w:pStyle w:val="Ingenmellomro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3D65E7">
        <w:rPr>
          <w:rFonts w:asciiTheme="minorHAnsi" w:hAnsiTheme="minorHAnsi"/>
          <w:sz w:val="22"/>
          <w:szCs w:val="22"/>
        </w:rPr>
        <w:t xml:space="preserve">tvalget skriver i anbefalingen at </w:t>
      </w:r>
      <w:r w:rsidR="000C2EFC">
        <w:rPr>
          <w:rFonts w:asciiTheme="minorHAnsi" w:hAnsiTheme="minorHAnsi"/>
          <w:sz w:val="22"/>
          <w:szCs w:val="22"/>
        </w:rPr>
        <w:t>det i</w:t>
      </w:r>
      <w:r w:rsidR="003D65E7" w:rsidRPr="003D65E7">
        <w:rPr>
          <w:rFonts w:asciiTheme="minorHAnsi" w:hAnsiTheme="minorHAnsi"/>
          <w:sz w:val="22"/>
          <w:szCs w:val="22"/>
        </w:rPr>
        <w:t xml:space="preserve">nnenfor dagens ordning ikke </w:t>
      </w:r>
      <w:r>
        <w:rPr>
          <w:rFonts w:asciiTheme="minorHAnsi" w:hAnsiTheme="minorHAnsi"/>
          <w:sz w:val="22"/>
          <w:szCs w:val="22"/>
        </w:rPr>
        <w:t xml:space="preserve">er </w:t>
      </w:r>
      <w:r w:rsidR="003D65E7" w:rsidRPr="003D65E7">
        <w:rPr>
          <w:rFonts w:asciiTheme="minorHAnsi" w:hAnsiTheme="minorHAnsi"/>
          <w:sz w:val="22"/>
          <w:szCs w:val="22"/>
        </w:rPr>
        <w:t>helt lett å se</w:t>
      </w:r>
    </w:p>
    <w:p w14:paraId="0D0C5749" w14:textId="445E0F4A" w:rsidR="003D65E7" w:rsidRDefault="003D65E7" w:rsidP="003D65E7">
      <w:pPr>
        <w:pStyle w:val="Ingenmellomrom"/>
        <w:rPr>
          <w:rFonts w:asciiTheme="minorHAnsi" w:hAnsiTheme="minorHAnsi"/>
          <w:sz w:val="22"/>
          <w:szCs w:val="22"/>
        </w:rPr>
      </w:pPr>
      <w:r w:rsidRPr="003D65E7">
        <w:rPr>
          <w:rFonts w:asciiTheme="minorHAnsi" w:hAnsiTheme="minorHAnsi"/>
          <w:sz w:val="22"/>
          <w:szCs w:val="22"/>
        </w:rPr>
        <w:t>begrunnelsen for en dekningsgrad under 100 prosent</w:t>
      </w:r>
      <w:r w:rsidR="000C2EFC">
        <w:rPr>
          <w:rFonts w:asciiTheme="minorHAnsi" w:hAnsiTheme="minorHAnsi"/>
          <w:sz w:val="22"/>
          <w:szCs w:val="22"/>
        </w:rPr>
        <w:t>, og at d</w:t>
      </w:r>
      <w:r w:rsidRPr="003D65E7">
        <w:rPr>
          <w:rFonts w:asciiTheme="minorHAnsi" w:hAnsiTheme="minorHAnsi"/>
          <w:sz w:val="22"/>
          <w:szCs w:val="22"/>
        </w:rPr>
        <w:t>et er flere andre mekanismer i bostøtteordningen som sørger for at mottakerne holder boutgiftene på et rimelig nivå, herunder boutgiftstaket og</w:t>
      </w:r>
      <w:r w:rsidR="000C2EFC">
        <w:rPr>
          <w:rFonts w:asciiTheme="minorHAnsi" w:hAnsiTheme="minorHAnsi"/>
          <w:sz w:val="22"/>
          <w:szCs w:val="22"/>
        </w:rPr>
        <w:t xml:space="preserve"> </w:t>
      </w:r>
      <w:r w:rsidRPr="003D65E7">
        <w:rPr>
          <w:rFonts w:asciiTheme="minorHAnsi" w:hAnsiTheme="minorHAnsi"/>
          <w:sz w:val="22"/>
          <w:szCs w:val="22"/>
        </w:rPr>
        <w:t>den inntektsbaserte egenandelen.</w:t>
      </w:r>
      <w:r w:rsidR="000C2EFC">
        <w:rPr>
          <w:rFonts w:asciiTheme="minorHAnsi" w:hAnsiTheme="minorHAnsi"/>
          <w:sz w:val="22"/>
          <w:szCs w:val="22"/>
        </w:rPr>
        <w:t xml:space="preserve"> FFO mener derfor at dekningsgraden må settes til 100 prosent. </w:t>
      </w:r>
    </w:p>
    <w:p w14:paraId="6971649B" w14:textId="77777777" w:rsidR="003D65E7" w:rsidRPr="00630028" w:rsidRDefault="003D65E7" w:rsidP="00630028">
      <w:pPr>
        <w:pStyle w:val="Ingenmellomrom"/>
        <w:rPr>
          <w:rFonts w:asciiTheme="minorHAnsi" w:hAnsiTheme="minorHAnsi"/>
          <w:sz w:val="22"/>
          <w:szCs w:val="22"/>
        </w:rPr>
      </w:pPr>
    </w:p>
    <w:p w14:paraId="3EC8A5B1" w14:textId="0A5B9FD9" w:rsidR="00B272F6" w:rsidRPr="00211D1A" w:rsidRDefault="00662971" w:rsidP="004E4C3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/>
          <w:b/>
          <w:bCs/>
        </w:rPr>
      </w:pPr>
      <w:r w:rsidRPr="00211D1A">
        <w:rPr>
          <w:rFonts w:asciiTheme="majorHAnsi" w:hAnsiTheme="majorHAnsi"/>
          <w:b/>
          <w:bCs/>
        </w:rPr>
        <w:t xml:space="preserve">Mulighet for å eie egen bolig </w:t>
      </w:r>
      <w:r w:rsidR="00B2006C" w:rsidRPr="00211D1A">
        <w:rPr>
          <w:rFonts w:asciiTheme="majorHAnsi" w:hAnsiTheme="majorHAnsi"/>
          <w:b/>
          <w:bCs/>
        </w:rPr>
        <w:t>–</w:t>
      </w:r>
      <w:r w:rsidRPr="00211D1A">
        <w:rPr>
          <w:rFonts w:asciiTheme="majorHAnsi" w:hAnsiTheme="majorHAnsi"/>
          <w:b/>
          <w:bCs/>
        </w:rPr>
        <w:t xml:space="preserve"> </w:t>
      </w:r>
      <w:r w:rsidR="00B2006C" w:rsidRPr="00211D1A">
        <w:rPr>
          <w:rFonts w:asciiTheme="majorHAnsi" w:hAnsiTheme="majorHAnsi"/>
          <w:b/>
          <w:bCs/>
        </w:rPr>
        <w:t xml:space="preserve">bostøtten må </w:t>
      </w:r>
      <w:r w:rsidRPr="00211D1A">
        <w:rPr>
          <w:rFonts w:asciiTheme="majorHAnsi" w:hAnsiTheme="majorHAnsi"/>
          <w:b/>
          <w:bCs/>
        </w:rPr>
        <w:t>samvirke med startlån</w:t>
      </w:r>
    </w:p>
    <w:p w14:paraId="577EC6A1" w14:textId="0856CCFF" w:rsidR="00EC312A" w:rsidRDefault="00031CD9" w:rsidP="004E4C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</w:t>
      </w:r>
      <w:r w:rsidR="001C71CB">
        <w:rPr>
          <w:rFonts w:asciiTheme="minorHAnsi" w:hAnsiTheme="minorHAnsi"/>
          <w:sz w:val="22"/>
          <w:szCs w:val="22"/>
        </w:rPr>
        <w:t>er opptatt av at bostøtten kan</w:t>
      </w:r>
      <w:r w:rsidR="005A15A7">
        <w:rPr>
          <w:rFonts w:asciiTheme="minorHAnsi" w:hAnsiTheme="minorHAnsi"/>
          <w:sz w:val="22"/>
          <w:szCs w:val="22"/>
        </w:rPr>
        <w:t xml:space="preserve"> bidra til at flere får mulighet til å eie egen bolig. </w:t>
      </w:r>
      <w:r w:rsidR="008C713D" w:rsidRPr="008C713D">
        <w:rPr>
          <w:rFonts w:asciiTheme="minorHAnsi" w:hAnsiTheme="minorHAnsi"/>
          <w:sz w:val="22"/>
          <w:szCs w:val="22"/>
        </w:rPr>
        <w:t xml:space="preserve">Men den manglende samordningen </w:t>
      </w:r>
      <w:r w:rsidR="00415941">
        <w:rPr>
          <w:rFonts w:asciiTheme="minorHAnsi" w:hAnsiTheme="minorHAnsi"/>
          <w:sz w:val="22"/>
          <w:szCs w:val="22"/>
        </w:rPr>
        <w:t xml:space="preserve">mellom </w:t>
      </w:r>
      <w:r w:rsidR="008C713D" w:rsidRPr="008C713D">
        <w:rPr>
          <w:rFonts w:asciiTheme="minorHAnsi" w:hAnsiTheme="minorHAnsi"/>
          <w:sz w:val="22"/>
          <w:szCs w:val="22"/>
        </w:rPr>
        <w:t>bostøtteordningen</w:t>
      </w:r>
      <w:r w:rsidR="00780110">
        <w:rPr>
          <w:rFonts w:asciiTheme="minorHAnsi" w:hAnsiTheme="minorHAnsi"/>
          <w:sz w:val="22"/>
          <w:szCs w:val="22"/>
        </w:rPr>
        <w:t xml:space="preserve"> og </w:t>
      </w:r>
      <w:r w:rsidR="00852463">
        <w:rPr>
          <w:rFonts w:asciiTheme="minorHAnsi" w:hAnsiTheme="minorHAnsi"/>
          <w:sz w:val="22"/>
          <w:szCs w:val="22"/>
        </w:rPr>
        <w:t xml:space="preserve">startlånet </w:t>
      </w:r>
      <w:r w:rsidR="00B2006C">
        <w:rPr>
          <w:rFonts w:asciiTheme="minorHAnsi" w:hAnsiTheme="minorHAnsi"/>
          <w:sz w:val="22"/>
          <w:szCs w:val="22"/>
        </w:rPr>
        <w:t xml:space="preserve">for </w:t>
      </w:r>
      <w:r w:rsidR="00415941">
        <w:rPr>
          <w:rFonts w:asciiTheme="minorHAnsi" w:hAnsiTheme="minorHAnsi"/>
          <w:sz w:val="22"/>
          <w:szCs w:val="22"/>
        </w:rPr>
        <w:t xml:space="preserve">personer som lever på </w:t>
      </w:r>
      <w:r w:rsidR="00780110">
        <w:rPr>
          <w:rFonts w:asciiTheme="minorHAnsi" w:hAnsiTheme="minorHAnsi"/>
          <w:sz w:val="22"/>
          <w:szCs w:val="22"/>
        </w:rPr>
        <w:t xml:space="preserve">uføretrygd </w:t>
      </w:r>
      <w:r w:rsidR="00852463">
        <w:rPr>
          <w:rFonts w:asciiTheme="minorHAnsi" w:hAnsiTheme="minorHAnsi"/>
          <w:sz w:val="22"/>
          <w:szCs w:val="22"/>
        </w:rPr>
        <w:t>har fjernet bostøtten som et slikt virkemiddel</w:t>
      </w:r>
      <w:r w:rsidR="00AA59EF">
        <w:rPr>
          <w:rFonts w:asciiTheme="minorHAnsi" w:hAnsiTheme="minorHAnsi"/>
          <w:sz w:val="22"/>
          <w:szCs w:val="22"/>
        </w:rPr>
        <w:t xml:space="preserve"> for denne gruppen. </w:t>
      </w:r>
      <w:r w:rsidR="008C713D" w:rsidRPr="008C713D">
        <w:rPr>
          <w:rFonts w:asciiTheme="minorHAnsi" w:hAnsiTheme="minorHAnsi"/>
          <w:sz w:val="22"/>
          <w:szCs w:val="22"/>
        </w:rPr>
        <w:t xml:space="preserve">Uføres inntektsnivå kan kvalifisere til startlån, men </w:t>
      </w:r>
      <w:r w:rsidR="00AA59EF">
        <w:rPr>
          <w:rFonts w:asciiTheme="minorHAnsi" w:hAnsiTheme="minorHAnsi"/>
          <w:sz w:val="22"/>
          <w:szCs w:val="22"/>
        </w:rPr>
        <w:t xml:space="preserve">når </w:t>
      </w:r>
      <w:r w:rsidR="008C713D" w:rsidRPr="008C713D">
        <w:rPr>
          <w:rFonts w:asciiTheme="minorHAnsi" w:hAnsiTheme="minorHAnsi"/>
          <w:sz w:val="22"/>
          <w:szCs w:val="22"/>
        </w:rPr>
        <w:t xml:space="preserve">de kommer over inntektsgrensen </w:t>
      </w:r>
      <w:r w:rsidR="00EC312A">
        <w:rPr>
          <w:rFonts w:asciiTheme="minorHAnsi" w:hAnsiTheme="minorHAnsi"/>
          <w:sz w:val="22"/>
          <w:szCs w:val="22"/>
        </w:rPr>
        <w:t xml:space="preserve">i bostøtteordningen </w:t>
      </w:r>
      <w:r w:rsidR="0037056A">
        <w:rPr>
          <w:rFonts w:asciiTheme="minorHAnsi" w:hAnsiTheme="minorHAnsi"/>
          <w:sz w:val="22"/>
          <w:szCs w:val="22"/>
        </w:rPr>
        <w:t xml:space="preserve">er det ikke mulig å få både lån og bostøtte. </w:t>
      </w:r>
    </w:p>
    <w:p w14:paraId="297CB499" w14:textId="77777777" w:rsidR="0037056A" w:rsidRDefault="0037056A" w:rsidP="004E4C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7B7359E7" w14:textId="235EEAAF" w:rsidR="00DE3B87" w:rsidRDefault="00031537" w:rsidP="004E4C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31537">
        <w:rPr>
          <w:rFonts w:asciiTheme="minorHAnsi" w:hAnsiTheme="minorHAnsi"/>
          <w:sz w:val="22"/>
          <w:szCs w:val="22"/>
        </w:rPr>
        <w:t>Startlån</w:t>
      </w:r>
      <w:r w:rsidR="00772D89">
        <w:rPr>
          <w:rFonts w:asciiTheme="minorHAnsi" w:hAnsiTheme="minorHAnsi"/>
          <w:sz w:val="22"/>
          <w:szCs w:val="22"/>
        </w:rPr>
        <w:t>sordningen</w:t>
      </w:r>
      <w:r w:rsidR="00466821">
        <w:rPr>
          <w:rFonts w:asciiTheme="minorHAnsi" w:hAnsiTheme="minorHAnsi"/>
          <w:sz w:val="22"/>
          <w:szCs w:val="22"/>
        </w:rPr>
        <w:t xml:space="preserve"> er </w:t>
      </w:r>
      <w:r w:rsidR="00124FA1">
        <w:rPr>
          <w:rFonts w:asciiTheme="minorHAnsi" w:hAnsiTheme="minorHAnsi"/>
          <w:sz w:val="22"/>
          <w:szCs w:val="22"/>
        </w:rPr>
        <w:t xml:space="preserve">isolert sett det </w:t>
      </w:r>
      <w:r w:rsidR="00E10BC0">
        <w:rPr>
          <w:rFonts w:asciiTheme="minorHAnsi" w:hAnsiTheme="minorHAnsi"/>
          <w:sz w:val="22"/>
          <w:szCs w:val="22"/>
        </w:rPr>
        <w:t xml:space="preserve">viktigste boligsosiale virkemiddelet </w:t>
      </w:r>
      <w:r w:rsidR="0037056A">
        <w:rPr>
          <w:rFonts w:asciiTheme="minorHAnsi" w:hAnsiTheme="minorHAnsi"/>
          <w:sz w:val="22"/>
          <w:szCs w:val="22"/>
        </w:rPr>
        <w:t xml:space="preserve">for </w:t>
      </w:r>
      <w:r w:rsidR="00D965C9">
        <w:rPr>
          <w:rFonts w:asciiTheme="minorHAnsi" w:hAnsiTheme="minorHAnsi"/>
          <w:sz w:val="22"/>
          <w:szCs w:val="22"/>
        </w:rPr>
        <w:t xml:space="preserve">at </w:t>
      </w:r>
      <w:r w:rsidR="00E10BC0" w:rsidRPr="00E10BC0">
        <w:rPr>
          <w:rFonts w:asciiTheme="minorHAnsi" w:hAnsiTheme="minorHAnsi"/>
          <w:sz w:val="22"/>
          <w:szCs w:val="22"/>
        </w:rPr>
        <w:t>vanskeligstilte, blant annet personer med funksjonsnedsettelse med langvarige boligfinansieringsproblem</w:t>
      </w:r>
      <w:r w:rsidR="00D965C9">
        <w:rPr>
          <w:rFonts w:asciiTheme="minorHAnsi" w:hAnsiTheme="minorHAnsi"/>
          <w:sz w:val="22"/>
          <w:szCs w:val="22"/>
        </w:rPr>
        <w:t>,</w:t>
      </w:r>
      <w:r w:rsidR="00E10BC0" w:rsidRPr="00E10BC0">
        <w:rPr>
          <w:rFonts w:asciiTheme="minorHAnsi" w:hAnsiTheme="minorHAnsi"/>
          <w:sz w:val="22"/>
          <w:szCs w:val="22"/>
        </w:rPr>
        <w:t xml:space="preserve"> kan eie egen bolig.</w:t>
      </w:r>
      <w:r w:rsidRPr="00031537">
        <w:rPr>
          <w:rFonts w:asciiTheme="minorHAnsi" w:hAnsiTheme="minorHAnsi"/>
          <w:sz w:val="22"/>
          <w:szCs w:val="22"/>
        </w:rPr>
        <w:t xml:space="preserve"> </w:t>
      </w:r>
      <w:r w:rsidR="00315BB5">
        <w:rPr>
          <w:rFonts w:asciiTheme="minorHAnsi" w:hAnsiTheme="minorHAnsi"/>
          <w:sz w:val="22"/>
          <w:szCs w:val="22"/>
        </w:rPr>
        <w:t>F</w:t>
      </w:r>
      <w:r w:rsidRPr="00031537">
        <w:rPr>
          <w:rFonts w:asciiTheme="minorHAnsi" w:hAnsiTheme="minorHAnsi"/>
          <w:sz w:val="22"/>
          <w:szCs w:val="22"/>
        </w:rPr>
        <w:t xml:space="preserve">or </w:t>
      </w:r>
      <w:r w:rsidRPr="00031537">
        <w:rPr>
          <w:rFonts w:asciiTheme="minorHAnsi" w:hAnsiTheme="minorHAnsi"/>
          <w:sz w:val="22"/>
          <w:szCs w:val="22"/>
        </w:rPr>
        <w:lastRenderedPageBreak/>
        <w:t xml:space="preserve">uføre </w:t>
      </w:r>
      <w:r w:rsidR="00DE3B87">
        <w:rPr>
          <w:rFonts w:asciiTheme="minorHAnsi" w:hAnsiTheme="minorHAnsi"/>
          <w:sz w:val="22"/>
          <w:szCs w:val="22"/>
        </w:rPr>
        <w:t xml:space="preserve">uten formue og </w:t>
      </w:r>
      <w:r w:rsidRPr="00031537">
        <w:rPr>
          <w:rFonts w:asciiTheme="minorHAnsi" w:hAnsiTheme="minorHAnsi"/>
          <w:sz w:val="22"/>
          <w:szCs w:val="22"/>
        </w:rPr>
        <w:t xml:space="preserve">med lave inntekter </w:t>
      </w:r>
      <w:r w:rsidR="00DE3B87">
        <w:rPr>
          <w:rFonts w:asciiTheme="minorHAnsi" w:hAnsiTheme="minorHAnsi"/>
          <w:sz w:val="22"/>
          <w:szCs w:val="22"/>
        </w:rPr>
        <w:t xml:space="preserve">er </w:t>
      </w:r>
      <w:r w:rsidR="00315BB5">
        <w:rPr>
          <w:rFonts w:asciiTheme="minorHAnsi" w:hAnsiTheme="minorHAnsi"/>
          <w:sz w:val="22"/>
          <w:szCs w:val="22"/>
        </w:rPr>
        <w:t>tilgang på startlån</w:t>
      </w:r>
      <w:r w:rsidRPr="00031537">
        <w:rPr>
          <w:rFonts w:asciiTheme="minorHAnsi" w:hAnsiTheme="minorHAnsi"/>
          <w:sz w:val="22"/>
          <w:szCs w:val="22"/>
        </w:rPr>
        <w:t xml:space="preserve"> </w:t>
      </w:r>
      <w:r w:rsidR="0037056A">
        <w:rPr>
          <w:rFonts w:asciiTheme="minorHAnsi" w:hAnsiTheme="minorHAnsi"/>
          <w:sz w:val="22"/>
          <w:szCs w:val="22"/>
        </w:rPr>
        <w:t xml:space="preserve">den </w:t>
      </w:r>
      <w:r w:rsidRPr="00031537">
        <w:rPr>
          <w:rFonts w:asciiTheme="minorHAnsi" w:hAnsiTheme="minorHAnsi"/>
          <w:sz w:val="22"/>
          <w:szCs w:val="22"/>
        </w:rPr>
        <w:t xml:space="preserve">eneste reelle muligheten for </w:t>
      </w:r>
      <w:r w:rsidR="00694318">
        <w:rPr>
          <w:rFonts w:asciiTheme="minorHAnsi" w:hAnsiTheme="minorHAnsi"/>
          <w:sz w:val="22"/>
          <w:szCs w:val="22"/>
        </w:rPr>
        <w:t>å</w:t>
      </w:r>
      <w:r w:rsidRPr="00031537">
        <w:rPr>
          <w:rFonts w:asciiTheme="minorHAnsi" w:hAnsiTheme="minorHAnsi"/>
          <w:sz w:val="22"/>
          <w:szCs w:val="22"/>
        </w:rPr>
        <w:t xml:space="preserve"> kunne </w:t>
      </w:r>
      <w:r w:rsidR="00B35DB2">
        <w:rPr>
          <w:rFonts w:asciiTheme="minorHAnsi" w:hAnsiTheme="minorHAnsi"/>
          <w:sz w:val="22"/>
          <w:szCs w:val="22"/>
        </w:rPr>
        <w:t xml:space="preserve">kjøpe en </w:t>
      </w:r>
      <w:r w:rsidRPr="00031537">
        <w:rPr>
          <w:rFonts w:asciiTheme="minorHAnsi" w:hAnsiTheme="minorHAnsi"/>
          <w:sz w:val="22"/>
          <w:szCs w:val="22"/>
        </w:rPr>
        <w:t xml:space="preserve">bolig. </w:t>
      </w:r>
      <w:r w:rsidR="00B35DB2">
        <w:rPr>
          <w:rFonts w:asciiTheme="minorHAnsi" w:hAnsiTheme="minorHAnsi"/>
          <w:sz w:val="22"/>
          <w:szCs w:val="22"/>
        </w:rPr>
        <w:t xml:space="preserve">Det er en samfunnsmessig målsetting at </w:t>
      </w:r>
      <w:r w:rsidR="005D4E92">
        <w:rPr>
          <w:rFonts w:asciiTheme="minorHAnsi" w:hAnsiTheme="minorHAnsi"/>
          <w:sz w:val="22"/>
          <w:szCs w:val="22"/>
        </w:rPr>
        <w:t>s</w:t>
      </w:r>
      <w:r w:rsidR="00ED21D1">
        <w:rPr>
          <w:rFonts w:asciiTheme="minorHAnsi" w:hAnsiTheme="minorHAnsi"/>
          <w:sz w:val="22"/>
          <w:szCs w:val="22"/>
        </w:rPr>
        <w:t xml:space="preserve">pesielt </w:t>
      </w:r>
      <w:r w:rsidR="00081AF9">
        <w:rPr>
          <w:rFonts w:asciiTheme="minorHAnsi" w:hAnsiTheme="minorHAnsi"/>
          <w:sz w:val="22"/>
          <w:szCs w:val="22"/>
        </w:rPr>
        <w:t xml:space="preserve">flere </w:t>
      </w:r>
      <w:r w:rsidR="00ED21D1">
        <w:rPr>
          <w:rFonts w:asciiTheme="minorHAnsi" w:hAnsiTheme="minorHAnsi"/>
          <w:sz w:val="22"/>
          <w:szCs w:val="22"/>
        </w:rPr>
        <w:t xml:space="preserve">unge med utviklingshemming </w:t>
      </w:r>
      <w:r w:rsidR="00513BE9">
        <w:rPr>
          <w:rFonts w:asciiTheme="minorHAnsi" w:hAnsiTheme="minorHAnsi"/>
          <w:sz w:val="22"/>
          <w:szCs w:val="22"/>
        </w:rPr>
        <w:t>skal</w:t>
      </w:r>
      <w:r w:rsidR="00ED21D1">
        <w:rPr>
          <w:rFonts w:asciiTheme="minorHAnsi" w:hAnsiTheme="minorHAnsi"/>
          <w:sz w:val="22"/>
          <w:szCs w:val="22"/>
        </w:rPr>
        <w:t xml:space="preserve"> få mulighet til å eie sin </w:t>
      </w:r>
      <w:r w:rsidR="00513BE9">
        <w:rPr>
          <w:rFonts w:asciiTheme="minorHAnsi" w:hAnsiTheme="minorHAnsi"/>
          <w:sz w:val="22"/>
          <w:szCs w:val="22"/>
        </w:rPr>
        <w:t xml:space="preserve">egen bolig, jfr. </w:t>
      </w:r>
      <w:r w:rsidR="00081AF9" w:rsidRPr="00081AF9">
        <w:rPr>
          <w:rFonts w:asciiTheme="minorHAnsi" w:hAnsiTheme="minorHAnsi"/>
          <w:sz w:val="22"/>
          <w:szCs w:val="22"/>
        </w:rPr>
        <w:t>Nasjonal strategi for den sosiale boligpolitikken 2021</w:t>
      </w:r>
      <w:r w:rsidR="00560F56">
        <w:rPr>
          <w:rFonts w:asciiTheme="minorHAnsi" w:hAnsiTheme="minorHAnsi"/>
          <w:sz w:val="22"/>
          <w:szCs w:val="22"/>
        </w:rPr>
        <w:t>-</w:t>
      </w:r>
      <w:r w:rsidR="00081AF9" w:rsidRPr="00081AF9">
        <w:rPr>
          <w:rFonts w:asciiTheme="minorHAnsi" w:hAnsiTheme="minorHAnsi"/>
          <w:sz w:val="22"/>
          <w:szCs w:val="22"/>
        </w:rPr>
        <w:t>2024</w:t>
      </w:r>
      <w:r w:rsidR="00081AF9">
        <w:rPr>
          <w:rFonts w:asciiTheme="minorHAnsi" w:hAnsiTheme="minorHAnsi"/>
          <w:sz w:val="22"/>
          <w:szCs w:val="22"/>
        </w:rPr>
        <w:t xml:space="preserve">. </w:t>
      </w:r>
      <w:r w:rsidR="00654C38">
        <w:rPr>
          <w:rFonts w:asciiTheme="minorHAnsi" w:hAnsiTheme="minorHAnsi"/>
          <w:sz w:val="22"/>
          <w:szCs w:val="22"/>
        </w:rPr>
        <w:t>U</w:t>
      </w:r>
      <w:r w:rsidR="00657CF1" w:rsidRPr="00657CF1">
        <w:rPr>
          <w:rFonts w:asciiTheme="minorHAnsi" w:hAnsiTheme="minorHAnsi"/>
          <w:sz w:val="22"/>
          <w:szCs w:val="22"/>
        </w:rPr>
        <w:t xml:space="preserve">tviklingshemmede </w:t>
      </w:r>
      <w:r w:rsidR="00654C38">
        <w:rPr>
          <w:rFonts w:asciiTheme="minorHAnsi" w:hAnsiTheme="minorHAnsi"/>
          <w:sz w:val="22"/>
          <w:szCs w:val="22"/>
        </w:rPr>
        <w:t>er en av</w:t>
      </w:r>
      <w:r w:rsidR="00657CF1" w:rsidRPr="00657CF1">
        <w:rPr>
          <w:rFonts w:asciiTheme="minorHAnsi" w:hAnsiTheme="minorHAnsi"/>
          <w:sz w:val="22"/>
          <w:szCs w:val="22"/>
        </w:rPr>
        <w:t xml:space="preserve"> målgruppen</w:t>
      </w:r>
      <w:r w:rsidR="00654C38">
        <w:rPr>
          <w:rFonts w:asciiTheme="minorHAnsi" w:hAnsiTheme="minorHAnsi"/>
          <w:sz w:val="22"/>
          <w:szCs w:val="22"/>
        </w:rPr>
        <w:t>e</w:t>
      </w:r>
      <w:r w:rsidR="00657CF1" w:rsidRPr="00657CF1">
        <w:rPr>
          <w:rFonts w:asciiTheme="minorHAnsi" w:hAnsiTheme="minorHAnsi"/>
          <w:sz w:val="22"/>
          <w:szCs w:val="22"/>
        </w:rPr>
        <w:t xml:space="preserve"> for startlån</w:t>
      </w:r>
      <w:r w:rsidR="00654C38">
        <w:rPr>
          <w:rFonts w:asciiTheme="minorHAnsi" w:hAnsiTheme="minorHAnsi"/>
          <w:sz w:val="22"/>
          <w:szCs w:val="22"/>
        </w:rPr>
        <w:t xml:space="preserve">. </w:t>
      </w:r>
      <w:r w:rsidR="00CF03E2">
        <w:rPr>
          <w:rFonts w:asciiTheme="minorHAnsi" w:hAnsiTheme="minorHAnsi"/>
          <w:sz w:val="22"/>
          <w:szCs w:val="22"/>
        </w:rPr>
        <w:t xml:space="preserve">Å samordne unge uføres inntekt med bostøtteordningen, vil </w:t>
      </w:r>
      <w:r w:rsidR="00292065">
        <w:rPr>
          <w:rFonts w:asciiTheme="minorHAnsi" w:hAnsiTheme="minorHAnsi"/>
          <w:sz w:val="22"/>
          <w:szCs w:val="22"/>
        </w:rPr>
        <w:t xml:space="preserve">gjøre at </w:t>
      </w:r>
      <w:r w:rsidR="00CF03E2">
        <w:rPr>
          <w:rFonts w:asciiTheme="minorHAnsi" w:hAnsiTheme="minorHAnsi"/>
          <w:sz w:val="22"/>
          <w:szCs w:val="22"/>
        </w:rPr>
        <w:t xml:space="preserve">flere i denne målgruppen </w:t>
      </w:r>
      <w:r w:rsidR="00292065">
        <w:rPr>
          <w:rFonts w:asciiTheme="minorHAnsi" w:hAnsiTheme="minorHAnsi"/>
          <w:sz w:val="22"/>
          <w:szCs w:val="22"/>
        </w:rPr>
        <w:t xml:space="preserve">har mulighet til å betale boutgiftene i en bolig de selv eier.  </w:t>
      </w:r>
    </w:p>
    <w:p w14:paraId="2E238A16" w14:textId="13DF0B70" w:rsidR="004624CD" w:rsidRPr="00654C38" w:rsidRDefault="00E71898" w:rsidP="00115EFC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4C38">
        <w:rPr>
          <w:rFonts w:asciiTheme="minorHAnsi" w:hAnsiTheme="minorHAnsi" w:cstheme="minorHAnsi"/>
          <w:sz w:val="22"/>
          <w:szCs w:val="22"/>
        </w:rPr>
        <w:t xml:space="preserve">Utvalget påpeker </w:t>
      </w:r>
      <w:r w:rsidR="00654C38">
        <w:rPr>
          <w:rFonts w:asciiTheme="minorHAnsi" w:hAnsiTheme="minorHAnsi" w:cstheme="minorHAnsi"/>
          <w:sz w:val="22"/>
          <w:szCs w:val="22"/>
        </w:rPr>
        <w:t xml:space="preserve">selv </w:t>
      </w:r>
      <w:r w:rsidRPr="00654C38">
        <w:rPr>
          <w:rFonts w:asciiTheme="minorHAnsi" w:hAnsiTheme="minorHAnsi" w:cstheme="minorHAnsi"/>
          <w:sz w:val="22"/>
          <w:szCs w:val="22"/>
        </w:rPr>
        <w:t xml:space="preserve">at det </w:t>
      </w:r>
      <w:r w:rsidR="004624CD" w:rsidRPr="00654C38">
        <w:rPr>
          <w:rFonts w:asciiTheme="minorHAnsi" w:hAnsiTheme="minorHAnsi" w:cstheme="minorHAnsi"/>
          <w:sz w:val="22"/>
          <w:szCs w:val="22"/>
        </w:rPr>
        <w:t>er lite overlapp mellom de to ordningene i dag, noe som indikerer at det vil være nødvendig med en relativt omfattende styrking av bostøtten for å få dette til.</w:t>
      </w:r>
      <w:r w:rsidR="00A81641" w:rsidRPr="00654C38">
        <w:rPr>
          <w:rFonts w:asciiTheme="minorHAnsi" w:hAnsiTheme="minorHAnsi" w:cstheme="minorHAnsi"/>
          <w:sz w:val="22"/>
          <w:szCs w:val="22"/>
        </w:rPr>
        <w:t xml:space="preserve"> </w:t>
      </w:r>
      <w:r w:rsidR="008F26C2" w:rsidRPr="00654C38">
        <w:rPr>
          <w:rFonts w:asciiTheme="minorHAnsi" w:hAnsiTheme="minorHAnsi" w:cstheme="minorHAnsi"/>
          <w:sz w:val="22"/>
          <w:szCs w:val="22"/>
        </w:rPr>
        <w:t xml:space="preserve">Enten det </w:t>
      </w:r>
      <w:r w:rsidR="001531D8" w:rsidRPr="00654C38">
        <w:rPr>
          <w:rFonts w:asciiTheme="minorHAnsi" w:hAnsiTheme="minorHAnsi" w:cstheme="minorHAnsi"/>
          <w:sz w:val="22"/>
          <w:szCs w:val="22"/>
        </w:rPr>
        <w:t>handler om at bostøttemottakere med svært lave inntekter skal komme inn</w:t>
      </w:r>
      <w:r w:rsidR="00710F15" w:rsidRPr="00654C38">
        <w:rPr>
          <w:rFonts w:asciiTheme="minorHAnsi" w:hAnsiTheme="minorHAnsi" w:cstheme="minorHAnsi"/>
          <w:sz w:val="22"/>
          <w:szCs w:val="22"/>
        </w:rPr>
        <w:t xml:space="preserve"> i startlånsordningen, eller </w:t>
      </w:r>
      <w:r w:rsidR="00EF6BEA">
        <w:rPr>
          <w:rFonts w:asciiTheme="minorHAnsi" w:hAnsiTheme="minorHAnsi" w:cstheme="minorHAnsi"/>
          <w:sz w:val="22"/>
          <w:szCs w:val="22"/>
        </w:rPr>
        <w:t xml:space="preserve">at </w:t>
      </w:r>
      <w:r w:rsidR="00710F15" w:rsidRPr="00654C38">
        <w:rPr>
          <w:rFonts w:asciiTheme="minorHAnsi" w:hAnsiTheme="minorHAnsi" w:cstheme="minorHAnsi"/>
          <w:sz w:val="22"/>
          <w:szCs w:val="22"/>
        </w:rPr>
        <w:t xml:space="preserve">uføre med </w:t>
      </w:r>
      <w:r w:rsidR="00192B47" w:rsidRPr="00654C38">
        <w:rPr>
          <w:rFonts w:asciiTheme="minorHAnsi" w:hAnsiTheme="minorHAnsi" w:cstheme="minorHAnsi"/>
          <w:sz w:val="22"/>
          <w:szCs w:val="22"/>
        </w:rPr>
        <w:t xml:space="preserve">lave inntekter skal komme inn i bostøtteordningen – så </w:t>
      </w:r>
      <w:r w:rsidR="005A11E8">
        <w:rPr>
          <w:rFonts w:asciiTheme="minorHAnsi" w:hAnsiTheme="minorHAnsi" w:cstheme="minorHAnsi"/>
          <w:sz w:val="22"/>
          <w:szCs w:val="22"/>
        </w:rPr>
        <w:t xml:space="preserve">knytter vi det til å </w:t>
      </w:r>
      <w:r w:rsidR="00101526" w:rsidRPr="00654C38">
        <w:rPr>
          <w:rFonts w:asciiTheme="minorHAnsi" w:hAnsiTheme="minorHAnsi" w:cstheme="minorHAnsi"/>
          <w:sz w:val="22"/>
          <w:szCs w:val="22"/>
        </w:rPr>
        <w:t>utvide bostøtteordningen</w:t>
      </w:r>
      <w:r w:rsidR="005D0D45" w:rsidRPr="00654C3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8C6126" w14:textId="1D4E902F" w:rsidR="006E02A6" w:rsidRPr="00211D1A" w:rsidRDefault="006E02A6" w:rsidP="000A4BB7">
      <w:pPr>
        <w:rPr>
          <w:rFonts w:asciiTheme="majorHAnsi" w:eastAsia="Calibri" w:hAnsiTheme="majorHAnsi" w:cstheme="minorHAnsi"/>
          <w:b/>
          <w:bCs/>
          <w:lang w:eastAsia="en-US"/>
        </w:rPr>
      </w:pPr>
      <w:r w:rsidRPr="00211D1A">
        <w:rPr>
          <w:rFonts w:asciiTheme="majorHAnsi" w:eastAsia="Calibri" w:hAnsiTheme="majorHAnsi" w:cstheme="minorHAnsi"/>
          <w:b/>
          <w:bCs/>
          <w:lang w:eastAsia="en-US"/>
        </w:rPr>
        <w:t>Forvaltningsnivå</w:t>
      </w:r>
    </w:p>
    <w:p w14:paraId="598F8E6F" w14:textId="04E5DC23" w:rsidR="000A4BB7" w:rsidRPr="000A4BB7" w:rsidRDefault="00816C12" w:rsidP="000A4BB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FFO mener bostøtten fortsatt skal være </w:t>
      </w:r>
      <w:r w:rsidR="00876B2C" w:rsidRPr="00876B2C">
        <w:rPr>
          <w:rFonts w:asciiTheme="minorHAnsi" w:eastAsia="Calibri" w:hAnsiTheme="minorHAnsi" w:cstheme="minorHAnsi"/>
          <w:sz w:val="22"/>
          <w:szCs w:val="22"/>
          <w:lang w:eastAsia="en-US"/>
        </w:rPr>
        <w:t>et statlig boligøkonomisk virkemiddel</w:t>
      </w:r>
      <w:r w:rsidR="00114D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og at bostøtteordningen </w:t>
      </w:r>
      <w:r w:rsidR="00A251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derfor ikke må </w:t>
      </w:r>
      <w:r w:rsidR="006E02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legges til </w:t>
      </w:r>
      <w:r w:rsidR="00114DD7" w:rsidRPr="00114DD7">
        <w:rPr>
          <w:rFonts w:asciiTheme="minorHAnsi" w:eastAsia="Calibri" w:hAnsiTheme="minorHAnsi" w:cstheme="minorHAnsi"/>
          <w:sz w:val="22"/>
          <w:szCs w:val="22"/>
          <w:lang w:eastAsia="en-US"/>
        </w:rPr>
        <w:t>kommunene</w:t>
      </w:r>
      <w:r w:rsidR="00876B2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1A53FD">
        <w:rPr>
          <w:rFonts w:asciiTheme="minorHAnsi" w:eastAsia="Calibri" w:hAnsiTheme="minorHAnsi" w:cstheme="minorHAnsi"/>
          <w:sz w:val="22"/>
          <w:szCs w:val="22"/>
          <w:lang w:eastAsia="en-US"/>
        </w:rPr>
        <w:t>Husbanken har som e</w:t>
      </w:r>
      <w:r w:rsidR="00456D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 statlig forvaltningsorgan </w:t>
      </w:r>
      <w:r w:rsidR="002156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over år </w:t>
      </w:r>
      <w:r w:rsidR="00456D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bygget opp kompetanse og </w:t>
      </w:r>
      <w:r w:rsidR="00EA16E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systemer </w:t>
      </w:r>
      <w:r w:rsidR="003A767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som </w:t>
      </w:r>
      <w:r w:rsidR="00E56F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ivaretar søknadsprosessene </w:t>
      </w:r>
      <w:r w:rsidR="00B94789">
        <w:rPr>
          <w:rFonts w:asciiTheme="minorHAnsi" w:eastAsia="Calibri" w:hAnsiTheme="minorHAnsi" w:cstheme="minorHAnsi"/>
          <w:sz w:val="22"/>
          <w:szCs w:val="22"/>
          <w:lang w:eastAsia="en-US"/>
        </w:rPr>
        <w:t>på</w:t>
      </w:r>
      <w:r w:rsidR="00C20C1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en god måte</w:t>
      </w:r>
      <w:r w:rsidR="00853F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Det er viktig med en ordning som sikrer likebehandling og forutsigbarhet. </w:t>
      </w:r>
      <w:r w:rsidR="00C20C1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Å flytte denne type forvaltning til </w:t>
      </w:r>
      <w:r w:rsidR="00891E4D">
        <w:rPr>
          <w:rFonts w:asciiTheme="minorHAnsi" w:eastAsia="Calibri" w:hAnsiTheme="minorHAnsi" w:cstheme="minorHAnsi"/>
          <w:sz w:val="22"/>
          <w:szCs w:val="22"/>
          <w:lang w:eastAsia="en-US"/>
        </w:rPr>
        <w:t>kommunen</w:t>
      </w:r>
      <w:r w:rsidR="0021565F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891E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vil ha mange ulemper. </w:t>
      </w:r>
      <w:r w:rsidR="006E1B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Vi tror </w:t>
      </w:r>
      <w:r w:rsidR="008066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ikke </w:t>
      </w:r>
      <w:r w:rsidR="006E1B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det vil bli like </w:t>
      </w:r>
      <w:r w:rsidR="0069671C">
        <w:rPr>
          <w:rFonts w:asciiTheme="minorHAnsi" w:eastAsia="Calibri" w:hAnsiTheme="minorHAnsi" w:cstheme="minorHAnsi"/>
          <w:sz w:val="22"/>
          <w:szCs w:val="22"/>
          <w:lang w:eastAsia="en-US"/>
        </w:rPr>
        <w:t>effektive søknadsprosesser</w:t>
      </w:r>
      <w:r w:rsidR="009B69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eller</w:t>
      </w:r>
      <w:r w:rsidR="006967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9671C">
        <w:rPr>
          <w:rFonts w:asciiTheme="minorHAnsi" w:eastAsia="Calibri" w:hAnsiTheme="minorHAnsi" w:cstheme="minorHAnsi"/>
          <w:sz w:val="22"/>
          <w:szCs w:val="22"/>
          <w:lang w:eastAsia="en-US"/>
        </w:rPr>
        <w:t>likebehandling på tvers av kommunegrenser</w:t>
      </w:r>
      <w:r w:rsidR="001A2FB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og </w:t>
      </w:r>
      <w:r w:rsidR="00E602AE">
        <w:rPr>
          <w:rFonts w:asciiTheme="minorHAnsi" w:eastAsia="Calibri" w:hAnsiTheme="minorHAnsi" w:cstheme="minorHAnsi"/>
          <w:sz w:val="22"/>
          <w:szCs w:val="22"/>
          <w:lang w:eastAsia="en-US"/>
        </w:rPr>
        <w:t>det er etter vår mening</w:t>
      </w:r>
      <w:r w:rsidR="009D54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D54A8">
        <w:rPr>
          <w:rFonts w:asciiTheme="minorHAnsi" w:eastAsia="Calibri" w:hAnsiTheme="minorHAnsi" w:cstheme="minorHAnsi"/>
          <w:sz w:val="22"/>
          <w:szCs w:val="22"/>
          <w:lang w:eastAsia="en-US"/>
        </w:rPr>
        <w:t>urealistisk å tro at alle komm</w:t>
      </w:r>
      <w:r w:rsidR="00B73167">
        <w:rPr>
          <w:rFonts w:asciiTheme="minorHAnsi" w:eastAsia="Calibri" w:hAnsiTheme="minorHAnsi" w:cstheme="minorHAnsi"/>
          <w:sz w:val="22"/>
          <w:szCs w:val="22"/>
          <w:lang w:eastAsia="en-US"/>
        </w:rPr>
        <w:t>un</w:t>
      </w:r>
      <w:r w:rsidR="009D54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er kan klare å bygge opp god nok kompetanse på ordningen. </w:t>
      </w:r>
      <w:r w:rsidR="008066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Vi har stor tillit til at staten og Husbanken </w:t>
      </w:r>
      <w:r w:rsidR="00B070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er best på å forvalte denne ordningen. </w:t>
      </w:r>
    </w:p>
    <w:p w14:paraId="409AE69F" w14:textId="77777777" w:rsidR="0017495C" w:rsidRDefault="0017495C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3B0F8827" w14:textId="77777777" w:rsidR="000A4BB7" w:rsidRDefault="000A4BB7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16D337D2" w14:textId="671A6CEF" w:rsidR="00B72F35" w:rsidRPr="00CE2DC3" w:rsidRDefault="00B72F35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/>
          <w:sz w:val="22"/>
          <w:szCs w:val="22"/>
        </w:rPr>
        <w:t>Med vennlig hilsen</w:t>
      </w:r>
    </w:p>
    <w:p w14:paraId="711F4FCC" w14:textId="2697C5E6" w:rsidR="00B72F35" w:rsidRPr="00CE2DC3" w:rsidRDefault="00603CF3" w:rsidP="00B72F35">
      <w:pPr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2CDF841F" w14:textId="77777777" w:rsidR="00B43CE2" w:rsidRPr="00502D67" w:rsidRDefault="00B43CE2" w:rsidP="00B43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F5B878" wp14:editId="35B2CD21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774364B" wp14:editId="3053A3C7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</w:p>
    <w:p w14:paraId="15DC7221" w14:textId="77777777" w:rsidR="00B43CE2" w:rsidRPr="00502D67" w:rsidRDefault="00B43CE2" w:rsidP="00B43CE2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Eva Buschmann </w:t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  <w:t>Lilly Ann Elvestad</w:t>
      </w:r>
    </w:p>
    <w:p w14:paraId="35A099D0" w14:textId="4CE3928B" w:rsidR="00DF10C1" w:rsidRDefault="00B43CE2">
      <w:pPr>
        <w:rPr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>Styreleder</w:t>
      </w:r>
      <w:r w:rsidRPr="00502D67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  <w:t xml:space="preserve">Generalsekretær </w:t>
      </w:r>
    </w:p>
    <w:sectPr w:rsidR="00DF10C1" w:rsidSect="00907F3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00BF" w14:textId="77777777" w:rsidR="003C1468" w:rsidRDefault="003C1468" w:rsidP="00B4261E">
      <w:r>
        <w:separator/>
      </w:r>
    </w:p>
  </w:endnote>
  <w:endnote w:type="continuationSeparator" w:id="0">
    <w:p w14:paraId="4B41AE93" w14:textId="77777777" w:rsidR="003C1468" w:rsidRDefault="003C1468" w:rsidP="00B4261E">
      <w:r>
        <w:continuationSeparator/>
      </w:r>
    </w:p>
  </w:endnote>
  <w:endnote w:type="continuationNotice" w:id="1">
    <w:p w14:paraId="0D4313C3" w14:textId="77777777" w:rsidR="003C1468" w:rsidRDefault="003C1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9C6E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B002D" wp14:editId="7A328EE4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788C2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536773C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B002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" filled="f" stroked="f" strokeweight=".5pt">
              <v:textbox>
                <w:txbxContent>
                  <w:p w14:paraId="6BA788C2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1536773C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5CDA0D1D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3435F3C4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5166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5F8DA3" wp14:editId="15C96EAC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9DEC9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7147126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F8DA3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" filled="f" stroked="f" strokeweight=".5pt">
              <v:textbox>
                <w:txbxContent>
                  <w:p w14:paraId="10E9DEC9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7147126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541EA27A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 Bankgiro: 8380 08 64219 | Organisasjonsnummer: 970 954 406</w:t>
    </w:r>
  </w:p>
  <w:p w14:paraId="364BF5DE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1B240D6F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9318" w14:textId="77777777" w:rsidR="003C1468" w:rsidRDefault="003C1468" w:rsidP="00B4261E">
      <w:r>
        <w:separator/>
      </w:r>
    </w:p>
  </w:footnote>
  <w:footnote w:type="continuationSeparator" w:id="0">
    <w:p w14:paraId="19342C97" w14:textId="77777777" w:rsidR="003C1468" w:rsidRDefault="003C1468" w:rsidP="00B4261E">
      <w:r>
        <w:continuationSeparator/>
      </w:r>
    </w:p>
  </w:footnote>
  <w:footnote w:type="continuationNotice" w:id="1">
    <w:p w14:paraId="58BCB455" w14:textId="77777777" w:rsidR="003C1468" w:rsidRDefault="003C1468"/>
  </w:footnote>
  <w:footnote w:id="2">
    <w:p w14:paraId="2E7AB72E" w14:textId="22491976" w:rsidR="008A5CCA" w:rsidRPr="00DB058A" w:rsidRDefault="00BE61A3" w:rsidP="008A5CCA">
      <w:pPr>
        <w:pStyle w:val="Fotnotetekst"/>
        <w:rPr>
          <w:rFonts w:asciiTheme="minorHAnsi" w:hAnsiTheme="minorHAnsi" w:cstheme="minorHAnsi"/>
        </w:rPr>
      </w:pPr>
      <w:r w:rsidRPr="00DB058A">
        <w:rPr>
          <w:rStyle w:val="Fotnotereferanse"/>
          <w:rFonts w:asciiTheme="minorHAnsi" w:hAnsiTheme="minorHAnsi" w:cstheme="minorHAnsi"/>
        </w:rPr>
        <w:footnoteRef/>
      </w:r>
      <w:r w:rsidRPr="00DB058A">
        <w:rPr>
          <w:rFonts w:asciiTheme="minorHAnsi" w:hAnsiTheme="minorHAnsi" w:cstheme="minorHAnsi"/>
        </w:rPr>
        <w:t xml:space="preserve"> </w:t>
      </w:r>
      <w:r w:rsidR="008A5CCA" w:rsidRPr="00DB058A">
        <w:rPr>
          <w:rFonts w:asciiTheme="minorHAnsi" w:hAnsiTheme="minorHAnsi" w:cstheme="minorHAnsi"/>
        </w:rPr>
        <w:t>Kartlegginger har vist at statlige tilskuddsmidler til tilpasning har i flere kommuner</w:t>
      </w:r>
    </w:p>
    <w:p w14:paraId="74053C57" w14:textId="5F00574E" w:rsidR="00BE61A3" w:rsidRDefault="008A5CCA" w:rsidP="00CA1B14">
      <w:pPr>
        <w:pStyle w:val="Fotnotetekst"/>
      </w:pPr>
      <w:r w:rsidRPr="00DB058A">
        <w:rPr>
          <w:rFonts w:asciiTheme="minorHAnsi" w:hAnsiTheme="minorHAnsi" w:cstheme="minorHAnsi"/>
        </w:rPr>
        <w:t xml:space="preserve">blitt stående ubrukt. </w:t>
      </w:r>
      <w:r w:rsidR="00CA1B14" w:rsidRPr="00DB058A">
        <w:rPr>
          <w:rFonts w:asciiTheme="minorHAnsi" w:hAnsiTheme="minorHAnsi" w:cstheme="minorHAnsi"/>
        </w:rPr>
        <w:t xml:space="preserve">(Forslag til lov om kommunens ansvar overfor vanskeligstilte på boligmarkedet, høringsnotat </w:t>
      </w:r>
      <w:r w:rsidR="00A27AAF" w:rsidRPr="00DB058A">
        <w:rPr>
          <w:rFonts w:asciiTheme="minorHAnsi" w:hAnsiTheme="minorHAnsi" w:cstheme="minorHAnsi"/>
        </w:rPr>
        <w:t>desember 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6592" w14:textId="77777777" w:rsidR="009E0F11" w:rsidRDefault="009E0F11" w:rsidP="009E0F11">
    <w:pPr>
      <w:pStyle w:val="Topptekst"/>
    </w:pPr>
  </w:p>
  <w:p w14:paraId="06415973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8F00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0A0CB26" wp14:editId="339E3045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5B2E64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5015FC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A0CB26" id="Gruppe 3" o:spid="_x0000_s1027" style="position:absolute;margin-left:-23.3pt;margin-top:-14.9pt;width:435.25pt;height:73.35pt;z-index:25165824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35B2E64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C5015FC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8241" behindDoc="0" locked="0" layoutInCell="1" allowOverlap="1" wp14:anchorId="56AE9B23" wp14:editId="03826B6B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3C46"/>
    <w:multiLevelType w:val="hybridMultilevel"/>
    <w:tmpl w:val="BF3CF684"/>
    <w:lvl w:ilvl="0" w:tplc="CAD6E8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C5A63"/>
    <w:multiLevelType w:val="hybridMultilevel"/>
    <w:tmpl w:val="C368F1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9568F"/>
    <w:multiLevelType w:val="hybridMultilevel"/>
    <w:tmpl w:val="EA4AC6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000A31"/>
    <w:rsid w:val="000016C1"/>
    <w:rsid w:val="00003164"/>
    <w:rsid w:val="00011510"/>
    <w:rsid w:val="00012DE3"/>
    <w:rsid w:val="00013C1E"/>
    <w:rsid w:val="00015F11"/>
    <w:rsid w:val="0001761B"/>
    <w:rsid w:val="0002274B"/>
    <w:rsid w:val="00023B4F"/>
    <w:rsid w:val="0002464C"/>
    <w:rsid w:val="00024FD9"/>
    <w:rsid w:val="00025EE8"/>
    <w:rsid w:val="0002662A"/>
    <w:rsid w:val="00030245"/>
    <w:rsid w:val="00031537"/>
    <w:rsid w:val="00031CD9"/>
    <w:rsid w:val="00032579"/>
    <w:rsid w:val="00037C45"/>
    <w:rsid w:val="00040FDA"/>
    <w:rsid w:val="0004356D"/>
    <w:rsid w:val="00044F1C"/>
    <w:rsid w:val="00045EA6"/>
    <w:rsid w:val="00046165"/>
    <w:rsid w:val="000476F3"/>
    <w:rsid w:val="0004772D"/>
    <w:rsid w:val="00050DB6"/>
    <w:rsid w:val="000523E8"/>
    <w:rsid w:val="00054E05"/>
    <w:rsid w:val="00055D3E"/>
    <w:rsid w:val="0005727E"/>
    <w:rsid w:val="000573BC"/>
    <w:rsid w:val="000603A7"/>
    <w:rsid w:val="00061A60"/>
    <w:rsid w:val="00062799"/>
    <w:rsid w:val="0006433E"/>
    <w:rsid w:val="00067EE6"/>
    <w:rsid w:val="0007032F"/>
    <w:rsid w:val="0007065C"/>
    <w:rsid w:val="000717FC"/>
    <w:rsid w:val="00080237"/>
    <w:rsid w:val="00080856"/>
    <w:rsid w:val="00081004"/>
    <w:rsid w:val="00081AF9"/>
    <w:rsid w:val="000820EE"/>
    <w:rsid w:val="00082633"/>
    <w:rsid w:val="00083B49"/>
    <w:rsid w:val="000872E5"/>
    <w:rsid w:val="000903DE"/>
    <w:rsid w:val="000932EF"/>
    <w:rsid w:val="000942EF"/>
    <w:rsid w:val="00094394"/>
    <w:rsid w:val="00095628"/>
    <w:rsid w:val="00095B91"/>
    <w:rsid w:val="0009722B"/>
    <w:rsid w:val="00097B84"/>
    <w:rsid w:val="000A112F"/>
    <w:rsid w:val="000A4BB7"/>
    <w:rsid w:val="000A57C5"/>
    <w:rsid w:val="000A60D8"/>
    <w:rsid w:val="000A6465"/>
    <w:rsid w:val="000B01F4"/>
    <w:rsid w:val="000B0DF3"/>
    <w:rsid w:val="000B105A"/>
    <w:rsid w:val="000B15DD"/>
    <w:rsid w:val="000B2CDC"/>
    <w:rsid w:val="000B30EE"/>
    <w:rsid w:val="000B66FA"/>
    <w:rsid w:val="000C2EFC"/>
    <w:rsid w:val="000C4B5B"/>
    <w:rsid w:val="000C5547"/>
    <w:rsid w:val="000C6082"/>
    <w:rsid w:val="000C70EF"/>
    <w:rsid w:val="000D04D6"/>
    <w:rsid w:val="000D27DA"/>
    <w:rsid w:val="000D5631"/>
    <w:rsid w:val="000D566A"/>
    <w:rsid w:val="000D5EA9"/>
    <w:rsid w:val="000D6CB2"/>
    <w:rsid w:val="000E1E4C"/>
    <w:rsid w:val="000E2207"/>
    <w:rsid w:val="000E6EA4"/>
    <w:rsid w:val="000F0920"/>
    <w:rsid w:val="000F0D19"/>
    <w:rsid w:val="000F1722"/>
    <w:rsid w:val="000F4622"/>
    <w:rsid w:val="000F4EC3"/>
    <w:rsid w:val="000F6E0F"/>
    <w:rsid w:val="00100D98"/>
    <w:rsid w:val="00100EAB"/>
    <w:rsid w:val="00101526"/>
    <w:rsid w:val="0010182A"/>
    <w:rsid w:val="00102CCC"/>
    <w:rsid w:val="00102D87"/>
    <w:rsid w:val="00103E7E"/>
    <w:rsid w:val="00104343"/>
    <w:rsid w:val="00104935"/>
    <w:rsid w:val="001054F6"/>
    <w:rsid w:val="00105703"/>
    <w:rsid w:val="0011075B"/>
    <w:rsid w:val="00110C00"/>
    <w:rsid w:val="0011132C"/>
    <w:rsid w:val="0011319E"/>
    <w:rsid w:val="0011325D"/>
    <w:rsid w:val="00113672"/>
    <w:rsid w:val="00114347"/>
    <w:rsid w:val="00114386"/>
    <w:rsid w:val="001148CE"/>
    <w:rsid w:val="00114BEE"/>
    <w:rsid w:val="00114DD7"/>
    <w:rsid w:val="00114EC0"/>
    <w:rsid w:val="00115EFC"/>
    <w:rsid w:val="001202EB"/>
    <w:rsid w:val="00122246"/>
    <w:rsid w:val="0012247D"/>
    <w:rsid w:val="001237B3"/>
    <w:rsid w:val="001247AD"/>
    <w:rsid w:val="00124FA1"/>
    <w:rsid w:val="001253EC"/>
    <w:rsid w:val="00130552"/>
    <w:rsid w:val="00130A0D"/>
    <w:rsid w:val="00130FD4"/>
    <w:rsid w:val="00133015"/>
    <w:rsid w:val="001333E2"/>
    <w:rsid w:val="00134116"/>
    <w:rsid w:val="001344CE"/>
    <w:rsid w:val="00136BB3"/>
    <w:rsid w:val="00136E31"/>
    <w:rsid w:val="00141198"/>
    <w:rsid w:val="001420E2"/>
    <w:rsid w:val="00142A69"/>
    <w:rsid w:val="001430CE"/>
    <w:rsid w:val="0014558A"/>
    <w:rsid w:val="00147590"/>
    <w:rsid w:val="001479F9"/>
    <w:rsid w:val="00152384"/>
    <w:rsid w:val="001526FF"/>
    <w:rsid w:val="001531D8"/>
    <w:rsid w:val="001541D1"/>
    <w:rsid w:val="00155194"/>
    <w:rsid w:val="001614DF"/>
    <w:rsid w:val="00161A8D"/>
    <w:rsid w:val="00161CC7"/>
    <w:rsid w:val="00161CCB"/>
    <w:rsid w:val="00161D06"/>
    <w:rsid w:val="0016380E"/>
    <w:rsid w:val="00163E4B"/>
    <w:rsid w:val="0016480D"/>
    <w:rsid w:val="00165501"/>
    <w:rsid w:val="00165F29"/>
    <w:rsid w:val="00166301"/>
    <w:rsid w:val="00166A2F"/>
    <w:rsid w:val="00166F07"/>
    <w:rsid w:val="00170476"/>
    <w:rsid w:val="001704E7"/>
    <w:rsid w:val="0017067C"/>
    <w:rsid w:val="00171557"/>
    <w:rsid w:val="00171A1E"/>
    <w:rsid w:val="00171C6A"/>
    <w:rsid w:val="00172FE3"/>
    <w:rsid w:val="0017430D"/>
    <w:rsid w:val="0017495C"/>
    <w:rsid w:val="00174A6F"/>
    <w:rsid w:val="00175EF9"/>
    <w:rsid w:val="00177485"/>
    <w:rsid w:val="0018171E"/>
    <w:rsid w:val="00182342"/>
    <w:rsid w:val="00183F13"/>
    <w:rsid w:val="001903BC"/>
    <w:rsid w:val="00190A18"/>
    <w:rsid w:val="00191AB4"/>
    <w:rsid w:val="00191DD7"/>
    <w:rsid w:val="00192B47"/>
    <w:rsid w:val="00193136"/>
    <w:rsid w:val="001931BB"/>
    <w:rsid w:val="001933C8"/>
    <w:rsid w:val="001940C1"/>
    <w:rsid w:val="001A0D44"/>
    <w:rsid w:val="001A1E02"/>
    <w:rsid w:val="001A2FB5"/>
    <w:rsid w:val="001A53FD"/>
    <w:rsid w:val="001A5617"/>
    <w:rsid w:val="001A687A"/>
    <w:rsid w:val="001A6EAD"/>
    <w:rsid w:val="001B13BD"/>
    <w:rsid w:val="001B25F3"/>
    <w:rsid w:val="001B3331"/>
    <w:rsid w:val="001B5261"/>
    <w:rsid w:val="001B5B84"/>
    <w:rsid w:val="001B7416"/>
    <w:rsid w:val="001B76F1"/>
    <w:rsid w:val="001B7C6F"/>
    <w:rsid w:val="001C0754"/>
    <w:rsid w:val="001C2C7D"/>
    <w:rsid w:val="001C32B9"/>
    <w:rsid w:val="001C32EF"/>
    <w:rsid w:val="001C3435"/>
    <w:rsid w:val="001C429E"/>
    <w:rsid w:val="001C4846"/>
    <w:rsid w:val="001C71CB"/>
    <w:rsid w:val="001C7AB6"/>
    <w:rsid w:val="001C7C47"/>
    <w:rsid w:val="001D152B"/>
    <w:rsid w:val="001D197A"/>
    <w:rsid w:val="001D1D82"/>
    <w:rsid w:val="001D1EE7"/>
    <w:rsid w:val="001D2D43"/>
    <w:rsid w:val="001D4EFB"/>
    <w:rsid w:val="001D5EDE"/>
    <w:rsid w:val="001D7CC2"/>
    <w:rsid w:val="001D7F4C"/>
    <w:rsid w:val="001E06A7"/>
    <w:rsid w:val="001E097C"/>
    <w:rsid w:val="001E0C45"/>
    <w:rsid w:val="001E0E6A"/>
    <w:rsid w:val="001E165C"/>
    <w:rsid w:val="001E1F7C"/>
    <w:rsid w:val="001E22D8"/>
    <w:rsid w:val="001E281E"/>
    <w:rsid w:val="001E29C9"/>
    <w:rsid w:val="001E4D1B"/>
    <w:rsid w:val="001E5831"/>
    <w:rsid w:val="001E78FE"/>
    <w:rsid w:val="001F1173"/>
    <w:rsid w:val="001F1432"/>
    <w:rsid w:val="001F1515"/>
    <w:rsid w:val="001F1FE4"/>
    <w:rsid w:val="001F21EE"/>
    <w:rsid w:val="001F26BB"/>
    <w:rsid w:val="001F3028"/>
    <w:rsid w:val="001F36C5"/>
    <w:rsid w:val="001F5579"/>
    <w:rsid w:val="001F660A"/>
    <w:rsid w:val="001F752D"/>
    <w:rsid w:val="00201E6D"/>
    <w:rsid w:val="0020226B"/>
    <w:rsid w:val="00202476"/>
    <w:rsid w:val="00202FA9"/>
    <w:rsid w:val="002038C9"/>
    <w:rsid w:val="00206036"/>
    <w:rsid w:val="00206833"/>
    <w:rsid w:val="0020703A"/>
    <w:rsid w:val="00207C1A"/>
    <w:rsid w:val="00210164"/>
    <w:rsid w:val="00211D1A"/>
    <w:rsid w:val="002125AD"/>
    <w:rsid w:val="00212C3C"/>
    <w:rsid w:val="002131DC"/>
    <w:rsid w:val="00214041"/>
    <w:rsid w:val="00214DA8"/>
    <w:rsid w:val="00214E86"/>
    <w:rsid w:val="00215146"/>
    <w:rsid w:val="0021565F"/>
    <w:rsid w:val="00215B2F"/>
    <w:rsid w:val="00215BA8"/>
    <w:rsid w:val="0021721D"/>
    <w:rsid w:val="0022171D"/>
    <w:rsid w:val="00221C15"/>
    <w:rsid w:val="00221C42"/>
    <w:rsid w:val="002225C6"/>
    <w:rsid w:val="002238B6"/>
    <w:rsid w:val="0022498E"/>
    <w:rsid w:val="00225952"/>
    <w:rsid w:val="0023260E"/>
    <w:rsid w:val="00232DA7"/>
    <w:rsid w:val="002332A0"/>
    <w:rsid w:val="002332D2"/>
    <w:rsid w:val="00235176"/>
    <w:rsid w:val="00236052"/>
    <w:rsid w:val="00237604"/>
    <w:rsid w:val="002379E7"/>
    <w:rsid w:val="00243187"/>
    <w:rsid w:val="00243485"/>
    <w:rsid w:val="00247A63"/>
    <w:rsid w:val="002506F8"/>
    <w:rsid w:val="00251750"/>
    <w:rsid w:val="0025376E"/>
    <w:rsid w:val="0025424A"/>
    <w:rsid w:val="00255BAA"/>
    <w:rsid w:val="00255E02"/>
    <w:rsid w:val="00256984"/>
    <w:rsid w:val="002601E0"/>
    <w:rsid w:val="00260240"/>
    <w:rsid w:val="00260775"/>
    <w:rsid w:val="00260C53"/>
    <w:rsid w:val="00261863"/>
    <w:rsid w:val="00261C69"/>
    <w:rsid w:val="00263939"/>
    <w:rsid w:val="00263C8C"/>
    <w:rsid w:val="0026428D"/>
    <w:rsid w:val="002670F1"/>
    <w:rsid w:val="002702E0"/>
    <w:rsid w:val="00270344"/>
    <w:rsid w:val="00271FF8"/>
    <w:rsid w:val="0027335C"/>
    <w:rsid w:val="00273457"/>
    <w:rsid w:val="00273928"/>
    <w:rsid w:val="002757EC"/>
    <w:rsid w:val="00276150"/>
    <w:rsid w:val="002768E7"/>
    <w:rsid w:val="00276ED2"/>
    <w:rsid w:val="002773CB"/>
    <w:rsid w:val="00280204"/>
    <w:rsid w:val="00280F61"/>
    <w:rsid w:val="00282FE4"/>
    <w:rsid w:val="00283800"/>
    <w:rsid w:val="0028428B"/>
    <w:rsid w:val="00285D6A"/>
    <w:rsid w:val="0028661D"/>
    <w:rsid w:val="00286E7B"/>
    <w:rsid w:val="0028798F"/>
    <w:rsid w:val="00292065"/>
    <w:rsid w:val="00295119"/>
    <w:rsid w:val="002965F5"/>
    <w:rsid w:val="002A24BB"/>
    <w:rsid w:val="002A4F92"/>
    <w:rsid w:val="002A5198"/>
    <w:rsid w:val="002A5493"/>
    <w:rsid w:val="002A7999"/>
    <w:rsid w:val="002B00DC"/>
    <w:rsid w:val="002B054F"/>
    <w:rsid w:val="002B2A95"/>
    <w:rsid w:val="002C0041"/>
    <w:rsid w:val="002C319E"/>
    <w:rsid w:val="002C67CA"/>
    <w:rsid w:val="002C6E2D"/>
    <w:rsid w:val="002C7CB6"/>
    <w:rsid w:val="002C7EA0"/>
    <w:rsid w:val="002D09E0"/>
    <w:rsid w:val="002D1A1C"/>
    <w:rsid w:val="002D1ADE"/>
    <w:rsid w:val="002D2A4C"/>
    <w:rsid w:val="002D5249"/>
    <w:rsid w:val="002D6907"/>
    <w:rsid w:val="002D772E"/>
    <w:rsid w:val="002E17B0"/>
    <w:rsid w:val="002E2D1E"/>
    <w:rsid w:val="002E2E8E"/>
    <w:rsid w:val="002E348D"/>
    <w:rsid w:val="002E3ABB"/>
    <w:rsid w:val="002E601B"/>
    <w:rsid w:val="002E7162"/>
    <w:rsid w:val="002E7D17"/>
    <w:rsid w:val="002F04CB"/>
    <w:rsid w:val="002F06BF"/>
    <w:rsid w:val="002F0930"/>
    <w:rsid w:val="002F0F8F"/>
    <w:rsid w:val="002F1512"/>
    <w:rsid w:val="002F3A57"/>
    <w:rsid w:val="002F47C2"/>
    <w:rsid w:val="002F4ED2"/>
    <w:rsid w:val="002F56F6"/>
    <w:rsid w:val="002F5AF6"/>
    <w:rsid w:val="002F5EF0"/>
    <w:rsid w:val="0030088F"/>
    <w:rsid w:val="00301C2A"/>
    <w:rsid w:val="003024C2"/>
    <w:rsid w:val="00303291"/>
    <w:rsid w:val="0030650D"/>
    <w:rsid w:val="00307E1A"/>
    <w:rsid w:val="00307EF7"/>
    <w:rsid w:val="0031043A"/>
    <w:rsid w:val="00311BC4"/>
    <w:rsid w:val="00312B7E"/>
    <w:rsid w:val="003155D8"/>
    <w:rsid w:val="00315BB5"/>
    <w:rsid w:val="003165C5"/>
    <w:rsid w:val="00317683"/>
    <w:rsid w:val="00317773"/>
    <w:rsid w:val="0032132E"/>
    <w:rsid w:val="003234E5"/>
    <w:rsid w:val="003236B0"/>
    <w:rsid w:val="003259F1"/>
    <w:rsid w:val="00325BBB"/>
    <w:rsid w:val="00330273"/>
    <w:rsid w:val="003302B3"/>
    <w:rsid w:val="00330769"/>
    <w:rsid w:val="00330CDC"/>
    <w:rsid w:val="003311CA"/>
    <w:rsid w:val="003316D8"/>
    <w:rsid w:val="00331D87"/>
    <w:rsid w:val="003329D6"/>
    <w:rsid w:val="003351CF"/>
    <w:rsid w:val="003364BC"/>
    <w:rsid w:val="003364E1"/>
    <w:rsid w:val="00336B18"/>
    <w:rsid w:val="00337AB5"/>
    <w:rsid w:val="00341B72"/>
    <w:rsid w:val="00341FE0"/>
    <w:rsid w:val="00342A9B"/>
    <w:rsid w:val="00345A4B"/>
    <w:rsid w:val="00346549"/>
    <w:rsid w:val="00346D16"/>
    <w:rsid w:val="003478C8"/>
    <w:rsid w:val="003501FD"/>
    <w:rsid w:val="00351449"/>
    <w:rsid w:val="003514B7"/>
    <w:rsid w:val="00353385"/>
    <w:rsid w:val="00354C75"/>
    <w:rsid w:val="00356902"/>
    <w:rsid w:val="0035734B"/>
    <w:rsid w:val="00360691"/>
    <w:rsid w:val="00360877"/>
    <w:rsid w:val="00360A23"/>
    <w:rsid w:val="00360D22"/>
    <w:rsid w:val="003613FE"/>
    <w:rsid w:val="003617C0"/>
    <w:rsid w:val="00362189"/>
    <w:rsid w:val="0036248E"/>
    <w:rsid w:val="00362A1F"/>
    <w:rsid w:val="00363A97"/>
    <w:rsid w:val="00364231"/>
    <w:rsid w:val="00365670"/>
    <w:rsid w:val="00366555"/>
    <w:rsid w:val="00367B9D"/>
    <w:rsid w:val="003701F6"/>
    <w:rsid w:val="0037056A"/>
    <w:rsid w:val="0037366F"/>
    <w:rsid w:val="00374345"/>
    <w:rsid w:val="0037611A"/>
    <w:rsid w:val="003769B1"/>
    <w:rsid w:val="00376ED9"/>
    <w:rsid w:val="003777A2"/>
    <w:rsid w:val="00377913"/>
    <w:rsid w:val="00385519"/>
    <w:rsid w:val="003874AB"/>
    <w:rsid w:val="0038782F"/>
    <w:rsid w:val="00392367"/>
    <w:rsid w:val="00392F9F"/>
    <w:rsid w:val="00394151"/>
    <w:rsid w:val="00394D1F"/>
    <w:rsid w:val="003A05C0"/>
    <w:rsid w:val="003A2FAD"/>
    <w:rsid w:val="003A3B5A"/>
    <w:rsid w:val="003A505A"/>
    <w:rsid w:val="003A64FC"/>
    <w:rsid w:val="003A6A2B"/>
    <w:rsid w:val="003A6D06"/>
    <w:rsid w:val="003A7675"/>
    <w:rsid w:val="003B16A3"/>
    <w:rsid w:val="003B19B9"/>
    <w:rsid w:val="003B2942"/>
    <w:rsid w:val="003B37C6"/>
    <w:rsid w:val="003B4694"/>
    <w:rsid w:val="003B4774"/>
    <w:rsid w:val="003B5ECD"/>
    <w:rsid w:val="003C0E1F"/>
    <w:rsid w:val="003C0E95"/>
    <w:rsid w:val="003C1371"/>
    <w:rsid w:val="003C1468"/>
    <w:rsid w:val="003C288A"/>
    <w:rsid w:val="003C4504"/>
    <w:rsid w:val="003C504C"/>
    <w:rsid w:val="003C5138"/>
    <w:rsid w:val="003D0763"/>
    <w:rsid w:val="003D2199"/>
    <w:rsid w:val="003D2980"/>
    <w:rsid w:val="003D41E5"/>
    <w:rsid w:val="003D4436"/>
    <w:rsid w:val="003D4694"/>
    <w:rsid w:val="003D5E73"/>
    <w:rsid w:val="003D65E7"/>
    <w:rsid w:val="003D6ED0"/>
    <w:rsid w:val="003D72CF"/>
    <w:rsid w:val="003D7307"/>
    <w:rsid w:val="003D774C"/>
    <w:rsid w:val="003E0C55"/>
    <w:rsid w:val="003E1335"/>
    <w:rsid w:val="003E2412"/>
    <w:rsid w:val="003E3E62"/>
    <w:rsid w:val="003E5974"/>
    <w:rsid w:val="003E78FC"/>
    <w:rsid w:val="003E7CCC"/>
    <w:rsid w:val="003F1401"/>
    <w:rsid w:val="003F1FCE"/>
    <w:rsid w:val="003F20EC"/>
    <w:rsid w:val="003F445C"/>
    <w:rsid w:val="003F4674"/>
    <w:rsid w:val="003F5445"/>
    <w:rsid w:val="004002DC"/>
    <w:rsid w:val="00400544"/>
    <w:rsid w:val="00401FC1"/>
    <w:rsid w:val="0040440D"/>
    <w:rsid w:val="004048B6"/>
    <w:rsid w:val="004054C0"/>
    <w:rsid w:val="00407ACE"/>
    <w:rsid w:val="00407C20"/>
    <w:rsid w:val="004115D9"/>
    <w:rsid w:val="004150B8"/>
    <w:rsid w:val="00415941"/>
    <w:rsid w:val="00417049"/>
    <w:rsid w:val="00417801"/>
    <w:rsid w:val="00417DEF"/>
    <w:rsid w:val="004209FB"/>
    <w:rsid w:val="00420EB8"/>
    <w:rsid w:val="00421BA9"/>
    <w:rsid w:val="004240CC"/>
    <w:rsid w:val="0042585E"/>
    <w:rsid w:val="004300FB"/>
    <w:rsid w:val="00432614"/>
    <w:rsid w:val="00432C40"/>
    <w:rsid w:val="0043570A"/>
    <w:rsid w:val="004366E5"/>
    <w:rsid w:val="00436D08"/>
    <w:rsid w:val="00436F81"/>
    <w:rsid w:val="004372B2"/>
    <w:rsid w:val="00441E35"/>
    <w:rsid w:val="0044238D"/>
    <w:rsid w:val="00442EA4"/>
    <w:rsid w:val="00443B98"/>
    <w:rsid w:val="00445CB1"/>
    <w:rsid w:val="00446683"/>
    <w:rsid w:val="00450C98"/>
    <w:rsid w:val="00453E9A"/>
    <w:rsid w:val="004540AD"/>
    <w:rsid w:val="00454528"/>
    <w:rsid w:val="004547BF"/>
    <w:rsid w:val="0045514B"/>
    <w:rsid w:val="0045532F"/>
    <w:rsid w:val="00456DB8"/>
    <w:rsid w:val="00456DFF"/>
    <w:rsid w:val="00456E56"/>
    <w:rsid w:val="004578A9"/>
    <w:rsid w:val="00457C46"/>
    <w:rsid w:val="00460279"/>
    <w:rsid w:val="0046182C"/>
    <w:rsid w:val="0046191F"/>
    <w:rsid w:val="00461C28"/>
    <w:rsid w:val="00461F9D"/>
    <w:rsid w:val="004624CD"/>
    <w:rsid w:val="0046273F"/>
    <w:rsid w:val="00463A34"/>
    <w:rsid w:val="00464221"/>
    <w:rsid w:val="00464B99"/>
    <w:rsid w:val="00464CA3"/>
    <w:rsid w:val="00464CF9"/>
    <w:rsid w:val="00465BDD"/>
    <w:rsid w:val="00465D56"/>
    <w:rsid w:val="00466821"/>
    <w:rsid w:val="004710B5"/>
    <w:rsid w:val="00471A06"/>
    <w:rsid w:val="004734AF"/>
    <w:rsid w:val="00473775"/>
    <w:rsid w:val="004749CC"/>
    <w:rsid w:val="00475415"/>
    <w:rsid w:val="0047622F"/>
    <w:rsid w:val="004763A7"/>
    <w:rsid w:val="0048056F"/>
    <w:rsid w:val="004825AF"/>
    <w:rsid w:val="00482699"/>
    <w:rsid w:val="00484493"/>
    <w:rsid w:val="00485768"/>
    <w:rsid w:val="00486FA6"/>
    <w:rsid w:val="00492E20"/>
    <w:rsid w:val="00493F45"/>
    <w:rsid w:val="004942C8"/>
    <w:rsid w:val="004947C7"/>
    <w:rsid w:val="00494B5A"/>
    <w:rsid w:val="00494CA4"/>
    <w:rsid w:val="00494CAC"/>
    <w:rsid w:val="004960FB"/>
    <w:rsid w:val="00496997"/>
    <w:rsid w:val="004974E7"/>
    <w:rsid w:val="004A27BD"/>
    <w:rsid w:val="004A2AD9"/>
    <w:rsid w:val="004A31C6"/>
    <w:rsid w:val="004A5336"/>
    <w:rsid w:val="004A54D9"/>
    <w:rsid w:val="004A559C"/>
    <w:rsid w:val="004A7A75"/>
    <w:rsid w:val="004B00B0"/>
    <w:rsid w:val="004B449F"/>
    <w:rsid w:val="004B6ABF"/>
    <w:rsid w:val="004B7EA3"/>
    <w:rsid w:val="004C01FC"/>
    <w:rsid w:val="004C034B"/>
    <w:rsid w:val="004C0A67"/>
    <w:rsid w:val="004C22AB"/>
    <w:rsid w:val="004C2378"/>
    <w:rsid w:val="004C27C0"/>
    <w:rsid w:val="004C2DE4"/>
    <w:rsid w:val="004C4A62"/>
    <w:rsid w:val="004C4DEF"/>
    <w:rsid w:val="004C5587"/>
    <w:rsid w:val="004C6E7E"/>
    <w:rsid w:val="004C7809"/>
    <w:rsid w:val="004C7821"/>
    <w:rsid w:val="004D00BA"/>
    <w:rsid w:val="004D0911"/>
    <w:rsid w:val="004D384C"/>
    <w:rsid w:val="004D3BAC"/>
    <w:rsid w:val="004D4E27"/>
    <w:rsid w:val="004D5C51"/>
    <w:rsid w:val="004D60FD"/>
    <w:rsid w:val="004D6A53"/>
    <w:rsid w:val="004E050E"/>
    <w:rsid w:val="004E0EFE"/>
    <w:rsid w:val="004E12B2"/>
    <w:rsid w:val="004E1F10"/>
    <w:rsid w:val="004E2001"/>
    <w:rsid w:val="004E32FE"/>
    <w:rsid w:val="004E42AB"/>
    <w:rsid w:val="004E4C37"/>
    <w:rsid w:val="004E5800"/>
    <w:rsid w:val="004E5FB0"/>
    <w:rsid w:val="004E6A69"/>
    <w:rsid w:val="004E6EAA"/>
    <w:rsid w:val="004E70C5"/>
    <w:rsid w:val="004E71F9"/>
    <w:rsid w:val="004F065B"/>
    <w:rsid w:val="004F0BC1"/>
    <w:rsid w:val="004F250A"/>
    <w:rsid w:val="004F25AB"/>
    <w:rsid w:val="004F3739"/>
    <w:rsid w:val="004F4414"/>
    <w:rsid w:val="004F5544"/>
    <w:rsid w:val="004F5826"/>
    <w:rsid w:val="004F5B2A"/>
    <w:rsid w:val="004F666A"/>
    <w:rsid w:val="004F66A6"/>
    <w:rsid w:val="004F6750"/>
    <w:rsid w:val="004F74C3"/>
    <w:rsid w:val="004F781A"/>
    <w:rsid w:val="005000CB"/>
    <w:rsid w:val="00500871"/>
    <w:rsid w:val="00500D74"/>
    <w:rsid w:val="005013D3"/>
    <w:rsid w:val="0050212D"/>
    <w:rsid w:val="00503379"/>
    <w:rsid w:val="00505268"/>
    <w:rsid w:val="005053D8"/>
    <w:rsid w:val="00506B3E"/>
    <w:rsid w:val="005072B4"/>
    <w:rsid w:val="005122D4"/>
    <w:rsid w:val="0051274F"/>
    <w:rsid w:val="005127CF"/>
    <w:rsid w:val="0051314E"/>
    <w:rsid w:val="00513A95"/>
    <w:rsid w:val="00513BE9"/>
    <w:rsid w:val="005144AE"/>
    <w:rsid w:val="00515DE9"/>
    <w:rsid w:val="0051634E"/>
    <w:rsid w:val="0051750F"/>
    <w:rsid w:val="005175A4"/>
    <w:rsid w:val="00517884"/>
    <w:rsid w:val="005214F9"/>
    <w:rsid w:val="0052226A"/>
    <w:rsid w:val="00525047"/>
    <w:rsid w:val="00525C5E"/>
    <w:rsid w:val="00525E24"/>
    <w:rsid w:val="0052735F"/>
    <w:rsid w:val="0052795C"/>
    <w:rsid w:val="005305ED"/>
    <w:rsid w:val="005318D1"/>
    <w:rsid w:val="00531932"/>
    <w:rsid w:val="00532D94"/>
    <w:rsid w:val="00533CC7"/>
    <w:rsid w:val="00533E77"/>
    <w:rsid w:val="005374EC"/>
    <w:rsid w:val="00537508"/>
    <w:rsid w:val="0054065D"/>
    <w:rsid w:val="005410FF"/>
    <w:rsid w:val="005417A5"/>
    <w:rsid w:val="00542852"/>
    <w:rsid w:val="00543AF1"/>
    <w:rsid w:val="005441F9"/>
    <w:rsid w:val="00544640"/>
    <w:rsid w:val="00544851"/>
    <w:rsid w:val="00545090"/>
    <w:rsid w:val="00545504"/>
    <w:rsid w:val="005462CF"/>
    <w:rsid w:val="00546378"/>
    <w:rsid w:val="005479A9"/>
    <w:rsid w:val="00550511"/>
    <w:rsid w:val="005527F6"/>
    <w:rsid w:val="005536FF"/>
    <w:rsid w:val="00554097"/>
    <w:rsid w:val="00554469"/>
    <w:rsid w:val="0055534E"/>
    <w:rsid w:val="00556C71"/>
    <w:rsid w:val="00556D52"/>
    <w:rsid w:val="00560F56"/>
    <w:rsid w:val="00561277"/>
    <w:rsid w:val="0056171C"/>
    <w:rsid w:val="0056266F"/>
    <w:rsid w:val="005639BE"/>
    <w:rsid w:val="00563F4D"/>
    <w:rsid w:val="00564234"/>
    <w:rsid w:val="0056518C"/>
    <w:rsid w:val="00565400"/>
    <w:rsid w:val="00565585"/>
    <w:rsid w:val="005656F4"/>
    <w:rsid w:val="00565CCD"/>
    <w:rsid w:val="0056774C"/>
    <w:rsid w:val="005718B2"/>
    <w:rsid w:val="00572088"/>
    <w:rsid w:val="00574112"/>
    <w:rsid w:val="00574FE7"/>
    <w:rsid w:val="00577AC6"/>
    <w:rsid w:val="0058013A"/>
    <w:rsid w:val="005801C8"/>
    <w:rsid w:val="005826B7"/>
    <w:rsid w:val="00582A60"/>
    <w:rsid w:val="00583C0C"/>
    <w:rsid w:val="005845E1"/>
    <w:rsid w:val="00585421"/>
    <w:rsid w:val="0058741F"/>
    <w:rsid w:val="00590916"/>
    <w:rsid w:val="00591F46"/>
    <w:rsid w:val="00592E7C"/>
    <w:rsid w:val="005935D0"/>
    <w:rsid w:val="00593A6C"/>
    <w:rsid w:val="00593DB7"/>
    <w:rsid w:val="00594FB6"/>
    <w:rsid w:val="00597411"/>
    <w:rsid w:val="005A11E8"/>
    <w:rsid w:val="005A1491"/>
    <w:rsid w:val="005A15A7"/>
    <w:rsid w:val="005A18F3"/>
    <w:rsid w:val="005A36CA"/>
    <w:rsid w:val="005A3A83"/>
    <w:rsid w:val="005A4FEF"/>
    <w:rsid w:val="005A5500"/>
    <w:rsid w:val="005A5574"/>
    <w:rsid w:val="005A6E8B"/>
    <w:rsid w:val="005A713D"/>
    <w:rsid w:val="005A7E51"/>
    <w:rsid w:val="005B0ECB"/>
    <w:rsid w:val="005B3581"/>
    <w:rsid w:val="005B3D42"/>
    <w:rsid w:val="005B551A"/>
    <w:rsid w:val="005B6429"/>
    <w:rsid w:val="005B678C"/>
    <w:rsid w:val="005B6883"/>
    <w:rsid w:val="005B76CD"/>
    <w:rsid w:val="005B7EBB"/>
    <w:rsid w:val="005C261A"/>
    <w:rsid w:val="005C31B9"/>
    <w:rsid w:val="005C4406"/>
    <w:rsid w:val="005C5EF9"/>
    <w:rsid w:val="005D03EE"/>
    <w:rsid w:val="005D0D45"/>
    <w:rsid w:val="005D13D7"/>
    <w:rsid w:val="005D23BE"/>
    <w:rsid w:val="005D2E73"/>
    <w:rsid w:val="005D4E92"/>
    <w:rsid w:val="005D509A"/>
    <w:rsid w:val="005D68FF"/>
    <w:rsid w:val="005D705A"/>
    <w:rsid w:val="005D7695"/>
    <w:rsid w:val="005D7910"/>
    <w:rsid w:val="005E1FF0"/>
    <w:rsid w:val="005E3CF6"/>
    <w:rsid w:val="005E5A96"/>
    <w:rsid w:val="005E730C"/>
    <w:rsid w:val="005E78CC"/>
    <w:rsid w:val="005E7CB1"/>
    <w:rsid w:val="005F0911"/>
    <w:rsid w:val="005F2F5B"/>
    <w:rsid w:val="005F34F1"/>
    <w:rsid w:val="005F3D1D"/>
    <w:rsid w:val="005F45E2"/>
    <w:rsid w:val="005F4D27"/>
    <w:rsid w:val="005F51F3"/>
    <w:rsid w:val="005F5668"/>
    <w:rsid w:val="005F594E"/>
    <w:rsid w:val="005F5A2D"/>
    <w:rsid w:val="005F60ED"/>
    <w:rsid w:val="005F6151"/>
    <w:rsid w:val="005F6AD4"/>
    <w:rsid w:val="005F7506"/>
    <w:rsid w:val="006006A8"/>
    <w:rsid w:val="0060083B"/>
    <w:rsid w:val="00601BF6"/>
    <w:rsid w:val="00601EFA"/>
    <w:rsid w:val="006028D9"/>
    <w:rsid w:val="00602E7F"/>
    <w:rsid w:val="00603CF3"/>
    <w:rsid w:val="006042AE"/>
    <w:rsid w:val="00606EBD"/>
    <w:rsid w:val="00607611"/>
    <w:rsid w:val="0060792C"/>
    <w:rsid w:val="00610412"/>
    <w:rsid w:val="00610E6A"/>
    <w:rsid w:val="006128B3"/>
    <w:rsid w:val="00614931"/>
    <w:rsid w:val="00615766"/>
    <w:rsid w:val="00615FE9"/>
    <w:rsid w:val="0061680A"/>
    <w:rsid w:val="00617CFF"/>
    <w:rsid w:val="0062052E"/>
    <w:rsid w:val="0062236C"/>
    <w:rsid w:val="006240EB"/>
    <w:rsid w:val="00624C6F"/>
    <w:rsid w:val="0062604A"/>
    <w:rsid w:val="006277F7"/>
    <w:rsid w:val="00630028"/>
    <w:rsid w:val="00630308"/>
    <w:rsid w:val="00631503"/>
    <w:rsid w:val="00631DB5"/>
    <w:rsid w:val="00631FA7"/>
    <w:rsid w:val="006329E0"/>
    <w:rsid w:val="00632CA2"/>
    <w:rsid w:val="006349E1"/>
    <w:rsid w:val="00635881"/>
    <w:rsid w:val="00635D77"/>
    <w:rsid w:val="00636B19"/>
    <w:rsid w:val="00637C96"/>
    <w:rsid w:val="00640CE4"/>
    <w:rsid w:val="006422F0"/>
    <w:rsid w:val="006424AC"/>
    <w:rsid w:val="0064280C"/>
    <w:rsid w:val="00642D56"/>
    <w:rsid w:val="00642F75"/>
    <w:rsid w:val="006431F1"/>
    <w:rsid w:val="006441D2"/>
    <w:rsid w:val="00644E04"/>
    <w:rsid w:val="00645662"/>
    <w:rsid w:val="00645CA3"/>
    <w:rsid w:val="006462A7"/>
    <w:rsid w:val="006464BC"/>
    <w:rsid w:val="00647967"/>
    <w:rsid w:val="00650266"/>
    <w:rsid w:val="00651099"/>
    <w:rsid w:val="00652139"/>
    <w:rsid w:val="00652517"/>
    <w:rsid w:val="00652A95"/>
    <w:rsid w:val="00652BA7"/>
    <w:rsid w:val="0065406F"/>
    <w:rsid w:val="00654C38"/>
    <w:rsid w:val="006551D0"/>
    <w:rsid w:val="0065576C"/>
    <w:rsid w:val="006558B8"/>
    <w:rsid w:val="00655A5B"/>
    <w:rsid w:val="00656B4B"/>
    <w:rsid w:val="00656DE0"/>
    <w:rsid w:val="00657450"/>
    <w:rsid w:val="006575B7"/>
    <w:rsid w:val="00657641"/>
    <w:rsid w:val="00657721"/>
    <w:rsid w:val="00657CF1"/>
    <w:rsid w:val="0066229E"/>
    <w:rsid w:val="00662971"/>
    <w:rsid w:val="00662E56"/>
    <w:rsid w:val="00663490"/>
    <w:rsid w:val="006640DD"/>
    <w:rsid w:val="00667650"/>
    <w:rsid w:val="00667DE2"/>
    <w:rsid w:val="00670839"/>
    <w:rsid w:val="006716E6"/>
    <w:rsid w:val="006717D4"/>
    <w:rsid w:val="00672A93"/>
    <w:rsid w:val="006765FF"/>
    <w:rsid w:val="006767CA"/>
    <w:rsid w:val="00676B9F"/>
    <w:rsid w:val="00677043"/>
    <w:rsid w:val="006773EA"/>
    <w:rsid w:val="0067749B"/>
    <w:rsid w:val="00677928"/>
    <w:rsid w:val="00677F7A"/>
    <w:rsid w:val="00681617"/>
    <w:rsid w:val="006823D2"/>
    <w:rsid w:val="006827F0"/>
    <w:rsid w:val="00684CD3"/>
    <w:rsid w:val="00687B28"/>
    <w:rsid w:val="00687DC6"/>
    <w:rsid w:val="00690279"/>
    <w:rsid w:val="0069055A"/>
    <w:rsid w:val="00690FB4"/>
    <w:rsid w:val="006914EE"/>
    <w:rsid w:val="00692539"/>
    <w:rsid w:val="006935AD"/>
    <w:rsid w:val="00693A54"/>
    <w:rsid w:val="00694318"/>
    <w:rsid w:val="00694635"/>
    <w:rsid w:val="00694EAB"/>
    <w:rsid w:val="006950E3"/>
    <w:rsid w:val="00695970"/>
    <w:rsid w:val="0069671C"/>
    <w:rsid w:val="006969D7"/>
    <w:rsid w:val="00697855"/>
    <w:rsid w:val="00697E54"/>
    <w:rsid w:val="006A00A5"/>
    <w:rsid w:val="006A0CA1"/>
    <w:rsid w:val="006A238D"/>
    <w:rsid w:val="006A5183"/>
    <w:rsid w:val="006A5633"/>
    <w:rsid w:val="006A5A83"/>
    <w:rsid w:val="006A6062"/>
    <w:rsid w:val="006A6E37"/>
    <w:rsid w:val="006A7E03"/>
    <w:rsid w:val="006B0FC9"/>
    <w:rsid w:val="006B178E"/>
    <w:rsid w:val="006B1AC0"/>
    <w:rsid w:val="006B21DD"/>
    <w:rsid w:val="006B4C71"/>
    <w:rsid w:val="006B6251"/>
    <w:rsid w:val="006B65AE"/>
    <w:rsid w:val="006B68A8"/>
    <w:rsid w:val="006C1877"/>
    <w:rsid w:val="006C20A6"/>
    <w:rsid w:val="006C2699"/>
    <w:rsid w:val="006C3448"/>
    <w:rsid w:val="006C47F4"/>
    <w:rsid w:val="006C5A13"/>
    <w:rsid w:val="006C5AE2"/>
    <w:rsid w:val="006C75CA"/>
    <w:rsid w:val="006D020C"/>
    <w:rsid w:val="006D09F6"/>
    <w:rsid w:val="006D1F6F"/>
    <w:rsid w:val="006D2176"/>
    <w:rsid w:val="006D4005"/>
    <w:rsid w:val="006D5221"/>
    <w:rsid w:val="006D5B52"/>
    <w:rsid w:val="006D63AB"/>
    <w:rsid w:val="006D71E6"/>
    <w:rsid w:val="006E02A6"/>
    <w:rsid w:val="006E0A36"/>
    <w:rsid w:val="006E1BA8"/>
    <w:rsid w:val="006E25C7"/>
    <w:rsid w:val="006E537C"/>
    <w:rsid w:val="006E720C"/>
    <w:rsid w:val="006F16C7"/>
    <w:rsid w:val="006F20C4"/>
    <w:rsid w:val="006F2407"/>
    <w:rsid w:val="006F36C9"/>
    <w:rsid w:val="006F3C67"/>
    <w:rsid w:val="006F527A"/>
    <w:rsid w:val="006F6761"/>
    <w:rsid w:val="0070153B"/>
    <w:rsid w:val="00701770"/>
    <w:rsid w:val="007027EB"/>
    <w:rsid w:val="0070496F"/>
    <w:rsid w:val="00705766"/>
    <w:rsid w:val="007058C9"/>
    <w:rsid w:val="00706612"/>
    <w:rsid w:val="00710F15"/>
    <w:rsid w:val="00712406"/>
    <w:rsid w:val="00712698"/>
    <w:rsid w:val="00713C2C"/>
    <w:rsid w:val="007156F5"/>
    <w:rsid w:val="00715843"/>
    <w:rsid w:val="00715D5D"/>
    <w:rsid w:val="00716324"/>
    <w:rsid w:val="0071693A"/>
    <w:rsid w:val="007201AC"/>
    <w:rsid w:val="00722320"/>
    <w:rsid w:val="007225AA"/>
    <w:rsid w:val="00724E6D"/>
    <w:rsid w:val="00725C5F"/>
    <w:rsid w:val="00725DCD"/>
    <w:rsid w:val="00730CB8"/>
    <w:rsid w:val="00731B9D"/>
    <w:rsid w:val="00736480"/>
    <w:rsid w:val="00737B23"/>
    <w:rsid w:val="00740785"/>
    <w:rsid w:val="007413AA"/>
    <w:rsid w:val="00742ABB"/>
    <w:rsid w:val="00743526"/>
    <w:rsid w:val="0074390A"/>
    <w:rsid w:val="00744BAE"/>
    <w:rsid w:val="0074592A"/>
    <w:rsid w:val="00745C8F"/>
    <w:rsid w:val="007471BA"/>
    <w:rsid w:val="00747A27"/>
    <w:rsid w:val="007503DD"/>
    <w:rsid w:val="00750613"/>
    <w:rsid w:val="007511F4"/>
    <w:rsid w:val="00752920"/>
    <w:rsid w:val="0075401C"/>
    <w:rsid w:val="007565BD"/>
    <w:rsid w:val="007578AF"/>
    <w:rsid w:val="00760534"/>
    <w:rsid w:val="007612A5"/>
    <w:rsid w:val="00761724"/>
    <w:rsid w:val="00763154"/>
    <w:rsid w:val="007633CF"/>
    <w:rsid w:val="00764F0C"/>
    <w:rsid w:val="00765A35"/>
    <w:rsid w:val="007714C9"/>
    <w:rsid w:val="00771587"/>
    <w:rsid w:val="00772B85"/>
    <w:rsid w:val="00772D89"/>
    <w:rsid w:val="007751B6"/>
    <w:rsid w:val="00777E71"/>
    <w:rsid w:val="00780110"/>
    <w:rsid w:val="007802EB"/>
    <w:rsid w:val="007829D3"/>
    <w:rsid w:val="00782AA3"/>
    <w:rsid w:val="00783301"/>
    <w:rsid w:val="00783D12"/>
    <w:rsid w:val="007862FE"/>
    <w:rsid w:val="00786D1F"/>
    <w:rsid w:val="00786D2D"/>
    <w:rsid w:val="00787A66"/>
    <w:rsid w:val="007919A7"/>
    <w:rsid w:val="00793021"/>
    <w:rsid w:val="007937D6"/>
    <w:rsid w:val="007943C2"/>
    <w:rsid w:val="007948ED"/>
    <w:rsid w:val="00795378"/>
    <w:rsid w:val="00795385"/>
    <w:rsid w:val="00795C34"/>
    <w:rsid w:val="00797BC5"/>
    <w:rsid w:val="007A08B5"/>
    <w:rsid w:val="007A2BEC"/>
    <w:rsid w:val="007A3029"/>
    <w:rsid w:val="007A32EA"/>
    <w:rsid w:val="007A341C"/>
    <w:rsid w:val="007A397D"/>
    <w:rsid w:val="007A4345"/>
    <w:rsid w:val="007A53D4"/>
    <w:rsid w:val="007A59C4"/>
    <w:rsid w:val="007B095A"/>
    <w:rsid w:val="007B4664"/>
    <w:rsid w:val="007B7384"/>
    <w:rsid w:val="007C1728"/>
    <w:rsid w:val="007C1AB1"/>
    <w:rsid w:val="007C2174"/>
    <w:rsid w:val="007C3A82"/>
    <w:rsid w:val="007C5445"/>
    <w:rsid w:val="007C6DB9"/>
    <w:rsid w:val="007D0252"/>
    <w:rsid w:val="007D1DAF"/>
    <w:rsid w:val="007D20BB"/>
    <w:rsid w:val="007D4D02"/>
    <w:rsid w:val="007D54D9"/>
    <w:rsid w:val="007D7DFC"/>
    <w:rsid w:val="007E12E7"/>
    <w:rsid w:val="007E2969"/>
    <w:rsid w:val="007E3A6B"/>
    <w:rsid w:val="007E4AF4"/>
    <w:rsid w:val="007E5A76"/>
    <w:rsid w:val="007E6230"/>
    <w:rsid w:val="007E6542"/>
    <w:rsid w:val="007E7451"/>
    <w:rsid w:val="007E76FF"/>
    <w:rsid w:val="007E79A6"/>
    <w:rsid w:val="007E7E8F"/>
    <w:rsid w:val="007F0760"/>
    <w:rsid w:val="007F0B50"/>
    <w:rsid w:val="007F168A"/>
    <w:rsid w:val="007F32BA"/>
    <w:rsid w:val="007F47F8"/>
    <w:rsid w:val="007F4B77"/>
    <w:rsid w:val="007F4C18"/>
    <w:rsid w:val="007F52ED"/>
    <w:rsid w:val="007F5D97"/>
    <w:rsid w:val="007F73FE"/>
    <w:rsid w:val="007F7E5A"/>
    <w:rsid w:val="00800E77"/>
    <w:rsid w:val="00801D01"/>
    <w:rsid w:val="008024B7"/>
    <w:rsid w:val="00804D40"/>
    <w:rsid w:val="008053E1"/>
    <w:rsid w:val="00805523"/>
    <w:rsid w:val="0080667D"/>
    <w:rsid w:val="008116C2"/>
    <w:rsid w:val="00812915"/>
    <w:rsid w:val="00813C76"/>
    <w:rsid w:val="008141E0"/>
    <w:rsid w:val="00814E12"/>
    <w:rsid w:val="00815B56"/>
    <w:rsid w:val="00816C12"/>
    <w:rsid w:val="00817BF4"/>
    <w:rsid w:val="00820299"/>
    <w:rsid w:val="00820D4E"/>
    <w:rsid w:val="00821C7D"/>
    <w:rsid w:val="00823E50"/>
    <w:rsid w:val="0082470F"/>
    <w:rsid w:val="0082544B"/>
    <w:rsid w:val="008264AE"/>
    <w:rsid w:val="0082708D"/>
    <w:rsid w:val="008324C0"/>
    <w:rsid w:val="0083666A"/>
    <w:rsid w:val="00837403"/>
    <w:rsid w:val="00837786"/>
    <w:rsid w:val="008406ED"/>
    <w:rsid w:val="00841366"/>
    <w:rsid w:val="0084151E"/>
    <w:rsid w:val="0084205A"/>
    <w:rsid w:val="00843400"/>
    <w:rsid w:val="00843A4A"/>
    <w:rsid w:val="00843DA9"/>
    <w:rsid w:val="00844EE6"/>
    <w:rsid w:val="00845315"/>
    <w:rsid w:val="00847BFB"/>
    <w:rsid w:val="00850255"/>
    <w:rsid w:val="00850B3E"/>
    <w:rsid w:val="00852040"/>
    <w:rsid w:val="00852463"/>
    <w:rsid w:val="00852517"/>
    <w:rsid w:val="00852CC4"/>
    <w:rsid w:val="00852CD7"/>
    <w:rsid w:val="00853562"/>
    <w:rsid w:val="008538D7"/>
    <w:rsid w:val="00853F5E"/>
    <w:rsid w:val="00855EF6"/>
    <w:rsid w:val="008567C8"/>
    <w:rsid w:val="00856AE3"/>
    <w:rsid w:val="00860283"/>
    <w:rsid w:val="008609BC"/>
    <w:rsid w:val="00860C5A"/>
    <w:rsid w:val="00861B67"/>
    <w:rsid w:val="00862F47"/>
    <w:rsid w:val="00863049"/>
    <w:rsid w:val="00864F5A"/>
    <w:rsid w:val="0086644C"/>
    <w:rsid w:val="0087039D"/>
    <w:rsid w:val="00871319"/>
    <w:rsid w:val="00871928"/>
    <w:rsid w:val="00872AE4"/>
    <w:rsid w:val="00872DC5"/>
    <w:rsid w:val="00872E73"/>
    <w:rsid w:val="00872F57"/>
    <w:rsid w:val="00873473"/>
    <w:rsid w:val="008737A8"/>
    <w:rsid w:val="0087435F"/>
    <w:rsid w:val="00876B2C"/>
    <w:rsid w:val="00876BD6"/>
    <w:rsid w:val="0087725A"/>
    <w:rsid w:val="0087728E"/>
    <w:rsid w:val="0087781B"/>
    <w:rsid w:val="008805E6"/>
    <w:rsid w:val="008807AC"/>
    <w:rsid w:val="0088111A"/>
    <w:rsid w:val="00881655"/>
    <w:rsid w:val="008828D8"/>
    <w:rsid w:val="00882C2C"/>
    <w:rsid w:val="00882C84"/>
    <w:rsid w:val="0088521F"/>
    <w:rsid w:val="00887E50"/>
    <w:rsid w:val="00887EEB"/>
    <w:rsid w:val="00891E4D"/>
    <w:rsid w:val="00891FD2"/>
    <w:rsid w:val="0089287C"/>
    <w:rsid w:val="00893358"/>
    <w:rsid w:val="00893C1E"/>
    <w:rsid w:val="00896D2C"/>
    <w:rsid w:val="00896D93"/>
    <w:rsid w:val="00897062"/>
    <w:rsid w:val="008975BE"/>
    <w:rsid w:val="008A007A"/>
    <w:rsid w:val="008A012A"/>
    <w:rsid w:val="008A2EF3"/>
    <w:rsid w:val="008A3A3F"/>
    <w:rsid w:val="008A3FB5"/>
    <w:rsid w:val="008A490A"/>
    <w:rsid w:val="008A50A9"/>
    <w:rsid w:val="008A5CCA"/>
    <w:rsid w:val="008B0332"/>
    <w:rsid w:val="008B0E38"/>
    <w:rsid w:val="008B2926"/>
    <w:rsid w:val="008B2AD6"/>
    <w:rsid w:val="008B36A8"/>
    <w:rsid w:val="008B4ED2"/>
    <w:rsid w:val="008B4FB0"/>
    <w:rsid w:val="008B6912"/>
    <w:rsid w:val="008B6C67"/>
    <w:rsid w:val="008B7B89"/>
    <w:rsid w:val="008C0E54"/>
    <w:rsid w:val="008C1CB5"/>
    <w:rsid w:val="008C228D"/>
    <w:rsid w:val="008C3EEB"/>
    <w:rsid w:val="008C48E1"/>
    <w:rsid w:val="008C49E7"/>
    <w:rsid w:val="008C713D"/>
    <w:rsid w:val="008C72DA"/>
    <w:rsid w:val="008D02E8"/>
    <w:rsid w:val="008D0BD0"/>
    <w:rsid w:val="008D1626"/>
    <w:rsid w:val="008D1BC5"/>
    <w:rsid w:val="008D2365"/>
    <w:rsid w:val="008D3E31"/>
    <w:rsid w:val="008D40B5"/>
    <w:rsid w:val="008D5CBA"/>
    <w:rsid w:val="008D5DC7"/>
    <w:rsid w:val="008D7F93"/>
    <w:rsid w:val="008E03BC"/>
    <w:rsid w:val="008E1007"/>
    <w:rsid w:val="008E150E"/>
    <w:rsid w:val="008E2209"/>
    <w:rsid w:val="008E24EC"/>
    <w:rsid w:val="008E3FD7"/>
    <w:rsid w:val="008E5E36"/>
    <w:rsid w:val="008E6749"/>
    <w:rsid w:val="008F0D68"/>
    <w:rsid w:val="008F2253"/>
    <w:rsid w:val="008F2272"/>
    <w:rsid w:val="008F26C2"/>
    <w:rsid w:val="008F2FB7"/>
    <w:rsid w:val="008F4808"/>
    <w:rsid w:val="008F4D74"/>
    <w:rsid w:val="008F4D77"/>
    <w:rsid w:val="008F5070"/>
    <w:rsid w:val="008F6700"/>
    <w:rsid w:val="0090010B"/>
    <w:rsid w:val="00900BE4"/>
    <w:rsid w:val="00901B9C"/>
    <w:rsid w:val="00904D22"/>
    <w:rsid w:val="00905E97"/>
    <w:rsid w:val="009068AB"/>
    <w:rsid w:val="0090765E"/>
    <w:rsid w:val="00907771"/>
    <w:rsid w:val="00907CDA"/>
    <w:rsid w:val="00907F38"/>
    <w:rsid w:val="00910AD6"/>
    <w:rsid w:val="00910EAB"/>
    <w:rsid w:val="009110ED"/>
    <w:rsid w:val="00911870"/>
    <w:rsid w:val="0091213F"/>
    <w:rsid w:val="009133EF"/>
    <w:rsid w:val="0091619B"/>
    <w:rsid w:val="009165FD"/>
    <w:rsid w:val="009177DA"/>
    <w:rsid w:val="00921328"/>
    <w:rsid w:val="00921838"/>
    <w:rsid w:val="00922DAA"/>
    <w:rsid w:val="00923AE1"/>
    <w:rsid w:val="0092512D"/>
    <w:rsid w:val="00926149"/>
    <w:rsid w:val="0092624E"/>
    <w:rsid w:val="00927859"/>
    <w:rsid w:val="009304CE"/>
    <w:rsid w:val="009313BF"/>
    <w:rsid w:val="009329BD"/>
    <w:rsid w:val="00932A7D"/>
    <w:rsid w:val="00934689"/>
    <w:rsid w:val="00935C2D"/>
    <w:rsid w:val="00936E4F"/>
    <w:rsid w:val="009408F8"/>
    <w:rsid w:val="009411AE"/>
    <w:rsid w:val="00943587"/>
    <w:rsid w:val="00943CBA"/>
    <w:rsid w:val="0094407D"/>
    <w:rsid w:val="00944483"/>
    <w:rsid w:val="00945486"/>
    <w:rsid w:val="009468B0"/>
    <w:rsid w:val="00952589"/>
    <w:rsid w:val="00952A64"/>
    <w:rsid w:val="0095389C"/>
    <w:rsid w:val="009538E0"/>
    <w:rsid w:val="00955849"/>
    <w:rsid w:val="00956CFB"/>
    <w:rsid w:val="009603CD"/>
    <w:rsid w:val="0096070E"/>
    <w:rsid w:val="00964513"/>
    <w:rsid w:val="009646B3"/>
    <w:rsid w:val="0096770E"/>
    <w:rsid w:val="009707D9"/>
    <w:rsid w:val="00973CA3"/>
    <w:rsid w:val="00975746"/>
    <w:rsid w:val="00977185"/>
    <w:rsid w:val="00977733"/>
    <w:rsid w:val="00980A54"/>
    <w:rsid w:val="009816B4"/>
    <w:rsid w:val="00981D29"/>
    <w:rsid w:val="009874BB"/>
    <w:rsid w:val="00991B6E"/>
    <w:rsid w:val="00992268"/>
    <w:rsid w:val="00994D97"/>
    <w:rsid w:val="00994E94"/>
    <w:rsid w:val="0099603B"/>
    <w:rsid w:val="00996593"/>
    <w:rsid w:val="009972CF"/>
    <w:rsid w:val="00997998"/>
    <w:rsid w:val="009A02FB"/>
    <w:rsid w:val="009A0D3E"/>
    <w:rsid w:val="009A17C3"/>
    <w:rsid w:val="009A3C8A"/>
    <w:rsid w:val="009A4146"/>
    <w:rsid w:val="009A581B"/>
    <w:rsid w:val="009A5976"/>
    <w:rsid w:val="009A5DC4"/>
    <w:rsid w:val="009B25C6"/>
    <w:rsid w:val="009B26C0"/>
    <w:rsid w:val="009B29A2"/>
    <w:rsid w:val="009B2F89"/>
    <w:rsid w:val="009B3518"/>
    <w:rsid w:val="009B5C1C"/>
    <w:rsid w:val="009B66F5"/>
    <w:rsid w:val="009B698E"/>
    <w:rsid w:val="009B784D"/>
    <w:rsid w:val="009B7944"/>
    <w:rsid w:val="009C0C95"/>
    <w:rsid w:val="009C30E6"/>
    <w:rsid w:val="009C6224"/>
    <w:rsid w:val="009D0F4B"/>
    <w:rsid w:val="009D1B83"/>
    <w:rsid w:val="009D1D00"/>
    <w:rsid w:val="009D2CF4"/>
    <w:rsid w:val="009D5051"/>
    <w:rsid w:val="009D5493"/>
    <w:rsid w:val="009D54A8"/>
    <w:rsid w:val="009D5C5F"/>
    <w:rsid w:val="009D6619"/>
    <w:rsid w:val="009D7037"/>
    <w:rsid w:val="009D75D6"/>
    <w:rsid w:val="009D7A84"/>
    <w:rsid w:val="009E0B9E"/>
    <w:rsid w:val="009E0F11"/>
    <w:rsid w:val="009E1F58"/>
    <w:rsid w:val="009E31E7"/>
    <w:rsid w:val="009E3B5B"/>
    <w:rsid w:val="009E4120"/>
    <w:rsid w:val="009E64B5"/>
    <w:rsid w:val="009E79C1"/>
    <w:rsid w:val="009E7BC5"/>
    <w:rsid w:val="009F0B90"/>
    <w:rsid w:val="009F344C"/>
    <w:rsid w:val="009F35E9"/>
    <w:rsid w:val="009F4BBF"/>
    <w:rsid w:val="009F66FF"/>
    <w:rsid w:val="009F7E6C"/>
    <w:rsid w:val="00A00447"/>
    <w:rsid w:val="00A013DB"/>
    <w:rsid w:val="00A013E7"/>
    <w:rsid w:val="00A0163F"/>
    <w:rsid w:val="00A01CFF"/>
    <w:rsid w:val="00A0225B"/>
    <w:rsid w:val="00A03E31"/>
    <w:rsid w:val="00A03FFF"/>
    <w:rsid w:val="00A04F46"/>
    <w:rsid w:val="00A05A51"/>
    <w:rsid w:val="00A06385"/>
    <w:rsid w:val="00A069BB"/>
    <w:rsid w:val="00A07614"/>
    <w:rsid w:val="00A10182"/>
    <w:rsid w:val="00A102C1"/>
    <w:rsid w:val="00A128F3"/>
    <w:rsid w:val="00A12E73"/>
    <w:rsid w:val="00A1365B"/>
    <w:rsid w:val="00A137A4"/>
    <w:rsid w:val="00A1407A"/>
    <w:rsid w:val="00A155D3"/>
    <w:rsid w:val="00A15D83"/>
    <w:rsid w:val="00A16A4F"/>
    <w:rsid w:val="00A20313"/>
    <w:rsid w:val="00A21122"/>
    <w:rsid w:val="00A21242"/>
    <w:rsid w:val="00A22440"/>
    <w:rsid w:val="00A22C0D"/>
    <w:rsid w:val="00A2517E"/>
    <w:rsid w:val="00A27AAF"/>
    <w:rsid w:val="00A3090C"/>
    <w:rsid w:val="00A30C5B"/>
    <w:rsid w:val="00A30DA1"/>
    <w:rsid w:val="00A32709"/>
    <w:rsid w:val="00A3339B"/>
    <w:rsid w:val="00A3368C"/>
    <w:rsid w:val="00A33D2F"/>
    <w:rsid w:val="00A34C46"/>
    <w:rsid w:val="00A35EE8"/>
    <w:rsid w:val="00A36AF9"/>
    <w:rsid w:val="00A37182"/>
    <w:rsid w:val="00A37CA4"/>
    <w:rsid w:val="00A40B44"/>
    <w:rsid w:val="00A40F3C"/>
    <w:rsid w:val="00A4181B"/>
    <w:rsid w:val="00A425BB"/>
    <w:rsid w:val="00A42CDC"/>
    <w:rsid w:val="00A43D05"/>
    <w:rsid w:val="00A466DD"/>
    <w:rsid w:val="00A5093C"/>
    <w:rsid w:val="00A50DF0"/>
    <w:rsid w:val="00A5167F"/>
    <w:rsid w:val="00A52B3F"/>
    <w:rsid w:val="00A5361F"/>
    <w:rsid w:val="00A53FF7"/>
    <w:rsid w:val="00A56845"/>
    <w:rsid w:val="00A5727D"/>
    <w:rsid w:val="00A576E2"/>
    <w:rsid w:val="00A60526"/>
    <w:rsid w:val="00A6158E"/>
    <w:rsid w:val="00A6185E"/>
    <w:rsid w:val="00A6429D"/>
    <w:rsid w:val="00A65C37"/>
    <w:rsid w:val="00A65DF4"/>
    <w:rsid w:val="00A66E45"/>
    <w:rsid w:val="00A70C03"/>
    <w:rsid w:val="00A730BF"/>
    <w:rsid w:val="00A77143"/>
    <w:rsid w:val="00A8017D"/>
    <w:rsid w:val="00A80605"/>
    <w:rsid w:val="00A81641"/>
    <w:rsid w:val="00A84D6E"/>
    <w:rsid w:val="00A90A66"/>
    <w:rsid w:val="00A90C49"/>
    <w:rsid w:val="00A91408"/>
    <w:rsid w:val="00A91C94"/>
    <w:rsid w:val="00A9492B"/>
    <w:rsid w:val="00A94DBE"/>
    <w:rsid w:val="00A96E23"/>
    <w:rsid w:val="00A96ED2"/>
    <w:rsid w:val="00A97413"/>
    <w:rsid w:val="00A97876"/>
    <w:rsid w:val="00AA34A9"/>
    <w:rsid w:val="00AA4343"/>
    <w:rsid w:val="00AA59EF"/>
    <w:rsid w:val="00AA6B0B"/>
    <w:rsid w:val="00AA6F0A"/>
    <w:rsid w:val="00AA6F51"/>
    <w:rsid w:val="00AA759D"/>
    <w:rsid w:val="00AA7AF0"/>
    <w:rsid w:val="00AA7BA0"/>
    <w:rsid w:val="00AB1312"/>
    <w:rsid w:val="00AB1773"/>
    <w:rsid w:val="00AB17B2"/>
    <w:rsid w:val="00AB1DE7"/>
    <w:rsid w:val="00AB4280"/>
    <w:rsid w:val="00AB47D2"/>
    <w:rsid w:val="00AB6B60"/>
    <w:rsid w:val="00AB6B64"/>
    <w:rsid w:val="00AB736E"/>
    <w:rsid w:val="00AC0213"/>
    <w:rsid w:val="00AC0763"/>
    <w:rsid w:val="00AC1260"/>
    <w:rsid w:val="00AC18D3"/>
    <w:rsid w:val="00AD4CF7"/>
    <w:rsid w:val="00AD5EC1"/>
    <w:rsid w:val="00AD6552"/>
    <w:rsid w:val="00AE128A"/>
    <w:rsid w:val="00AE1591"/>
    <w:rsid w:val="00AE1C2E"/>
    <w:rsid w:val="00AE1CD2"/>
    <w:rsid w:val="00AE6FB4"/>
    <w:rsid w:val="00AE7B09"/>
    <w:rsid w:val="00AF18BD"/>
    <w:rsid w:val="00AF1FAF"/>
    <w:rsid w:val="00AF2A4A"/>
    <w:rsid w:val="00AF33D9"/>
    <w:rsid w:val="00AF446E"/>
    <w:rsid w:val="00AF714D"/>
    <w:rsid w:val="00AF7A23"/>
    <w:rsid w:val="00B009E5"/>
    <w:rsid w:val="00B012E9"/>
    <w:rsid w:val="00B034EF"/>
    <w:rsid w:val="00B03539"/>
    <w:rsid w:val="00B03637"/>
    <w:rsid w:val="00B041D8"/>
    <w:rsid w:val="00B045D2"/>
    <w:rsid w:val="00B04DE6"/>
    <w:rsid w:val="00B06411"/>
    <w:rsid w:val="00B06549"/>
    <w:rsid w:val="00B07002"/>
    <w:rsid w:val="00B079B1"/>
    <w:rsid w:val="00B107D4"/>
    <w:rsid w:val="00B10FA4"/>
    <w:rsid w:val="00B13558"/>
    <w:rsid w:val="00B1467E"/>
    <w:rsid w:val="00B1735E"/>
    <w:rsid w:val="00B2006C"/>
    <w:rsid w:val="00B2149D"/>
    <w:rsid w:val="00B21537"/>
    <w:rsid w:val="00B237F3"/>
    <w:rsid w:val="00B24384"/>
    <w:rsid w:val="00B24D07"/>
    <w:rsid w:val="00B266DE"/>
    <w:rsid w:val="00B2710C"/>
    <w:rsid w:val="00B272F6"/>
    <w:rsid w:val="00B27B50"/>
    <w:rsid w:val="00B31600"/>
    <w:rsid w:val="00B31EF3"/>
    <w:rsid w:val="00B34E29"/>
    <w:rsid w:val="00B3572C"/>
    <w:rsid w:val="00B35DB2"/>
    <w:rsid w:val="00B36C55"/>
    <w:rsid w:val="00B37A2D"/>
    <w:rsid w:val="00B37A69"/>
    <w:rsid w:val="00B411ED"/>
    <w:rsid w:val="00B4261E"/>
    <w:rsid w:val="00B42B7E"/>
    <w:rsid w:val="00B43498"/>
    <w:rsid w:val="00B43617"/>
    <w:rsid w:val="00B436A5"/>
    <w:rsid w:val="00B43CE2"/>
    <w:rsid w:val="00B45038"/>
    <w:rsid w:val="00B46648"/>
    <w:rsid w:val="00B4783D"/>
    <w:rsid w:val="00B501C0"/>
    <w:rsid w:val="00B50873"/>
    <w:rsid w:val="00B50A94"/>
    <w:rsid w:val="00B514A3"/>
    <w:rsid w:val="00B51AF2"/>
    <w:rsid w:val="00B52BED"/>
    <w:rsid w:val="00B534EB"/>
    <w:rsid w:val="00B53B3F"/>
    <w:rsid w:val="00B572C9"/>
    <w:rsid w:val="00B600EA"/>
    <w:rsid w:val="00B60661"/>
    <w:rsid w:val="00B6182F"/>
    <w:rsid w:val="00B6372F"/>
    <w:rsid w:val="00B63D6E"/>
    <w:rsid w:val="00B651EC"/>
    <w:rsid w:val="00B65C40"/>
    <w:rsid w:val="00B7024E"/>
    <w:rsid w:val="00B72AC2"/>
    <w:rsid w:val="00B72F35"/>
    <w:rsid w:val="00B73167"/>
    <w:rsid w:val="00B74448"/>
    <w:rsid w:val="00B74668"/>
    <w:rsid w:val="00B74DBF"/>
    <w:rsid w:val="00B76B12"/>
    <w:rsid w:val="00B8075C"/>
    <w:rsid w:val="00B81409"/>
    <w:rsid w:val="00B822DC"/>
    <w:rsid w:val="00B84469"/>
    <w:rsid w:val="00B86236"/>
    <w:rsid w:val="00B865F6"/>
    <w:rsid w:val="00B908EE"/>
    <w:rsid w:val="00B90FE6"/>
    <w:rsid w:val="00B9163F"/>
    <w:rsid w:val="00B91646"/>
    <w:rsid w:val="00B9210F"/>
    <w:rsid w:val="00B926F6"/>
    <w:rsid w:val="00B928B8"/>
    <w:rsid w:val="00B93770"/>
    <w:rsid w:val="00B9469C"/>
    <w:rsid w:val="00B94789"/>
    <w:rsid w:val="00B94873"/>
    <w:rsid w:val="00B95716"/>
    <w:rsid w:val="00B963CA"/>
    <w:rsid w:val="00B96DF1"/>
    <w:rsid w:val="00BA0365"/>
    <w:rsid w:val="00BA46ED"/>
    <w:rsid w:val="00BA572A"/>
    <w:rsid w:val="00BA6BCC"/>
    <w:rsid w:val="00BA7228"/>
    <w:rsid w:val="00BA79FE"/>
    <w:rsid w:val="00BA7E7B"/>
    <w:rsid w:val="00BB336D"/>
    <w:rsid w:val="00BB3BE8"/>
    <w:rsid w:val="00BB448E"/>
    <w:rsid w:val="00BB4E38"/>
    <w:rsid w:val="00BB6A31"/>
    <w:rsid w:val="00BB7E00"/>
    <w:rsid w:val="00BC0DA3"/>
    <w:rsid w:val="00BC1094"/>
    <w:rsid w:val="00BC1B7D"/>
    <w:rsid w:val="00BC43FF"/>
    <w:rsid w:val="00BC47FB"/>
    <w:rsid w:val="00BC5FC3"/>
    <w:rsid w:val="00BC6B61"/>
    <w:rsid w:val="00BC7008"/>
    <w:rsid w:val="00BC78D4"/>
    <w:rsid w:val="00BD382B"/>
    <w:rsid w:val="00BD45E0"/>
    <w:rsid w:val="00BD71E2"/>
    <w:rsid w:val="00BD77D5"/>
    <w:rsid w:val="00BD7D4B"/>
    <w:rsid w:val="00BD7DE0"/>
    <w:rsid w:val="00BE02AE"/>
    <w:rsid w:val="00BE0348"/>
    <w:rsid w:val="00BE1502"/>
    <w:rsid w:val="00BE4A81"/>
    <w:rsid w:val="00BE61A3"/>
    <w:rsid w:val="00BE6486"/>
    <w:rsid w:val="00BE6C62"/>
    <w:rsid w:val="00BE6D38"/>
    <w:rsid w:val="00BE7690"/>
    <w:rsid w:val="00BE7AEC"/>
    <w:rsid w:val="00BE7F17"/>
    <w:rsid w:val="00BF18C6"/>
    <w:rsid w:val="00BF2B28"/>
    <w:rsid w:val="00BF31C8"/>
    <w:rsid w:val="00BF35D3"/>
    <w:rsid w:val="00BF3F14"/>
    <w:rsid w:val="00BF50FB"/>
    <w:rsid w:val="00BF566F"/>
    <w:rsid w:val="00BF5C8A"/>
    <w:rsid w:val="00BF7D9C"/>
    <w:rsid w:val="00C008DF"/>
    <w:rsid w:val="00C01355"/>
    <w:rsid w:val="00C05D67"/>
    <w:rsid w:val="00C07904"/>
    <w:rsid w:val="00C07C5C"/>
    <w:rsid w:val="00C1021B"/>
    <w:rsid w:val="00C1044E"/>
    <w:rsid w:val="00C105AD"/>
    <w:rsid w:val="00C11264"/>
    <w:rsid w:val="00C13A87"/>
    <w:rsid w:val="00C15060"/>
    <w:rsid w:val="00C15184"/>
    <w:rsid w:val="00C15B3F"/>
    <w:rsid w:val="00C16182"/>
    <w:rsid w:val="00C16261"/>
    <w:rsid w:val="00C166D9"/>
    <w:rsid w:val="00C170D5"/>
    <w:rsid w:val="00C20C19"/>
    <w:rsid w:val="00C212EF"/>
    <w:rsid w:val="00C21870"/>
    <w:rsid w:val="00C219F5"/>
    <w:rsid w:val="00C228F4"/>
    <w:rsid w:val="00C231C9"/>
    <w:rsid w:val="00C234FD"/>
    <w:rsid w:val="00C246B1"/>
    <w:rsid w:val="00C2508F"/>
    <w:rsid w:val="00C279F7"/>
    <w:rsid w:val="00C27DD6"/>
    <w:rsid w:val="00C3133A"/>
    <w:rsid w:val="00C32F5B"/>
    <w:rsid w:val="00C34255"/>
    <w:rsid w:val="00C34292"/>
    <w:rsid w:val="00C35F43"/>
    <w:rsid w:val="00C36136"/>
    <w:rsid w:val="00C3659C"/>
    <w:rsid w:val="00C36FF8"/>
    <w:rsid w:val="00C370A9"/>
    <w:rsid w:val="00C403D6"/>
    <w:rsid w:val="00C425C3"/>
    <w:rsid w:val="00C43EEB"/>
    <w:rsid w:val="00C45031"/>
    <w:rsid w:val="00C46673"/>
    <w:rsid w:val="00C46F8E"/>
    <w:rsid w:val="00C470B8"/>
    <w:rsid w:val="00C47D49"/>
    <w:rsid w:val="00C5162A"/>
    <w:rsid w:val="00C519DC"/>
    <w:rsid w:val="00C520CF"/>
    <w:rsid w:val="00C5288C"/>
    <w:rsid w:val="00C52FBB"/>
    <w:rsid w:val="00C5443A"/>
    <w:rsid w:val="00C549DC"/>
    <w:rsid w:val="00C575EE"/>
    <w:rsid w:val="00C579BF"/>
    <w:rsid w:val="00C62D74"/>
    <w:rsid w:val="00C64EBE"/>
    <w:rsid w:val="00C6647B"/>
    <w:rsid w:val="00C67BCE"/>
    <w:rsid w:val="00C7015B"/>
    <w:rsid w:val="00C70376"/>
    <w:rsid w:val="00C70918"/>
    <w:rsid w:val="00C70AA7"/>
    <w:rsid w:val="00C710B4"/>
    <w:rsid w:val="00C722B1"/>
    <w:rsid w:val="00C7458C"/>
    <w:rsid w:val="00C754F3"/>
    <w:rsid w:val="00C77987"/>
    <w:rsid w:val="00C77D89"/>
    <w:rsid w:val="00C811C4"/>
    <w:rsid w:val="00C81459"/>
    <w:rsid w:val="00C82599"/>
    <w:rsid w:val="00C83508"/>
    <w:rsid w:val="00C83CE3"/>
    <w:rsid w:val="00C8655B"/>
    <w:rsid w:val="00C86929"/>
    <w:rsid w:val="00C86FD0"/>
    <w:rsid w:val="00C87C44"/>
    <w:rsid w:val="00C87D74"/>
    <w:rsid w:val="00C932FB"/>
    <w:rsid w:val="00C938A6"/>
    <w:rsid w:val="00C942ED"/>
    <w:rsid w:val="00C94467"/>
    <w:rsid w:val="00C9669F"/>
    <w:rsid w:val="00C96E39"/>
    <w:rsid w:val="00CA00E2"/>
    <w:rsid w:val="00CA05E2"/>
    <w:rsid w:val="00CA10A8"/>
    <w:rsid w:val="00CA1656"/>
    <w:rsid w:val="00CA1B14"/>
    <w:rsid w:val="00CA1F4C"/>
    <w:rsid w:val="00CA2443"/>
    <w:rsid w:val="00CA287B"/>
    <w:rsid w:val="00CA2F2E"/>
    <w:rsid w:val="00CA45D3"/>
    <w:rsid w:val="00CA4A87"/>
    <w:rsid w:val="00CA66A0"/>
    <w:rsid w:val="00CA6E1F"/>
    <w:rsid w:val="00CA7893"/>
    <w:rsid w:val="00CB006D"/>
    <w:rsid w:val="00CB0B68"/>
    <w:rsid w:val="00CB0CDD"/>
    <w:rsid w:val="00CB2838"/>
    <w:rsid w:val="00CB296D"/>
    <w:rsid w:val="00CB41B9"/>
    <w:rsid w:val="00CB450F"/>
    <w:rsid w:val="00CB4B5C"/>
    <w:rsid w:val="00CB4EF2"/>
    <w:rsid w:val="00CB5AE4"/>
    <w:rsid w:val="00CB5DB7"/>
    <w:rsid w:val="00CB7143"/>
    <w:rsid w:val="00CB7D8C"/>
    <w:rsid w:val="00CC16E2"/>
    <w:rsid w:val="00CC19ED"/>
    <w:rsid w:val="00CC2DE1"/>
    <w:rsid w:val="00CC2FC8"/>
    <w:rsid w:val="00CC3E14"/>
    <w:rsid w:val="00CC3E99"/>
    <w:rsid w:val="00CC4080"/>
    <w:rsid w:val="00CC4CE6"/>
    <w:rsid w:val="00CC4F1D"/>
    <w:rsid w:val="00CC7A0B"/>
    <w:rsid w:val="00CD0BD8"/>
    <w:rsid w:val="00CD1C83"/>
    <w:rsid w:val="00CD2087"/>
    <w:rsid w:val="00CD2E3D"/>
    <w:rsid w:val="00CD4A10"/>
    <w:rsid w:val="00CD4FBC"/>
    <w:rsid w:val="00CD5163"/>
    <w:rsid w:val="00CD52D5"/>
    <w:rsid w:val="00CD5E77"/>
    <w:rsid w:val="00CD645A"/>
    <w:rsid w:val="00CD726D"/>
    <w:rsid w:val="00CD7315"/>
    <w:rsid w:val="00CD7C2F"/>
    <w:rsid w:val="00CE103B"/>
    <w:rsid w:val="00CE1EC2"/>
    <w:rsid w:val="00CE2DC3"/>
    <w:rsid w:val="00CE31F3"/>
    <w:rsid w:val="00CE3450"/>
    <w:rsid w:val="00CE3645"/>
    <w:rsid w:val="00CE42CE"/>
    <w:rsid w:val="00CE68C7"/>
    <w:rsid w:val="00CE6A45"/>
    <w:rsid w:val="00CF03E2"/>
    <w:rsid w:val="00CF15F3"/>
    <w:rsid w:val="00CF1EB2"/>
    <w:rsid w:val="00CF216F"/>
    <w:rsid w:val="00CF23D0"/>
    <w:rsid w:val="00CF3587"/>
    <w:rsid w:val="00CF3993"/>
    <w:rsid w:val="00CF4C5C"/>
    <w:rsid w:val="00CF4D63"/>
    <w:rsid w:val="00CF547F"/>
    <w:rsid w:val="00CF5684"/>
    <w:rsid w:val="00CF5940"/>
    <w:rsid w:val="00CF7022"/>
    <w:rsid w:val="00CF7B3E"/>
    <w:rsid w:val="00D02471"/>
    <w:rsid w:val="00D02DAE"/>
    <w:rsid w:val="00D045EB"/>
    <w:rsid w:val="00D04AFA"/>
    <w:rsid w:val="00D07861"/>
    <w:rsid w:val="00D1000A"/>
    <w:rsid w:val="00D115A2"/>
    <w:rsid w:val="00D11CB0"/>
    <w:rsid w:val="00D11D92"/>
    <w:rsid w:val="00D1467A"/>
    <w:rsid w:val="00D14FF9"/>
    <w:rsid w:val="00D15E32"/>
    <w:rsid w:val="00D1694B"/>
    <w:rsid w:val="00D172DE"/>
    <w:rsid w:val="00D17392"/>
    <w:rsid w:val="00D2000D"/>
    <w:rsid w:val="00D231EA"/>
    <w:rsid w:val="00D23C38"/>
    <w:rsid w:val="00D24FF8"/>
    <w:rsid w:val="00D25D52"/>
    <w:rsid w:val="00D2717C"/>
    <w:rsid w:val="00D3143B"/>
    <w:rsid w:val="00D31A25"/>
    <w:rsid w:val="00D31B19"/>
    <w:rsid w:val="00D33731"/>
    <w:rsid w:val="00D33E6F"/>
    <w:rsid w:val="00D34EEF"/>
    <w:rsid w:val="00D36F16"/>
    <w:rsid w:val="00D37057"/>
    <w:rsid w:val="00D37288"/>
    <w:rsid w:val="00D375AD"/>
    <w:rsid w:val="00D400E5"/>
    <w:rsid w:val="00D41116"/>
    <w:rsid w:val="00D4203D"/>
    <w:rsid w:val="00D42AD2"/>
    <w:rsid w:val="00D441AD"/>
    <w:rsid w:val="00D44978"/>
    <w:rsid w:val="00D464C5"/>
    <w:rsid w:val="00D4672F"/>
    <w:rsid w:val="00D51469"/>
    <w:rsid w:val="00D5208E"/>
    <w:rsid w:val="00D5268D"/>
    <w:rsid w:val="00D529A8"/>
    <w:rsid w:val="00D52D0A"/>
    <w:rsid w:val="00D533B2"/>
    <w:rsid w:val="00D535AA"/>
    <w:rsid w:val="00D54164"/>
    <w:rsid w:val="00D5422B"/>
    <w:rsid w:val="00D54A80"/>
    <w:rsid w:val="00D55B95"/>
    <w:rsid w:val="00D56601"/>
    <w:rsid w:val="00D57447"/>
    <w:rsid w:val="00D57884"/>
    <w:rsid w:val="00D606D1"/>
    <w:rsid w:val="00D615BB"/>
    <w:rsid w:val="00D63C27"/>
    <w:rsid w:val="00D63F1C"/>
    <w:rsid w:val="00D64B96"/>
    <w:rsid w:val="00D64BA8"/>
    <w:rsid w:val="00D6504E"/>
    <w:rsid w:val="00D66C61"/>
    <w:rsid w:val="00D67327"/>
    <w:rsid w:val="00D70909"/>
    <w:rsid w:val="00D71649"/>
    <w:rsid w:val="00D73553"/>
    <w:rsid w:val="00D73D51"/>
    <w:rsid w:val="00D743A3"/>
    <w:rsid w:val="00D75A17"/>
    <w:rsid w:val="00D81576"/>
    <w:rsid w:val="00D82E65"/>
    <w:rsid w:val="00D82EF2"/>
    <w:rsid w:val="00D831F0"/>
    <w:rsid w:val="00D837F0"/>
    <w:rsid w:val="00D86567"/>
    <w:rsid w:val="00D9230D"/>
    <w:rsid w:val="00D924FA"/>
    <w:rsid w:val="00D925FB"/>
    <w:rsid w:val="00D92EC1"/>
    <w:rsid w:val="00D934E9"/>
    <w:rsid w:val="00D937A1"/>
    <w:rsid w:val="00D93B26"/>
    <w:rsid w:val="00D9426F"/>
    <w:rsid w:val="00D9452C"/>
    <w:rsid w:val="00D965C9"/>
    <w:rsid w:val="00D967B2"/>
    <w:rsid w:val="00D96B3E"/>
    <w:rsid w:val="00D975D7"/>
    <w:rsid w:val="00D97A67"/>
    <w:rsid w:val="00D97F84"/>
    <w:rsid w:val="00DA00D9"/>
    <w:rsid w:val="00DA067E"/>
    <w:rsid w:val="00DA0CFC"/>
    <w:rsid w:val="00DA19DF"/>
    <w:rsid w:val="00DA2231"/>
    <w:rsid w:val="00DA2DC1"/>
    <w:rsid w:val="00DA32B8"/>
    <w:rsid w:val="00DA3B9C"/>
    <w:rsid w:val="00DA7A44"/>
    <w:rsid w:val="00DB0093"/>
    <w:rsid w:val="00DB058A"/>
    <w:rsid w:val="00DB2A9A"/>
    <w:rsid w:val="00DB4FAB"/>
    <w:rsid w:val="00DC1306"/>
    <w:rsid w:val="00DC169D"/>
    <w:rsid w:val="00DC1884"/>
    <w:rsid w:val="00DC2B9E"/>
    <w:rsid w:val="00DC5A95"/>
    <w:rsid w:val="00DC6320"/>
    <w:rsid w:val="00DD07E3"/>
    <w:rsid w:val="00DD0A79"/>
    <w:rsid w:val="00DD0FD6"/>
    <w:rsid w:val="00DD12EB"/>
    <w:rsid w:val="00DD1336"/>
    <w:rsid w:val="00DD2C26"/>
    <w:rsid w:val="00DD3453"/>
    <w:rsid w:val="00DD410C"/>
    <w:rsid w:val="00DD48BE"/>
    <w:rsid w:val="00DD59DC"/>
    <w:rsid w:val="00DD7A1E"/>
    <w:rsid w:val="00DE1765"/>
    <w:rsid w:val="00DE1CCB"/>
    <w:rsid w:val="00DE255D"/>
    <w:rsid w:val="00DE2A0A"/>
    <w:rsid w:val="00DE2C0F"/>
    <w:rsid w:val="00DE3B87"/>
    <w:rsid w:val="00DE3C62"/>
    <w:rsid w:val="00DE3EF6"/>
    <w:rsid w:val="00DE50D0"/>
    <w:rsid w:val="00DE54E2"/>
    <w:rsid w:val="00DE5F7B"/>
    <w:rsid w:val="00DF10C1"/>
    <w:rsid w:val="00DF1AB9"/>
    <w:rsid w:val="00DF2E07"/>
    <w:rsid w:val="00DF3144"/>
    <w:rsid w:val="00DF337A"/>
    <w:rsid w:val="00DF3EA8"/>
    <w:rsid w:val="00DF3FD9"/>
    <w:rsid w:val="00DF4D9F"/>
    <w:rsid w:val="00DF4EF9"/>
    <w:rsid w:val="00DF5A3D"/>
    <w:rsid w:val="00DF5AF2"/>
    <w:rsid w:val="00DF6C0C"/>
    <w:rsid w:val="00DF7109"/>
    <w:rsid w:val="00E0110B"/>
    <w:rsid w:val="00E01CC1"/>
    <w:rsid w:val="00E01E38"/>
    <w:rsid w:val="00E05A3C"/>
    <w:rsid w:val="00E05BDB"/>
    <w:rsid w:val="00E05C4F"/>
    <w:rsid w:val="00E05CC4"/>
    <w:rsid w:val="00E1006E"/>
    <w:rsid w:val="00E1007C"/>
    <w:rsid w:val="00E10BC0"/>
    <w:rsid w:val="00E10F5F"/>
    <w:rsid w:val="00E11480"/>
    <w:rsid w:val="00E1205D"/>
    <w:rsid w:val="00E12DA4"/>
    <w:rsid w:val="00E131C6"/>
    <w:rsid w:val="00E13B39"/>
    <w:rsid w:val="00E147D3"/>
    <w:rsid w:val="00E20E6D"/>
    <w:rsid w:val="00E212D8"/>
    <w:rsid w:val="00E228F9"/>
    <w:rsid w:val="00E23220"/>
    <w:rsid w:val="00E24840"/>
    <w:rsid w:val="00E26353"/>
    <w:rsid w:val="00E302E0"/>
    <w:rsid w:val="00E30CAB"/>
    <w:rsid w:val="00E30D55"/>
    <w:rsid w:val="00E3156B"/>
    <w:rsid w:val="00E322E8"/>
    <w:rsid w:val="00E34F3F"/>
    <w:rsid w:val="00E3706F"/>
    <w:rsid w:val="00E405B7"/>
    <w:rsid w:val="00E419EB"/>
    <w:rsid w:val="00E41AB5"/>
    <w:rsid w:val="00E422C4"/>
    <w:rsid w:val="00E43BF8"/>
    <w:rsid w:val="00E444BA"/>
    <w:rsid w:val="00E447CC"/>
    <w:rsid w:val="00E44A0C"/>
    <w:rsid w:val="00E44EF9"/>
    <w:rsid w:val="00E44FEB"/>
    <w:rsid w:val="00E45A71"/>
    <w:rsid w:val="00E45C26"/>
    <w:rsid w:val="00E46731"/>
    <w:rsid w:val="00E50EBF"/>
    <w:rsid w:val="00E541E5"/>
    <w:rsid w:val="00E55081"/>
    <w:rsid w:val="00E56FE8"/>
    <w:rsid w:val="00E602AE"/>
    <w:rsid w:val="00E60648"/>
    <w:rsid w:val="00E625E8"/>
    <w:rsid w:val="00E6614D"/>
    <w:rsid w:val="00E66D55"/>
    <w:rsid w:val="00E71898"/>
    <w:rsid w:val="00E74A56"/>
    <w:rsid w:val="00E74B5D"/>
    <w:rsid w:val="00E75664"/>
    <w:rsid w:val="00E76551"/>
    <w:rsid w:val="00E770E9"/>
    <w:rsid w:val="00E7782B"/>
    <w:rsid w:val="00E817E2"/>
    <w:rsid w:val="00E81943"/>
    <w:rsid w:val="00E90BA1"/>
    <w:rsid w:val="00E90BAD"/>
    <w:rsid w:val="00E91366"/>
    <w:rsid w:val="00E92D5E"/>
    <w:rsid w:val="00E9435B"/>
    <w:rsid w:val="00E94AE4"/>
    <w:rsid w:val="00E94C39"/>
    <w:rsid w:val="00E95991"/>
    <w:rsid w:val="00E95B2E"/>
    <w:rsid w:val="00E96E67"/>
    <w:rsid w:val="00EA16E2"/>
    <w:rsid w:val="00EA2016"/>
    <w:rsid w:val="00EA3021"/>
    <w:rsid w:val="00EA31A5"/>
    <w:rsid w:val="00EA320E"/>
    <w:rsid w:val="00EA3BBA"/>
    <w:rsid w:val="00EA4C28"/>
    <w:rsid w:val="00EA4D13"/>
    <w:rsid w:val="00EA5887"/>
    <w:rsid w:val="00EA60CF"/>
    <w:rsid w:val="00EA7551"/>
    <w:rsid w:val="00EA757D"/>
    <w:rsid w:val="00EB20FF"/>
    <w:rsid w:val="00EB30C6"/>
    <w:rsid w:val="00EB36F9"/>
    <w:rsid w:val="00EB4AFC"/>
    <w:rsid w:val="00EB561E"/>
    <w:rsid w:val="00EB6522"/>
    <w:rsid w:val="00EB6F39"/>
    <w:rsid w:val="00EC09FE"/>
    <w:rsid w:val="00EC312A"/>
    <w:rsid w:val="00EC31F5"/>
    <w:rsid w:val="00EC371F"/>
    <w:rsid w:val="00EC373E"/>
    <w:rsid w:val="00EC4145"/>
    <w:rsid w:val="00EC54C4"/>
    <w:rsid w:val="00EC5A20"/>
    <w:rsid w:val="00EC6ED5"/>
    <w:rsid w:val="00EC736D"/>
    <w:rsid w:val="00EC799F"/>
    <w:rsid w:val="00ED1067"/>
    <w:rsid w:val="00ED21D1"/>
    <w:rsid w:val="00ED25BF"/>
    <w:rsid w:val="00ED264B"/>
    <w:rsid w:val="00ED2DCC"/>
    <w:rsid w:val="00ED3CDE"/>
    <w:rsid w:val="00ED66CF"/>
    <w:rsid w:val="00EE1B91"/>
    <w:rsid w:val="00EE1C7D"/>
    <w:rsid w:val="00EE201C"/>
    <w:rsid w:val="00EE2F27"/>
    <w:rsid w:val="00EE6779"/>
    <w:rsid w:val="00EE6A13"/>
    <w:rsid w:val="00EF0542"/>
    <w:rsid w:val="00EF45B7"/>
    <w:rsid w:val="00EF60BC"/>
    <w:rsid w:val="00EF69FC"/>
    <w:rsid w:val="00EF6BEA"/>
    <w:rsid w:val="00F009E0"/>
    <w:rsid w:val="00F04083"/>
    <w:rsid w:val="00F0633A"/>
    <w:rsid w:val="00F10308"/>
    <w:rsid w:val="00F1077D"/>
    <w:rsid w:val="00F1249A"/>
    <w:rsid w:val="00F127FD"/>
    <w:rsid w:val="00F12C58"/>
    <w:rsid w:val="00F135F2"/>
    <w:rsid w:val="00F148B4"/>
    <w:rsid w:val="00F14CC9"/>
    <w:rsid w:val="00F155BF"/>
    <w:rsid w:val="00F15B9E"/>
    <w:rsid w:val="00F15FFC"/>
    <w:rsid w:val="00F17A1B"/>
    <w:rsid w:val="00F17D4D"/>
    <w:rsid w:val="00F20E64"/>
    <w:rsid w:val="00F213A2"/>
    <w:rsid w:val="00F2172C"/>
    <w:rsid w:val="00F24037"/>
    <w:rsid w:val="00F24174"/>
    <w:rsid w:val="00F25362"/>
    <w:rsid w:val="00F25BAA"/>
    <w:rsid w:val="00F26711"/>
    <w:rsid w:val="00F3077F"/>
    <w:rsid w:val="00F32871"/>
    <w:rsid w:val="00F3303C"/>
    <w:rsid w:val="00F33AA9"/>
    <w:rsid w:val="00F350CC"/>
    <w:rsid w:val="00F35F80"/>
    <w:rsid w:val="00F36623"/>
    <w:rsid w:val="00F407DE"/>
    <w:rsid w:val="00F40A8E"/>
    <w:rsid w:val="00F40E0A"/>
    <w:rsid w:val="00F411A7"/>
    <w:rsid w:val="00F445CB"/>
    <w:rsid w:val="00F44FC2"/>
    <w:rsid w:val="00F47B6F"/>
    <w:rsid w:val="00F501FC"/>
    <w:rsid w:val="00F50D12"/>
    <w:rsid w:val="00F529EA"/>
    <w:rsid w:val="00F532C0"/>
    <w:rsid w:val="00F53997"/>
    <w:rsid w:val="00F54597"/>
    <w:rsid w:val="00F55234"/>
    <w:rsid w:val="00F55E97"/>
    <w:rsid w:val="00F5658A"/>
    <w:rsid w:val="00F57A7D"/>
    <w:rsid w:val="00F57C19"/>
    <w:rsid w:val="00F637FD"/>
    <w:rsid w:val="00F673BA"/>
    <w:rsid w:val="00F67409"/>
    <w:rsid w:val="00F70A71"/>
    <w:rsid w:val="00F70BCF"/>
    <w:rsid w:val="00F7195E"/>
    <w:rsid w:val="00F71C0F"/>
    <w:rsid w:val="00F72082"/>
    <w:rsid w:val="00F72F9F"/>
    <w:rsid w:val="00F74E8B"/>
    <w:rsid w:val="00F752B3"/>
    <w:rsid w:val="00F765D5"/>
    <w:rsid w:val="00F76EBB"/>
    <w:rsid w:val="00F7713D"/>
    <w:rsid w:val="00F7753E"/>
    <w:rsid w:val="00F77BF0"/>
    <w:rsid w:val="00F80666"/>
    <w:rsid w:val="00F807E1"/>
    <w:rsid w:val="00F809DE"/>
    <w:rsid w:val="00F81727"/>
    <w:rsid w:val="00F83145"/>
    <w:rsid w:val="00F852BF"/>
    <w:rsid w:val="00F86255"/>
    <w:rsid w:val="00F87A9A"/>
    <w:rsid w:val="00F87E23"/>
    <w:rsid w:val="00F9263A"/>
    <w:rsid w:val="00F93CCF"/>
    <w:rsid w:val="00F94162"/>
    <w:rsid w:val="00F95720"/>
    <w:rsid w:val="00F95ABB"/>
    <w:rsid w:val="00F97832"/>
    <w:rsid w:val="00F97ABE"/>
    <w:rsid w:val="00FA01E0"/>
    <w:rsid w:val="00FA036B"/>
    <w:rsid w:val="00FA04F7"/>
    <w:rsid w:val="00FA123F"/>
    <w:rsid w:val="00FA3404"/>
    <w:rsid w:val="00FA39CF"/>
    <w:rsid w:val="00FA3B2B"/>
    <w:rsid w:val="00FA3FDD"/>
    <w:rsid w:val="00FA46B2"/>
    <w:rsid w:val="00FA5C71"/>
    <w:rsid w:val="00FB0080"/>
    <w:rsid w:val="00FB1A22"/>
    <w:rsid w:val="00FB2DF6"/>
    <w:rsid w:val="00FB3211"/>
    <w:rsid w:val="00FB48B9"/>
    <w:rsid w:val="00FB4ED8"/>
    <w:rsid w:val="00FB5429"/>
    <w:rsid w:val="00FB5CC2"/>
    <w:rsid w:val="00FC1A4E"/>
    <w:rsid w:val="00FC2EAF"/>
    <w:rsid w:val="00FC34EF"/>
    <w:rsid w:val="00FC58B3"/>
    <w:rsid w:val="00FC6EE8"/>
    <w:rsid w:val="00FD16AF"/>
    <w:rsid w:val="00FD29E0"/>
    <w:rsid w:val="00FD29F2"/>
    <w:rsid w:val="00FD2DCD"/>
    <w:rsid w:val="00FD3E32"/>
    <w:rsid w:val="00FE0BD0"/>
    <w:rsid w:val="00FE0F13"/>
    <w:rsid w:val="00FE4802"/>
    <w:rsid w:val="00FE4B0E"/>
    <w:rsid w:val="00FE5214"/>
    <w:rsid w:val="00FE6689"/>
    <w:rsid w:val="00FE6DBA"/>
    <w:rsid w:val="00FE702F"/>
    <w:rsid w:val="00FE7451"/>
    <w:rsid w:val="00FE7569"/>
    <w:rsid w:val="00FE7B9E"/>
    <w:rsid w:val="00FF0158"/>
    <w:rsid w:val="00FF07EA"/>
    <w:rsid w:val="00FF3C23"/>
    <w:rsid w:val="00FF41DA"/>
    <w:rsid w:val="00FF4AA4"/>
    <w:rsid w:val="00FF4F24"/>
    <w:rsid w:val="00FF6CC9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35538"/>
  <w15:docId w15:val="{14C6B340-8F95-45A7-8B51-5E86AB35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551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E4D1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E4D1B"/>
    <w:rPr>
      <w:rFonts w:ascii="Segoe UI" w:hAnsi="Segoe UI" w:cs="Segoe UI"/>
      <w:sz w:val="18"/>
      <w:szCs w:val="18"/>
      <w:lang w:val="nb-NO" w:eastAsia="nb-NO"/>
    </w:rPr>
  </w:style>
  <w:style w:type="paragraph" w:styleId="Listeavsnitt">
    <w:name w:val="List Paragraph"/>
    <w:basedOn w:val="Normal"/>
    <w:uiPriority w:val="34"/>
    <w:qFormat/>
    <w:rsid w:val="00DF4EF9"/>
    <w:pPr>
      <w:ind w:left="720"/>
      <w:contextualSpacing/>
    </w:pPr>
  </w:style>
  <w:style w:type="paragraph" w:styleId="Ingenmellomrom">
    <w:name w:val="No Spacing"/>
    <w:uiPriority w:val="1"/>
    <w:qFormat/>
    <w:rsid w:val="00FC6EE8"/>
    <w:rPr>
      <w:rFonts w:ascii="Arial" w:hAnsi="Arial"/>
      <w:sz w:val="24"/>
      <w:szCs w:val="24"/>
      <w:lang w:val="nb-NO" w:eastAsia="nb-NO"/>
    </w:rPr>
  </w:style>
  <w:style w:type="paragraph" w:styleId="Fotnotetekst">
    <w:name w:val="footnote text"/>
    <w:basedOn w:val="Normal"/>
    <w:link w:val="FotnotetekstTegn"/>
    <w:semiHidden/>
    <w:unhideWhenUsed/>
    <w:rsid w:val="00AC18D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AC18D3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AC18D3"/>
    <w:rPr>
      <w:vertAlign w:val="superscript"/>
    </w:rPr>
  </w:style>
  <w:style w:type="paragraph" w:customStyle="1" w:styleId="paragraph">
    <w:name w:val="paragraph"/>
    <w:basedOn w:val="Normal"/>
    <w:rsid w:val="007617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skriftforavsnitt"/>
    <w:rsid w:val="00761724"/>
  </w:style>
  <w:style w:type="character" w:customStyle="1" w:styleId="eop">
    <w:name w:val="eop"/>
    <w:basedOn w:val="Standardskriftforavsnitt"/>
    <w:rsid w:val="00761724"/>
  </w:style>
  <w:style w:type="character" w:styleId="Merknadsreferanse">
    <w:name w:val="annotation reference"/>
    <w:basedOn w:val="Standardskriftforavsnitt"/>
    <w:uiPriority w:val="99"/>
    <w:semiHidden/>
    <w:unhideWhenUsed/>
    <w:rsid w:val="001B25F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B25F3"/>
    <w:rPr>
      <w:rFonts w:eastAsia="Calibri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B25F3"/>
    <w:rPr>
      <w:rFonts w:ascii="Arial" w:eastAsia="Calibri" w:hAnsi="Arial"/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11325D"/>
    <w:rPr>
      <w:rFonts w:eastAsia="Times New Roman"/>
      <w:b/>
      <w:bCs/>
      <w:lang w:eastAsia="nb-NO"/>
    </w:rPr>
  </w:style>
  <w:style w:type="character" w:customStyle="1" w:styleId="KommentaremneTegn">
    <w:name w:val="Kommentaremne Tegn"/>
    <w:basedOn w:val="MerknadstekstTegn"/>
    <w:link w:val="Kommentaremne"/>
    <w:semiHidden/>
    <w:rsid w:val="0011325D"/>
    <w:rPr>
      <w:rFonts w:ascii="Arial" w:eastAsia="Calibri" w:hAnsi="Arial"/>
      <w:b/>
      <w:bCs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semiHidden/>
    <w:rsid w:val="001551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  <lcf76f155ced4ddcb4097134ff3c332f xmlns="731bfb49-4d29-483d-b43e-1484467aa7af">
      <Terms xmlns="http://schemas.microsoft.com/office/infopath/2007/PartnerControls"/>
    </lcf76f155ced4ddcb4097134ff3c332f>
    <TaxCatchAll xmlns="88e3d6be-fa8b-484d-b8ab-1298c9da275d" xsi:nil="true"/>
    <SharedWithUsers xmlns="88e3d6be-fa8b-484d-b8ab-1298c9da275d">
      <UserInfo>
        <DisplayName>Berit Therese Larsen</DisplayName>
        <AccountId>26</AccountId>
        <AccountType/>
      </UserInfo>
      <UserInfo>
        <DisplayName>Lilly Ann Elvestad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20" ma:contentTypeDescription="Opprett et nytt dokument." ma:contentTypeScope="" ma:versionID="4696ce275a6e0c0269a15349bb7498b1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af7a741a9fef0613134be773a258e3b5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31989d0-7e26-4f03-9d28-35d62fb9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9896e1-0107-4935-bcd8-3abfffa6dc13}" ma:internalName="TaxCatchAll" ma:showField="CatchAllData" ma:web="88e3d6be-fa8b-484d-b8ab-1298c9da2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8EFCA-09AB-4EA4-807F-D54248BF7D9F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2.xml><?xml version="1.0" encoding="utf-8"?>
<ds:datastoreItem xmlns:ds="http://schemas.openxmlformats.org/officeDocument/2006/customXml" ds:itemID="{D59201BE-98A6-4488-AA6D-529C0697F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0E158-917F-4165-8D04-3C3DB0480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A104D7-DB0D-4AE9-86FC-80AB2953F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7621</TotalTime>
  <Pages>5</Pages>
  <Words>2632</Words>
  <Characters>13951</Characters>
  <Application>Microsoft Office Word</Application>
  <DocSecurity>0</DocSecurity>
  <Lines>116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711</cp:revision>
  <cp:lastPrinted>2013-10-15T07:55:00Z</cp:lastPrinted>
  <dcterms:created xsi:type="dcterms:W3CDTF">2022-08-04T10:39:00Z</dcterms:created>
  <dcterms:modified xsi:type="dcterms:W3CDTF">2022-08-31T10:36:00Z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  <property fmtid="{D5CDD505-2E9C-101B-9397-08002B2CF9AE}" pid="3" name="MediaServiceImageTags">
    <vt:lpwstr/>
  </property>
</Properties>
</file>