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27" w:rsidRPr="006D547F" w:rsidRDefault="008D3A27" w:rsidP="006D547F">
      <w:pPr>
        <w:jc w:val="center"/>
        <w:rPr>
          <w:b/>
          <w:sz w:val="52"/>
        </w:rPr>
      </w:pPr>
      <w:bookmarkStart w:id="0" w:name="_GoBack"/>
      <w:bookmarkEnd w:id="0"/>
      <w:r>
        <w:rPr>
          <w:b/>
          <w:sz w:val="52"/>
        </w:rPr>
        <w:t xml:space="preserve"> </w:t>
      </w:r>
    </w:p>
    <w:p w:rsidR="008D3A27" w:rsidRPr="006D547F" w:rsidRDefault="008D3A27" w:rsidP="006D547F">
      <w:pPr>
        <w:jc w:val="center"/>
        <w:rPr>
          <w:b/>
          <w:sz w:val="52"/>
        </w:rPr>
      </w:pPr>
      <w:r w:rsidRPr="006D547F">
        <w:rPr>
          <w:b/>
          <w:sz w:val="52"/>
        </w:rPr>
        <w:t>Nedsatt funksjonsevne?</w:t>
      </w:r>
    </w:p>
    <w:p w:rsidR="008D3A27" w:rsidRPr="006D547F" w:rsidRDefault="00CC2C11" w:rsidP="006D547F">
      <w:pPr>
        <w:jc w:val="center"/>
        <w:rPr>
          <w:sz w:val="36"/>
        </w:rPr>
      </w:pPr>
      <w:r>
        <w:rPr>
          <w:sz w:val="36"/>
        </w:rPr>
        <w:t>B</w:t>
      </w:r>
      <w:r w:rsidR="003438C5">
        <w:rPr>
          <w:sz w:val="36"/>
        </w:rPr>
        <w:t>arn og unge med nedsatt funksjonsevne i barnevernet</w:t>
      </w:r>
      <w:r w:rsidR="00D44385">
        <w:rPr>
          <w:sz w:val="36"/>
        </w:rPr>
        <w:t xml:space="preserve"> </w:t>
      </w:r>
      <w:r>
        <w:rPr>
          <w:sz w:val="36"/>
        </w:rPr>
        <w:t xml:space="preserve">- en veileder </w:t>
      </w:r>
      <w:r w:rsidR="003438C5">
        <w:rPr>
          <w:sz w:val="36"/>
        </w:rPr>
        <w:t>-</w:t>
      </w:r>
      <w:r w:rsidR="008D3A27">
        <w:rPr>
          <w:sz w:val="36"/>
        </w:rPr>
        <w:t xml:space="preserve"> </w:t>
      </w:r>
    </w:p>
    <w:p w:rsidR="008D3A27" w:rsidRDefault="008D3A27" w:rsidP="006D547F">
      <w:pPr>
        <w:jc w:val="center"/>
        <w:rPr>
          <w:szCs w:val="24"/>
        </w:rPr>
      </w:pPr>
    </w:p>
    <w:p w:rsidR="008D3A27" w:rsidRDefault="008D3A27" w:rsidP="006D547F">
      <w:pPr>
        <w:jc w:val="center"/>
        <w:rPr>
          <w:szCs w:val="24"/>
        </w:rPr>
      </w:pPr>
    </w:p>
    <w:p w:rsidR="008D3A27" w:rsidRDefault="008D3A27" w:rsidP="006D547F">
      <w:pPr>
        <w:jc w:val="center"/>
        <w:rPr>
          <w:szCs w:val="24"/>
        </w:rPr>
      </w:pPr>
    </w:p>
    <w:p w:rsidR="008D3A27" w:rsidRPr="006D547F" w:rsidRDefault="008D3A27" w:rsidP="006D547F">
      <w:pPr>
        <w:jc w:val="center"/>
        <w:rPr>
          <w:i/>
          <w:sz w:val="40"/>
          <w:szCs w:val="24"/>
        </w:rPr>
      </w:pPr>
      <w:r w:rsidRPr="006D547F">
        <w:rPr>
          <w:i/>
          <w:sz w:val="40"/>
          <w:szCs w:val="24"/>
        </w:rPr>
        <w:t xml:space="preserve">En veileder for </w:t>
      </w:r>
      <w:r w:rsidR="00853D11" w:rsidRPr="006D547F">
        <w:rPr>
          <w:i/>
          <w:sz w:val="40"/>
          <w:szCs w:val="24"/>
        </w:rPr>
        <w:t>barnevern</w:t>
      </w:r>
      <w:r w:rsidR="00853D11">
        <w:rPr>
          <w:i/>
          <w:sz w:val="40"/>
          <w:szCs w:val="24"/>
        </w:rPr>
        <w:t>et</w:t>
      </w:r>
    </w:p>
    <w:p w:rsidR="008D3A27" w:rsidRDefault="008D3A27">
      <w:pPr>
        <w:spacing w:after="0" w:line="240" w:lineRule="auto"/>
        <w:rPr>
          <w:b/>
          <w:bCs/>
          <w:caps/>
          <w:kern w:val="32"/>
          <w:sz w:val="28"/>
          <w:szCs w:val="32"/>
          <w:lang w:eastAsia="nb-NO"/>
        </w:rPr>
      </w:pPr>
      <w:r>
        <w:rPr>
          <w:lang w:eastAsia="nb-NO"/>
        </w:rPr>
        <w:br w:type="page"/>
      </w:r>
    </w:p>
    <w:p w:rsidR="008D3A27" w:rsidRDefault="008D3A27" w:rsidP="00FB0287">
      <w:pPr>
        <w:rPr>
          <w:b/>
          <w:sz w:val="32"/>
        </w:rPr>
      </w:pPr>
      <w:r w:rsidRPr="00FB0287">
        <w:rPr>
          <w:b/>
          <w:sz w:val="32"/>
        </w:rPr>
        <w:lastRenderedPageBreak/>
        <w:t>Innhold:</w:t>
      </w:r>
    </w:p>
    <w:p w:rsidR="00757CF8" w:rsidRDefault="00251754">
      <w:pPr>
        <w:pStyle w:val="INNH1"/>
        <w:tabs>
          <w:tab w:val="left" w:pos="426"/>
        </w:tabs>
        <w:rPr>
          <w:rFonts w:asciiTheme="minorHAnsi" w:eastAsiaTheme="minorEastAsia" w:hAnsiTheme="minorHAnsi" w:cstheme="minorBidi"/>
          <w:b w:val="0"/>
          <w:bCs w:val="0"/>
          <w:caps w:val="0"/>
          <w:szCs w:val="22"/>
        </w:rPr>
      </w:pPr>
      <w:r>
        <w:rPr>
          <w:rFonts w:ascii="Verdana" w:hAnsi="Verdana"/>
          <w:sz w:val="44"/>
          <w:szCs w:val="44"/>
        </w:rPr>
        <w:fldChar w:fldCharType="begin"/>
      </w:r>
      <w:r w:rsidR="008D3A27">
        <w:rPr>
          <w:rFonts w:ascii="Verdana" w:hAnsi="Verdana"/>
          <w:sz w:val="44"/>
          <w:szCs w:val="44"/>
        </w:rPr>
        <w:instrText xml:space="preserve"> TOC \o "2-3" \h \z \t "Overskrift 1;1;Tittel;1" </w:instrText>
      </w:r>
      <w:r>
        <w:rPr>
          <w:rFonts w:ascii="Verdana" w:hAnsi="Verdana"/>
          <w:sz w:val="44"/>
          <w:szCs w:val="44"/>
        </w:rPr>
        <w:fldChar w:fldCharType="separate"/>
      </w:r>
      <w:hyperlink w:anchor="_Toc402433347" w:history="1">
        <w:r w:rsidR="00757CF8" w:rsidRPr="001F23EE">
          <w:rPr>
            <w:rStyle w:val="Hyperkobling"/>
          </w:rPr>
          <w:t>1</w:t>
        </w:r>
        <w:r w:rsidR="00757CF8">
          <w:rPr>
            <w:rFonts w:asciiTheme="minorHAnsi" w:eastAsiaTheme="minorEastAsia" w:hAnsiTheme="minorHAnsi" w:cstheme="minorBidi"/>
            <w:b w:val="0"/>
            <w:bCs w:val="0"/>
            <w:caps w:val="0"/>
            <w:szCs w:val="22"/>
          </w:rPr>
          <w:tab/>
        </w:r>
        <w:r w:rsidR="00757CF8" w:rsidRPr="001F23EE">
          <w:rPr>
            <w:rStyle w:val="Hyperkobling"/>
          </w:rPr>
          <w:t>Innledning</w:t>
        </w:r>
        <w:r w:rsidR="00757CF8">
          <w:rPr>
            <w:webHidden/>
          </w:rPr>
          <w:tab/>
        </w:r>
        <w:r w:rsidR="00757CF8">
          <w:rPr>
            <w:webHidden/>
          </w:rPr>
          <w:fldChar w:fldCharType="begin"/>
        </w:r>
        <w:r w:rsidR="00757CF8">
          <w:rPr>
            <w:webHidden/>
          </w:rPr>
          <w:instrText xml:space="preserve"> PAGEREF _Toc402433347 \h </w:instrText>
        </w:r>
        <w:r w:rsidR="00757CF8">
          <w:rPr>
            <w:webHidden/>
          </w:rPr>
        </w:r>
        <w:r w:rsidR="00757CF8">
          <w:rPr>
            <w:webHidden/>
          </w:rPr>
          <w:fldChar w:fldCharType="separate"/>
        </w:r>
        <w:r w:rsidR="00757CF8">
          <w:rPr>
            <w:webHidden/>
          </w:rPr>
          <w:t>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48" w:history="1">
        <w:r w:rsidR="00757CF8" w:rsidRPr="001F23EE">
          <w:rPr>
            <w:rStyle w:val="Hyperkobling"/>
          </w:rPr>
          <w:t>1.1</w:t>
        </w:r>
        <w:r w:rsidR="00757CF8">
          <w:rPr>
            <w:rFonts w:asciiTheme="minorHAnsi" w:eastAsiaTheme="minorEastAsia" w:hAnsiTheme="minorHAnsi" w:cstheme="minorBidi"/>
            <w:bCs w:val="0"/>
            <w:sz w:val="22"/>
            <w:szCs w:val="22"/>
          </w:rPr>
          <w:tab/>
        </w:r>
        <w:r w:rsidR="00757CF8" w:rsidRPr="001F23EE">
          <w:rPr>
            <w:rStyle w:val="Hyperkobling"/>
          </w:rPr>
          <w:t>Målgruppe</w:t>
        </w:r>
        <w:r w:rsidR="00757CF8">
          <w:rPr>
            <w:webHidden/>
          </w:rPr>
          <w:tab/>
        </w:r>
        <w:r w:rsidR="00757CF8">
          <w:rPr>
            <w:webHidden/>
          </w:rPr>
          <w:fldChar w:fldCharType="begin"/>
        </w:r>
        <w:r w:rsidR="00757CF8">
          <w:rPr>
            <w:webHidden/>
          </w:rPr>
          <w:instrText xml:space="preserve"> PAGEREF _Toc402433348 \h </w:instrText>
        </w:r>
        <w:r w:rsidR="00757CF8">
          <w:rPr>
            <w:webHidden/>
          </w:rPr>
        </w:r>
        <w:r w:rsidR="00757CF8">
          <w:rPr>
            <w:webHidden/>
          </w:rPr>
          <w:fldChar w:fldCharType="separate"/>
        </w:r>
        <w:r w:rsidR="00757CF8">
          <w:rPr>
            <w:webHidden/>
          </w:rPr>
          <w:t>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49" w:history="1">
        <w:r w:rsidR="00757CF8" w:rsidRPr="001F23EE">
          <w:rPr>
            <w:rStyle w:val="Hyperkobling"/>
            <w:b/>
          </w:rPr>
          <w:t>1.2</w:t>
        </w:r>
        <w:r w:rsidR="00757CF8">
          <w:rPr>
            <w:rFonts w:asciiTheme="minorHAnsi" w:eastAsiaTheme="minorEastAsia" w:hAnsiTheme="minorHAnsi" w:cstheme="minorBidi"/>
            <w:bCs w:val="0"/>
            <w:sz w:val="22"/>
            <w:szCs w:val="22"/>
          </w:rPr>
          <w:tab/>
        </w:r>
        <w:r w:rsidR="00757CF8" w:rsidRPr="001F23EE">
          <w:rPr>
            <w:rStyle w:val="Hyperkobling"/>
          </w:rPr>
          <w:t>Formål</w:t>
        </w:r>
        <w:r w:rsidR="00757CF8">
          <w:rPr>
            <w:webHidden/>
          </w:rPr>
          <w:tab/>
        </w:r>
        <w:r w:rsidR="00757CF8">
          <w:rPr>
            <w:webHidden/>
          </w:rPr>
          <w:fldChar w:fldCharType="begin"/>
        </w:r>
        <w:r w:rsidR="00757CF8">
          <w:rPr>
            <w:webHidden/>
          </w:rPr>
          <w:instrText xml:space="preserve"> PAGEREF _Toc402433349 \h </w:instrText>
        </w:r>
        <w:r w:rsidR="00757CF8">
          <w:rPr>
            <w:webHidden/>
          </w:rPr>
        </w:r>
        <w:r w:rsidR="00757CF8">
          <w:rPr>
            <w:webHidden/>
          </w:rPr>
          <w:fldChar w:fldCharType="separate"/>
        </w:r>
        <w:r w:rsidR="00757CF8">
          <w:rPr>
            <w:webHidden/>
          </w:rPr>
          <w:t>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50" w:history="1">
        <w:r w:rsidR="00757CF8" w:rsidRPr="001F23EE">
          <w:rPr>
            <w:rStyle w:val="Hyperkobling"/>
          </w:rPr>
          <w:t>1.3</w:t>
        </w:r>
        <w:r w:rsidR="00757CF8">
          <w:rPr>
            <w:rFonts w:asciiTheme="minorHAnsi" w:eastAsiaTheme="minorEastAsia" w:hAnsiTheme="minorHAnsi" w:cstheme="minorBidi"/>
            <w:bCs w:val="0"/>
            <w:sz w:val="22"/>
            <w:szCs w:val="22"/>
          </w:rPr>
          <w:tab/>
        </w:r>
        <w:r w:rsidR="00757CF8" w:rsidRPr="001F23EE">
          <w:rPr>
            <w:rStyle w:val="Hyperkobling"/>
          </w:rPr>
          <w:t>Bakgrunn</w:t>
        </w:r>
        <w:r w:rsidR="00757CF8">
          <w:rPr>
            <w:webHidden/>
          </w:rPr>
          <w:tab/>
        </w:r>
        <w:r w:rsidR="00757CF8">
          <w:rPr>
            <w:webHidden/>
          </w:rPr>
          <w:fldChar w:fldCharType="begin"/>
        </w:r>
        <w:r w:rsidR="00757CF8">
          <w:rPr>
            <w:webHidden/>
          </w:rPr>
          <w:instrText xml:space="preserve"> PAGEREF _Toc402433350 \h </w:instrText>
        </w:r>
        <w:r w:rsidR="00757CF8">
          <w:rPr>
            <w:webHidden/>
          </w:rPr>
        </w:r>
        <w:r w:rsidR="00757CF8">
          <w:rPr>
            <w:webHidden/>
          </w:rPr>
          <w:fldChar w:fldCharType="separate"/>
        </w:r>
        <w:r w:rsidR="00757CF8">
          <w:rPr>
            <w:webHidden/>
          </w:rPr>
          <w:t>10</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51" w:history="1">
        <w:r w:rsidR="00757CF8" w:rsidRPr="001F23EE">
          <w:rPr>
            <w:rStyle w:val="Hyperkobling"/>
          </w:rPr>
          <w:t>1.4</w:t>
        </w:r>
        <w:r w:rsidR="00757CF8">
          <w:rPr>
            <w:rFonts w:asciiTheme="minorHAnsi" w:eastAsiaTheme="minorEastAsia" w:hAnsiTheme="minorHAnsi" w:cstheme="minorBidi"/>
            <w:bCs w:val="0"/>
            <w:sz w:val="22"/>
            <w:szCs w:val="22"/>
          </w:rPr>
          <w:tab/>
        </w:r>
        <w:r w:rsidR="00757CF8" w:rsidRPr="001F23EE">
          <w:rPr>
            <w:rStyle w:val="Hyperkobling"/>
          </w:rPr>
          <w:t>Oppbygging av veilederen</w:t>
        </w:r>
        <w:r w:rsidR="00757CF8">
          <w:rPr>
            <w:webHidden/>
          </w:rPr>
          <w:tab/>
        </w:r>
        <w:r w:rsidR="00757CF8">
          <w:rPr>
            <w:webHidden/>
          </w:rPr>
          <w:fldChar w:fldCharType="begin"/>
        </w:r>
        <w:r w:rsidR="00757CF8">
          <w:rPr>
            <w:webHidden/>
          </w:rPr>
          <w:instrText xml:space="preserve"> PAGEREF _Toc402433351 \h </w:instrText>
        </w:r>
        <w:r w:rsidR="00757CF8">
          <w:rPr>
            <w:webHidden/>
          </w:rPr>
        </w:r>
        <w:r w:rsidR="00757CF8">
          <w:rPr>
            <w:webHidden/>
          </w:rPr>
          <w:fldChar w:fldCharType="separate"/>
        </w:r>
        <w:r w:rsidR="00757CF8">
          <w:rPr>
            <w:webHidden/>
          </w:rPr>
          <w:t>12</w:t>
        </w:r>
        <w:r w:rsidR="00757CF8">
          <w:rPr>
            <w:webHidden/>
          </w:rPr>
          <w:fldChar w:fldCharType="end"/>
        </w:r>
      </w:hyperlink>
    </w:p>
    <w:p w:rsidR="00757CF8" w:rsidRDefault="005D4B9B">
      <w:pPr>
        <w:pStyle w:val="INNH1"/>
        <w:rPr>
          <w:rFonts w:asciiTheme="minorHAnsi" w:eastAsiaTheme="minorEastAsia" w:hAnsiTheme="minorHAnsi" w:cstheme="minorBidi"/>
          <w:b w:val="0"/>
          <w:bCs w:val="0"/>
          <w:caps w:val="0"/>
          <w:szCs w:val="22"/>
        </w:rPr>
      </w:pPr>
      <w:hyperlink w:anchor="_Toc402433352" w:history="1">
        <w:r w:rsidR="00757CF8" w:rsidRPr="001F23EE">
          <w:rPr>
            <w:rStyle w:val="Hyperkobling"/>
          </w:rPr>
          <w:t>Del 1</w:t>
        </w:r>
        <w:r w:rsidR="00757CF8">
          <w:rPr>
            <w:webHidden/>
          </w:rPr>
          <w:tab/>
        </w:r>
        <w:r w:rsidR="00757CF8">
          <w:rPr>
            <w:webHidden/>
          </w:rPr>
          <w:fldChar w:fldCharType="begin"/>
        </w:r>
        <w:r w:rsidR="00757CF8">
          <w:rPr>
            <w:webHidden/>
          </w:rPr>
          <w:instrText xml:space="preserve"> PAGEREF _Toc402433352 \h </w:instrText>
        </w:r>
        <w:r w:rsidR="00757CF8">
          <w:rPr>
            <w:webHidden/>
          </w:rPr>
        </w:r>
        <w:r w:rsidR="00757CF8">
          <w:rPr>
            <w:webHidden/>
          </w:rPr>
          <w:fldChar w:fldCharType="separate"/>
        </w:r>
        <w:r w:rsidR="00757CF8">
          <w:rPr>
            <w:webHidden/>
          </w:rPr>
          <w:t>13</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353" w:history="1">
        <w:r w:rsidR="00757CF8" w:rsidRPr="001F23EE">
          <w:rPr>
            <w:rStyle w:val="Hyperkobling"/>
          </w:rPr>
          <w:t>2</w:t>
        </w:r>
        <w:r w:rsidR="00757CF8">
          <w:rPr>
            <w:rFonts w:asciiTheme="minorHAnsi" w:eastAsiaTheme="minorEastAsia" w:hAnsiTheme="minorHAnsi" w:cstheme="minorBidi"/>
            <w:b w:val="0"/>
            <w:bCs w:val="0"/>
            <w:caps w:val="0"/>
            <w:szCs w:val="22"/>
          </w:rPr>
          <w:tab/>
        </w:r>
        <w:r w:rsidR="00757CF8" w:rsidRPr="001F23EE">
          <w:rPr>
            <w:rStyle w:val="Hyperkobling"/>
          </w:rPr>
          <w:t>Overordnet perspektiv</w:t>
        </w:r>
        <w:r w:rsidR="00757CF8">
          <w:rPr>
            <w:webHidden/>
          </w:rPr>
          <w:tab/>
        </w:r>
        <w:r w:rsidR="00757CF8">
          <w:rPr>
            <w:webHidden/>
          </w:rPr>
          <w:fldChar w:fldCharType="begin"/>
        </w:r>
        <w:r w:rsidR="00757CF8">
          <w:rPr>
            <w:webHidden/>
          </w:rPr>
          <w:instrText xml:space="preserve"> PAGEREF _Toc402433353 \h </w:instrText>
        </w:r>
        <w:r w:rsidR="00757CF8">
          <w:rPr>
            <w:webHidden/>
          </w:rPr>
        </w:r>
        <w:r w:rsidR="00757CF8">
          <w:rPr>
            <w:webHidden/>
          </w:rPr>
          <w:fldChar w:fldCharType="separate"/>
        </w:r>
        <w:r w:rsidR="00757CF8">
          <w:rPr>
            <w:webHidden/>
          </w:rPr>
          <w:t>13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54" w:history="1">
        <w:r w:rsidR="00757CF8" w:rsidRPr="001F23EE">
          <w:rPr>
            <w:rStyle w:val="Hyperkobling"/>
          </w:rPr>
          <w:t>2.1</w:t>
        </w:r>
        <w:r w:rsidR="00757CF8">
          <w:rPr>
            <w:rFonts w:asciiTheme="minorHAnsi" w:eastAsiaTheme="minorEastAsia" w:hAnsiTheme="minorHAnsi" w:cstheme="minorBidi"/>
            <w:bCs w:val="0"/>
            <w:sz w:val="22"/>
            <w:szCs w:val="22"/>
          </w:rPr>
          <w:tab/>
        </w:r>
        <w:r w:rsidR="00757CF8" w:rsidRPr="001F23EE">
          <w:rPr>
            <w:rStyle w:val="Hyperkobling"/>
          </w:rPr>
          <w:t>Fokus på barnets behov</w:t>
        </w:r>
        <w:r w:rsidR="00757CF8">
          <w:rPr>
            <w:webHidden/>
          </w:rPr>
          <w:tab/>
        </w:r>
        <w:r w:rsidR="00757CF8">
          <w:rPr>
            <w:webHidden/>
          </w:rPr>
          <w:fldChar w:fldCharType="begin"/>
        </w:r>
        <w:r w:rsidR="00757CF8">
          <w:rPr>
            <w:webHidden/>
          </w:rPr>
          <w:instrText xml:space="preserve"> PAGEREF _Toc402433354 \h </w:instrText>
        </w:r>
        <w:r w:rsidR="00757CF8">
          <w:rPr>
            <w:webHidden/>
          </w:rPr>
        </w:r>
        <w:r w:rsidR="00757CF8">
          <w:rPr>
            <w:webHidden/>
          </w:rPr>
          <w:fldChar w:fldCharType="separate"/>
        </w:r>
        <w:r w:rsidR="00757CF8">
          <w:rPr>
            <w:webHidden/>
          </w:rPr>
          <w:t>13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55" w:history="1">
        <w:r w:rsidR="00757CF8" w:rsidRPr="001F23EE">
          <w:rPr>
            <w:rStyle w:val="Hyperkobling"/>
          </w:rPr>
          <w:t>2.2</w:t>
        </w:r>
        <w:r w:rsidR="00757CF8">
          <w:rPr>
            <w:rFonts w:asciiTheme="minorHAnsi" w:eastAsiaTheme="minorEastAsia" w:hAnsiTheme="minorHAnsi" w:cstheme="minorBidi"/>
            <w:bCs w:val="0"/>
            <w:sz w:val="22"/>
            <w:szCs w:val="22"/>
          </w:rPr>
          <w:tab/>
        </w:r>
        <w:r w:rsidR="00757CF8" w:rsidRPr="001F23EE">
          <w:rPr>
            <w:rStyle w:val="Hyperkobling"/>
          </w:rPr>
          <w:t>Barnevernets ansvar for barn med nedsatt funksjonsevne</w:t>
        </w:r>
        <w:r w:rsidR="00757CF8">
          <w:rPr>
            <w:webHidden/>
          </w:rPr>
          <w:tab/>
        </w:r>
        <w:r w:rsidR="00757CF8">
          <w:rPr>
            <w:webHidden/>
          </w:rPr>
          <w:fldChar w:fldCharType="begin"/>
        </w:r>
        <w:r w:rsidR="00757CF8">
          <w:rPr>
            <w:webHidden/>
          </w:rPr>
          <w:instrText xml:space="preserve"> PAGEREF _Toc402433355 \h </w:instrText>
        </w:r>
        <w:r w:rsidR="00757CF8">
          <w:rPr>
            <w:webHidden/>
          </w:rPr>
        </w:r>
        <w:r w:rsidR="00757CF8">
          <w:rPr>
            <w:webHidden/>
          </w:rPr>
          <w:fldChar w:fldCharType="separate"/>
        </w:r>
        <w:r w:rsidR="00757CF8">
          <w:rPr>
            <w:webHidden/>
          </w:rPr>
          <w:t>14</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56" w:history="1">
        <w:r w:rsidR="00757CF8" w:rsidRPr="001F23EE">
          <w:rPr>
            <w:rStyle w:val="Hyperkobling"/>
          </w:rPr>
          <w:t>2.3</w:t>
        </w:r>
        <w:r w:rsidR="00757CF8">
          <w:rPr>
            <w:rFonts w:asciiTheme="minorHAnsi" w:eastAsiaTheme="minorEastAsia" w:hAnsiTheme="minorHAnsi" w:cstheme="minorBidi"/>
            <w:bCs w:val="0"/>
            <w:sz w:val="22"/>
            <w:szCs w:val="22"/>
          </w:rPr>
          <w:tab/>
        </w:r>
        <w:r w:rsidR="00757CF8" w:rsidRPr="001F23EE">
          <w:rPr>
            <w:rStyle w:val="Hyperkobling"/>
          </w:rPr>
          <w:t>Tiltak etter ulike lovverk</w:t>
        </w:r>
        <w:r w:rsidR="00757CF8">
          <w:rPr>
            <w:webHidden/>
          </w:rPr>
          <w:tab/>
        </w:r>
        <w:r w:rsidR="00757CF8">
          <w:rPr>
            <w:webHidden/>
          </w:rPr>
          <w:fldChar w:fldCharType="begin"/>
        </w:r>
        <w:r w:rsidR="00757CF8">
          <w:rPr>
            <w:webHidden/>
          </w:rPr>
          <w:instrText xml:space="preserve"> PAGEREF _Toc402433356 \h </w:instrText>
        </w:r>
        <w:r w:rsidR="00757CF8">
          <w:rPr>
            <w:webHidden/>
          </w:rPr>
        </w:r>
        <w:r w:rsidR="00757CF8">
          <w:rPr>
            <w:webHidden/>
          </w:rPr>
          <w:fldChar w:fldCharType="separate"/>
        </w:r>
        <w:r w:rsidR="00757CF8">
          <w:rPr>
            <w:webHidden/>
          </w:rPr>
          <w:t>17</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57" w:history="1">
        <w:r w:rsidR="00757CF8" w:rsidRPr="001F23EE">
          <w:rPr>
            <w:rStyle w:val="Hyperkobling"/>
          </w:rPr>
          <w:t>2.4</w:t>
        </w:r>
        <w:r w:rsidR="00757CF8">
          <w:rPr>
            <w:rFonts w:asciiTheme="minorHAnsi" w:eastAsiaTheme="minorEastAsia" w:hAnsiTheme="minorHAnsi" w:cstheme="minorBidi"/>
            <w:bCs w:val="0"/>
            <w:sz w:val="22"/>
            <w:szCs w:val="22"/>
          </w:rPr>
          <w:tab/>
        </w:r>
        <w:r w:rsidR="00757CF8" w:rsidRPr="001F23EE">
          <w:rPr>
            <w:rStyle w:val="Hyperkobling"/>
          </w:rPr>
          <w:t>Tverretatlig samarbeid</w:t>
        </w:r>
        <w:r w:rsidR="00757CF8">
          <w:rPr>
            <w:webHidden/>
          </w:rPr>
          <w:tab/>
        </w:r>
        <w:r w:rsidR="00757CF8">
          <w:rPr>
            <w:webHidden/>
          </w:rPr>
          <w:fldChar w:fldCharType="begin"/>
        </w:r>
        <w:r w:rsidR="00757CF8">
          <w:rPr>
            <w:webHidden/>
          </w:rPr>
          <w:instrText xml:space="preserve"> PAGEREF _Toc402433357 \h </w:instrText>
        </w:r>
        <w:r w:rsidR="00757CF8">
          <w:rPr>
            <w:webHidden/>
          </w:rPr>
        </w:r>
        <w:r w:rsidR="00757CF8">
          <w:rPr>
            <w:webHidden/>
          </w:rPr>
          <w:fldChar w:fldCharType="separate"/>
        </w:r>
        <w:r w:rsidR="00757CF8">
          <w:rPr>
            <w:webHidden/>
          </w:rPr>
          <w:t>19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58" w:history="1">
        <w:r w:rsidR="00757CF8" w:rsidRPr="001F23EE">
          <w:rPr>
            <w:rStyle w:val="Hyperkobling"/>
          </w:rPr>
          <w:t>2.4.1</w:t>
        </w:r>
        <w:r w:rsidR="00757CF8">
          <w:rPr>
            <w:rFonts w:asciiTheme="minorHAnsi" w:eastAsiaTheme="minorEastAsia" w:hAnsiTheme="minorHAnsi" w:cstheme="minorBidi"/>
            <w:sz w:val="22"/>
            <w:szCs w:val="22"/>
          </w:rPr>
          <w:tab/>
        </w:r>
        <w:r w:rsidR="00757CF8" w:rsidRPr="001F23EE">
          <w:rPr>
            <w:rStyle w:val="Hyperkobling"/>
          </w:rPr>
          <w:t>Individuell plan</w:t>
        </w:r>
        <w:r w:rsidR="00757CF8">
          <w:rPr>
            <w:webHidden/>
          </w:rPr>
          <w:tab/>
        </w:r>
        <w:r w:rsidR="00757CF8">
          <w:rPr>
            <w:webHidden/>
          </w:rPr>
          <w:fldChar w:fldCharType="begin"/>
        </w:r>
        <w:r w:rsidR="00757CF8">
          <w:rPr>
            <w:webHidden/>
          </w:rPr>
          <w:instrText xml:space="preserve"> PAGEREF _Toc402433358 \h </w:instrText>
        </w:r>
        <w:r w:rsidR="00757CF8">
          <w:rPr>
            <w:webHidden/>
          </w:rPr>
        </w:r>
        <w:r w:rsidR="00757CF8">
          <w:rPr>
            <w:webHidden/>
          </w:rPr>
          <w:fldChar w:fldCharType="separate"/>
        </w:r>
        <w:r w:rsidR="00757CF8">
          <w:rPr>
            <w:webHidden/>
          </w:rPr>
          <w:t>21</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59" w:history="1">
        <w:r w:rsidR="00757CF8" w:rsidRPr="001F23EE">
          <w:rPr>
            <w:rStyle w:val="Hyperkobling"/>
          </w:rPr>
          <w:t>2.4.2</w:t>
        </w:r>
        <w:r w:rsidR="00757CF8">
          <w:rPr>
            <w:rFonts w:asciiTheme="minorHAnsi" w:eastAsiaTheme="minorEastAsia" w:hAnsiTheme="minorHAnsi" w:cstheme="minorBidi"/>
            <w:sz w:val="22"/>
            <w:szCs w:val="22"/>
          </w:rPr>
          <w:tab/>
        </w:r>
        <w:r w:rsidR="00757CF8" w:rsidRPr="001F23EE">
          <w:rPr>
            <w:rStyle w:val="Hyperkobling"/>
          </w:rPr>
          <w:t>Koordinerende enhet og koordinatorrollen</w:t>
        </w:r>
        <w:r w:rsidR="00757CF8">
          <w:rPr>
            <w:webHidden/>
          </w:rPr>
          <w:tab/>
        </w:r>
        <w:r w:rsidR="00757CF8">
          <w:rPr>
            <w:webHidden/>
          </w:rPr>
          <w:fldChar w:fldCharType="begin"/>
        </w:r>
        <w:r w:rsidR="00757CF8">
          <w:rPr>
            <w:webHidden/>
          </w:rPr>
          <w:instrText xml:space="preserve"> PAGEREF _Toc402433359 \h </w:instrText>
        </w:r>
        <w:r w:rsidR="00757CF8">
          <w:rPr>
            <w:webHidden/>
          </w:rPr>
        </w:r>
        <w:r w:rsidR="00757CF8">
          <w:rPr>
            <w:webHidden/>
          </w:rPr>
          <w:fldChar w:fldCharType="separate"/>
        </w:r>
        <w:r w:rsidR="00757CF8">
          <w:rPr>
            <w:webHidden/>
          </w:rPr>
          <w:t>22</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60" w:history="1">
        <w:r w:rsidR="00757CF8" w:rsidRPr="001F23EE">
          <w:rPr>
            <w:rStyle w:val="Hyperkobling"/>
          </w:rPr>
          <w:t>2.4.3</w:t>
        </w:r>
        <w:r w:rsidR="00757CF8">
          <w:rPr>
            <w:rFonts w:asciiTheme="minorHAnsi" w:eastAsiaTheme="minorEastAsia" w:hAnsiTheme="minorHAnsi" w:cstheme="minorBidi"/>
            <w:sz w:val="22"/>
            <w:szCs w:val="22"/>
          </w:rPr>
          <w:tab/>
        </w:r>
        <w:r w:rsidR="00757CF8" w:rsidRPr="001F23EE">
          <w:rPr>
            <w:rStyle w:val="Hyperkobling"/>
          </w:rPr>
          <w:t>Hvilket ansvar har barnevernet mht. koordinatorrollen og individuell plan?</w:t>
        </w:r>
        <w:r w:rsidR="00757CF8">
          <w:rPr>
            <w:webHidden/>
          </w:rPr>
          <w:tab/>
        </w:r>
        <w:r w:rsidR="00757CF8">
          <w:rPr>
            <w:webHidden/>
          </w:rPr>
          <w:fldChar w:fldCharType="begin"/>
        </w:r>
        <w:r w:rsidR="00757CF8">
          <w:rPr>
            <w:webHidden/>
          </w:rPr>
          <w:instrText xml:space="preserve"> PAGEREF _Toc402433360 \h </w:instrText>
        </w:r>
        <w:r w:rsidR="00757CF8">
          <w:rPr>
            <w:webHidden/>
          </w:rPr>
        </w:r>
        <w:r w:rsidR="00757CF8">
          <w:rPr>
            <w:webHidden/>
          </w:rPr>
          <w:fldChar w:fldCharType="separate"/>
        </w:r>
        <w:r w:rsidR="00757CF8">
          <w:rPr>
            <w:webHidden/>
          </w:rPr>
          <w:t>24</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61" w:history="1">
        <w:r w:rsidR="00757CF8" w:rsidRPr="001F23EE">
          <w:rPr>
            <w:rStyle w:val="Hyperkobling"/>
          </w:rPr>
          <w:t>2.5</w:t>
        </w:r>
        <w:r w:rsidR="00757CF8">
          <w:rPr>
            <w:rFonts w:asciiTheme="minorHAnsi" w:eastAsiaTheme="minorEastAsia" w:hAnsiTheme="minorHAnsi" w:cstheme="minorBidi"/>
            <w:bCs w:val="0"/>
            <w:sz w:val="22"/>
            <w:szCs w:val="22"/>
          </w:rPr>
          <w:tab/>
        </w:r>
        <w:r w:rsidR="00757CF8" w:rsidRPr="001F23EE">
          <w:rPr>
            <w:rStyle w:val="Hyperkobling"/>
          </w:rPr>
          <w:t>Taushetsplikt, opplysningsplikt og opplysningsrett</w:t>
        </w:r>
        <w:r w:rsidR="00757CF8">
          <w:rPr>
            <w:webHidden/>
          </w:rPr>
          <w:tab/>
        </w:r>
        <w:r w:rsidR="00757CF8">
          <w:rPr>
            <w:webHidden/>
          </w:rPr>
          <w:fldChar w:fldCharType="begin"/>
        </w:r>
        <w:r w:rsidR="00757CF8">
          <w:rPr>
            <w:webHidden/>
          </w:rPr>
          <w:instrText xml:space="preserve"> PAGEREF _Toc402433361 \h </w:instrText>
        </w:r>
        <w:r w:rsidR="00757CF8">
          <w:rPr>
            <w:webHidden/>
          </w:rPr>
        </w:r>
        <w:r w:rsidR="00757CF8">
          <w:rPr>
            <w:webHidden/>
          </w:rPr>
          <w:fldChar w:fldCharType="separate"/>
        </w:r>
        <w:r w:rsidR="00757CF8">
          <w:rPr>
            <w:webHidden/>
          </w:rPr>
          <w:t>25</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62" w:history="1">
        <w:r w:rsidR="00757CF8" w:rsidRPr="001F23EE">
          <w:rPr>
            <w:rStyle w:val="Hyperkobling"/>
          </w:rPr>
          <w:t>2.5.1</w:t>
        </w:r>
        <w:r w:rsidR="00757CF8">
          <w:rPr>
            <w:rFonts w:asciiTheme="minorHAnsi" w:eastAsiaTheme="minorEastAsia" w:hAnsiTheme="minorHAnsi" w:cstheme="minorBidi"/>
            <w:sz w:val="22"/>
            <w:szCs w:val="22"/>
          </w:rPr>
          <w:tab/>
        </w:r>
        <w:r w:rsidR="00757CF8" w:rsidRPr="001F23EE">
          <w:rPr>
            <w:rStyle w:val="Hyperkobling"/>
          </w:rPr>
          <w:t>Opplysningsplikt til barneverntjenesten</w:t>
        </w:r>
        <w:r w:rsidR="00757CF8">
          <w:rPr>
            <w:webHidden/>
          </w:rPr>
          <w:tab/>
        </w:r>
        <w:r w:rsidR="00757CF8">
          <w:rPr>
            <w:webHidden/>
          </w:rPr>
          <w:fldChar w:fldCharType="begin"/>
        </w:r>
        <w:r w:rsidR="00757CF8">
          <w:rPr>
            <w:webHidden/>
          </w:rPr>
          <w:instrText xml:space="preserve"> PAGEREF _Toc402433362 \h </w:instrText>
        </w:r>
        <w:r w:rsidR="00757CF8">
          <w:rPr>
            <w:webHidden/>
          </w:rPr>
        </w:r>
        <w:r w:rsidR="00757CF8">
          <w:rPr>
            <w:webHidden/>
          </w:rPr>
          <w:fldChar w:fldCharType="separate"/>
        </w:r>
        <w:r w:rsidR="00757CF8">
          <w:rPr>
            <w:webHidden/>
          </w:rPr>
          <w:t>26</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63" w:history="1">
        <w:r w:rsidR="00757CF8" w:rsidRPr="001F23EE">
          <w:rPr>
            <w:rStyle w:val="Hyperkobling"/>
            <w:lang w:val="nn-NO"/>
          </w:rPr>
          <w:t>2.6</w:t>
        </w:r>
        <w:r w:rsidR="00757CF8">
          <w:rPr>
            <w:rFonts w:asciiTheme="minorHAnsi" w:eastAsiaTheme="minorEastAsia" w:hAnsiTheme="minorHAnsi" w:cstheme="minorBidi"/>
            <w:bCs w:val="0"/>
            <w:sz w:val="22"/>
            <w:szCs w:val="22"/>
          </w:rPr>
          <w:tab/>
        </w:r>
        <w:r w:rsidR="00757CF8" w:rsidRPr="001F23EE">
          <w:rPr>
            <w:rStyle w:val="Hyperkobling"/>
            <w:lang w:val="nn-NO"/>
          </w:rPr>
          <w:t>Bruk av tolk og kommunikasjonsformidlere</w:t>
        </w:r>
        <w:r w:rsidR="00757CF8">
          <w:rPr>
            <w:webHidden/>
          </w:rPr>
          <w:tab/>
        </w:r>
        <w:r w:rsidR="00757CF8">
          <w:rPr>
            <w:webHidden/>
          </w:rPr>
          <w:fldChar w:fldCharType="begin"/>
        </w:r>
        <w:r w:rsidR="00757CF8">
          <w:rPr>
            <w:webHidden/>
          </w:rPr>
          <w:instrText xml:space="preserve"> PAGEREF _Toc402433363 \h </w:instrText>
        </w:r>
        <w:r w:rsidR="00757CF8">
          <w:rPr>
            <w:webHidden/>
          </w:rPr>
        </w:r>
        <w:r w:rsidR="00757CF8">
          <w:rPr>
            <w:webHidden/>
          </w:rPr>
          <w:fldChar w:fldCharType="separate"/>
        </w:r>
        <w:r w:rsidR="00757CF8">
          <w:rPr>
            <w:webHidden/>
          </w:rPr>
          <w:t>28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64" w:history="1">
        <w:r w:rsidR="00757CF8" w:rsidRPr="001F23EE">
          <w:rPr>
            <w:rStyle w:val="Hyperkobling"/>
          </w:rPr>
          <w:t>2.6.1</w:t>
        </w:r>
        <w:r w:rsidR="00757CF8">
          <w:rPr>
            <w:rFonts w:asciiTheme="minorHAnsi" w:eastAsiaTheme="minorEastAsia" w:hAnsiTheme="minorHAnsi" w:cstheme="minorBidi"/>
            <w:sz w:val="22"/>
            <w:szCs w:val="22"/>
          </w:rPr>
          <w:tab/>
        </w:r>
        <w:r w:rsidR="00757CF8" w:rsidRPr="001F23EE">
          <w:rPr>
            <w:rStyle w:val="Hyperkobling"/>
          </w:rPr>
          <w:t>Kommunikasjon ut fra foreldres forutsetninger</w:t>
        </w:r>
        <w:r w:rsidR="00757CF8">
          <w:rPr>
            <w:webHidden/>
          </w:rPr>
          <w:tab/>
        </w:r>
        <w:r w:rsidR="00757CF8">
          <w:rPr>
            <w:webHidden/>
          </w:rPr>
          <w:fldChar w:fldCharType="begin"/>
        </w:r>
        <w:r w:rsidR="00757CF8">
          <w:rPr>
            <w:webHidden/>
          </w:rPr>
          <w:instrText xml:space="preserve"> PAGEREF _Toc402433364 \h </w:instrText>
        </w:r>
        <w:r w:rsidR="00757CF8">
          <w:rPr>
            <w:webHidden/>
          </w:rPr>
        </w:r>
        <w:r w:rsidR="00757CF8">
          <w:rPr>
            <w:webHidden/>
          </w:rPr>
          <w:fldChar w:fldCharType="separate"/>
        </w:r>
        <w:r w:rsidR="00757CF8">
          <w:rPr>
            <w:webHidden/>
          </w:rPr>
          <w:t>28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65" w:history="1">
        <w:r w:rsidR="00757CF8" w:rsidRPr="001F23EE">
          <w:rPr>
            <w:rStyle w:val="Hyperkobling"/>
          </w:rPr>
          <w:t>2.6.2</w:t>
        </w:r>
        <w:r w:rsidR="00757CF8">
          <w:rPr>
            <w:rFonts w:asciiTheme="minorHAnsi" w:eastAsiaTheme="minorEastAsia" w:hAnsiTheme="minorHAnsi" w:cstheme="minorBidi"/>
            <w:sz w:val="22"/>
            <w:szCs w:val="22"/>
          </w:rPr>
          <w:tab/>
        </w:r>
        <w:r w:rsidR="00757CF8" w:rsidRPr="001F23EE">
          <w:rPr>
            <w:rStyle w:val="Hyperkobling"/>
          </w:rPr>
          <w:t>Samtale med barn og unge som har kommunikasjonsutfordringer</w:t>
        </w:r>
        <w:r w:rsidR="00757CF8">
          <w:rPr>
            <w:webHidden/>
          </w:rPr>
          <w:tab/>
        </w:r>
        <w:r w:rsidR="00757CF8">
          <w:rPr>
            <w:webHidden/>
          </w:rPr>
          <w:fldChar w:fldCharType="begin"/>
        </w:r>
        <w:r w:rsidR="00757CF8">
          <w:rPr>
            <w:webHidden/>
          </w:rPr>
          <w:instrText xml:space="preserve"> PAGEREF _Toc402433365 \h </w:instrText>
        </w:r>
        <w:r w:rsidR="00757CF8">
          <w:rPr>
            <w:webHidden/>
          </w:rPr>
        </w:r>
        <w:r w:rsidR="00757CF8">
          <w:rPr>
            <w:webHidden/>
          </w:rPr>
          <w:fldChar w:fldCharType="separate"/>
        </w:r>
        <w:r w:rsidR="00757CF8">
          <w:rPr>
            <w:webHidden/>
          </w:rPr>
          <w:t>29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66" w:history="1">
        <w:r w:rsidR="00757CF8" w:rsidRPr="001F23EE">
          <w:rPr>
            <w:rStyle w:val="Hyperkobling"/>
          </w:rPr>
          <w:t>2.6.3</w:t>
        </w:r>
        <w:r w:rsidR="00757CF8">
          <w:rPr>
            <w:rFonts w:asciiTheme="minorHAnsi" w:eastAsiaTheme="minorEastAsia" w:hAnsiTheme="minorHAnsi" w:cstheme="minorBidi"/>
            <w:sz w:val="22"/>
            <w:szCs w:val="22"/>
          </w:rPr>
          <w:tab/>
        </w:r>
        <w:r w:rsidR="00757CF8" w:rsidRPr="001F23EE">
          <w:rPr>
            <w:rStyle w:val="Hyperkobling"/>
          </w:rPr>
          <w:t>Valg av tolk</w:t>
        </w:r>
        <w:r w:rsidR="00757CF8">
          <w:rPr>
            <w:webHidden/>
          </w:rPr>
          <w:tab/>
        </w:r>
        <w:r w:rsidR="00757CF8">
          <w:rPr>
            <w:webHidden/>
          </w:rPr>
          <w:fldChar w:fldCharType="begin"/>
        </w:r>
        <w:r w:rsidR="00757CF8">
          <w:rPr>
            <w:webHidden/>
          </w:rPr>
          <w:instrText xml:space="preserve"> PAGEREF _Toc402433366 \h </w:instrText>
        </w:r>
        <w:r w:rsidR="00757CF8">
          <w:rPr>
            <w:webHidden/>
          </w:rPr>
        </w:r>
        <w:r w:rsidR="00757CF8">
          <w:rPr>
            <w:webHidden/>
          </w:rPr>
          <w:fldChar w:fldCharType="separate"/>
        </w:r>
        <w:r w:rsidR="00757CF8">
          <w:rPr>
            <w:webHidden/>
          </w:rPr>
          <w:t>31</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67" w:history="1">
        <w:r w:rsidR="00757CF8" w:rsidRPr="001F23EE">
          <w:rPr>
            <w:rStyle w:val="Hyperkobling"/>
          </w:rPr>
          <w:t>2.7</w:t>
        </w:r>
        <w:r w:rsidR="00757CF8">
          <w:rPr>
            <w:rFonts w:asciiTheme="minorHAnsi" w:eastAsiaTheme="minorEastAsia" w:hAnsiTheme="minorHAnsi" w:cstheme="minorBidi"/>
            <w:bCs w:val="0"/>
            <w:sz w:val="22"/>
            <w:szCs w:val="22"/>
          </w:rPr>
          <w:tab/>
        </w:r>
        <w:r w:rsidR="00757CF8" w:rsidRPr="001F23EE">
          <w:rPr>
            <w:rStyle w:val="Hyperkobling"/>
          </w:rPr>
          <w:t>Viktige momenter i dette kapitlet</w:t>
        </w:r>
        <w:r w:rsidR="00757CF8">
          <w:rPr>
            <w:webHidden/>
          </w:rPr>
          <w:tab/>
        </w:r>
        <w:r w:rsidR="00757CF8">
          <w:rPr>
            <w:webHidden/>
          </w:rPr>
          <w:fldChar w:fldCharType="begin"/>
        </w:r>
        <w:r w:rsidR="00757CF8">
          <w:rPr>
            <w:webHidden/>
          </w:rPr>
          <w:instrText xml:space="preserve"> PAGEREF _Toc402433367 \h </w:instrText>
        </w:r>
        <w:r w:rsidR="00757CF8">
          <w:rPr>
            <w:webHidden/>
          </w:rPr>
        </w:r>
        <w:r w:rsidR="00757CF8">
          <w:rPr>
            <w:webHidden/>
          </w:rPr>
          <w:fldChar w:fldCharType="separate"/>
        </w:r>
        <w:r w:rsidR="00757CF8">
          <w:rPr>
            <w:webHidden/>
          </w:rPr>
          <w:t>32</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368" w:history="1">
        <w:r w:rsidR="00757CF8" w:rsidRPr="001F23EE">
          <w:rPr>
            <w:rStyle w:val="Hyperkobling"/>
          </w:rPr>
          <w:t>3</w:t>
        </w:r>
        <w:r w:rsidR="00757CF8">
          <w:rPr>
            <w:rFonts w:asciiTheme="minorHAnsi" w:eastAsiaTheme="minorEastAsia" w:hAnsiTheme="minorHAnsi" w:cstheme="minorBidi"/>
            <w:b w:val="0"/>
            <w:bCs w:val="0"/>
            <w:caps w:val="0"/>
            <w:szCs w:val="22"/>
          </w:rPr>
          <w:tab/>
        </w:r>
        <w:r w:rsidR="00757CF8" w:rsidRPr="001F23EE">
          <w:rPr>
            <w:rStyle w:val="Hyperkobling"/>
          </w:rPr>
          <w:t>Informasjon om barn og unge med nedsatt funksjonsevne</w:t>
        </w:r>
        <w:r w:rsidR="00757CF8">
          <w:rPr>
            <w:webHidden/>
          </w:rPr>
          <w:tab/>
        </w:r>
        <w:r w:rsidR="00757CF8">
          <w:rPr>
            <w:webHidden/>
          </w:rPr>
          <w:fldChar w:fldCharType="begin"/>
        </w:r>
        <w:r w:rsidR="00757CF8">
          <w:rPr>
            <w:webHidden/>
          </w:rPr>
          <w:instrText xml:space="preserve"> PAGEREF _Toc402433368 \h </w:instrText>
        </w:r>
        <w:r w:rsidR="00757CF8">
          <w:rPr>
            <w:webHidden/>
          </w:rPr>
        </w:r>
        <w:r w:rsidR="00757CF8">
          <w:rPr>
            <w:webHidden/>
          </w:rPr>
          <w:fldChar w:fldCharType="separate"/>
        </w:r>
        <w:r w:rsidR="00757CF8">
          <w:rPr>
            <w:webHidden/>
          </w:rPr>
          <w:t>33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69" w:history="1">
        <w:r w:rsidR="00757CF8" w:rsidRPr="001F23EE">
          <w:rPr>
            <w:rStyle w:val="Hyperkobling"/>
          </w:rPr>
          <w:t>3.1</w:t>
        </w:r>
        <w:r w:rsidR="00757CF8">
          <w:rPr>
            <w:rFonts w:asciiTheme="minorHAnsi" w:eastAsiaTheme="minorEastAsia" w:hAnsiTheme="minorHAnsi" w:cstheme="minorBidi"/>
            <w:bCs w:val="0"/>
            <w:sz w:val="22"/>
            <w:szCs w:val="22"/>
          </w:rPr>
          <w:tab/>
        </w:r>
        <w:r w:rsidR="00757CF8" w:rsidRPr="001F23EE">
          <w:rPr>
            <w:rStyle w:val="Hyperkobling"/>
          </w:rPr>
          <w:t>Begrepene nedsatt funksjonsevne og funksjonshemming</w:t>
        </w:r>
        <w:r w:rsidR="00757CF8">
          <w:rPr>
            <w:webHidden/>
          </w:rPr>
          <w:tab/>
        </w:r>
        <w:r w:rsidR="00757CF8">
          <w:rPr>
            <w:webHidden/>
          </w:rPr>
          <w:fldChar w:fldCharType="begin"/>
        </w:r>
        <w:r w:rsidR="00757CF8">
          <w:rPr>
            <w:webHidden/>
          </w:rPr>
          <w:instrText xml:space="preserve"> PAGEREF _Toc402433369 \h </w:instrText>
        </w:r>
        <w:r w:rsidR="00757CF8">
          <w:rPr>
            <w:webHidden/>
          </w:rPr>
        </w:r>
        <w:r w:rsidR="00757CF8">
          <w:rPr>
            <w:webHidden/>
          </w:rPr>
          <w:fldChar w:fldCharType="separate"/>
        </w:r>
        <w:r w:rsidR="00757CF8">
          <w:rPr>
            <w:webHidden/>
          </w:rPr>
          <w:t>33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70" w:history="1">
        <w:r w:rsidR="00757CF8" w:rsidRPr="001F23EE">
          <w:rPr>
            <w:rStyle w:val="Hyperkobling"/>
          </w:rPr>
          <w:t>3.2</w:t>
        </w:r>
        <w:r w:rsidR="00757CF8">
          <w:rPr>
            <w:rFonts w:asciiTheme="minorHAnsi" w:eastAsiaTheme="minorEastAsia" w:hAnsiTheme="minorHAnsi" w:cstheme="minorBidi"/>
            <w:bCs w:val="0"/>
            <w:sz w:val="22"/>
            <w:szCs w:val="22"/>
          </w:rPr>
          <w:tab/>
        </w:r>
        <w:r w:rsidR="00757CF8" w:rsidRPr="001F23EE">
          <w:rPr>
            <w:rStyle w:val="Hyperkobling"/>
          </w:rPr>
          <w:t>Foreliggende kunnskap om omsorgssvikt og barn og unge med nedsatt funksjonsevne</w:t>
        </w:r>
        <w:r w:rsidR="00757CF8">
          <w:rPr>
            <w:webHidden/>
          </w:rPr>
          <w:tab/>
        </w:r>
        <w:r w:rsidR="00757CF8">
          <w:rPr>
            <w:webHidden/>
          </w:rPr>
          <w:fldChar w:fldCharType="begin"/>
        </w:r>
        <w:r w:rsidR="00757CF8">
          <w:rPr>
            <w:webHidden/>
          </w:rPr>
          <w:instrText xml:space="preserve"> PAGEREF _Toc402433370 \h </w:instrText>
        </w:r>
        <w:r w:rsidR="00757CF8">
          <w:rPr>
            <w:webHidden/>
          </w:rPr>
        </w:r>
        <w:r w:rsidR="00757CF8">
          <w:rPr>
            <w:webHidden/>
          </w:rPr>
          <w:fldChar w:fldCharType="separate"/>
        </w:r>
        <w:r w:rsidR="00757CF8">
          <w:rPr>
            <w:webHidden/>
          </w:rPr>
          <w:t>34</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71" w:history="1">
        <w:r w:rsidR="00757CF8" w:rsidRPr="001F23EE">
          <w:rPr>
            <w:rStyle w:val="Hyperkobling"/>
          </w:rPr>
          <w:t>3.2.1</w:t>
        </w:r>
        <w:r w:rsidR="00757CF8">
          <w:rPr>
            <w:rFonts w:asciiTheme="minorHAnsi" w:eastAsiaTheme="minorEastAsia" w:hAnsiTheme="minorHAnsi" w:cstheme="minorBidi"/>
            <w:sz w:val="22"/>
            <w:szCs w:val="22"/>
          </w:rPr>
          <w:tab/>
        </w:r>
        <w:r w:rsidR="00757CF8" w:rsidRPr="001F23EE">
          <w:rPr>
            <w:rStyle w:val="Hyperkobling"/>
          </w:rPr>
          <w:t>Faktorer som bidrar til økt risiko for barn og unge med nedsatt funksjonsevne</w:t>
        </w:r>
        <w:r w:rsidR="00757CF8">
          <w:rPr>
            <w:webHidden/>
          </w:rPr>
          <w:tab/>
        </w:r>
        <w:r w:rsidR="00757CF8">
          <w:rPr>
            <w:webHidden/>
          </w:rPr>
          <w:fldChar w:fldCharType="begin"/>
        </w:r>
        <w:r w:rsidR="00757CF8">
          <w:rPr>
            <w:webHidden/>
          </w:rPr>
          <w:instrText xml:space="preserve"> PAGEREF _Toc402433371 \h </w:instrText>
        </w:r>
        <w:r w:rsidR="00757CF8">
          <w:rPr>
            <w:webHidden/>
          </w:rPr>
        </w:r>
        <w:r w:rsidR="00757CF8">
          <w:rPr>
            <w:webHidden/>
          </w:rPr>
          <w:fldChar w:fldCharType="separate"/>
        </w:r>
        <w:r w:rsidR="00757CF8">
          <w:rPr>
            <w:webHidden/>
          </w:rPr>
          <w:t>36</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72" w:history="1">
        <w:r w:rsidR="00757CF8" w:rsidRPr="001F23EE">
          <w:rPr>
            <w:rStyle w:val="Hyperkobling"/>
          </w:rPr>
          <w:t>3.3</w:t>
        </w:r>
        <w:r w:rsidR="00757CF8">
          <w:rPr>
            <w:rFonts w:asciiTheme="minorHAnsi" w:eastAsiaTheme="minorEastAsia" w:hAnsiTheme="minorHAnsi" w:cstheme="minorBidi"/>
            <w:bCs w:val="0"/>
            <w:sz w:val="22"/>
            <w:szCs w:val="22"/>
          </w:rPr>
          <w:tab/>
        </w:r>
        <w:r w:rsidR="00757CF8" w:rsidRPr="001F23EE">
          <w:rPr>
            <w:rStyle w:val="Hyperkobling"/>
          </w:rPr>
          <w:t>Tilknytning</w:t>
        </w:r>
        <w:r w:rsidR="00757CF8">
          <w:rPr>
            <w:webHidden/>
          </w:rPr>
          <w:tab/>
        </w:r>
        <w:r w:rsidR="00757CF8">
          <w:rPr>
            <w:webHidden/>
          </w:rPr>
          <w:fldChar w:fldCharType="begin"/>
        </w:r>
        <w:r w:rsidR="00757CF8">
          <w:rPr>
            <w:webHidden/>
          </w:rPr>
          <w:instrText xml:space="preserve"> PAGEREF _Toc402433372 \h </w:instrText>
        </w:r>
        <w:r w:rsidR="00757CF8">
          <w:rPr>
            <w:webHidden/>
          </w:rPr>
        </w:r>
        <w:r w:rsidR="00757CF8">
          <w:rPr>
            <w:webHidden/>
          </w:rPr>
          <w:fldChar w:fldCharType="separate"/>
        </w:r>
        <w:r w:rsidR="00757CF8">
          <w:rPr>
            <w:webHidden/>
          </w:rPr>
          <w:t>38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73" w:history="1">
        <w:r w:rsidR="00757CF8" w:rsidRPr="001F23EE">
          <w:rPr>
            <w:rStyle w:val="Hyperkobling"/>
          </w:rPr>
          <w:t>3.3.1</w:t>
        </w:r>
        <w:r w:rsidR="00757CF8">
          <w:rPr>
            <w:rFonts w:asciiTheme="minorHAnsi" w:eastAsiaTheme="minorEastAsia" w:hAnsiTheme="minorHAnsi" w:cstheme="minorBidi"/>
            <w:sz w:val="22"/>
            <w:szCs w:val="22"/>
          </w:rPr>
          <w:tab/>
        </w:r>
        <w:r w:rsidR="00757CF8" w:rsidRPr="001F23EE">
          <w:rPr>
            <w:rStyle w:val="Hyperkobling"/>
          </w:rPr>
          <w:t>Barn med funksjonsnedsettelser og tilknytning</w:t>
        </w:r>
        <w:r w:rsidR="00757CF8">
          <w:rPr>
            <w:webHidden/>
          </w:rPr>
          <w:tab/>
        </w:r>
        <w:r w:rsidR="00757CF8">
          <w:rPr>
            <w:webHidden/>
          </w:rPr>
          <w:fldChar w:fldCharType="begin"/>
        </w:r>
        <w:r w:rsidR="00757CF8">
          <w:rPr>
            <w:webHidden/>
          </w:rPr>
          <w:instrText xml:space="preserve"> PAGEREF _Toc402433373 \h </w:instrText>
        </w:r>
        <w:r w:rsidR="00757CF8">
          <w:rPr>
            <w:webHidden/>
          </w:rPr>
        </w:r>
        <w:r w:rsidR="00757CF8">
          <w:rPr>
            <w:webHidden/>
          </w:rPr>
          <w:fldChar w:fldCharType="separate"/>
        </w:r>
        <w:r w:rsidR="00757CF8">
          <w:rPr>
            <w:webHidden/>
          </w:rPr>
          <w:t>39</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74" w:history="1">
        <w:r w:rsidR="00757CF8" w:rsidRPr="001F23EE">
          <w:rPr>
            <w:rStyle w:val="Hyperkobling"/>
          </w:rPr>
          <w:t>3.4</w:t>
        </w:r>
        <w:r w:rsidR="00757CF8">
          <w:rPr>
            <w:rFonts w:asciiTheme="minorHAnsi" w:eastAsiaTheme="minorEastAsia" w:hAnsiTheme="minorHAnsi" w:cstheme="minorBidi"/>
            <w:bCs w:val="0"/>
            <w:sz w:val="22"/>
            <w:szCs w:val="22"/>
          </w:rPr>
          <w:tab/>
        </w:r>
        <w:r w:rsidR="00757CF8" w:rsidRPr="001F23EE">
          <w:rPr>
            <w:rStyle w:val="Hyperkobling"/>
          </w:rPr>
          <w:t>Funksjonsnedsettelse i et minoritetsperspektiv</w:t>
        </w:r>
        <w:r w:rsidR="00757CF8">
          <w:rPr>
            <w:webHidden/>
          </w:rPr>
          <w:tab/>
        </w:r>
        <w:r w:rsidR="00757CF8">
          <w:rPr>
            <w:webHidden/>
          </w:rPr>
          <w:fldChar w:fldCharType="begin"/>
        </w:r>
        <w:r w:rsidR="00757CF8">
          <w:rPr>
            <w:webHidden/>
          </w:rPr>
          <w:instrText xml:space="preserve"> PAGEREF _Toc402433374 \h </w:instrText>
        </w:r>
        <w:r w:rsidR="00757CF8">
          <w:rPr>
            <w:webHidden/>
          </w:rPr>
        </w:r>
        <w:r w:rsidR="00757CF8">
          <w:rPr>
            <w:webHidden/>
          </w:rPr>
          <w:fldChar w:fldCharType="separate"/>
        </w:r>
        <w:r w:rsidR="00757CF8">
          <w:rPr>
            <w:webHidden/>
          </w:rPr>
          <w:t>42</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75" w:history="1">
        <w:r w:rsidR="00757CF8" w:rsidRPr="001F23EE">
          <w:rPr>
            <w:rStyle w:val="Hyperkobling"/>
            <w:i/>
          </w:rPr>
          <w:t>3.5</w:t>
        </w:r>
        <w:r w:rsidR="00757CF8">
          <w:rPr>
            <w:rFonts w:asciiTheme="minorHAnsi" w:eastAsiaTheme="minorEastAsia" w:hAnsiTheme="minorHAnsi" w:cstheme="minorBidi"/>
            <w:bCs w:val="0"/>
            <w:sz w:val="22"/>
            <w:szCs w:val="22"/>
          </w:rPr>
          <w:tab/>
        </w:r>
        <w:r w:rsidR="00757CF8" w:rsidRPr="001F23EE">
          <w:rPr>
            <w:rStyle w:val="Hyperkobling"/>
          </w:rPr>
          <w:t>Viktige momenter i dette kapitlet</w:t>
        </w:r>
        <w:r w:rsidR="00757CF8">
          <w:rPr>
            <w:webHidden/>
          </w:rPr>
          <w:tab/>
        </w:r>
        <w:r w:rsidR="00757CF8">
          <w:rPr>
            <w:webHidden/>
          </w:rPr>
          <w:fldChar w:fldCharType="begin"/>
        </w:r>
        <w:r w:rsidR="00757CF8">
          <w:rPr>
            <w:webHidden/>
          </w:rPr>
          <w:instrText xml:space="preserve"> PAGEREF _Toc402433375 \h </w:instrText>
        </w:r>
        <w:r w:rsidR="00757CF8">
          <w:rPr>
            <w:webHidden/>
          </w:rPr>
        </w:r>
        <w:r w:rsidR="00757CF8">
          <w:rPr>
            <w:webHidden/>
          </w:rPr>
          <w:fldChar w:fldCharType="separate"/>
        </w:r>
        <w:r w:rsidR="00757CF8">
          <w:rPr>
            <w:webHidden/>
          </w:rPr>
          <w:t>45</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376" w:history="1">
        <w:r w:rsidR="00757CF8" w:rsidRPr="001F23EE">
          <w:rPr>
            <w:rStyle w:val="Hyperkobling"/>
          </w:rPr>
          <w:t>4</w:t>
        </w:r>
        <w:r w:rsidR="00757CF8">
          <w:rPr>
            <w:rFonts w:asciiTheme="minorHAnsi" w:eastAsiaTheme="minorEastAsia" w:hAnsiTheme="minorHAnsi" w:cstheme="minorBidi"/>
            <w:b w:val="0"/>
            <w:bCs w:val="0"/>
            <w:caps w:val="0"/>
            <w:szCs w:val="22"/>
          </w:rPr>
          <w:tab/>
        </w:r>
        <w:r w:rsidR="00757CF8" w:rsidRPr="001F23EE">
          <w:rPr>
            <w:rStyle w:val="Hyperkobling"/>
          </w:rPr>
          <w:t>Ulike former for funksjonsnedsettelser – en kort presentasjon</w:t>
        </w:r>
        <w:r w:rsidR="00757CF8">
          <w:rPr>
            <w:webHidden/>
          </w:rPr>
          <w:tab/>
        </w:r>
        <w:r w:rsidR="00757CF8">
          <w:rPr>
            <w:webHidden/>
          </w:rPr>
          <w:fldChar w:fldCharType="begin"/>
        </w:r>
        <w:r w:rsidR="00757CF8">
          <w:rPr>
            <w:webHidden/>
          </w:rPr>
          <w:instrText xml:space="preserve"> PAGEREF _Toc402433376 \h </w:instrText>
        </w:r>
        <w:r w:rsidR="00757CF8">
          <w:rPr>
            <w:webHidden/>
          </w:rPr>
        </w:r>
        <w:r w:rsidR="00757CF8">
          <w:rPr>
            <w:webHidden/>
          </w:rPr>
          <w:fldChar w:fldCharType="separate"/>
        </w:r>
        <w:r w:rsidR="00757CF8">
          <w:rPr>
            <w:webHidden/>
          </w:rPr>
          <w:t>47</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77" w:history="1">
        <w:r w:rsidR="00757CF8" w:rsidRPr="001F23EE">
          <w:rPr>
            <w:rStyle w:val="Hyperkobling"/>
          </w:rPr>
          <w:t>4.1</w:t>
        </w:r>
        <w:r w:rsidR="00757CF8">
          <w:rPr>
            <w:rFonts w:asciiTheme="minorHAnsi" w:eastAsiaTheme="minorEastAsia" w:hAnsiTheme="minorHAnsi" w:cstheme="minorBidi"/>
            <w:bCs w:val="0"/>
            <w:sz w:val="22"/>
            <w:szCs w:val="22"/>
          </w:rPr>
          <w:tab/>
        </w:r>
        <w:r w:rsidR="00757CF8" w:rsidRPr="001F23EE">
          <w:rPr>
            <w:rStyle w:val="Hyperkobling"/>
          </w:rPr>
          <w:t>Når bør barnet utredes?</w:t>
        </w:r>
        <w:r w:rsidR="00757CF8">
          <w:rPr>
            <w:webHidden/>
          </w:rPr>
          <w:tab/>
        </w:r>
        <w:r w:rsidR="00757CF8">
          <w:rPr>
            <w:webHidden/>
          </w:rPr>
          <w:fldChar w:fldCharType="begin"/>
        </w:r>
        <w:r w:rsidR="00757CF8">
          <w:rPr>
            <w:webHidden/>
          </w:rPr>
          <w:instrText xml:space="preserve"> PAGEREF _Toc402433377 \h </w:instrText>
        </w:r>
        <w:r w:rsidR="00757CF8">
          <w:rPr>
            <w:webHidden/>
          </w:rPr>
        </w:r>
        <w:r w:rsidR="00757CF8">
          <w:rPr>
            <w:webHidden/>
          </w:rPr>
          <w:fldChar w:fldCharType="separate"/>
        </w:r>
        <w:r w:rsidR="00757CF8">
          <w:rPr>
            <w:webHidden/>
          </w:rPr>
          <w:t>48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78" w:history="1">
        <w:r w:rsidR="00757CF8" w:rsidRPr="001F23EE">
          <w:rPr>
            <w:rStyle w:val="Hyperkobling"/>
          </w:rPr>
          <w:t>4.1.1</w:t>
        </w:r>
        <w:r w:rsidR="00757CF8">
          <w:rPr>
            <w:rFonts w:asciiTheme="minorHAnsi" w:eastAsiaTheme="minorEastAsia" w:hAnsiTheme="minorHAnsi" w:cstheme="minorBidi"/>
            <w:sz w:val="22"/>
            <w:szCs w:val="22"/>
          </w:rPr>
          <w:tab/>
        </w:r>
        <w:r w:rsidR="00757CF8" w:rsidRPr="001F23EE">
          <w:rPr>
            <w:rStyle w:val="Hyperkobling"/>
          </w:rPr>
          <w:t>Omsorgssvikt eller funksjonsnedsettelse?</w:t>
        </w:r>
        <w:r w:rsidR="00757CF8">
          <w:rPr>
            <w:webHidden/>
          </w:rPr>
          <w:tab/>
        </w:r>
        <w:r w:rsidR="00757CF8">
          <w:rPr>
            <w:webHidden/>
          </w:rPr>
          <w:fldChar w:fldCharType="begin"/>
        </w:r>
        <w:r w:rsidR="00757CF8">
          <w:rPr>
            <w:webHidden/>
          </w:rPr>
          <w:instrText xml:space="preserve"> PAGEREF _Toc402433378 \h </w:instrText>
        </w:r>
        <w:r w:rsidR="00757CF8">
          <w:rPr>
            <w:webHidden/>
          </w:rPr>
        </w:r>
        <w:r w:rsidR="00757CF8">
          <w:rPr>
            <w:webHidden/>
          </w:rPr>
          <w:fldChar w:fldCharType="separate"/>
        </w:r>
        <w:r w:rsidR="00757CF8">
          <w:rPr>
            <w:webHidden/>
          </w:rPr>
          <w:t>49</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79" w:history="1">
        <w:r w:rsidR="00757CF8" w:rsidRPr="001F23EE">
          <w:rPr>
            <w:rStyle w:val="Hyperkobling"/>
          </w:rPr>
          <w:t>4.2</w:t>
        </w:r>
        <w:r w:rsidR="00757CF8">
          <w:rPr>
            <w:rFonts w:asciiTheme="minorHAnsi" w:eastAsiaTheme="minorEastAsia" w:hAnsiTheme="minorHAnsi" w:cstheme="minorBidi"/>
            <w:bCs w:val="0"/>
            <w:sz w:val="22"/>
            <w:szCs w:val="22"/>
          </w:rPr>
          <w:tab/>
        </w:r>
        <w:r w:rsidR="00757CF8" w:rsidRPr="001F23EE">
          <w:rPr>
            <w:rStyle w:val="Hyperkobling"/>
          </w:rPr>
          <w:t>Autismespekterforstyrrelser</w:t>
        </w:r>
        <w:r w:rsidR="00757CF8">
          <w:rPr>
            <w:webHidden/>
          </w:rPr>
          <w:tab/>
        </w:r>
        <w:r w:rsidR="00757CF8">
          <w:rPr>
            <w:webHidden/>
          </w:rPr>
          <w:fldChar w:fldCharType="begin"/>
        </w:r>
        <w:r w:rsidR="00757CF8">
          <w:rPr>
            <w:webHidden/>
          </w:rPr>
          <w:instrText xml:space="preserve"> PAGEREF _Toc402433379 \h </w:instrText>
        </w:r>
        <w:r w:rsidR="00757CF8">
          <w:rPr>
            <w:webHidden/>
          </w:rPr>
        </w:r>
        <w:r w:rsidR="00757CF8">
          <w:rPr>
            <w:webHidden/>
          </w:rPr>
          <w:fldChar w:fldCharType="separate"/>
        </w:r>
        <w:r w:rsidR="00757CF8">
          <w:rPr>
            <w:webHidden/>
          </w:rPr>
          <w:t>50</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0" w:history="1">
        <w:r w:rsidR="00757CF8" w:rsidRPr="001F23EE">
          <w:rPr>
            <w:rStyle w:val="Hyperkobling"/>
          </w:rPr>
          <w:t>4.2.1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_Toc402433380 \h </w:instrText>
        </w:r>
        <w:r w:rsidR="00757CF8">
          <w:rPr>
            <w:webHidden/>
          </w:rPr>
        </w:r>
        <w:r w:rsidR="00757CF8">
          <w:rPr>
            <w:webHidden/>
          </w:rPr>
          <w:fldChar w:fldCharType="separate"/>
        </w:r>
        <w:r w:rsidR="00757CF8">
          <w:rPr>
            <w:webHidden/>
          </w:rPr>
          <w:t>50</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1" w:history="1">
        <w:r w:rsidR="00757CF8" w:rsidRPr="001F23EE">
          <w:rPr>
            <w:rStyle w:val="Hyperkobling"/>
          </w:rPr>
          <w:t>4.2.2</w:t>
        </w:r>
        <w:r w:rsidR="00757CF8">
          <w:rPr>
            <w:rFonts w:asciiTheme="minorHAnsi" w:eastAsiaTheme="minorEastAsia" w:hAnsiTheme="minorHAnsi" w:cstheme="minorBidi"/>
            <w:sz w:val="22"/>
            <w:szCs w:val="22"/>
          </w:rPr>
          <w:tab/>
        </w:r>
        <w:r w:rsidR="00757CF8" w:rsidRPr="001F23EE">
          <w:rPr>
            <w:rStyle w:val="Hyperkobling"/>
          </w:rPr>
          <w:t>Likhet i uttrykk mellom tilknytningsforstyrrelser og autismespekterforstyrrelser</w:t>
        </w:r>
        <w:r w:rsidR="00757CF8">
          <w:rPr>
            <w:webHidden/>
          </w:rPr>
          <w:tab/>
        </w:r>
        <w:r w:rsidR="00757CF8">
          <w:rPr>
            <w:webHidden/>
          </w:rPr>
          <w:fldChar w:fldCharType="begin"/>
        </w:r>
        <w:r w:rsidR="00757CF8">
          <w:rPr>
            <w:webHidden/>
          </w:rPr>
          <w:instrText xml:space="preserve"> PAGEREF _Toc402433381 \h </w:instrText>
        </w:r>
        <w:r w:rsidR="00757CF8">
          <w:rPr>
            <w:webHidden/>
          </w:rPr>
        </w:r>
        <w:r w:rsidR="00757CF8">
          <w:rPr>
            <w:webHidden/>
          </w:rPr>
          <w:fldChar w:fldCharType="separate"/>
        </w:r>
        <w:r w:rsidR="00757CF8">
          <w:rPr>
            <w:webHidden/>
          </w:rPr>
          <w:t>53</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2" w:history="1">
        <w:r w:rsidR="00757CF8" w:rsidRPr="001F23EE">
          <w:rPr>
            <w:rStyle w:val="Hyperkobling"/>
          </w:rPr>
          <w:t>4.2.3</w:t>
        </w:r>
        <w:r w:rsidR="00757CF8">
          <w:rPr>
            <w:rFonts w:asciiTheme="minorHAnsi" w:eastAsiaTheme="minorEastAsia" w:hAnsiTheme="minorHAnsi" w:cstheme="minorBidi"/>
            <w:sz w:val="22"/>
            <w:szCs w:val="22"/>
          </w:rPr>
          <w:tab/>
        </w:r>
        <w:r w:rsidR="00757CF8" w:rsidRPr="001F23EE">
          <w:rPr>
            <w:rStyle w:val="Hyperkobling"/>
          </w:rPr>
          <w:t>Huskeregler ved kommunikasjon</w:t>
        </w:r>
        <w:r w:rsidR="00757CF8">
          <w:rPr>
            <w:webHidden/>
          </w:rPr>
          <w:tab/>
        </w:r>
        <w:r w:rsidR="00757CF8">
          <w:rPr>
            <w:webHidden/>
          </w:rPr>
          <w:fldChar w:fldCharType="begin"/>
        </w:r>
        <w:r w:rsidR="00757CF8">
          <w:rPr>
            <w:webHidden/>
          </w:rPr>
          <w:instrText xml:space="preserve"> PAGEREF _Toc402433382 \h </w:instrText>
        </w:r>
        <w:r w:rsidR="00757CF8">
          <w:rPr>
            <w:webHidden/>
          </w:rPr>
        </w:r>
        <w:r w:rsidR="00757CF8">
          <w:rPr>
            <w:webHidden/>
          </w:rPr>
          <w:fldChar w:fldCharType="separate"/>
        </w:r>
        <w:r w:rsidR="00757CF8">
          <w:rPr>
            <w:webHidden/>
          </w:rPr>
          <w:t>53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83" w:history="1">
        <w:r w:rsidR="00757CF8" w:rsidRPr="001F23EE">
          <w:rPr>
            <w:rStyle w:val="Hyperkobling"/>
          </w:rPr>
          <w:t>4.3</w:t>
        </w:r>
        <w:r w:rsidR="00757CF8">
          <w:rPr>
            <w:rFonts w:asciiTheme="minorHAnsi" w:eastAsiaTheme="minorEastAsia" w:hAnsiTheme="minorHAnsi" w:cstheme="minorBidi"/>
            <w:bCs w:val="0"/>
            <w:sz w:val="22"/>
            <w:szCs w:val="22"/>
          </w:rPr>
          <w:tab/>
        </w:r>
        <w:r w:rsidR="00757CF8" w:rsidRPr="001F23EE">
          <w:rPr>
            <w:rStyle w:val="Hyperkobling"/>
          </w:rPr>
          <w:t>Synshemming</w:t>
        </w:r>
        <w:r w:rsidR="00757CF8">
          <w:rPr>
            <w:webHidden/>
          </w:rPr>
          <w:tab/>
        </w:r>
        <w:r w:rsidR="00757CF8">
          <w:rPr>
            <w:webHidden/>
          </w:rPr>
          <w:fldChar w:fldCharType="begin"/>
        </w:r>
        <w:r w:rsidR="00757CF8">
          <w:rPr>
            <w:webHidden/>
          </w:rPr>
          <w:instrText xml:space="preserve"> PAGEREF _Toc402433383 \h </w:instrText>
        </w:r>
        <w:r w:rsidR="00757CF8">
          <w:rPr>
            <w:webHidden/>
          </w:rPr>
        </w:r>
        <w:r w:rsidR="00757CF8">
          <w:rPr>
            <w:webHidden/>
          </w:rPr>
          <w:fldChar w:fldCharType="separate"/>
        </w:r>
        <w:r w:rsidR="00757CF8">
          <w:rPr>
            <w:webHidden/>
          </w:rPr>
          <w:t>54</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4" w:history="1">
        <w:r w:rsidR="00757CF8" w:rsidRPr="001F23EE">
          <w:rPr>
            <w:rStyle w:val="Hyperkobling"/>
          </w:rPr>
          <w:t>4.3.1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_Toc402433384 \h </w:instrText>
        </w:r>
        <w:r w:rsidR="00757CF8">
          <w:rPr>
            <w:webHidden/>
          </w:rPr>
        </w:r>
        <w:r w:rsidR="00757CF8">
          <w:rPr>
            <w:webHidden/>
          </w:rPr>
          <w:fldChar w:fldCharType="separate"/>
        </w:r>
        <w:r w:rsidR="00757CF8">
          <w:rPr>
            <w:webHidden/>
          </w:rPr>
          <w:t>57</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5" w:history="1">
        <w:r w:rsidR="00757CF8" w:rsidRPr="001F23EE">
          <w:rPr>
            <w:rStyle w:val="Hyperkobling"/>
          </w:rPr>
          <w:t>4.3.2</w:t>
        </w:r>
        <w:r w:rsidR="00757CF8">
          <w:rPr>
            <w:rFonts w:asciiTheme="minorHAnsi" w:eastAsiaTheme="minorEastAsia" w:hAnsiTheme="minorHAnsi" w:cstheme="minorBidi"/>
            <w:sz w:val="22"/>
            <w:szCs w:val="22"/>
          </w:rPr>
          <w:tab/>
        </w:r>
        <w:r w:rsidR="00757CF8" w:rsidRPr="001F23EE">
          <w:rPr>
            <w:rStyle w:val="Hyperkobling"/>
          </w:rPr>
          <w:t>. Kommunikasjon, språk, begrep</w:t>
        </w:r>
        <w:r w:rsidR="00757CF8">
          <w:rPr>
            <w:webHidden/>
          </w:rPr>
          <w:tab/>
        </w:r>
        <w:r w:rsidR="00757CF8">
          <w:rPr>
            <w:webHidden/>
          </w:rPr>
          <w:fldChar w:fldCharType="begin"/>
        </w:r>
        <w:r w:rsidR="00757CF8">
          <w:rPr>
            <w:webHidden/>
          </w:rPr>
          <w:instrText xml:space="preserve"> PAGEREF _Toc402433385 \h </w:instrText>
        </w:r>
        <w:r w:rsidR="00757CF8">
          <w:rPr>
            <w:webHidden/>
          </w:rPr>
        </w:r>
        <w:r w:rsidR="00757CF8">
          <w:rPr>
            <w:webHidden/>
          </w:rPr>
          <w:fldChar w:fldCharType="separate"/>
        </w:r>
        <w:r w:rsidR="00757CF8">
          <w:rPr>
            <w:webHidden/>
          </w:rPr>
          <w:t>58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6" w:history="1">
        <w:r w:rsidR="00757CF8" w:rsidRPr="001F23EE">
          <w:rPr>
            <w:rStyle w:val="Hyperkobling"/>
          </w:rPr>
          <w:t>4.3.3</w:t>
        </w:r>
        <w:r w:rsidR="00757CF8">
          <w:rPr>
            <w:rFonts w:asciiTheme="minorHAnsi" w:eastAsiaTheme="minorEastAsia" w:hAnsiTheme="minorHAnsi" w:cstheme="minorBidi"/>
            <w:sz w:val="22"/>
            <w:szCs w:val="22"/>
          </w:rPr>
          <w:tab/>
        </w:r>
        <w:r w:rsidR="00757CF8" w:rsidRPr="001F23EE">
          <w:rPr>
            <w:rStyle w:val="Hyperkobling"/>
          </w:rPr>
          <w:t>Huskeregler ved kommunikasjon</w:t>
        </w:r>
        <w:r w:rsidR="00757CF8">
          <w:rPr>
            <w:webHidden/>
          </w:rPr>
          <w:tab/>
        </w:r>
        <w:r w:rsidR="00757CF8">
          <w:rPr>
            <w:webHidden/>
          </w:rPr>
          <w:fldChar w:fldCharType="begin"/>
        </w:r>
        <w:r w:rsidR="00757CF8">
          <w:rPr>
            <w:webHidden/>
          </w:rPr>
          <w:instrText xml:space="preserve"> PAGEREF _Toc402433386 \h </w:instrText>
        </w:r>
        <w:r w:rsidR="00757CF8">
          <w:rPr>
            <w:webHidden/>
          </w:rPr>
        </w:r>
        <w:r w:rsidR="00757CF8">
          <w:rPr>
            <w:webHidden/>
          </w:rPr>
          <w:fldChar w:fldCharType="separate"/>
        </w:r>
        <w:r w:rsidR="00757CF8">
          <w:rPr>
            <w:webHidden/>
          </w:rPr>
          <w:t>59</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87" w:history="1">
        <w:r w:rsidR="00757CF8" w:rsidRPr="001F23EE">
          <w:rPr>
            <w:rStyle w:val="Hyperkobling"/>
          </w:rPr>
          <w:t>4.4</w:t>
        </w:r>
        <w:r w:rsidR="00757CF8">
          <w:rPr>
            <w:rFonts w:asciiTheme="minorHAnsi" w:eastAsiaTheme="minorEastAsia" w:hAnsiTheme="minorHAnsi" w:cstheme="minorBidi"/>
            <w:bCs w:val="0"/>
            <w:sz w:val="22"/>
            <w:szCs w:val="22"/>
          </w:rPr>
          <w:tab/>
        </w:r>
        <w:r w:rsidR="00757CF8" w:rsidRPr="001F23EE">
          <w:rPr>
            <w:rStyle w:val="Hyperkobling"/>
          </w:rPr>
          <w:t>Hørselshemming</w:t>
        </w:r>
        <w:r w:rsidR="00757CF8">
          <w:rPr>
            <w:webHidden/>
          </w:rPr>
          <w:tab/>
        </w:r>
        <w:r w:rsidR="00757CF8">
          <w:rPr>
            <w:webHidden/>
          </w:rPr>
          <w:fldChar w:fldCharType="begin"/>
        </w:r>
        <w:r w:rsidR="00757CF8">
          <w:rPr>
            <w:webHidden/>
          </w:rPr>
          <w:instrText xml:space="preserve"> PAGEREF _Toc402433387 \h </w:instrText>
        </w:r>
        <w:r w:rsidR="00757CF8">
          <w:rPr>
            <w:webHidden/>
          </w:rPr>
        </w:r>
        <w:r w:rsidR="00757CF8">
          <w:rPr>
            <w:webHidden/>
          </w:rPr>
          <w:fldChar w:fldCharType="separate"/>
        </w:r>
        <w:r w:rsidR="00757CF8">
          <w:rPr>
            <w:webHidden/>
          </w:rPr>
          <w:t>59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8" w:history="1">
        <w:r w:rsidR="00757CF8" w:rsidRPr="001F23EE">
          <w:rPr>
            <w:rStyle w:val="Hyperkobling"/>
          </w:rPr>
          <w:t>4.4.1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_Toc402433388 \h </w:instrText>
        </w:r>
        <w:r w:rsidR="00757CF8">
          <w:rPr>
            <w:webHidden/>
          </w:rPr>
        </w:r>
        <w:r w:rsidR="00757CF8">
          <w:rPr>
            <w:webHidden/>
          </w:rPr>
          <w:fldChar w:fldCharType="separate"/>
        </w:r>
        <w:r w:rsidR="00757CF8">
          <w:rPr>
            <w:webHidden/>
          </w:rPr>
          <w:t>60</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89" w:history="1">
        <w:r w:rsidR="00757CF8" w:rsidRPr="001F23EE">
          <w:rPr>
            <w:rStyle w:val="Hyperkobling"/>
          </w:rPr>
          <w:t>4.4.2</w:t>
        </w:r>
        <w:r w:rsidR="00757CF8">
          <w:rPr>
            <w:rFonts w:asciiTheme="minorHAnsi" w:eastAsiaTheme="minorEastAsia" w:hAnsiTheme="minorHAnsi" w:cstheme="minorBidi"/>
            <w:sz w:val="22"/>
            <w:szCs w:val="22"/>
          </w:rPr>
          <w:tab/>
        </w:r>
        <w:r w:rsidR="00757CF8" w:rsidRPr="001F23EE">
          <w:rPr>
            <w:rStyle w:val="Hyperkobling"/>
          </w:rPr>
          <w:t>Viktig å huske på ved kommunikasjon</w:t>
        </w:r>
        <w:r w:rsidR="00757CF8">
          <w:rPr>
            <w:webHidden/>
          </w:rPr>
          <w:tab/>
        </w:r>
        <w:r w:rsidR="00757CF8">
          <w:rPr>
            <w:webHidden/>
          </w:rPr>
          <w:fldChar w:fldCharType="begin"/>
        </w:r>
        <w:r w:rsidR="00757CF8">
          <w:rPr>
            <w:webHidden/>
          </w:rPr>
          <w:instrText xml:space="preserve"> PAGEREF _Toc402433389 \h </w:instrText>
        </w:r>
        <w:r w:rsidR="00757CF8">
          <w:rPr>
            <w:webHidden/>
          </w:rPr>
        </w:r>
        <w:r w:rsidR="00757CF8">
          <w:rPr>
            <w:webHidden/>
          </w:rPr>
          <w:fldChar w:fldCharType="separate"/>
        </w:r>
        <w:r w:rsidR="00757CF8">
          <w:rPr>
            <w:webHidden/>
          </w:rPr>
          <w:t>62</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90" w:history="1">
        <w:r w:rsidR="00757CF8" w:rsidRPr="001F23EE">
          <w:rPr>
            <w:rStyle w:val="Hyperkobling"/>
          </w:rPr>
          <w:t>4.5</w:t>
        </w:r>
        <w:r w:rsidR="00757CF8">
          <w:rPr>
            <w:rFonts w:asciiTheme="minorHAnsi" w:eastAsiaTheme="minorEastAsia" w:hAnsiTheme="minorHAnsi" w:cstheme="minorBidi"/>
            <w:bCs w:val="0"/>
            <w:sz w:val="22"/>
            <w:szCs w:val="22"/>
          </w:rPr>
          <w:tab/>
        </w:r>
        <w:r w:rsidR="00757CF8" w:rsidRPr="001F23EE">
          <w:rPr>
            <w:rStyle w:val="Hyperkobling"/>
          </w:rPr>
          <w:t>Utviklingshemming</w:t>
        </w:r>
        <w:r w:rsidR="00757CF8">
          <w:rPr>
            <w:webHidden/>
          </w:rPr>
          <w:tab/>
        </w:r>
        <w:r w:rsidR="00757CF8">
          <w:rPr>
            <w:webHidden/>
          </w:rPr>
          <w:fldChar w:fldCharType="begin"/>
        </w:r>
        <w:r w:rsidR="00757CF8">
          <w:rPr>
            <w:webHidden/>
          </w:rPr>
          <w:instrText xml:space="preserve"> PAGEREF _Toc402433390 \h </w:instrText>
        </w:r>
        <w:r w:rsidR="00757CF8">
          <w:rPr>
            <w:webHidden/>
          </w:rPr>
        </w:r>
        <w:r w:rsidR="00757CF8">
          <w:rPr>
            <w:webHidden/>
          </w:rPr>
          <w:fldChar w:fldCharType="separate"/>
        </w:r>
        <w:r w:rsidR="00757CF8">
          <w:rPr>
            <w:webHidden/>
          </w:rPr>
          <w:t>63</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91" w:history="1">
        <w:r w:rsidR="00757CF8" w:rsidRPr="001F23EE">
          <w:rPr>
            <w:rStyle w:val="Hyperkobling"/>
          </w:rPr>
          <w:t>4.5.1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_Toc402433391 \h </w:instrText>
        </w:r>
        <w:r w:rsidR="00757CF8">
          <w:rPr>
            <w:webHidden/>
          </w:rPr>
        </w:r>
        <w:r w:rsidR="00757CF8">
          <w:rPr>
            <w:webHidden/>
          </w:rPr>
          <w:fldChar w:fldCharType="separate"/>
        </w:r>
        <w:r w:rsidR="00757CF8">
          <w:rPr>
            <w:webHidden/>
          </w:rPr>
          <w:t>68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92" w:history="1">
        <w:r w:rsidR="00757CF8" w:rsidRPr="001F23EE">
          <w:rPr>
            <w:rStyle w:val="Hyperkobling"/>
          </w:rPr>
          <w:t>4.5.2</w:t>
        </w:r>
        <w:r w:rsidR="00757CF8">
          <w:rPr>
            <w:rFonts w:asciiTheme="minorHAnsi" w:eastAsiaTheme="minorEastAsia" w:hAnsiTheme="minorHAnsi" w:cstheme="minorBidi"/>
            <w:sz w:val="22"/>
            <w:szCs w:val="22"/>
          </w:rPr>
          <w:tab/>
        </w:r>
        <w:r w:rsidR="00757CF8" w:rsidRPr="001F23EE">
          <w:rPr>
            <w:rStyle w:val="Hyperkobling"/>
          </w:rPr>
          <w:t>Huskeregler ved kommunikasjon</w:t>
        </w:r>
        <w:r w:rsidR="00757CF8">
          <w:rPr>
            <w:webHidden/>
          </w:rPr>
          <w:tab/>
        </w:r>
        <w:r w:rsidR="00757CF8">
          <w:rPr>
            <w:webHidden/>
          </w:rPr>
          <w:fldChar w:fldCharType="begin"/>
        </w:r>
        <w:r w:rsidR="00757CF8">
          <w:rPr>
            <w:webHidden/>
          </w:rPr>
          <w:instrText xml:space="preserve"> PAGEREF _Toc402433392 \h </w:instrText>
        </w:r>
        <w:r w:rsidR="00757CF8">
          <w:rPr>
            <w:webHidden/>
          </w:rPr>
        </w:r>
        <w:r w:rsidR="00757CF8">
          <w:rPr>
            <w:webHidden/>
          </w:rPr>
          <w:fldChar w:fldCharType="separate"/>
        </w:r>
        <w:r w:rsidR="00757CF8">
          <w:rPr>
            <w:webHidden/>
          </w:rPr>
          <w:t>68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93" w:history="1">
        <w:r w:rsidR="00757CF8" w:rsidRPr="001F23EE">
          <w:rPr>
            <w:rStyle w:val="Hyperkobling"/>
            <w:lang w:val="en-US"/>
          </w:rPr>
          <w:t>4.6</w:t>
        </w:r>
        <w:r w:rsidR="00757CF8">
          <w:rPr>
            <w:rFonts w:asciiTheme="minorHAnsi" w:eastAsiaTheme="minorEastAsia" w:hAnsiTheme="minorHAnsi" w:cstheme="minorBidi"/>
            <w:bCs w:val="0"/>
            <w:sz w:val="22"/>
            <w:szCs w:val="22"/>
          </w:rPr>
          <w:tab/>
        </w:r>
        <w:r w:rsidR="00757CF8" w:rsidRPr="001F23EE">
          <w:rPr>
            <w:rStyle w:val="Hyperkobling"/>
            <w:lang w:val="en-US"/>
          </w:rPr>
          <w:t>Attention Deficit Hyperactivity Disorder (ADHD)</w:t>
        </w:r>
        <w:r w:rsidR="00757CF8">
          <w:rPr>
            <w:webHidden/>
          </w:rPr>
          <w:tab/>
        </w:r>
        <w:r w:rsidR="00757CF8">
          <w:rPr>
            <w:webHidden/>
          </w:rPr>
          <w:fldChar w:fldCharType="begin"/>
        </w:r>
        <w:r w:rsidR="00757CF8">
          <w:rPr>
            <w:webHidden/>
          </w:rPr>
          <w:instrText xml:space="preserve"> PAGEREF _Toc402433393 \h </w:instrText>
        </w:r>
        <w:r w:rsidR="00757CF8">
          <w:rPr>
            <w:webHidden/>
          </w:rPr>
        </w:r>
        <w:r w:rsidR="00757CF8">
          <w:rPr>
            <w:webHidden/>
          </w:rPr>
          <w:fldChar w:fldCharType="separate"/>
        </w:r>
        <w:r w:rsidR="00757CF8">
          <w:rPr>
            <w:webHidden/>
          </w:rPr>
          <w:t>70</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94" w:history="1">
        <w:r w:rsidR="00757CF8" w:rsidRPr="001F23EE">
          <w:rPr>
            <w:rStyle w:val="Hyperkobling"/>
          </w:rPr>
          <w:t>4.6.1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_Toc402433394 \h </w:instrText>
        </w:r>
        <w:r w:rsidR="00757CF8">
          <w:rPr>
            <w:webHidden/>
          </w:rPr>
        </w:r>
        <w:r w:rsidR="00757CF8">
          <w:rPr>
            <w:webHidden/>
          </w:rPr>
          <w:fldChar w:fldCharType="separate"/>
        </w:r>
        <w:r w:rsidR="00757CF8">
          <w:rPr>
            <w:webHidden/>
          </w:rPr>
          <w:t>71</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95" w:history="1">
        <w:r w:rsidR="00757CF8" w:rsidRPr="001F23EE">
          <w:rPr>
            <w:rStyle w:val="Hyperkobling"/>
          </w:rPr>
          <w:t>4.6.2</w:t>
        </w:r>
        <w:r w:rsidR="00757CF8">
          <w:rPr>
            <w:rFonts w:asciiTheme="minorHAnsi" w:eastAsiaTheme="minorEastAsia" w:hAnsiTheme="minorHAnsi" w:cstheme="minorBidi"/>
            <w:sz w:val="22"/>
            <w:szCs w:val="22"/>
          </w:rPr>
          <w:tab/>
        </w:r>
        <w:r w:rsidR="00757CF8" w:rsidRPr="001F23EE">
          <w:rPr>
            <w:rStyle w:val="Hyperkobling"/>
          </w:rPr>
          <w:t>Huskeregler ved kommunikasjon</w:t>
        </w:r>
        <w:r w:rsidR="00757CF8">
          <w:rPr>
            <w:webHidden/>
          </w:rPr>
          <w:tab/>
        </w:r>
        <w:r w:rsidR="00757CF8">
          <w:rPr>
            <w:webHidden/>
          </w:rPr>
          <w:fldChar w:fldCharType="begin"/>
        </w:r>
        <w:r w:rsidR="00757CF8">
          <w:rPr>
            <w:webHidden/>
          </w:rPr>
          <w:instrText xml:space="preserve"> PAGEREF _Toc402433395 \h </w:instrText>
        </w:r>
        <w:r w:rsidR="00757CF8">
          <w:rPr>
            <w:webHidden/>
          </w:rPr>
        </w:r>
        <w:r w:rsidR="00757CF8">
          <w:rPr>
            <w:webHidden/>
          </w:rPr>
          <w:fldChar w:fldCharType="separate"/>
        </w:r>
        <w:r w:rsidR="00757CF8">
          <w:rPr>
            <w:webHidden/>
          </w:rPr>
          <w:t>73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96" w:history="1">
        <w:r w:rsidR="00757CF8" w:rsidRPr="001F23EE">
          <w:rPr>
            <w:rStyle w:val="Hyperkobling"/>
          </w:rPr>
          <w:t>4.7</w:t>
        </w:r>
        <w:r w:rsidR="00757CF8">
          <w:rPr>
            <w:rFonts w:asciiTheme="minorHAnsi" w:eastAsiaTheme="minorEastAsia" w:hAnsiTheme="minorHAnsi" w:cstheme="minorBidi"/>
            <w:bCs w:val="0"/>
            <w:sz w:val="22"/>
            <w:szCs w:val="22"/>
          </w:rPr>
          <w:tab/>
        </w:r>
        <w:r w:rsidR="00757CF8" w:rsidRPr="001F23EE">
          <w:rPr>
            <w:rStyle w:val="Hyperkobling"/>
          </w:rPr>
          <w:t>Tourettes syndrom (TS)</w:t>
        </w:r>
        <w:r w:rsidR="00757CF8">
          <w:rPr>
            <w:webHidden/>
          </w:rPr>
          <w:tab/>
        </w:r>
        <w:r w:rsidR="00757CF8">
          <w:rPr>
            <w:webHidden/>
          </w:rPr>
          <w:fldChar w:fldCharType="begin"/>
        </w:r>
        <w:r w:rsidR="00757CF8">
          <w:rPr>
            <w:webHidden/>
          </w:rPr>
          <w:instrText xml:space="preserve"> PAGEREF _Toc402433396 \h </w:instrText>
        </w:r>
        <w:r w:rsidR="00757CF8">
          <w:rPr>
            <w:webHidden/>
          </w:rPr>
        </w:r>
        <w:r w:rsidR="00757CF8">
          <w:rPr>
            <w:webHidden/>
          </w:rPr>
          <w:fldChar w:fldCharType="separate"/>
        </w:r>
        <w:r w:rsidR="00757CF8">
          <w:rPr>
            <w:webHidden/>
          </w:rPr>
          <w:t>73</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97" w:history="1">
        <w:r w:rsidR="00757CF8" w:rsidRPr="001F23EE">
          <w:rPr>
            <w:rStyle w:val="Hyperkobling"/>
          </w:rPr>
          <w:t>4.7.1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_Toc402433397 \h </w:instrText>
        </w:r>
        <w:r w:rsidR="00757CF8">
          <w:rPr>
            <w:webHidden/>
          </w:rPr>
        </w:r>
        <w:r w:rsidR="00757CF8">
          <w:rPr>
            <w:webHidden/>
          </w:rPr>
          <w:fldChar w:fldCharType="separate"/>
        </w:r>
        <w:r w:rsidR="00757CF8">
          <w:rPr>
            <w:webHidden/>
          </w:rPr>
          <w:t>74</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398" w:history="1">
        <w:r w:rsidR="00757CF8" w:rsidRPr="001F23EE">
          <w:rPr>
            <w:rStyle w:val="Hyperkobling"/>
          </w:rPr>
          <w:t>4.7.2</w:t>
        </w:r>
        <w:r w:rsidR="00757CF8">
          <w:rPr>
            <w:rFonts w:asciiTheme="minorHAnsi" w:eastAsiaTheme="minorEastAsia" w:hAnsiTheme="minorHAnsi" w:cstheme="minorBidi"/>
            <w:sz w:val="22"/>
            <w:szCs w:val="22"/>
          </w:rPr>
          <w:tab/>
        </w:r>
        <w:r w:rsidR="00757CF8" w:rsidRPr="001F23EE">
          <w:rPr>
            <w:rStyle w:val="Hyperkobling"/>
          </w:rPr>
          <w:t>Huskeregler ved kommunikasjon</w:t>
        </w:r>
        <w:r w:rsidR="00757CF8">
          <w:rPr>
            <w:webHidden/>
          </w:rPr>
          <w:tab/>
        </w:r>
        <w:r w:rsidR="00757CF8">
          <w:rPr>
            <w:webHidden/>
          </w:rPr>
          <w:fldChar w:fldCharType="begin"/>
        </w:r>
        <w:r w:rsidR="00757CF8">
          <w:rPr>
            <w:webHidden/>
          </w:rPr>
          <w:instrText xml:space="preserve"> PAGEREF _Toc402433398 \h </w:instrText>
        </w:r>
        <w:r w:rsidR="00757CF8">
          <w:rPr>
            <w:webHidden/>
          </w:rPr>
        </w:r>
        <w:r w:rsidR="00757CF8">
          <w:rPr>
            <w:webHidden/>
          </w:rPr>
          <w:fldChar w:fldCharType="separate"/>
        </w:r>
        <w:r w:rsidR="00757CF8">
          <w:rPr>
            <w:webHidden/>
          </w:rPr>
          <w:t>78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399" w:history="1">
        <w:r w:rsidR="00757CF8" w:rsidRPr="001F23EE">
          <w:rPr>
            <w:rStyle w:val="Hyperkobling"/>
          </w:rPr>
          <w:t>4.8</w:t>
        </w:r>
        <w:r w:rsidR="00757CF8">
          <w:rPr>
            <w:rFonts w:asciiTheme="minorHAnsi" w:eastAsiaTheme="minorEastAsia" w:hAnsiTheme="minorHAnsi" w:cstheme="minorBidi"/>
            <w:bCs w:val="0"/>
            <w:sz w:val="22"/>
            <w:szCs w:val="22"/>
          </w:rPr>
          <w:tab/>
        </w:r>
        <w:r w:rsidR="00757CF8" w:rsidRPr="001F23EE">
          <w:rPr>
            <w:rStyle w:val="Hyperkobling"/>
          </w:rPr>
          <w:t>Cerebral Parese</w:t>
        </w:r>
        <w:r w:rsidR="00757CF8">
          <w:rPr>
            <w:webHidden/>
          </w:rPr>
          <w:tab/>
        </w:r>
        <w:r w:rsidR="00757CF8">
          <w:rPr>
            <w:webHidden/>
          </w:rPr>
          <w:fldChar w:fldCharType="begin"/>
        </w:r>
        <w:r w:rsidR="00757CF8">
          <w:rPr>
            <w:webHidden/>
          </w:rPr>
          <w:instrText xml:space="preserve"> PAGEREF _Toc402433399 \h </w:instrText>
        </w:r>
        <w:r w:rsidR="00757CF8">
          <w:rPr>
            <w:webHidden/>
          </w:rPr>
        </w:r>
        <w:r w:rsidR="00757CF8">
          <w:rPr>
            <w:webHidden/>
          </w:rPr>
          <w:fldChar w:fldCharType="separate"/>
        </w:r>
        <w:r w:rsidR="00757CF8">
          <w:rPr>
            <w:webHidden/>
          </w:rPr>
          <w:t>78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00" w:history="1">
        <w:r w:rsidR="00757CF8" w:rsidRPr="001F23EE">
          <w:rPr>
            <w:rStyle w:val="Hyperkobling"/>
          </w:rPr>
          <w:t>4.8.1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_Toc402433400 \h </w:instrText>
        </w:r>
        <w:r w:rsidR="00757CF8">
          <w:rPr>
            <w:webHidden/>
          </w:rPr>
        </w:r>
        <w:r w:rsidR="00757CF8">
          <w:rPr>
            <w:webHidden/>
          </w:rPr>
          <w:fldChar w:fldCharType="separate"/>
        </w:r>
        <w:r w:rsidR="00757CF8">
          <w:rPr>
            <w:webHidden/>
          </w:rPr>
          <w:t>79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01" w:history="1">
        <w:r w:rsidR="00757CF8" w:rsidRPr="001F23EE">
          <w:rPr>
            <w:rStyle w:val="Hyperkobling"/>
          </w:rPr>
          <w:t>4.8.2</w:t>
        </w:r>
        <w:r w:rsidR="00757CF8">
          <w:rPr>
            <w:rFonts w:asciiTheme="minorHAnsi" w:eastAsiaTheme="minorEastAsia" w:hAnsiTheme="minorHAnsi" w:cstheme="minorBidi"/>
            <w:sz w:val="22"/>
            <w:szCs w:val="22"/>
          </w:rPr>
          <w:tab/>
        </w:r>
        <w:r w:rsidR="00757CF8" w:rsidRPr="001F23EE">
          <w:rPr>
            <w:rStyle w:val="Hyperkobling"/>
          </w:rPr>
          <w:t>Huskeregler ved kommunikasjon med barn med CP</w:t>
        </w:r>
        <w:r w:rsidR="00757CF8">
          <w:rPr>
            <w:webHidden/>
          </w:rPr>
          <w:tab/>
        </w:r>
        <w:r w:rsidR="00757CF8">
          <w:rPr>
            <w:webHidden/>
          </w:rPr>
          <w:fldChar w:fldCharType="begin"/>
        </w:r>
        <w:r w:rsidR="00757CF8">
          <w:rPr>
            <w:webHidden/>
          </w:rPr>
          <w:instrText xml:space="preserve"> PAGEREF _Toc402433401 \h </w:instrText>
        </w:r>
        <w:r w:rsidR="00757CF8">
          <w:rPr>
            <w:webHidden/>
          </w:rPr>
        </w:r>
        <w:r w:rsidR="00757CF8">
          <w:rPr>
            <w:webHidden/>
          </w:rPr>
          <w:fldChar w:fldCharType="separate"/>
        </w:r>
        <w:r w:rsidR="00757CF8">
          <w:rPr>
            <w:webHidden/>
          </w:rPr>
          <w:t>81</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02" w:history="1">
        <w:r w:rsidR="00757CF8" w:rsidRPr="001F23EE">
          <w:rPr>
            <w:rStyle w:val="Hyperkobling"/>
          </w:rPr>
          <w:t>4.9</w:t>
        </w:r>
        <w:r w:rsidR="00757CF8">
          <w:rPr>
            <w:rFonts w:asciiTheme="minorHAnsi" w:eastAsiaTheme="minorEastAsia" w:hAnsiTheme="minorHAnsi" w:cstheme="minorBidi"/>
            <w:bCs w:val="0"/>
            <w:sz w:val="22"/>
            <w:szCs w:val="22"/>
          </w:rPr>
          <w:tab/>
        </w:r>
        <w:r w:rsidR="00757CF8" w:rsidRPr="001F23EE">
          <w:rPr>
            <w:rStyle w:val="Hyperkobling"/>
          </w:rPr>
          <w:t>Fremadskridende (progredierende) hjernesykdommer</w:t>
        </w:r>
        <w:r w:rsidR="00757CF8">
          <w:rPr>
            <w:webHidden/>
          </w:rPr>
          <w:tab/>
        </w:r>
        <w:r w:rsidR="00757CF8">
          <w:rPr>
            <w:webHidden/>
          </w:rPr>
          <w:fldChar w:fldCharType="begin"/>
        </w:r>
        <w:r w:rsidR="00757CF8">
          <w:rPr>
            <w:webHidden/>
          </w:rPr>
          <w:instrText xml:space="preserve"> PAGEREF _Toc402433402 \h </w:instrText>
        </w:r>
        <w:r w:rsidR="00757CF8">
          <w:rPr>
            <w:webHidden/>
          </w:rPr>
        </w:r>
        <w:r w:rsidR="00757CF8">
          <w:rPr>
            <w:webHidden/>
          </w:rPr>
          <w:fldChar w:fldCharType="separate"/>
        </w:r>
        <w:r w:rsidR="00757CF8">
          <w:rPr>
            <w:webHidden/>
          </w:rPr>
          <w:t>82</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03" w:history="1">
        <w:r w:rsidR="00757CF8" w:rsidRPr="001F23EE">
          <w:rPr>
            <w:rStyle w:val="Hyperkobling"/>
          </w:rPr>
          <w:t>4.9.1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_Toc402433403 \h </w:instrText>
        </w:r>
        <w:r w:rsidR="00757CF8">
          <w:rPr>
            <w:webHidden/>
          </w:rPr>
        </w:r>
        <w:r w:rsidR="00757CF8">
          <w:rPr>
            <w:webHidden/>
          </w:rPr>
          <w:fldChar w:fldCharType="separate"/>
        </w:r>
        <w:r w:rsidR="00757CF8">
          <w:rPr>
            <w:webHidden/>
          </w:rPr>
          <w:t>83</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04" w:history="1">
        <w:r w:rsidR="00757CF8" w:rsidRPr="001F23EE">
          <w:rPr>
            <w:rStyle w:val="Hyperkobling"/>
          </w:rPr>
          <w:t>4.9.2</w:t>
        </w:r>
        <w:r w:rsidR="00757CF8">
          <w:rPr>
            <w:rFonts w:asciiTheme="minorHAnsi" w:eastAsiaTheme="minorEastAsia" w:hAnsiTheme="minorHAnsi" w:cstheme="minorBidi"/>
            <w:sz w:val="22"/>
            <w:szCs w:val="22"/>
          </w:rPr>
          <w:tab/>
        </w:r>
        <w:r w:rsidR="00757CF8" w:rsidRPr="001F23EE">
          <w:rPr>
            <w:rStyle w:val="Hyperkobling"/>
          </w:rPr>
          <w:t>Huskeregler ved kommunikasjon med barn med fremadskridende hjernesykdommer</w:t>
        </w:r>
        <w:r w:rsidR="00757CF8">
          <w:rPr>
            <w:webHidden/>
          </w:rPr>
          <w:tab/>
        </w:r>
        <w:r w:rsidR="00757CF8">
          <w:rPr>
            <w:webHidden/>
          </w:rPr>
          <w:fldChar w:fldCharType="begin"/>
        </w:r>
        <w:r w:rsidR="00757CF8">
          <w:rPr>
            <w:webHidden/>
          </w:rPr>
          <w:instrText xml:space="preserve"> PAGEREF _Toc402433404 \h </w:instrText>
        </w:r>
        <w:r w:rsidR="00757CF8">
          <w:rPr>
            <w:webHidden/>
          </w:rPr>
        </w:r>
        <w:r w:rsidR="00757CF8">
          <w:rPr>
            <w:webHidden/>
          </w:rPr>
          <w:fldChar w:fldCharType="separate"/>
        </w:r>
        <w:r w:rsidR="00757CF8">
          <w:rPr>
            <w:webHidden/>
          </w:rPr>
          <w:t>83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05" w:history="1">
        <w:r w:rsidR="00757CF8" w:rsidRPr="001F23EE">
          <w:rPr>
            <w:rStyle w:val="Hyperkobling"/>
          </w:rPr>
          <w:t>4.10</w:t>
        </w:r>
        <w:r w:rsidR="00757CF8">
          <w:rPr>
            <w:rFonts w:asciiTheme="minorHAnsi" w:eastAsiaTheme="minorEastAsia" w:hAnsiTheme="minorHAnsi" w:cstheme="minorBidi"/>
            <w:bCs w:val="0"/>
            <w:sz w:val="22"/>
            <w:szCs w:val="22"/>
          </w:rPr>
          <w:tab/>
        </w:r>
        <w:r w:rsidR="00757CF8" w:rsidRPr="001F23EE">
          <w:rPr>
            <w:rStyle w:val="Hyperkobling"/>
          </w:rPr>
          <w:t>Sjeldne funksjonshemminger</w:t>
        </w:r>
        <w:r w:rsidR="00757CF8">
          <w:rPr>
            <w:webHidden/>
          </w:rPr>
          <w:tab/>
        </w:r>
        <w:r w:rsidR="00757CF8">
          <w:rPr>
            <w:webHidden/>
          </w:rPr>
          <w:fldChar w:fldCharType="begin"/>
        </w:r>
        <w:r w:rsidR="00757CF8">
          <w:rPr>
            <w:webHidden/>
          </w:rPr>
          <w:instrText xml:space="preserve"> PAGEREF _Toc402433405 \h </w:instrText>
        </w:r>
        <w:r w:rsidR="00757CF8">
          <w:rPr>
            <w:webHidden/>
          </w:rPr>
        </w:r>
        <w:r w:rsidR="00757CF8">
          <w:rPr>
            <w:webHidden/>
          </w:rPr>
          <w:fldChar w:fldCharType="separate"/>
        </w:r>
        <w:r w:rsidR="00757CF8">
          <w:rPr>
            <w:webHidden/>
          </w:rPr>
          <w:t>84</w:t>
        </w:r>
        <w:r w:rsidR="00757CF8">
          <w:rPr>
            <w:webHidden/>
          </w:rPr>
          <w:fldChar w:fldCharType="end"/>
        </w:r>
      </w:hyperlink>
    </w:p>
    <w:p w:rsidR="00757CF8" w:rsidRDefault="005D4B9B">
      <w:pPr>
        <w:pStyle w:val="INNH3"/>
        <w:tabs>
          <w:tab w:val="left" w:pos="1320"/>
        </w:tabs>
        <w:rPr>
          <w:rFonts w:asciiTheme="minorHAnsi" w:eastAsiaTheme="minorEastAsia" w:hAnsiTheme="minorHAnsi" w:cstheme="minorBidi"/>
          <w:sz w:val="22"/>
          <w:szCs w:val="22"/>
        </w:rPr>
      </w:pPr>
      <w:hyperlink w:anchor="_Toc402433406" w:history="1">
        <w:r w:rsidR="00757CF8" w:rsidRPr="001F23EE">
          <w:rPr>
            <w:rStyle w:val="Hyperkobling"/>
          </w:rPr>
          <w:t>4.10.1</w:t>
        </w:r>
        <w:r w:rsidR="00757CF8">
          <w:rPr>
            <w:rFonts w:asciiTheme="minorHAnsi" w:eastAsiaTheme="minorEastAsia" w:hAnsiTheme="minorHAnsi" w:cstheme="minorBidi"/>
            <w:sz w:val="22"/>
            <w:szCs w:val="22"/>
          </w:rPr>
          <w:tab/>
        </w:r>
        <w:r w:rsidR="00757CF8" w:rsidRPr="001F23EE">
          <w:rPr>
            <w:rStyle w:val="Hyperkobling"/>
          </w:rPr>
          <w:t>Symptomer og kjennetegn</w:t>
        </w:r>
        <w:r w:rsidR="00757CF8">
          <w:rPr>
            <w:webHidden/>
          </w:rPr>
          <w:tab/>
        </w:r>
        <w:r w:rsidR="00757CF8">
          <w:rPr>
            <w:webHidden/>
          </w:rPr>
          <w:fldChar w:fldCharType="begin"/>
        </w:r>
        <w:r w:rsidR="00757CF8">
          <w:rPr>
            <w:webHidden/>
          </w:rPr>
          <w:instrText xml:space="preserve"> PAGEREF _Toc402433406 \h </w:instrText>
        </w:r>
        <w:r w:rsidR="00757CF8">
          <w:rPr>
            <w:webHidden/>
          </w:rPr>
        </w:r>
        <w:r w:rsidR="00757CF8">
          <w:rPr>
            <w:webHidden/>
          </w:rPr>
          <w:fldChar w:fldCharType="separate"/>
        </w:r>
        <w:r w:rsidR="00757CF8">
          <w:rPr>
            <w:webHidden/>
          </w:rPr>
          <w:t>85</w:t>
        </w:r>
        <w:r w:rsidR="00757CF8">
          <w:rPr>
            <w:webHidden/>
          </w:rPr>
          <w:fldChar w:fldCharType="end"/>
        </w:r>
      </w:hyperlink>
    </w:p>
    <w:p w:rsidR="00757CF8" w:rsidRDefault="005D4B9B">
      <w:pPr>
        <w:pStyle w:val="INNH3"/>
        <w:tabs>
          <w:tab w:val="left" w:pos="1320"/>
        </w:tabs>
        <w:rPr>
          <w:rFonts w:asciiTheme="minorHAnsi" w:eastAsiaTheme="minorEastAsia" w:hAnsiTheme="minorHAnsi" w:cstheme="minorBidi"/>
          <w:sz w:val="22"/>
          <w:szCs w:val="22"/>
        </w:rPr>
      </w:pPr>
      <w:hyperlink w:anchor="_Toc402433407" w:history="1">
        <w:r w:rsidR="00757CF8" w:rsidRPr="001F23EE">
          <w:rPr>
            <w:rStyle w:val="Hyperkobling"/>
          </w:rPr>
          <w:t>4.10.2</w:t>
        </w:r>
        <w:r w:rsidR="00757CF8">
          <w:rPr>
            <w:rFonts w:asciiTheme="minorHAnsi" w:eastAsiaTheme="minorEastAsia" w:hAnsiTheme="minorHAnsi" w:cstheme="minorBidi"/>
            <w:sz w:val="22"/>
            <w:szCs w:val="22"/>
          </w:rPr>
          <w:tab/>
        </w:r>
        <w:r w:rsidR="00757CF8" w:rsidRPr="001F23EE">
          <w:rPr>
            <w:rStyle w:val="Hyperkobling"/>
          </w:rPr>
          <w:t>Kompetansesystem og kontaktinformasjon</w:t>
        </w:r>
        <w:r w:rsidR="00757CF8">
          <w:rPr>
            <w:webHidden/>
          </w:rPr>
          <w:tab/>
        </w:r>
        <w:r w:rsidR="00757CF8">
          <w:rPr>
            <w:webHidden/>
          </w:rPr>
          <w:fldChar w:fldCharType="begin"/>
        </w:r>
        <w:r w:rsidR="00757CF8">
          <w:rPr>
            <w:webHidden/>
          </w:rPr>
          <w:instrText xml:space="preserve"> PAGEREF _Toc402433407 \h </w:instrText>
        </w:r>
        <w:r w:rsidR="00757CF8">
          <w:rPr>
            <w:webHidden/>
          </w:rPr>
        </w:r>
        <w:r w:rsidR="00757CF8">
          <w:rPr>
            <w:webHidden/>
          </w:rPr>
          <w:fldChar w:fldCharType="separate"/>
        </w:r>
        <w:r w:rsidR="00757CF8">
          <w:rPr>
            <w:webHidden/>
          </w:rPr>
          <w:t>86</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08" w:history="1">
        <w:r w:rsidR="00757CF8" w:rsidRPr="001F23EE">
          <w:rPr>
            <w:rStyle w:val="Hyperkobling"/>
          </w:rPr>
          <w:t>4.11</w:t>
        </w:r>
        <w:r w:rsidR="00757CF8">
          <w:rPr>
            <w:rFonts w:asciiTheme="minorHAnsi" w:eastAsiaTheme="minorEastAsia" w:hAnsiTheme="minorHAnsi" w:cstheme="minorBidi"/>
            <w:bCs w:val="0"/>
            <w:sz w:val="22"/>
            <w:szCs w:val="22"/>
          </w:rPr>
          <w:tab/>
        </w:r>
        <w:r w:rsidR="00757CF8" w:rsidRPr="001F23EE">
          <w:rPr>
            <w:rStyle w:val="Hyperkobling"/>
          </w:rPr>
          <w:t>Viktige momenter i dette kapitlet</w:t>
        </w:r>
        <w:r w:rsidR="00757CF8">
          <w:rPr>
            <w:webHidden/>
          </w:rPr>
          <w:tab/>
        </w:r>
        <w:r w:rsidR="00757CF8">
          <w:rPr>
            <w:webHidden/>
          </w:rPr>
          <w:fldChar w:fldCharType="begin"/>
        </w:r>
        <w:r w:rsidR="00757CF8">
          <w:rPr>
            <w:webHidden/>
          </w:rPr>
          <w:instrText xml:space="preserve"> PAGEREF _Toc402433408 \h </w:instrText>
        </w:r>
        <w:r w:rsidR="00757CF8">
          <w:rPr>
            <w:webHidden/>
          </w:rPr>
        </w:r>
        <w:r w:rsidR="00757CF8">
          <w:rPr>
            <w:webHidden/>
          </w:rPr>
          <w:fldChar w:fldCharType="separate"/>
        </w:r>
        <w:r w:rsidR="00757CF8">
          <w:rPr>
            <w:webHidden/>
          </w:rPr>
          <w:t>88</w:t>
        </w:r>
        <w:r w:rsidR="00757CF8">
          <w:rPr>
            <w:webHidden/>
          </w:rPr>
          <w:fldChar w:fldCharType="end"/>
        </w:r>
      </w:hyperlink>
    </w:p>
    <w:p w:rsidR="00757CF8" w:rsidRDefault="005D4B9B">
      <w:pPr>
        <w:pStyle w:val="INNH1"/>
        <w:rPr>
          <w:rFonts w:asciiTheme="minorHAnsi" w:eastAsiaTheme="minorEastAsia" w:hAnsiTheme="minorHAnsi" w:cstheme="minorBidi"/>
          <w:b w:val="0"/>
          <w:bCs w:val="0"/>
          <w:caps w:val="0"/>
          <w:szCs w:val="22"/>
        </w:rPr>
      </w:pPr>
      <w:hyperlink w:anchor="_Toc402433409" w:history="1">
        <w:r w:rsidR="00757CF8" w:rsidRPr="001F23EE">
          <w:rPr>
            <w:rStyle w:val="Hyperkobling"/>
          </w:rPr>
          <w:t>del II Saksgang</w:t>
        </w:r>
        <w:r w:rsidR="00757CF8">
          <w:rPr>
            <w:webHidden/>
          </w:rPr>
          <w:tab/>
        </w:r>
        <w:r w:rsidR="00757CF8">
          <w:rPr>
            <w:webHidden/>
          </w:rPr>
          <w:fldChar w:fldCharType="begin"/>
        </w:r>
        <w:r w:rsidR="00757CF8">
          <w:rPr>
            <w:webHidden/>
          </w:rPr>
          <w:instrText xml:space="preserve"> PAGEREF _Toc402433409 \h </w:instrText>
        </w:r>
        <w:r w:rsidR="00757CF8">
          <w:rPr>
            <w:webHidden/>
          </w:rPr>
        </w:r>
        <w:r w:rsidR="00757CF8">
          <w:rPr>
            <w:webHidden/>
          </w:rPr>
          <w:fldChar w:fldCharType="separate"/>
        </w:r>
        <w:r w:rsidR="00757CF8">
          <w:rPr>
            <w:webHidden/>
          </w:rPr>
          <w:t>90</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410" w:history="1">
        <w:r w:rsidR="00757CF8" w:rsidRPr="001F23EE">
          <w:rPr>
            <w:rStyle w:val="Hyperkobling"/>
          </w:rPr>
          <w:t>5</w:t>
        </w:r>
        <w:r w:rsidR="00757CF8">
          <w:rPr>
            <w:rFonts w:asciiTheme="minorHAnsi" w:eastAsiaTheme="minorEastAsia" w:hAnsiTheme="minorHAnsi" w:cstheme="minorBidi"/>
            <w:b w:val="0"/>
            <w:bCs w:val="0"/>
            <w:caps w:val="0"/>
            <w:szCs w:val="22"/>
          </w:rPr>
          <w:tab/>
        </w:r>
        <w:r w:rsidR="00757CF8" w:rsidRPr="001F23EE">
          <w:rPr>
            <w:rStyle w:val="Hyperkobling"/>
          </w:rPr>
          <w:t>Bekymringsmelding</w:t>
        </w:r>
        <w:r w:rsidR="00757CF8">
          <w:rPr>
            <w:webHidden/>
          </w:rPr>
          <w:tab/>
        </w:r>
        <w:r w:rsidR="00757CF8">
          <w:rPr>
            <w:webHidden/>
          </w:rPr>
          <w:fldChar w:fldCharType="begin"/>
        </w:r>
        <w:r w:rsidR="00757CF8">
          <w:rPr>
            <w:webHidden/>
          </w:rPr>
          <w:instrText xml:space="preserve"> PAGEREF _Toc402433410 \h </w:instrText>
        </w:r>
        <w:r w:rsidR="00757CF8">
          <w:rPr>
            <w:webHidden/>
          </w:rPr>
        </w:r>
        <w:r w:rsidR="00757CF8">
          <w:rPr>
            <w:webHidden/>
          </w:rPr>
          <w:fldChar w:fldCharType="separate"/>
        </w:r>
        <w:r w:rsidR="00757CF8">
          <w:rPr>
            <w:webHidden/>
          </w:rPr>
          <w:t>90</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11" w:history="1">
        <w:r w:rsidR="00757CF8" w:rsidRPr="001F23EE">
          <w:rPr>
            <w:rStyle w:val="Hyperkobling"/>
          </w:rPr>
          <w:t>5.1</w:t>
        </w:r>
        <w:r w:rsidR="00757CF8">
          <w:rPr>
            <w:rFonts w:asciiTheme="minorHAnsi" w:eastAsiaTheme="minorEastAsia" w:hAnsiTheme="minorHAnsi" w:cstheme="minorBidi"/>
            <w:bCs w:val="0"/>
            <w:sz w:val="22"/>
            <w:szCs w:val="22"/>
          </w:rPr>
          <w:tab/>
        </w:r>
        <w:r w:rsidR="00757CF8" w:rsidRPr="001F23EE">
          <w:rPr>
            <w:rStyle w:val="Hyperkobling"/>
          </w:rPr>
          <w:t>Hva bør vekke bekymring?</w:t>
        </w:r>
        <w:r w:rsidR="00757CF8">
          <w:rPr>
            <w:webHidden/>
          </w:rPr>
          <w:tab/>
        </w:r>
        <w:r w:rsidR="00757CF8">
          <w:rPr>
            <w:webHidden/>
          </w:rPr>
          <w:fldChar w:fldCharType="begin"/>
        </w:r>
        <w:r w:rsidR="00757CF8">
          <w:rPr>
            <w:webHidden/>
          </w:rPr>
          <w:instrText xml:space="preserve"> PAGEREF _Toc402433411 \h </w:instrText>
        </w:r>
        <w:r w:rsidR="00757CF8">
          <w:rPr>
            <w:webHidden/>
          </w:rPr>
        </w:r>
        <w:r w:rsidR="00757CF8">
          <w:rPr>
            <w:webHidden/>
          </w:rPr>
          <w:fldChar w:fldCharType="separate"/>
        </w:r>
        <w:r w:rsidR="00757CF8">
          <w:rPr>
            <w:webHidden/>
          </w:rPr>
          <w:t>91</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12" w:history="1">
        <w:r w:rsidR="00757CF8" w:rsidRPr="001F23EE">
          <w:rPr>
            <w:rStyle w:val="Hyperkobling"/>
          </w:rPr>
          <w:t>5.2</w:t>
        </w:r>
        <w:r w:rsidR="00757CF8">
          <w:rPr>
            <w:rFonts w:asciiTheme="minorHAnsi" w:eastAsiaTheme="minorEastAsia" w:hAnsiTheme="minorHAnsi" w:cstheme="minorBidi"/>
            <w:bCs w:val="0"/>
            <w:sz w:val="22"/>
            <w:szCs w:val="22"/>
          </w:rPr>
          <w:tab/>
        </w:r>
        <w:r w:rsidR="00757CF8" w:rsidRPr="001F23EE">
          <w:rPr>
            <w:rStyle w:val="Hyperkobling"/>
          </w:rPr>
          <w:t>Foreldre som selv ønsker tiltak fra barnevernet</w:t>
        </w:r>
        <w:r w:rsidR="00757CF8">
          <w:rPr>
            <w:webHidden/>
          </w:rPr>
          <w:tab/>
        </w:r>
        <w:r w:rsidR="00757CF8">
          <w:rPr>
            <w:webHidden/>
          </w:rPr>
          <w:fldChar w:fldCharType="begin"/>
        </w:r>
        <w:r w:rsidR="00757CF8">
          <w:rPr>
            <w:webHidden/>
          </w:rPr>
          <w:instrText xml:space="preserve"> PAGEREF _Toc402433412 \h </w:instrText>
        </w:r>
        <w:r w:rsidR="00757CF8">
          <w:rPr>
            <w:webHidden/>
          </w:rPr>
        </w:r>
        <w:r w:rsidR="00757CF8">
          <w:rPr>
            <w:webHidden/>
          </w:rPr>
          <w:fldChar w:fldCharType="separate"/>
        </w:r>
        <w:r w:rsidR="00757CF8">
          <w:rPr>
            <w:webHidden/>
          </w:rPr>
          <w:t>93</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13" w:history="1">
        <w:r w:rsidR="00757CF8" w:rsidRPr="001F23EE">
          <w:rPr>
            <w:rStyle w:val="Hyperkobling"/>
          </w:rPr>
          <w:t>5.3</w:t>
        </w:r>
        <w:r w:rsidR="00757CF8">
          <w:rPr>
            <w:rFonts w:asciiTheme="minorHAnsi" w:eastAsiaTheme="minorEastAsia" w:hAnsiTheme="minorHAnsi" w:cstheme="minorBidi"/>
            <w:bCs w:val="0"/>
            <w:sz w:val="22"/>
            <w:szCs w:val="22"/>
          </w:rPr>
          <w:tab/>
        </w:r>
        <w:r w:rsidR="00757CF8" w:rsidRPr="001F23EE">
          <w:rPr>
            <w:rStyle w:val="Hyperkobling"/>
          </w:rPr>
          <w:t>VIKTIGE MOMENTER I KAPITLET</w:t>
        </w:r>
        <w:r w:rsidR="00757CF8">
          <w:rPr>
            <w:webHidden/>
          </w:rPr>
          <w:tab/>
        </w:r>
        <w:r w:rsidR="00757CF8">
          <w:rPr>
            <w:webHidden/>
          </w:rPr>
          <w:fldChar w:fldCharType="begin"/>
        </w:r>
        <w:r w:rsidR="00757CF8">
          <w:rPr>
            <w:webHidden/>
          </w:rPr>
          <w:instrText xml:space="preserve"> PAGEREF _Toc402433413 \h </w:instrText>
        </w:r>
        <w:r w:rsidR="00757CF8">
          <w:rPr>
            <w:webHidden/>
          </w:rPr>
        </w:r>
        <w:r w:rsidR="00757CF8">
          <w:rPr>
            <w:webHidden/>
          </w:rPr>
          <w:fldChar w:fldCharType="separate"/>
        </w:r>
        <w:r w:rsidR="00757CF8">
          <w:rPr>
            <w:webHidden/>
          </w:rPr>
          <w:t>95</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414" w:history="1">
        <w:r w:rsidR="00757CF8" w:rsidRPr="001F23EE">
          <w:rPr>
            <w:rStyle w:val="Hyperkobling"/>
          </w:rPr>
          <w:t>6</w:t>
        </w:r>
        <w:r w:rsidR="00757CF8">
          <w:rPr>
            <w:rFonts w:asciiTheme="minorHAnsi" w:eastAsiaTheme="minorEastAsia" w:hAnsiTheme="minorHAnsi" w:cstheme="minorBidi"/>
            <w:b w:val="0"/>
            <w:bCs w:val="0"/>
            <w:caps w:val="0"/>
            <w:szCs w:val="22"/>
          </w:rPr>
          <w:tab/>
        </w:r>
        <w:r w:rsidR="00757CF8" w:rsidRPr="001F23EE">
          <w:rPr>
            <w:rStyle w:val="Hyperkobling"/>
          </w:rPr>
          <w:t>Undersøkelsesfasen</w:t>
        </w:r>
        <w:r w:rsidR="00757CF8">
          <w:rPr>
            <w:webHidden/>
          </w:rPr>
          <w:tab/>
        </w:r>
        <w:r w:rsidR="00757CF8">
          <w:rPr>
            <w:webHidden/>
          </w:rPr>
          <w:fldChar w:fldCharType="begin"/>
        </w:r>
        <w:r w:rsidR="00757CF8">
          <w:rPr>
            <w:webHidden/>
          </w:rPr>
          <w:instrText xml:space="preserve"> PAGEREF _Toc402433414 \h </w:instrText>
        </w:r>
        <w:r w:rsidR="00757CF8">
          <w:rPr>
            <w:webHidden/>
          </w:rPr>
        </w:r>
        <w:r w:rsidR="00757CF8">
          <w:rPr>
            <w:webHidden/>
          </w:rPr>
          <w:fldChar w:fldCharType="separate"/>
        </w:r>
        <w:r w:rsidR="00757CF8">
          <w:rPr>
            <w:webHidden/>
          </w:rPr>
          <w:t>96</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15" w:history="1">
        <w:r w:rsidR="00757CF8" w:rsidRPr="001F23EE">
          <w:rPr>
            <w:rStyle w:val="Hyperkobling"/>
          </w:rPr>
          <w:t>6.1</w:t>
        </w:r>
        <w:r w:rsidR="00757CF8">
          <w:rPr>
            <w:rFonts w:asciiTheme="minorHAnsi" w:eastAsiaTheme="minorEastAsia" w:hAnsiTheme="minorHAnsi" w:cstheme="minorBidi"/>
            <w:bCs w:val="0"/>
            <w:sz w:val="22"/>
            <w:szCs w:val="22"/>
          </w:rPr>
          <w:tab/>
        </w:r>
        <w:r w:rsidR="00757CF8" w:rsidRPr="001F23EE">
          <w:rPr>
            <w:rStyle w:val="Hyperkobling"/>
          </w:rPr>
          <w:t>Samtale med foreldre</w:t>
        </w:r>
        <w:r w:rsidR="00757CF8">
          <w:rPr>
            <w:webHidden/>
          </w:rPr>
          <w:tab/>
        </w:r>
        <w:r w:rsidR="00757CF8">
          <w:rPr>
            <w:webHidden/>
          </w:rPr>
          <w:fldChar w:fldCharType="begin"/>
        </w:r>
        <w:r w:rsidR="00757CF8">
          <w:rPr>
            <w:webHidden/>
          </w:rPr>
          <w:instrText xml:space="preserve"> PAGEREF _Toc402433415 \h </w:instrText>
        </w:r>
        <w:r w:rsidR="00757CF8">
          <w:rPr>
            <w:webHidden/>
          </w:rPr>
        </w:r>
        <w:r w:rsidR="00757CF8">
          <w:rPr>
            <w:webHidden/>
          </w:rPr>
          <w:fldChar w:fldCharType="separate"/>
        </w:r>
        <w:r w:rsidR="00757CF8">
          <w:rPr>
            <w:webHidden/>
          </w:rPr>
          <w:t>97</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16" w:history="1">
        <w:r w:rsidR="00757CF8" w:rsidRPr="001F23EE">
          <w:rPr>
            <w:rStyle w:val="Hyperkobling"/>
          </w:rPr>
          <w:t>6.1.1</w:t>
        </w:r>
        <w:r w:rsidR="00757CF8">
          <w:rPr>
            <w:rFonts w:asciiTheme="minorHAnsi" w:eastAsiaTheme="minorEastAsia" w:hAnsiTheme="minorHAnsi" w:cstheme="minorBidi"/>
            <w:sz w:val="22"/>
            <w:szCs w:val="22"/>
          </w:rPr>
          <w:tab/>
        </w:r>
        <w:r w:rsidR="00757CF8" w:rsidRPr="001F23EE">
          <w:rPr>
            <w:rStyle w:val="Hyperkobling"/>
          </w:rPr>
          <w:t>Samtale med foreldre med minoritetsbakgrunn</w:t>
        </w:r>
        <w:r w:rsidR="00757CF8">
          <w:rPr>
            <w:webHidden/>
          </w:rPr>
          <w:tab/>
        </w:r>
        <w:r w:rsidR="00757CF8">
          <w:rPr>
            <w:webHidden/>
          </w:rPr>
          <w:fldChar w:fldCharType="begin"/>
        </w:r>
        <w:r w:rsidR="00757CF8">
          <w:rPr>
            <w:webHidden/>
          </w:rPr>
          <w:instrText xml:space="preserve"> PAGEREF _Toc402433416 \h </w:instrText>
        </w:r>
        <w:r w:rsidR="00757CF8">
          <w:rPr>
            <w:webHidden/>
          </w:rPr>
        </w:r>
        <w:r w:rsidR="00757CF8">
          <w:rPr>
            <w:webHidden/>
          </w:rPr>
          <w:fldChar w:fldCharType="separate"/>
        </w:r>
        <w:r w:rsidR="00757CF8">
          <w:rPr>
            <w:webHidden/>
          </w:rPr>
          <w:t>99</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17" w:history="1">
        <w:r w:rsidR="00757CF8" w:rsidRPr="001F23EE">
          <w:rPr>
            <w:rStyle w:val="Hyperkobling"/>
          </w:rPr>
          <w:t>6.2</w:t>
        </w:r>
        <w:r w:rsidR="00757CF8">
          <w:rPr>
            <w:rFonts w:asciiTheme="minorHAnsi" w:eastAsiaTheme="minorEastAsia" w:hAnsiTheme="minorHAnsi" w:cstheme="minorBidi"/>
            <w:bCs w:val="0"/>
            <w:sz w:val="22"/>
            <w:szCs w:val="22"/>
          </w:rPr>
          <w:tab/>
        </w:r>
        <w:r w:rsidR="00757CF8" w:rsidRPr="001F23EE">
          <w:rPr>
            <w:rStyle w:val="Hyperkobling"/>
          </w:rPr>
          <w:t>Samtaler med barnet</w:t>
        </w:r>
        <w:r w:rsidR="00757CF8">
          <w:rPr>
            <w:webHidden/>
          </w:rPr>
          <w:tab/>
        </w:r>
        <w:r w:rsidR="00757CF8">
          <w:rPr>
            <w:webHidden/>
          </w:rPr>
          <w:fldChar w:fldCharType="begin"/>
        </w:r>
        <w:r w:rsidR="00757CF8">
          <w:rPr>
            <w:webHidden/>
          </w:rPr>
          <w:instrText xml:space="preserve"> PAGEREF _Toc402433417 \h </w:instrText>
        </w:r>
        <w:r w:rsidR="00757CF8">
          <w:rPr>
            <w:webHidden/>
          </w:rPr>
        </w:r>
        <w:r w:rsidR="00757CF8">
          <w:rPr>
            <w:webHidden/>
          </w:rPr>
          <w:fldChar w:fldCharType="separate"/>
        </w:r>
        <w:r w:rsidR="00757CF8">
          <w:rPr>
            <w:webHidden/>
          </w:rPr>
          <w:t>101</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18" w:history="1">
        <w:r w:rsidR="00757CF8" w:rsidRPr="001F23EE">
          <w:rPr>
            <w:rStyle w:val="Hyperkobling"/>
          </w:rPr>
          <w:t>6.3</w:t>
        </w:r>
        <w:r w:rsidR="00757CF8">
          <w:rPr>
            <w:rFonts w:asciiTheme="minorHAnsi" w:eastAsiaTheme="minorEastAsia" w:hAnsiTheme="minorHAnsi" w:cstheme="minorBidi"/>
            <w:bCs w:val="0"/>
            <w:sz w:val="22"/>
            <w:szCs w:val="22"/>
          </w:rPr>
          <w:tab/>
        </w:r>
        <w:r w:rsidR="00757CF8" w:rsidRPr="001F23EE">
          <w:rPr>
            <w:rStyle w:val="Hyperkobling"/>
          </w:rPr>
          <w:t>Innhenting av informasjon om barnets generelle og spesielle behov/helse og utvikling</w:t>
        </w:r>
        <w:r w:rsidR="00757CF8">
          <w:rPr>
            <w:webHidden/>
          </w:rPr>
          <w:tab/>
        </w:r>
        <w:r w:rsidR="00757CF8">
          <w:rPr>
            <w:webHidden/>
          </w:rPr>
          <w:fldChar w:fldCharType="begin"/>
        </w:r>
        <w:r w:rsidR="00757CF8">
          <w:rPr>
            <w:webHidden/>
          </w:rPr>
          <w:instrText xml:space="preserve"> PAGEREF _Toc402433418 \h </w:instrText>
        </w:r>
        <w:r w:rsidR="00757CF8">
          <w:rPr>
            <w:webHidden/>
          </w:rPr>
        </w:r>
        <w:r w:rsidR="00757CF8">
          <w:rPr>
            <w:webHidden/>
          </w:rPr>
          <w:fldChar w:fldCharType="separate"/>
        </w:r>
        <w:r w:rsidR="00757CF8">
          <w:rPr>
            <w:webHidden/>
          </w:rPr>
          <w:t>103</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19" w:history="1">
        <w:r w:rsidR="00757CF8" w:rsidRPr="001F23EE">
          <w:rPr>
            <w:rStyle w:val="Hyperkobling"/>
          </w:rPr>
          <w:t>6.3.1</w:t>
        </w:r>
        <w:r w:rsidR="00757CF8">
          <w:rPr>
            <w:rFonts w:asciiTheme="minorHAnsi" w:eastAsiaTheme="minorEastAsia" w:hAnsiTheme="minorHAnsi" w:cstheme="minorBidi"/>
            <w:sz w:val="22"/>
            <w:szCs w:val="22"/>
          </w:rPr>
          <w:tab/>
        </w:r>
        <w:r w:rsidR="00757CF8" w:rsidRPr="001F23EE">
          <w:rPr>
            <w:rStyle w:val="Hyperkobling"/>
          </w:rPr>
          <w:t>Avklaring av om barnet har en funksjonsnedsettelse eller ikke</w:t>
        </w:r>
        <w:r w:rsidR="00757CF8">
          <w:rPr>
            <w:webHidden/>
          </w:rPr>
          <w:tab/>
        </w:r>
        <w:r w:rsidR="00757CF8">
          <w:rPr>
            <w:webHidden/>
          </w:rPr>
          <w:fldChar w:fldCharType="begin"/>
        </w:r>
        <w:r w:rsidR="00757CF8">
          <w:rPr>
            <w:webHidden/>
          </w:rPr>
          <w:instrText xml:space="preserve"> PAGEREF _Toc402433419 \h </w:instrText>
        </w:r>
        <w:r w:rsidR="00757CF8">
          <w:rPr>
            <w:webHidden/>
          </w:rPr>
        </w:r>
        <w:r w:rsidR="00757CF8">
          <w:rPr>
            <w:webHidden/>
          </w:rPr>
          <w:fldChar w:fldCharType="separate"/>
        </w:r>
        <w:r w:rsidR="00757CF8">
          <w:rPr>
            <w:webHidden/>
          </w:rPr>
          <w:t>105</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20" w:history="1">
        <w:r w:rsidR="00757CF8" w:rsidRPr="001F23EE">
          <w:rPr>
            <w:rStyle w:val="Hyperkobling"/>
          </w:rPr>
          <w:t>6.4</w:t>
        </w:r>
        <w:r w:rsidR="00757CF8">
          <w:rPr>
            <w:rFonts w:asciiTheme="minorHAnsi" w:eastAsiaTheme="minorEastAsia" w:hAnsiTheme="minorHAnsi" w:cstheme="minorBidi"/>
            <w:bCs w:val="0"/>
            <w:sz w:val="22"/>
            <w:szCs w:val="22"/>
          </w:rPr>
          <w:tab/>
        </w:r>
        <w:r w:rsidR="00757CF8" w:rsidRPr="001F23EE">
          <w:rPr>
            <w:rStyle w:val="Hyperkobling"/>
          </w:rPr>
          <w:t>Observasjon av samhandlingen mellom foreldre og barn</w:t>
        </w:r>
        <w:r w:rsidR="00757CF8">
          <w:rPr>
            <w:webHidden/>
          </w:rPr>
          <w:tab/>
        </w:r>
        <w:r w:rsidR="00757CF8">
          <w:rPr>
            <w:webHidden/>
          </w:rPr>
          <w:fldChar w:fldCharType="begin"/>
        </w:r>
        <w:r w:rsidR="00757CF8">
          <w:rPr>
            <w:webHidden/>
          </w:rPr>
          <w:instrText xml:space="preserve"> PAGEREF _Toc402433420 \h </w:instrText>
        </w:r>
        <w:r w:rsidR="00757CF8">
          <w:rPr>
            <w:webHidden/>
          </w:rPr>
        </w:r>
        <w:r w:rsidR="00757CF8">
          <w:rPr>
            <w:webHidden/>
          </w:rPr>
          <w:fldChar w:fldCharType="separate"/>
        </w:r>
        <w:r w:rsidR="00757CF8">
          <w:rPr>
            <w:webHidden/>
          </w:rPr>
          <w:t>107</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21" w:history="1">
        <w:r w:rsidR="00757CF8" w:rsidRPr="001F23EE">
          <w:rPr>
            <w:rStyle w:val="Hyperkobling"/>
          </w:rPr>
          <w:t>6.5</w:t>
        </w:r>
        <w:r w:rsidR="00757CF8">
          <w:rPr>
            <w:rFonts w:asciiTheme="minorHAnsi" w:eastAsiaTheme="minorEastAsia" w:hAnsiTheme="minorHAnsi" w:cstheme="minorBidi"/>
            <w:bCs w:val="0"/>
            <w:sz w:val="22"/>
            <w:szCs w:val="22"/>
          </w:rPr>
          <w:tab/>
        </w:r>
        <w:r w:rsidR="00757CF8" w:rsidRPr="001F23EE">
          <w:rPr>
            <w:rStyle w:val="Hyperkobling"/>
          </w:rPr>
          <w:t>Konklusjon på undersøkelsen</w:t>
        </w:r>
        <w:r w:rsidR="00757CF8">
          <w:rPr>
            <w:webHidden/>
          </w:rPr>
          <w:tab/>
        </w:r>
        <w:r w:rsidR="00757CF8">
          <w:rPr>
            <w:webHidden/>
          </w:rPr>
          <w:fldChar w:fldCharType="begin"/>
        </w:r>
        <w:r w:rsidR="00757CF8">
          <w:rPr>
            <w:webHidden/>
          </w:rPr>
          <w:instrText xml:space="preserve"> PAGEREF _Toc402433421 \h </w:instrText>
        </w:r>
        <w:r w:rsidR="00757CF8">
          <w:rPr>
            <w:webHidden/>
          </w:rPr>
        </w:r>
        <w:r w:rsidR="00757CF8">
          <w:rPr>
            <w:webHidden/>
          </w:rPr>
          <w:fldChar w:fldCharType="separate"/>
        </w:r>
        <w:r w:rsidR="00757CF8">
          <w:rPr>
            <w:webHidden/>
          </w:rPr>
          <w:t>108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22" w:history="1">
        <w:r w:rsidR="00757CF8" w:rsidRPr="001F23EE">
          <w:rPr>
            <w:rStyle w:val="Hyperkobling"/>
          </w:rPr>
          <w:t>6.6</w:t>
        </w:r>
        <w:r w:rsidR="00757CF8">
          <w:rPr>
            <w:rFonts w:asciiTheme="minorHAnsi" w:eastAsiaTheme="minorEastAsia" w:hAnsiTheme="minorHAnsi" w:cstheme="minorBidi"/>
            <w:bCs w:val="0"/>
            <w:sz w:val="22"/>
            <w:szCs w:val="22"/>
          </w:rPr>
          <w:tab/>
        </w:r>
        <w:r w:rsidR="00757CF8" w:rsidRPr="001F23EE">
          <w:rPr>
            <w:rStyle w:val="Hyperkobling"/>
          </w:rPr>
          <w:t>VIKTIGE MOMENTER I KAPITLET</w:t>
        </w:r>
        <w:r w:rsidR="00757CF8">
          <w:rPr>
            <w:webHidden/>
          </w:rPr>
          <w:tab/>
        </w:r>
        <w:r w:rsidR="00757CF8">
          <w:rPr>
            <w:webHidden/>
          </w:rPr>
          <w:fldChar w:fldCharType="begin"/>
        </w:r>
        <w:r w:rsidR="00757CF8">
          <w:rPr>
            <w:webHidden/>
          </w:rPr>
          <w:instrText xml:space="preserve"> PAGEREF _Toc402433422 \h </w:instrText>
        </w:r>
        <w:r w:rsidR="00757CF8">
          <w:rPr>
            <w:webHidden/>
          </w:rPr>
        </w:r>
        <w:r w:rsidR="00757CF8">
          <w:rPr>
            <w:webHidden/>
          </w:rPr>
          <w:fldChar w:fldCharType="separate"/>
        </w:r>
        <w:r w:rsidR="00757CF8">
          <w:rPr>
            <w:webHidden/>
          </w:rPr>
          <w:t>114</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423" w:history="1">
        <w:r w:rsidR="00757CF8" w:rsidRPr="001F23EE">
          <w:rPr>
            <w:rStyle w:val="Hyperkobling"/>
          </w:rPr>
          <w:t>7</w:t>
        </w:r>
        <w:r w:rsidR="00757CF8">
          <w:rPr>
            <w:rFonts w:asciiTheme="minorHAnsi" w:eastAsiaTheme="minorEastAsia" w:hAnsiTheme="minorHAnsi" w:cstheme="minorBidi"/>
            <w:b w:val="0"/>
            <w:bCs w:val="0"/>
            <w:caps w:val="0"/>
            <w:szCs w:val="22"/>
          </w:rPr>
          <w:tab/>
        </w:r>
        <w:r w:rsidR="00757CF8" w:rsidRPr="001F23EE">
          <w:rPr>
            <w:rStyle w:val="Hyperkobling"/>
          </w:rPr>
          <w:t>Hjelpetiltak</w:t>
        </w:r>
        <w:r w:rsidR="00757CF8">
          <w:rPr>
            <w:webHidden/>
          </w:rPr>
          <w:tab/>
        </w:r>
        <w:r w:rsidR="00757CF8">
          <w:rPr>
            <w:webHidden/>
          </w:rPr>
          <w:fldChar w:fldCharType="begin"/>
        </w:r>
        <w:r w:rsidR="00757CF8">
          <w:rPr>
            <w:webHidden/>
          </w:rPr>
          <w:instrText xml:space="preserve"> PAGEREF _Toc402433423 \h </w:instrText>
        </w:r>
        <w:r w:rsidR="00757CF8">
          <w:rPr>
            <w:webHidden/>
          </w:rPr>
        </w:r>
        <w:r w:rsidR="00757CF8">
          <w:rPr>
            <w:webHidden/>
          </w:rPr>
          <w:fldChar w:fldCharType="separate"/>
        </w:r>
        <w:r w:rsidR="00757CF8">
          <w:rPr>
            <w:webHidden/>
          </w:rPr>
          <w:t>117</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24" w:history="1">
        <w:r w:rsidR="00757CF8" w:rsidRPr="001F23EE">
          <w:rPr>
            <w:rStyle w:val="Hyperkobling"/>
          </w:rPr>
          <w:t>7.1</w:t>
        </w:r>
        <w:r w:rsidR="00757CF8">
          <w:rPr>
            <w:rFonts w:asciiTheme="minorHAnsi" w:eastAsiaTheme="minorEastAsia" w:hAnsiTheme="minorHAnsi" w:cstheme="minorBidi"/>
            <w:bCs w:val="0"/>
            <w:sz w:val="22"/>
            <w:szCs w:val="22"/>
          </w:rPr>
          <w:tab/>
        </w:r>
        <w:r w:rsidR="00757CF8" w:rsidRPr="001F23EE">
          <w:rPr>
            <w:rStyle w:val="Hyperkobling"/>
          </w:rPr>
          <w:t>Råd og veiledning</w:t>
        </w:r>
        <w:r w:rsidR="00757CF8">
          <w:rPr>
            <w:webHidden/>
          </w:rPr>
          <w:tab/>
        </w:r>
        <w:r w:rsidR="00757CF8">
          <w:rPr>
            <w:webHidden/>
          </w:rPr>
          <w:fldChar w:fldCharType="begin"/>
        </w:r>
        <w:r w:rsidR="00757CF8">
          <w:rPr>
            <w:webHidden/>
          </w:rPr>
          <w:instrText xml:space="preserve"> PAGEREF _Toc402433424 \h </w:instrText>
        </w:r>
        <w:r w:rsidR="00757CF8">
          <w:rPr>
            <w:webHidden/>
          </w:rPr>
        </w:r>
        <w:r w:rsidR="00757CF8">
          <w:rPr>
            <w:webHidden/>
          </w:rPr>
          <w:fldChar w:fldCharType="separate"/>
        </w:r>
        <w:r w:rsidR="00757CF8">
          <w:rPr>
            <w:webHidden/>
          </w:rPr>
          <w:t>119</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25" w:history="1">
        <w:r w:rsidR="00757CF8" w:rsidRPr="001F23EE">
          <w:rPr>
            <w:rStyle w:val="Hyperkobling"/>
          </w:rPr>
          <w:t>7.2</w:t>
        </w:r>
        <w:r w:rsidR="00757CF8">
          <w:rPr>
            <w:rFonts w:asciiTheme="minorHAnsi" w:eastAsiaTheme="minorEastAsia" w:hAnsiTheme="minorHAnsi" w:cstheme="minorBidi"/>
            <w:bCs w:val="0"/>
            <w:sz w:val="22"/>
            <w:szCs w:val="22"/>
          </w:rPr>
          <w:tab/>
        </w:r>
        <w:r w:rsidR="00757CF8" w:rsidRPr="001F23EE">
          <w:rPr>
            <w:rStyle w:val="Hyperkobling"/>
          </w:rPr>
          <w:t>Hjelpetiltak</w:t>
        </w:r>
        <w:r w:rsidR="00757CF8">
          <w:rPr>
            <w:webHidden/>
          </w:rPr>
          <w:tab/>
        </w:r>
        <w:r w:rsidR="00757CF8">
          <w:rPr>
            <w:webHidden/>
          </w:rPr>
          <w:fldChar w:fldCharType="begin"/>
        </w:r>
        <w:r w:rsidR="00757CF8">
          <w:rPr>
            <w:webHidden/>
          </w:rPr>
          <w:instrText xml:space="preserve"> PAGEREF _Toc402433425 \h </w:instrText>
        </w:r>
        <w:r w:rsidR="00757CF8">
          <w:rPr>
            <w:webHidden/>
          </w:rPr>
        </w:r>
        <w:r w:rsidR="00757CF8">
          <w:rPr>
            <w:webHidden/>
          </w:rPr>
          <w:fldChar w:fldCharType="separate"/>
        </w:r>
        <w:r w:rsidR="00757CF8">
          <w:rPr>
            <w:webHidden/>
          </w:rPr>
          <w:t>119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26" w:history="1">
        <w:r w:rsidR="00757CF8" w:rsidRPr="001F23EE">
          <w:rPr>
            <w:rStyle w:val="Hyperkobling"/>
          </w:rPr>
          <w:t>7.2.1</w:t>
        </w:r>
        <w:r w:rsidR="00757CF8">
          <w:rPr>
            <w:rFonts w:asciiTheme="minorHAnsi" w:eastAsiaTheme="minorEastAsia" w:hAnsiTheme="minorHAnsi" w:cstheme="minorBidi"/>
            <w:sz w:val="22"/>
            <w:szCs w:val="22"/>
          </w:rPr>
          <w:tab/>
        </w:r>
        <w:r w:rsidR="00757CF8" w:rsidRPr="001F23EE">
          <w:rPr>
            <w:rStyle w:val="Hyperkobling"/>
          </w:rPr>
          <w:t>Tiltak særlig rettet mot foreldre</w:t>
        </w:r>
        <w:r w:rsidR="00757CF8">
          <w:rPr>
            <w:webHidden/>
          </w:rPr>
          <w:tab/>
        </w:r>
        <w:r w:rsidR="00757CF8">
          <w:rPr>
            <w:webHidden/>
          </w:rPr>
          <w:fldChar w:fldCharType="begin"/>
        </w:r>
        <w:r w:rsidR="00757CF8">
          <w:rPr>
            <w:webHidden/>
          </w:rPr>
          <w:instrText xml:space="preserve"> PAGEREF _Toc402433426 \h </w:instrText>
        </w:r>
        <w:r w:rsidR="00757CF8">
          <w:rPr>
            <w:webHidden/>
          </w:rPr>
        </w:r>
        <w:r w:rsidR="00757CF8">
          <w:rPr>
            <w:webHidden/>
          </w:rPr>
          <w:fldChar w:fldCharType="separate"/>
        </w:r>
        <w:r w:rsidR="00757CF8">
          <w:rPr>
            <w:webHidden/>
          </w:rPr>
          <w:t>120</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27" w:history="1">
        <w:r w:rsidR="00757CF8" w:rsidRPr="001F23EE">
          <w:rPr>
            <w:rStyle w:val="Hyperkobling"/>
          </w:rPr>
          <w:t>7.2.2</w:t>
        </w:r>
        <w:r w:rsidR="00757CF8">
          <w:rPr>
            <w:rFonts w:asciiTheme="minorHAnsi" w:eastAsiaTheme="minorEastAsia" w:hAnsiTheme="minorHAnsi" w:cstheme="minorBidi"/>
            <w:sz w:val="22"/>
            <w:szCs w:val="22"/>
          </w:rPr>
          <w:tab/>
        </w:r>
        <w:r w:rsidR="00757CF8" w:rsidRPr="001F23EE">
          <w:rPr>
            <w:rStyle w:val="Hyperkobling"/>
          </w:rPr>
          <w:t>Tiltak direkte rettet mot barn og unge</w:t>
        </w:r>
        <w:r w:rsidR="00757CF8">
          <w:rPr>
            <w:webHidden/>
          </w:rPr>
          <w:tab/>
        </w:r>
        <w:r w:rsidR="00757CF8">
          <w:rPr>
            <w:webHidden/>
          </w:rPr>
          <w:fldChar w:fldCharType="begin"/>
        </w:r>
        <w:r w:rsidR="00757CF8">
          <w:rPr>
            <w:webHidden/>
          </w:rPr>
          <w:instrText xml:space="preserve"> PAGEREF _Toc402433427 \h </w:instrText>
        </w:r>
        <w:r w:rsidR="00757CF8">
          <w:rPr>
            <w:webHidden/>
          </w:rPr>
        </w:r>
        <w:r w:rsidR="00757CF8">
          <w:rPr>
            <w:webHidden/>
          </w:rPr>
          <w:fldChar w:fldCharType="separate"/>
        </w:r>
        <w:r w:rsidR="00757CF8">
          <w:rPr>
            <w:webHidden/>
          </w:rPr>
          <w:t>127</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28" w:history="1">
        <w:r w:rsidR="00757CF8" w:rsidRPr="001F23EE">
          <w:rPr>
            <w:rStyle w:val="Hyperkobling"/>
          </w:rPr>
          <w:t>7.2.3</w:t>
        </w:r>
        <w:r w:rsidR="00757CF8">
          <w:rPr>
            <w:rFonts w:asciiTheme="minorHAnsi" w:eastAsiaTheme="minorEastAsia" w:hAnsiTheme="minorHAnsi" w:cstheme="minorBidi"/>
            <w:sz w:val="22"/>
            <w:szCs w:val="22"/>
          </w:rPr>
          <w:tab/>
        </w:r>
        <w:r w:rsidR="00757CF8" w:rsidRPr="001F23EE">
          <w:rPr>
            <w:rStyle w:val="Hyperkobling"/>
          </w:rPr>
          <w:t>Program som ikke er spesielt rettet mot barn med funksjonsnedsettelse, men som likevel kan være aktuelle</w:t>
        </w:r>
        <w:r w:rsidR="00757CF8">
          <w:rPr>
            <w:webHidden/>
          </w:rPr>
          <w:tab/>
        </w:r>
        <w:r w:rsidR="00757CF8">
          <w:rPr>
            <w:webHidden/>
          </w:rPr>
          <w:fldChar w:fldCharType="begin"/>
        </w:r>
        <w:r w:rsidR="00757CF8">
          <w:rPr>
            <w:webHidden/>
          </w:rPr>
          <w:instrText xml:space="preserve"> PAGEREF _Toc402433428 \h </w:instrText>
        </w:r>
        <w:r w:rsidR="00757CF8">
          <w:rPr>
            <w:webHidden/>
          </w:rPr>
        </w:r>
        <w:r w:rsidR="00757CF8">
          <w:rPr>
            <w:webHidden/>
          </w:rPr>
          <w:fldChar w:fldCharType="separate"/>
        </w:r>
        <w:r w:rsidR="00757CF8">
          <w:rPr>
            <w:webHidden/>
          </w:rPr>
          <w:t>128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29" w:history="1">
        <w:r w:rsidR="00757CF8" w:rsidRPr="001F23EE">
          <w:rPr>
            <w:rStyle w:val="Hyperkobling"/>
          </w:rPr>
          <w:t>7.3</w:t>
        </w:r>
        <w:r w:rsidR="00757CF8">
          <w:rPr>
            <w:rFonts w:asciiTheme="minorHAnsi" w:eastAsiaTheme="minorEastAsia" w:hAnsiTheme="minorHAnsi" w:cstheme="minorBidi"/>
            <w:bCs w:val="0"/>
            <w:sz w:val="22"/>
            <w:szCs w:val="22"/>
          </w:rPr>
          <w:tab/>
        </w:r>
        <w:r w:rsidR="00757CF8" w:rsidRPr="001F23EE">
          <w:rPr>
            <w:rStyle w:val="Hyperkobling"/>
          </w:rPr>
          <w:t>VIKTIGE MOMENTER I KAPITLET</w:t>
        </w:r>
        <w:r w:rsidR="00757CF8">
          <w:rPr>
            <w:webHidden/>
          </w:rPr>
          <w:tab/>
        </w:r>
        <w:r w:rsidR="00757CF8">
          <w:rPr>
            <w:webHidden/>
          </w:rPr>
          <w:fldChar w:fldCharType="begin"/>
        </w:r>
        <w:r w:rsidR="00757CF8">
          <w:rPr>
            <w:webHidden/>
          </w:rPr>
          <w:instrText xml:space="preserve"> PAGEREF _Toc402433429 \h </w:instrText>
        </w:r>
        <w:r w:rsidR="00757CF8">
          <w:rPr>
            <w:webHidden/>
          </w:rPr>
        </w:r>
        <w:r w:rsidR="00757CF8">
          <w:rPr>
            <w:webHidden/>
          </w:rPr>
          <w:fldChar w:fldCharType="separate"/>
        </w:r>
        <w:r w:rsidR="00757CF8">
          <w:rPr>
            <w:webHidden/>
          </w:rPr>
          <w:t>131</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430" w:history="1">
        <w:r w:rsidR="00757CF8" w:rsidRPr="001F23EE">
          <w:rPr>
            <w:rStyle w:val="Hyperkobling"/>
          </w:rPr>
          <w:t>8</w:t>
        </w:r>
        <w:r w:rsidR="00757CF8">
          <w:rPr>
            <w:rFonts w:asciiTheme="minorHAnsi" w:eastAsiaTheme="minorEastAsia" w:hAnsiTheme="minorHAnsi" w:cstheme="minorBidi"/>
            <w:b w:val="0"/>
            <w:bCs w:val="0"/>
            <w:caps w:val="0"/>
            <w:szCs w:val="22"/>
          </w:rPr>
          <w:tab/>
        </w:r>
        <w:r w:rsidR="00757CF8" w:rsidRPr="001F23EE">
          <w:rPr>
            <w:rStyle w:val="Hyperkobling"/>
          </w:rPr>
          <w:t>Plassering utenfor hjemmet som følge av vedtak i Fylkesnemnda</w:t>
        </w:r>
        <w:r w:rsidR="00757CF8">
          <w:rPr>
            <w:webHidden/>
          </w:rPr>
          <w:tab/>
        </w:r>
        <w:r w:rsidR="00757CF8">
          <w:rPr>
            <w:webHidden/>
          </w:rPr>
          <w:fldChar w:fldCharType="begin"/>
        </w:r>
        <w:r w:rsidR="00757CF8">
          <w:rPr>
            <w:webHidden/>
          </w:rPr>
          <w:instrText xml:space="preserve"> PAGEREF _Toc402433430 \h </w:instrText>
        </w:r>
        <w:r w:rsidR="00757CF8">
          <w:rPr>
            <w:webHidden/>
          </w:rPr>
        </w:r>
        <w:r w:rsidR="00757CF8">
          <w:rPr>
            <w:webHidden/>
          </w:rPr>
          <w:fldChar w:fldCharType="separate"/>
        </w:r>
        <w:r w:rsidR="00757CF8">
          <w:rPr>
            <w:webHidden/>
          </w:rPr>
          <w:t>132</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31" w:history="1">
        <w:r w:rsidR="00757CF8" w:rsidRPr="001F23EE">
          <w:rPr>
            <w:rStyle w:val="Hyperkobling"/>
          </w:rPr>
          <w:t>8.1</w:t>
        </w:r>
        <w:r w:rsidR="00757CF8">
          <w:rPr>
            <w:rFonts w:asciiTheme="minorHAnsi" w:eastAsiaTheme="minorEastAsia" w:hAnsiTheme="minorHAnsi" w:cstheme="minorBidi"/>
            <w:bCs w:val="0"/>
            <w:sz w:val="22"/>
            <w:szCs w:val="22"/>
          </w:rPr>
          <w:tab/>
        </w:r>
        <w:r w:rsidR="00757CF8" w:rsidRPr="001F23EE">
          <w:rPr>
            <w:rStyle w:val="Hyperkobling"/>
          </w:rPr>
          <w:t>Akuttvedtak</w:t>
        </w:r>
        <w:r w:rsidR="00757CF8">
          <w:rPr>
            <w:webHidden/>
          </w:rPr>
          <w:tab/>
        </w:r>
        <w:r w:rsidR="00757CF8">
          <w:rPr>
            <w:webHidden/>
          </w:rPr>
          <w:fldChar w:fldCharType="begin"/>
        </w:r>
        <w:r w:rsidR="00757CF8">
          <w:rPr>
            <w:webHidden/>
          </w:rPr>
          <w:instrText xml:space="preserve"> PAGEREF _Toc402433431 \h </w:instrText>
        </w:r>
        <w:r w:rsidR="00757CF8">
          <w:rPr>
            <w:webHidden/>
          </w:rPr>
        </w:r>
        <w:r w:rsidR="00757CF8">
          <w:rPr>
            <w:webHidden/>
          </w:rPr>
          <w:fldChar w:fldCharType="separate"/>
        </w:r>
        <w:r w:rsidR="00757CF8">
          <w:rPr>
            <w:webHidden/>
          </w:rPr>
          <w:t>136</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32" w:history="1">
        <w:r w:rsidR="00757CF8" w:rsidRPr="001F23EE">
          <w:rPr>
            <w:rStyle w:val="Hyperkobling"/>
          </w:rPr>
          <w:t>8.2</w:t>
        </w:r>
        <w:r w:rsidR="00757CF8">
          <w:rPr>
            <w:rFonts w:asciiTheme="minorHAnsi" w:eastAsiaTheme="minorEastAsia" w:hAnsiTheme="minorHAnsi" w:cstheme="minorBidi"/>
            <w:bCs w:val="0"/>
            <w:sz w:val="22"/>
            <w:szCs w:val="22"/>
          </w:rPr>
          <w:tab/>
        </w:r>
        <w:r w:rsidR="00757CF8" w:rsidRPr="001F23EE">
          <w:rPr>
            <w:rStyle w:val="Hyperkobling"/>
          </w:rPr>
          <w:t>Langvarig plassering</w:t>
        </w:r>
        <w:r w:rsidR="00757CF8">
          <w:rPr>
            <w:webHidden/>
          </w:rPr>
          <w:tab/>
        </w:r>
        <w:r w:rsidR="00757CF8">
          <w:rPr>
            <w:webHidden/>
          </w:rPr>
          <w:fldChar w:fldCharType="begin"/>
        </w:r>
        <w:r w:rsidR="00757CF8">
          <w:rPr>
            <w:webHidden/>
          </w:rPr>
          <w:instrText xml:space="preserve"> PAGEREF _Toc402433432 \h </w:instrText>
        </w:r>
        <w:r w:rsidR="00757CF8">
          <w:rPr>
            <w:webHidden/>
          </w:rPr>
        </w:r>
        <w:r w:rsidR="00757CF8">
          <w:rPr>
            <w:webHidden/>
          </w:rPr>
          <w:fldChar w:fldCharType="separate"/>
        </w:r>
        <w:r w:rsidR="00757CF8">
          <w:rPr>
            <w:webHidden/>
          </w:rPr>
          <w:t>137</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33" w:history="1">
        <w:r w:rsidR="00757CF8" w:rsidRPr="001F23EE">
          <w:rPr>
            <w:rStyle w:val="Hyperkobling"/>
          </w:rPr>
          <w:t>8.2.1</w:t>
        </w:r>
        <w:r w:rsidR="00757CF8">
          <w:rPr>
            <w:rFonts w:asciiTheme="minorHAnsi" w:eastAsiaTheme="minorEastAsia" w:hAnsiTheme="minorHAnsi" w:cstheme="minorBidi"/>
            <w:sz w:val="22"/>
            <w:szCs w:val="22"/>
          </w:rPr>
          <w:tab/>
        </w:r>
        <w:r w:rsidR="00757CF8" w:rsidRPr="001F23EE">
          <w:rPr>
            <w:rStyle w:val="Hyperkobling"/>
          </w:rPr>
          <w:t>Barnebolig</w:t>
        </w:r>
        <w:r w:rsidR="00757CF8">
          <w:rPr>
            <w:webHidden/>
          </w:rPr>
          <w:tab/>
        </w:r>
        <w:r w:rsidR="00757CF8">
          <w:rPr>
            <w:webHidden/>
          </w:rPr>
          <w:fldChar w:fldCharType="begin"/>
        </w:r>
        <w:r w:rsidR="00757CF8">
          <w:rPr>
            <w:webHidden/>
          </w:rPr>
          <w:instrText xml:space="preserve"> PAGEREF _Toc402433433 \h </w:instrText>
        </w:r>
        <w:r w:rsidR="00757CF8">
          <w:rPr>
            <w:webHidden/>
          </w:rPr>
        </w:r>
        <w:r w:rsidR="00757CF8">
          <w:rPr>
            <w:webHidden/>
          </w:rPr>
          <w:fldChar w:fldCharType="separate"/>
        </w:r>
        <w:r w:rsidR="00757CF8">
          <w:rPr>
            <w:webHidden/>
          </w:rPr>
          <w:t>138</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34" w:history="1">
        <w:r w:rsidR="00757CF8" w:rsidRPr="001F23EE">
          <w:rPr>
            <w:rStyle w:val="Hyperkobling"/>
          </w:rPr>
          <w:t>8.2.2</w:t>
        </w:r>
        <w:r w:rsidR="00757CF8">
          <w:rPr>
            <w:rFonts w:asciiTheme="minorHAnsi" w:eastAsiaTheme="minorEastAsia" w:hAnsiTheme="minorHAnsi" w:cstheme="minorBidi"/>
            <w:sz w:val="22"/>
            <w:szCs w:val="22"/>
          </w:rPr>
          <w:tab/>
        </w:r>
        <w:r w:rsidR="00757CF8" w:rsidRPr="001F23EE">
          <w:rPr>
            <w:rStyle w:val="Hyperkobling"/>
          </w:rPr>
          <w:t>Barneverninstitusjon</w:t>
        </w:r>
        <w:r w:rsidR="00757CF8">
          <w:rPr>
            <w:webHidden/>
          </w:rPr>
          <w:tab/>
        </w:r>
        <w:r w:rsidR="00757CF8">
          <w:rPr>
            <w:webHidden/>
          </w:rPr>
          <w:fldChar w:fldCharType="begin"/>
        </w:r>
        <w:r w:rsidR="00757CF8">
          <w:rPr>
            <w:webHidden/>
          </w:rPr>
          <w:instrText xml:space="preserve"> PAGEREF _Toc402433434 \h </w:instrText>
        </w:r>
        <w:r w:rsidR="00757CF8">
          <w:rPr>
            <w:webHidden/>
          </w:rPr>
        </w:r>
        <w:r w:rsidR="00757CF8">
          <w:rPr>
            <w:webHidden/>
          </w:rPr>
          <w:fldChar w:fldCharType="separate"/>
        </w:r>
        <w:r w:rsidR="00757CF8">
          <w:rPr>
            <w:webHidden/>
          </w:rPr>
          <w:t>139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35" w:history="1">
        <w:r w:rsidR="00757CF8" w:rsidRPr="001F23EE">
          <w:rPr>
            <w:rStyle w:val="Hyperkobling"/>
          </w:rPr>
          <w:t>8.2.3</w:t>
        </w:r>
        <w:r w:rsidR="00757CF8">
          <w:rPr>
            <w:rFonts w:asciiTheme="minorHAnsi" w:eastAsiaTheme="minorEastAsia" w:hAnsiTheme="minorHAnsi" w:cstheme="minorBidi"/>
            <w:sz w:val="22"/>
            <w:szCs w:val="22"/>
          </w:rPr>
          <w:tab/>
        </w:r>
        <w:r w:rsidR="00757CF8" w:rsidRPr="001F23EE">
          <w:rPr>
            <w:rStyle w:val="Hyperkobling"/>
          </w:rPr>
          <w:t>Fosterhjemsplassering</w:t>
        </w:r>
        <w:r w:rsidR="00757CF8">
          <w:rPr>
            <w:webHidden/>
          </w:rPr>
          <w:tab/>
        </w:r>
        <w:r w:rsidR="00757CF8">
          <w:rPr>
            <w:webHidden/>
          </w:rPr>
          <w:fldChar w:fldCharType="begin"/>
        </w:r>
        <w:r w:rsidR="00757CF8">
          <w:rPr>
            <w:webHidden/>
          </w:rPr>
          <w:instrText xml:space="preserve"> PAGEREF _Toc402433435 \h </w:instrText>
        </w:r>
        <w:r w:rsidR="00757CF8">
          <w:rPr>
            <w:webHidden/>
          </w:rPr>
        </w:r>
        <w:r w:rsidR="00757CF8">
          <w:rPr>
            <w:webHidden/>
          </w:rPr>
          <w:fldChar w:fldCharType="separate"/>
        </w:r>
        <w:r w:rsidR="00757CF8">
          <w:rPr>
            <w:webHidden/>
          </w:rPr>
          <w:t>142</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36" w:history="1">
        <w:r w:rsidR="00757CF8" w:rsidRPr="001F23EE">
          <w:rPr>
            <w:rStyle w:val="Hyperkobling"/>
          </w:rPr>
          <w:t>8.2.4</w:t>
        </w:r>
        <w:r w:rsidR="00757CF8">
          <w:rPr>
            <w:rFonts w:asciiTheme="minorHAnsi" w:eastAsiaTheme="minorEastAsia" w:hAnsiTheme="minorHAnsi" w:cstheme="minorBidi"/>
            <w:sz w:val="22"/>
            <w:szCs w:val="22"/>
          </w:rPr>
          <w:tab/>
        </w:r>
        <w:r w:rsidR="00757CF8" w:rsidRPr="001F23EE">
          <w:rPr>
            <w:rStyle w:val="Hyperkobling"/>
          </w:rPr>
          <w:t>Forsterket fosterhjem</w:t>
        </w:r>
        <w:r w:rsidR="00757CF8">
          <w:rPr>
            <w:webHidden/>
          </w:rPr>
          <w:tab/>
        </w:r>
        <w:r w:rsidR="00757CF8">
          <w:rPr>
            <w:webHidden/>
          </w:rPr>
          <w:fldChar w:fldCharType="begin"/>
        </w:r>
        <w:r w:rsidR="00757CF8">
          <w:rPr>
            <w:webHidden/>
          </w:rPr>
          <w:instrText xml:space="preserve"> PAGEREF _Toc402433436 \h </w:instrText>
        </w:r>
        <w:r w:rsidR="00757CF8">
          <w:rPr>
            <w:webHidden/>
          </w:rPr>
        </w:r>
        <w:r w:rsidR="00757CF8">
          <w:rPr>
            <w:webHidden/>
          </w:rPr>
          <w:fldChar w:fldCharType="separate"/>
        </w:r>
        <w:r w:rsidR="00757CF8">
          <w:rPr>
            <w:webHidden/>
          </w:rPr>
          <w:t>146</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37" w:history="1">
        <w:r w:rsidR="00757CF8" w:rsidRPr="001F23EE">
          <w:rPr>
            <w:rStyle w:val="Hyperkobling"/>
          </w:rPr>
          <w:t>8.2.5</w:t>
        </w:r>
        <w:r w:rsidR="00757CF8">
          <w:rPr>
            <w:rFonts w:asciiTheme="minorHAnsi" w:eastAsiaTheme="minorEastAsia" w:hAnsiTheme="minorHAnsi" w:cstheme="minorBidi"/>
            <w:sz w:val="22"/>
            <w:szCs w:val="22"/>
          </w:rPr>
          <w:tab/>
        </w:r>
        <w:r w:rsidR="00757CF8" w:rsidRPr="001F23EE">
          <w:rPr>
            <w:rStyle w:val="Hyperkobling"/>
          </w:rPr>
          <w:t>Tobaseløsning for barn med store behov</w:t>
        </w:r>
        <w:r w:rsidR="00757CF8">
          <w:rPr>
            <w:webHidden/>
          </w:rPr>
          <w:tab/>
        </w:r>
        <w:r w:rsidR="00757CF8">
          <w:rPr>
            <w:webHidden/>
          </w:rPr>
          <w:fldChar w:fldCharType="begin"/>
        </w:r>
        <w:r w:rsidR="00757CF8">
          <w:rPr>
            <w:webHidden/>
          </w:rPr>
          <w:instrText xml:space="preserve"> PAGEREF _Toc402433437 \h </w:instrText>
        </w:r>
        <w:r w:rsidR="00757CF8">
          <w:rPr>
            <w:webHidden/>
          </w:rPr>
        </w:r>
        <w:r w:rsidR="00757CF8">
          <w:rPr>
            <w:webHidden/>
          </w:rPr>
          <w:fldChar w:fldCharType="separate"/>
        </w:r>
        <w:r w:rsidR="00757CF8">
          <w:rPr>
            <w:webHidden/>
          </w:rPr>
          <w:t>148</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38" w:history="1">
        <w:r w:rsidR="00757CF8" w:rsidRPr="001F23EE">
          <w:rPr>
            <w:rStyle w:val="Hyperkobling"/>
          </w:rPr>
          <w:t>8.3</w:t>
        </w:r>
        <w:r w:rsidR="00757CF8">
          <w:rPr>
            <w:rFonts w:asciiTheme="minorHAnsi" w:eastAsiaTheme="minorEastAsia" w:hAnsiTheme="minorHAnsi" w:cstheme="minorBidi"/>
            <w:bCs w:val="0"/>
            <w:sz w:val="22"/>
            <w:szCs w:val="22"/>
          </w:rPr>
          <w:tab/>
        </w:r>
        <w:r w:rsidR="00757CF8" w:rsidRPr="001F23EE">
          <w:rPr>
            <w:rStyle w:val="Hyperkobling"/>
          </w:rPr>
          <w:t>Økonomisk ansvarsfordeling mellom de ulike aktørene</w:t>
        </w:r>
        <w:r w:rsidR="00757CF8">
          <w:rPr>
            <w:webHidden/>
          </w:rPr>
          <w:tab/>
        </w:r>
        <w:r w:rsidR="00757CF8">
          <w:rPr>
            <w:webHidden/>
          </w:rPr>
          <w:fldChar w:fldCharType="begin"/>
        </w:r>
        <w:r w:rsidR="00757CF8">
          <w:rPr>
            <w:webHidden/>
          </w:rPr>
          <w:instrText xml:space="preserve"> PAGEREF _Toc402433438 \h </w:instrText>
        </w:r>
        <w:r w:rsidR="00757CF8">
          <w:rPr>
            <w:webHidden/>
          </w:rPr>
        </w:r>
        <w:r w:rsidR="00757CF8">
          <w:rPr>
            <w:webHidden/>
          </w:rPr>
          <w:fldChar w:fldCharType="separate"/>
        </w:r>
        <w:r w:rsidR="00757CF8">
          <w:rPr>
            <w:webHidden/>
          </w:rPr>
          <w:t>149</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39" w:history="1">
        <w:r w:rsidR="00757CF8" w:rsidRPr="001F23EE">
          <w:rPr>
            <w:rStyle w:val="Hyperkobling"/>
          </w:rPr>
          <w:t>8.4</w:t>
        </w:r>
        <w:r w:rsidR="00757CF8">
          <w:rPr>
            <w:rFonts w:asciiTheme="minorHAnsi" w:eastAsiaTheme="minorEastAsia" w:hAnsiTheme="minorHAnsi" w:cstheme="minorBidi"/>
            <w:bCs w:val="0"/>
            <w:sz w:val="22"/>
            <w:szCs w:val="22"/>
          </w:rPr>
          <w:tab/>
        </w:r>
        <w:r w:rsidR="00757CF8" w:rsidRPr="001F23EE">
          <w:rPr>
            <w:rStyle w:val="Hyperkobling"/>
          </w:rPr>
          <w:t>VIKTIGE MOMENTER I DETTE KAPITLET</w:t>
        </w:r>
        <w:r w:rsidR="00757CF8">
          <w:rPr>
            <w:webHidden/>
          </w:rPr>
          <w:tab/>
        </w:r>
        <w:r w:rsidR="00757CF8">
          <w:rPr>
            <w:webHidden/>
          </w:rPr>
          <w:fldChar w:fldCharType="begin"/>
        </w:r>
        <w:r w:rsidR="00757CF8">
          <w:rPr>
            <w:webHidden/>
          </w:rPr>
          <w:instrText xml:space="preserve"> PAGEREF _Toc402433439 \h </w:instrText>
        </w:r>
        <w:r w:rsidR="00757CF8">
          <w:rPr>
            <w:webHidden/>
          </w:rPr>
        </w:r>
        <w:r w:rsidR="00757CF8">
          <w:rPr>
            <w:webHidden/>
          </w:rPr>
          <w:fldChar w:fldCharType="separate"/>
        </w:r>
        <w:r w:rsidR="00757CF8">
          <w:rPr>
            <w:webHidden/>
          </w:rPr>
          <w:t>152</w:t>
        </w:r>
        <w:r w:rsidR="00757CF8">
          <w:rPr>
            <w:webHidden/>
          </w:rPr>
          <w:fldChar w:fldCharType="end"/>
        </w:r>
      </w:hyperlink>
    </w:p>
    <w:p w:rsidR="00757CF8" w:rsidRDefault="005D4B9B">
      <w:pPr>
        <w:pStyle w:val="INNH1"/>
        <w:tabs>
          <w:tab w:val="left" w:pos="426"/>
        </w:tabs>
        <w:rPr>
          <w:rFonts w:asciiTheme="minorHAnsi" w:eastAsiaTheme="minorEastAsia" w:hAnsiTheme="minorHAnsi" w:cstheme="minorBidi"/>
          <w:b w:val="0"/>
          <w:bCs w:val="0"/>
          <w:caps w:val="0"/>
          <w:szCs w:val="22"/>
        </w:rPr>
      </w:pPr>
      <w:hyperlink w:anchor="_Toc402433440" w:history="1">
        <w:r w:rsidR="00757CF8" w:rsidRPr="001F23EE">
          <w:rPr>
            <w:rStyle w:val="Hyperkobling"/>
          </w:rPr>
          <w:t>9</w:t>
        </w:r>
        <w:r w:rsidR="00757CF8">
          <w:rPr>
            <w:rFonts w:asciiTheme="minorHAnsi" w:eastAsiaTheme="minorEastAsia" w:hAnsiTheme="minorHAnsi" w:cstheme="minorBidi"/>
            <w:b w:val="0"/>
            <w:bCs w:val="0"/>
            <w:caps w:val="0"/>
            <w:szCs w:val="22"/>
          </w:rPr>
          <w:tab/>
        </w:r>
        <w:r w:rsidR="00757CF8" w:rsidRPr="001F23EE">
          <w:rPr>
            <w:rStyle w:val="Hyperkobling"/>
          </w:rPr>
          <w:t>Ettervern for ungdom over 18 år</w:t>
        </w:r>
        <w:r w:rsidR="00757CF8">
          <w:rPr>
            <w:webHidden/>
          </w:rPr>
          <w:tab/>
        </w:r>
        <w:r w:rsidR="00757CF8">
          <w:rPr>
            <w:webHidden/>
          </w:rPr>
          <w:fldChar w:fldCharType="begin"/>
        </w:r>
        <w:r w:rsidR="00757CF8">
          <w:rPr>
            <w:webHidden/>
          </w:rPr>
          <w:instrText xml:space="preserve"> PAGEREF _Toc402433440 \h </w:instrText>
        </w:r>
        <w:r w:rsidR="00757CF8">
          <w:rPr>
            <w:webHidden/>
          </w:rPr>
        </w:r>
        <w:r w:rsidR="00757CF8">
          <w:rPr>
            <w:webHidden/>
          </w:rPr>
          <w:fldChar w:fldCharType="separate"/>
        </w:r>
        <w:r w:rsidR="00757CF8">
          <w:rPr>
            <w:webHidden/>
          </w:rPr>
          <w:t>154</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41" w:history="1">
        <w:r w:rsidR="00757CF8" w:rsidRPr="001F23EE">
          <w:rPr>
            <w:rStyle w:val="Hyperkobling"/>
          </w:rPr>
          <w:t>9.1</w:t>
        </w:r>
        <w:r w:rsidR="00757CF8">
          <w:rPr>
            <w:rFonts w:asciiTheme="minorHAnsi" w:eastAsiaTheme="minorEastAsia" w:hAnsiTheme="minorHAnsi" w:cstheme="minorBidi"/>
            <w:bCs w:val="0"/>
            <w:sz w:val="22"/>
            <w:szCs w:val="22"/>
          </w:rPr>
          <w:tab/>
        </w:r>
        <w:r w:rsidR="00757CF8" w:rsidRPr="001F23EE">
          <w:rPr>
            <w:rStyle w:val="Hyperkobling"/>
          </w:rPr>
          <w:t>En overgang der mange tjenester skal samordnes</w:t>
        </w:r>
        <w:r w:rsidR="00757CF8">
          <w:rPr>
            <w:webHidden/>
          </w:rPr>
          <w:tab/>
        </w:r>
        <w:r w:rsidR="00757CF8">
          <w:rPr>
            <w:webHidden/>
          </w:rPr>
          <w:fldChar w:fldCharType="begin"/>
        </w:r>
        <w:r w:rsidR="00757CF8">
          <w:rPr>
            <w:webHidden/>
          </w:rPr>
          <w:instrText xml:space="preserve"> PAGEREF _Toc402433441 \h </w:instrText>
        </w:r>
        <w:r w:rsidR="00757CF8">
          <w:rPr>
            <w:webHidden/>
          </w:rPr>
        </w:r>
        <w:r w:rsidR="00757CF8">
          <w:rPr>
            <w:webHidden/>
          </w:rPr>
          <w:fldChar w:fldCharType="separate"/>
        </w:r>
        <w:r w:rsidR="00757CF8">
          <w:rPr>
            <w:webHidden/>
          </w:rPr>
          <w:t>155</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42" w:history="1">
        <w:r w:rsidR="00757CF8" w:rsidRPr="001F23EE">
          <w:rPr>
            <w:rStyle w:val="Hyperkobling"/>
          </w:rPr>
          <w:t>9.1.1</w:t>
        </w:r>
        <w:r w:rsidR="00757CF8">
          <w:rPr>
            <w:rFonts w:asciiTheme="minorHAnsi" w:eastAsiaTheme="minorEastAsia" w:hAnsiTheme="minorHAnsi" w:cstheme="minorBidi"/>
            <w:sz w:val="22"/>
            <w:szCs w:val="22"/>
          </w:rPr>
          <w:tab/>
        </w:r>
        <w:r w:rsidR="00757CF8" w:rsidRPr="001F23EE">
          <w:rPr>
            <w:rStyle w:val="Hyperkobling"/>
          </w:rPr>
          <w:t>Tiltak for å lette overgangen</w:t>
        </w:r>
        <w:r w:rsidR="00757CF8">
          <w:rPr>
            <w:webHidden/>
          </w:rPr>
          <w:tab/>
        </w:r>
        <w:r w:rsidR="00757CF8">
          <w:rPr>
            <w:webHidden/>
          </w:rPr>
          <w:fldChar w:fldCharType="begin"/>
        </w:r>
        <w:r w:rsidR="00757CF8">
          <w:rPr>
            <w:webHidden/>
          </w:rPr>
          <w:instrText xml:space="preserve"> PAGEREF _Toc402433442 \h </w:instrText>
        </w:r>
        <w:r w:rsidR="00757CF8">
          <w:rPr>
            <w:webHidden/>
          </w:rPr>
        </w:r>
        <w:r w:rsidR="00757CF8">
          <w:rPr>
            <w:webHidden/>
          </w:rPr>
          <w:fldChar w:fldCharType="separate"/>
        </w:r>
        <w:r w:rsidR="00757CF8">
          <w:rPr>
            <w:webHidden/>
          </w:rPr>
          <w:t>155</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43" w:history="1">
        <w:r w:rsidR="00757CF8" w:rsidRPr="001F23EE">
          <w:rPr>
            <w:rStyle w:val="Hyperkobling"/>
          </w:rPr>
          <w:t>9.2</w:t>
        </w:r>
        <w:r w:rsidR="00757CF8">
          <w:rPr>
            <w:rFonts w:asciiTheme="minorHAnsi" w:eastAsiaTheme="minorEastAsia" w:hAnsiTheme="minorHAnsi" w:cstheme="minorBidi"/>
            <w:bCs w:val="0"/>
            <w:sz w:val="22"/>
            <w:szCs w:val="22"/>
          </w:rPr>
          <w:tab/>
        </w:r>
        <w:r w:rsidR="00757CF8" w:rsidRPr="001F23EE">
          <w:rPr>
            <w:rStyle w:val="Hyperkobling"/>
          </w:rPr>
          <w:t>Ungdom med fysisk funksjonsnedsettelse</w:t>
        </w:r>
        <w:r w:rsidR="00757CF8">
          <w:rPr>
            <w:webHidden/>
          </w:rPr>
          <w:tab/>
        </w:r>
        <w:r w:rsidR="00757CF8">
          <w:rPr>
            <w:webHidden/>
          </w:rPr>
          <w:fldChar w:fldCharType="begin"/>
        </w:r>
        <w:r w:rsidR="00757CF8">
          <w:rPr>
            <w:webHidden/>
          </w:rPr>
          <w:instrText xml:space="preserve"> PAGEREF _Toc402433443 \h </w:instrText>
        </w:r>
        <w:r w:rsidR="00757CF8">
          <w:rPr>
            <w:webHidden/>
          </w:rPr>
        </w:r>
        <w:r w:rsidR="00757CF8">
          <w:rPr>
            <w:webHidden/>
          </w:rPr>
          <w:fldChar w:fldCharType="separate"/>
        </w:r>
        <w:r w:rsidR="00757CF8">
          <w:rPr>
            <w:webHidden/>
          </w:rPr>
          <w:t>156</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44" w:history="1">
        <w:r w:rsidR="00757CF8" w:rsidRPr="001F23EE">
          <w:rPr>
            <w:rStyle w:val="Hyperkobling"/>
          </w:rPr>
          <w:t>9.2.1</w:t>
        </w:r>
        <w:r w:rsidR="00757CF8">
          <w:rPr>
            <w:rFonts w:asciiTheme="minorHAnsi" w:eastAsiaTheme="minorEastAsia" w:hAnsiTheme="minorHAnsi" w:cstheme="minorBidi"/>
            <w:sz w:val="22"/>
            <w:szCs w:val="22"/>
          </w:rPr>
          <w:tab/>
        </w:r>
        <w:r w:rsidR="00757CF8" w:rsidRPr="001F23EE">
          <w:rPr>
            <w:rStyle w:val="Hyperkobling"/>
          </w:rPr>
          <w:t>Bosituasjon</w:t>
        </w:r>
        <w:r w:rsidR="00757CF8">
          <w:rPr>
            <w:webHidden/>
          </w:rPr>
          <w:tab/>
        </w:r>
        <w:r w:rsidR="00757CF8">
          <w:rPr>
            <w:webHidden/>
          </w:rPr>
          <w:fldChar w:fldCharType="begin"/>
        </w:r>
        <w:r w:rsidR="00757CF8">
          <w:rPr>
            <w:webHidden/>
          </w:rPr>
          <w:instrText xml:space="preserve"> PAGEREF _Toc402433444 \h </w:instrText>
        </w:r>
        <w:r w:rsidR="00757CF8">
          <w:rPr>
            <w:webHidden/>
          </w:rPr>
        </w:r>
        <w:r w:rsidR="00757CF8">
          <w:rPr>
            <w:webHidden/>
          </w:rPr>
          <w:fldChar w:fldCharType="separate"/>
        </w:r>
        <w:r w:rsidR="00757CF8">
          <w:rPr>
            <w:webHidden/>
          </w:rPr>
          <w:t>157</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45" w:history="1">
        <w:r w:rsidR="00757CF8" w:rsidRPr="001F23EE">
          <w:rPr>
            <w:rStyle w:val="Hyperkobling"/>
          </w:rPr>
          <w:t>9.2.2</w:t>
        </w:r>
        <w:r w:rsidR="00757CF8">
          <w:rPr>
            <w:rFonts w:asciiTheme="minorHAnsi" w:eastAsiaTheme="minorEastAsia" w:hAnsiTheme="minorHAnsi" w:cstheme="minorBidi"/>
            <w:sz w:val="22"/>
            <w:szCs w:val="22"/>
          </w:rPr>
          <w:tab/>
        </w:r>
        <w:r w:rsidR="00757CF8" w:rsidRPr="001F23EE">
          <w:rPr>
            <w:rStyle w:val="Hyperkobling"/>
          </w:rPr>
          <w:t>Utdanning</w:t>
        </w:r>
        <w:r w:rsidR="00757CF8">
          <w:rPr>
            <w:webHidden/>
          </w:rPr>
          <w:tab/>
        </w:r>
        <w:r w:rsidR="00757CF8">
          <w:rPr>
            <w:webHidden/>
          </w:rPr>
          <w:fldChar w:fldCharType="begin"/>
        </w:r>
        <w:r w:rsidR="00757CF8">
          <w:rPr>
            <w:webHidden/>
          </w:rPr>
          <w:instrText xml:space="preserve"> PAGEREF _Toc402433445 \h </w:instrText>
        </w:r>
        <w:r w:rsidR="00757CF8">
          <w:rPr>
            <w:webHidden/>
          </w:rPr>
        </w:r>
        <w:r w:rsidR="00757CF8">
          <w:rPr>
            <w:webHidden/>
          </w:rPr>
          <w:fldChar w:fldCharType="separate"/>
        </w:r>
        <w:r w:rsidR="00757CF8">
          <w:rPr>
            <w:webHidden/>
          </w:rPr>
          <w:t>159</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46" w:history="1">
        <w:r w:rsidR="00757CF8" w:rsidRPr="001F23EE">
          <w:rPr>
            <w:rStyle w:val="Hyperkobling"/>
          </w:rPr>
          <w:t>9.2.3</w:t>
        </w:r>
        <w:r w:rsidR="00757CF8">
          <w:rPr>
            <w:rFonts w:asciiTheme="minorHAnsi" w:eastAsiaTheme="minorEastAsia" w:hAnsiTheme="minorHAnsi" w:cstheme="minorBidi"/>
            <w:sz w:val="22"/>
            <w:szCs w:val="22"/>
          </w:rPr>
          <w:tab/>
        </w:r>
        <w:r w:rsidR="00757CF8" w:rsidRPr="001F23EE">
          <w:rPr>
            <w:rStyle w:val="Hyperkobling"/>
          </w:rPr>
          <w:t>Los gjennom overgangen fra barn til voksen</w:t>
        </w:r>
        <w:r w:rsidR="00757CF8">
          <w:rPr>
            <w:webHidden/>
          </w:rPr>
          <w:tab/>
        </w:r>
        <w:r w:rsidR="00757CF8">
          <w:rPr>
            <w:webHidden/>
          </w:rPr>
          <w:fldChar w:fldCharType="begin"/>
        </w:r>
        <w:r w:rsidR="00757CF8">
          <w:rPr>
            <w:webHidden/>
          </w:rPr>
          <w:instrText xml:space="preserve"> PAGEREF _Toc402433446 \h </w:instrText>
        </w:r>
        <w:r w:rsidR="00757CF8">
          <w:rPr>
            <w:webHidden/>
          </w:rPr>
        </w:r>
        <w:r w:rsidR="00757CF8">
          <w:rPr>
            <w:webHidden/>
          </w:rPr>
          <w:fldChar w:fldCharType="separate"/>
        </w:r>
        <w:r w:rsidR="00757CF8">
          <w:rPr>
            <w:webHidden/>
          </w:rPr>
          <w:t>160</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47" w:history="1">
        <w:r w:rsidR="00757CF8" w:rsidRPr="001F23EE">
          <w:rPr>
            <w:rStyle w:val="Hyperkobling"/>
          </w:rPr>
          <w:t>9.3</w:t>
        </w:r>
        <w:r w:rsidR="00757CF8">
          <w:rPr>
            <w:rFonts w:asciiTheme="minorHAnsi" w:eastAsiaTheme="minorEastAsia" w:hAnsiTheme="minorHAnsi" w:cstheme="minorBidi"/>
            <w:bCs w:val="0"/>
            <w:sz w:val="22"/>
            <w:szCs w:val="22"/>
          </w:rPr>
          <w:tab/>
        </w:r>
        <w:r w:rsidR="00757CF8" w:rsidRPr="001F23EE">
          <w:rPr>
            <w:rStyle w:val="Hyperkobling"/>
          </w:rPr>
          <w:t>Ungdom med utviklingshemming</w:t>
        </w:r>
        <w:r w:rsidR="00757CF8">
          <w:rPr>
            <w:webHidden/>
          </w:rPr>
          <w:tab/>
        </w:r>
        <w:r w:rsidR="00757CF8">
          <w:rPr>
            <w:webHidden/>
          </w:rPr>
          <w:fldChar w:fldCharType="begin"/>
        </w:r>
        <w:r w:rsidR="00757CF8">
          <w:rPr>
            <w:webHidden/>
          </w:rPr>
          <w:instrText xml:space="preserve"> PAGEREF _Toc402433447 \h </w:instrText>
        </w:r>
        <w:r w:rsidR="00757CF8">
          <w:rPr>
            <w:webHidden/>
          </w:rPr>
        </w:r>
        <w:r w:rsidR="00757CF8">
          <w:rPr>
            <w:webHidden/>
          </w:rPr>
          <w:fldChar w:fldCharType="separate"/>
        </w:r>
        <w:r w:rsidR="00757CF8">
          <w:rPr>
            <w:webHidden/>
          </w:rPr>
          <w:t>161</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48" w:history="1">
        <w:r w:rsidR="00757CF8" w:rsidRPr="001F23EE">
          <w:rPr>
            <w:rStyle w:val="Hyperkobling"/>
          </w:rPr>
          <w:t>9.3.1</w:t>
        </w:r>
        <w:r w:rsidR="00757CF8">
          <w:rPr>
            <w:rFonts w:asciiTheme="minorHAnsi" w:eastAsiaTheme="minorEastAsia" w:hAnsiTheme="minorHAnsi" w:cstheme="minorBidi"/>
            <w:sz w:val="22"/>
            <w:szCs w:val="22"/>
          </w:rPr>
          <w:tab/>
        </w:r>
        <w:r w:rsidR="00757CF8" w:rsidRPr="001F23EE">
          <w:rPr>
            <w:rStyle w:val="Hyperkobling"/>
          </w:rPr>
          <w:t>Områder som vil trenge avklaring</w:t>
        </w:r>
        <w:r w:rsidR="00757CF8">
          <w:rPr>
            <w:webHidden/>
          </w:rPr>
          <w:tab/>
        </w:r>
        <w:r w:rsidR="00757CF8">
          <w:rPr>
            <w:webHidden/>
          </w:rPr>
          <w:fldChar w:fldCharType="begin"/>
        </w:r>
        <w:r w:rsidR="00757CF8">
          <w:rPr>
            <w:webHidden/>
          </w:rPr>
          <w:instrText xml:space="preserve"> PAGEREF _Toc402433448 \h </w:instrText>
        </w:r>
        <w:r w:rsidR="00757CF8">
          <w:rPr>
            <w:webHidden/>
          </w:rPr>
        </w:r>
        <w:r w:rsidR="00757CF8">
          <w:rPr>
            <w:webHidden/>
          </w:rPr>
          <w:fldChar w:fldCharType="separate"/>
        </w:r>
        <w:r w:rsidR="00757CF8">
          <w:rPr>
            <w:webHidden/>
          </w:rPr>
          <w:t>161</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49" w:history="1">
        <w:r w:rsidR="00757CF8" w:rsidRPr="001F23EE">
          <w:rPr>
            <w:rStyle w:val="Hyperkobling"/>
          </w:rPr>
          <w:t>9.3.2</w:t>
        </w:r>
        <w:r w:rsidR="00757CF8">
          <w:rPr>
            <w:rFonts w:asciiTheme="minorHAnsi" w:eastAsiaTheme="minorEastAsia" w:hAnsiTheme="minorHAnsi" w:cstheme="minorBidi"/>
            <w:sz w:val="22"/>
            <w:szCs w:val="22"/>
          </w:rPr>
          <w:tab/>
        </w:r>
        <w:r w:rsidR="00757CF8" w:rsidRPr="001F23EE">
          <w:rPr>
            <w:rStyle w:val="Hyperkobling"/>
          </w:rPr>
          <w:t>Vurderinger ved valg av bolig</w:t>
        </w:r>
        <w:r w:rsidR="00757CF8">
          <w:rPr>
            <w:webHidden/>
          </w:rPr>
          <w:tab/>
        </w:r>
        <w:r w:rsidR="00757CF8">
          <w:rPr>
            <w:webHidden/>
          </w:rPr>
          <w:fldChar w:fldCharType="begin"/>
        </w:r>
        <w:r w:rsidR="00757CF8">
          <w:rPr>
            <w:webHidden/>
          </w:rPr>
          <w:instrText xml:space="preserve"> PAGEREF _Toc402433449 \h </w:instrText>
        </w:r>
        <w:r w:rsidR="00757CF8">
          <w:rPr>
            <w:webHidden/>
          </w:rPr>
        </w:r>
        <w:r w:rsidR="00757CF8">
          <w:rPr>
            <w:webHidden/>
          </w:rPr>
          <w:fldChar w:fldCharType="separate"/>
        </w:r>
        <w:r w:rsidR="00757CF8">
          <w:rPr>
            <w:webHidden/>
          </w:rPr>
          <w:t>162</w:t>
        </w:r>
        <w:r w:rsidR="00757CF8">
          <w:rPr>
            <w:webHidden/>
          </w:rPr>
          <w:fldChar w:fldCharType="end"/>
        </w:r>
      </w:hyperlink>
    </w:p>
    <w:p w:rsidR="00757CF8" w:rsidRDefault="005D4B9B">
      <w:pPr>
        <w:pStyle w:val="INNH3"/>
        <w:tabs>
          <w:tab w:val="left" w:pos="1100"/>
        </w:tabs>
        <w:rPr>
          <w:rFonts w:asciiTheme="minorHAnsi" w:eastAsiaTheme="minorEastAsia" w:hAnsiTheme="minorHAnsi" w:cstheme="minorBidi"/>
          <w:sz w:val="22"/>
          <w:szCs w:val="22"/>
        </w:rPr>
      </w:pPr>
      <w:hyperlink w:anchor="_Toc402433450" w:history="1">
        <w:r w:rsidR="00757CF8" w:rsidRPr="001F23EE">
          <w:rPr>
            <w:rStyle w:val="Hyperkobling"/>
          </w:rPr>
          <w:t>9.3.3</w:t>
        </w:r>
        <w:r w:rsidR="00757CF8">
          <w:rPr>
            <w:rFonts w:asciiTheme="minorHAnsi" w:eastAsiaTheme="minorEastAsia" w:hAnsiTheme="minorHAnsi" w:cstheme="minorBidi"/>
            <w:sz w:val="22"/>
            <w:szCs w:val="22"/>
          </w:rPr>
          <w:tab/>
        </w:r>
        <w:r w:rsidR="00757CF8" w:rsidRPr="001F23EE">
          <w:rPr>
            <w:rStyle w:val="Hyperkobling"/>
          </w:rPr>
          <w:t>Omsorgspersoner som los over i en ny livsfase</w:t>
        </w:r>
        <w:r w:rsidR="00757CF8">
          <w:rPr>
            <w:webHidden/>
          </w:rPr>
          <w:tab/>
        </w:r>
        <w:r w:rsidR="00757CF8">
          <w:rPr>
            <w:webHidden/>
          </w:rPr>
          <w:fldChar w:fldCharType="begin"/>
        </w:r>
        <w:r w:rsidR="00757CF8">
          <w:rPr>
            <w:webHidden/>
          </w:rPr>
          <w:instrText xml:space="preserve"> PAGEREF _Toc402433450 \h </w:instrText>
        </w:r>
        <w:r w:rsidR="00757CF8">
          <w:rPr>
            <w:webHidden/>
          </w:rPr>
        </w:r>
        <w:r w:rsidR="00757CF8">
          <w:rPr>
            <w:webHidden/>
          </w:rPr>
          <w:fldChar w:fldCharType="separate"/>
        </w:r>
        <w:r w:rsidR="00757CF8">
          <w:rPr>
            <w:webHidden/>
          </w:rPr>
          <w:t>162</w:t>
        </w:r>
        <w:r w:rsidR="00757CF8">
          <w:rPr>
            <w:webHidden/>
          </w:rPr>
          <w:fldChar w:fldCharType="end"/>
        </w:r>
      </w:hyperlink>
    </w:p>
    <w:p w:rsidR="00757CF8" w:rsidRDefault="005D4B9B">
      <w:pPr>
        <w:pStyle w:val="INNH2"/>
        <w:tabs>
          <w:tab w:val="left" w:pos="660"/>
        </w:tabs>
        <w:rPr>
          <w:rFonts w:asciiTheme="minorHAnsi" w:eastAsiaTheme="minorEastAsia" w:hAnsiTheme="minorHAnsi" w:cstheme="minorBidi"/>
          <w:bCs w:val="0"/>
          <w:sz w:val="22"/>
          <w:szCs w:val="22"/>
        </w:rPr>
      </w:pPr>
      <w:hyperlink w:anchor="_Toc402433451" w:history="1">
        <w:r w:rsidR="00757CF8" w:rsidRPr="001F23EE">
          <w:rPr>
            <w:rStyle w:val="Hyperkobling"/>
          </w:rPr>
          <w:t>9.4</w:t>
        </w:r>
        <w:r w:rsidR="00757CF8">
          <w:rPr>
            <w:rFonts w:asciiTheme="minorHAnsi" w:eastAsiaTheme="minorEastAsia" w:hAnsiTheme="minorHAnsi" w:cstheme="minorBidi"/>
            <w:bCs w:val="0"/>
            <w:sz w:val="22"/>
            <w:szCs w:val="22"/>
          </w:rPr>
          <w:tab/>
        </w:r>
        <w:r w:rsidR="00757CF8" w:rsidRPr="001F23EE">
          <w:rPr>
            <w:rStyle w:val="Hyperkobling"/>
          </w:rPr>
          <w:t>VIKTIGE MOMENTER I KAPITLET</w:t>
        </w:r>
        <w:r w:rsidR="00757CF8">
          <w:rPr>
            <w:webHidden/>
          </w:rPr>
          <w:tab/>
        </w:r>
        <w:r w:rsidR="00757CF8">
          <w:rPr>
            <w:webHidden/>
          </w:rPr>
          <w:fldChar w:fldCharType="begin"/>
        </w:r>
        <w:r w:rsidR="00757CF8">
          <w:rPr>
            <w:webHidden/>
          </w:rPr>
          <w:instrText xml:space="preserve"> PAGEREF _Toc402433451 \h </w:instrText>
        </w:r>
        <w:r w:rsidR="00757CF8">
          <w:rPr>
            <w:webHidden/>
          </w:rPr>
        </w:r>
        <w:r w:rsidR="00757CF8">
          <w:rPr>
            <w:webHidden/>
          </w:rPr>
          <w:fldChar w:fldCharType="separate"/>
        </w:r>
        <w:r w:rsidR="00757CF8">
          <w:rPr>
            <w:webHidden/>
          </w:rPr>
          <w:t>163</w:t>
        </w:r>
        <w:r w:rsidR="00757CF8">
          <w:rPr>
            <w:webHidden/>
          </w:rPr>
          <w:fldChar w:fldCharType="end"/>
        </w:r>
      </w:hyperlink>
    </w:p>
    <w:p w:rsidR="00757CF8" w:rsidRDefault="005D4B9B">
      <w:pPr>
        <w:pStyle w:val="INNH1"/>
        <w:tabs>
          <w:tab w:val="left" w:pos="660"/>
        </w:tabs>
        <w:rPr>
          <w:rFonts w:asciiTheme="minorHAnsi" w:eastAsiaTheme="minorEastAsia" w:hAnsiTheme="minorHAnsi" w:cstheme="minorBidi"/>
          <w:b w:val="0"/>
          <w:bCs w:val="0"/>
          <w:caps w:val="0"/>
          <w:szCs w:val="22"/>
        </w:rPr>
      </w:pPr>
      <w:hyperlink w:anchor="_Toc402433452" w:history="1">
        <w:r w:rsidR="00757CF8" w:rsidRPr="001F23EE">
          <w:rPr>
            <w:rStyle w:val="Hyperkobling"/>
          </w:rPr>
          <w:t>10</w:t>
        </w:r>
        <w:r w:rsidR="00757CF8">
          <w:rPr>
            <w:rFonts w:asciiTheme="minorHAnsi" w:eastAsiaTheme="minorEastAsia" w:hAnsiTheme="minorHAnsi" w:cstheme="minorBidi"/>
            <w:b w:val="0"/>
            <w:bCs w:val="0"/>
            <w:caps w:val="0"/>
            <w:szCs w:val="22"/>
          </w:rPr>
          <w:tab/>
        </w:r>
        <w:r w:rsidR="00757CF8" w:rsidRPr="001F23EE">
          <w:rPr>
            <w:rStyle w:val="Hyperkobling"/>
          </w:rPr>
          <w:t>Referanser</w:t>
        </w:r>
        <w:r w:rsidR="00757CF8">
          <w:rPr>
            <w:webHidden/>
          </w:rPr>
          <w:tab/>
        </w:r>
        <w:r w:rsidR="00757CF8">
          <w:rPr>
            <w:webHidden/>
          </w:rPr>
          <w:fldChar w:fldCharType="begin"/>
        </w:r>
        <w:r w:rsidR="00757CF8">
          <w:rPr>
            <w:webHidden/>
          </w:rPr>
          <w:instrText xml:space="preserve"> PAGEREF _Toc402433452 \h </w:instrText>
        </w:r>
        <w:r w:rsidR="00757CF8">
          <w:rPr>
            <w:webHidden/>
          </w:rPr>
        </w:r>
        <w:r w:rsidR="00757CF8">
          <w:rPr>
            <w:webHidden/>
          </w:rPr>
          <w:fldChar w:fldCharType="separate"/>
        </w:r>
        <w:r w:rsidR="00757CF8">
          <w:rPr>
            <w:webHidden/>
          </w:rPr>
          <w:t>165</w:t>
        </w:r>
        <w:r w:rsidR="00757CF8">
          <w:rPr>
            <w:webHidden/>
          </w:rPr>
          <w:fldChar w:fldCharType="end"/>
        </w:r>
      </w:hyperlink>
    </w:p>
    <w:p w:rsidR="008D3A27" w:rsidRDefault="00251754" w:rsidP="006D547F">
      <w:pPr>
        <w:pStyle w:val="Tittel"/>
        <w:spacing w:line="360" w:lineRule="auto"/>
        <w:jc w:val="left"/>
      </w:pPr>
      <w:r>
        <w:rPr>
          <w:rFonts w:ascii="Verdana" w:hAnsi="Verdana"/>
          <w:sz w:val="44"/>
          <w:szCs w:val="44"/>
        </w:rPr>
        <w:fldChar w:fldCharType="end"/>
      </w:r>
    </w:p>
    <w:p w:rsidR="005D4B9B" w:rsidRDefault="005D4B9B" w:rsidP="005D4B9B">
      <w:pPr>
        <w:pStyle w:val="Overskrift1"/>
        <w:numPr>
          <w:ilvl w:val="0"/>
          <w:numId w:val="0"/>
        </w:numPr>
        <w:ind w:left="432" w:hanging="432"/>
        <w:rPr>
          <w:rStyle w:val="Sterk"/>
        </w:rPr>
      </w:pPr>
      <w:r>
        <w:rPr>
          <w:rStyle w:val="Sterk"/>
        </w:rPr>
        <w:t>Forord</w:t>
      </w:r>
    </w:p>
    <w:p w:rsidR="008D3A27" w:rsidRPr="00A64700" w:rsidRDefault="005D4B9B" w:rsidP="005D4B9B">
      <w:r>
        <w:rPr>
          <w:lang w:eastAsia="nb-NO"/>
        </w:rPr>
        <w:t>Kommer i endelig utgave</w:t>
      </w:r>
      <w:r w:rsidR="008D3A27">
        <w:rPr>
          <w:lang w:eastAsia="nb-NO"/>
        </w:rPr>
        <w:br w:type="page"/>
      </w:r>
      <w:bookmarkStart w:id="1" w:name="_Toc402433347"/>
      <w:r w:rsidR="008D3A27" w:rsidRPr="00A64700">
        <w:lastRenderedPageBreak/>
        <w:t>Innledning</w:t>
      </w:r>
      <w:bookmarkEnd w:id="1"/>
      <w:r w:rsidR="008D3A27" w:rsidRPr="00A64700">
        <w:t xml:space="preserve"> </w:t>
      </w:r>
    </w:p>
    <w:p w:rsidR="008D3A27" w:rsidRPr="006572F5" w:rsidRDefault="008D3A27" w:rsidP="00146E28">
      <w:pPr>
        <w:pStyle w:val="Overskrift2"/>
        <w:rPr>
          <w:lang w:eastAsia="nb-NO"/>
        </w:rPr>
      </w:pPr>
      <w:bookmarkStart w:id="2" w:name="_Toc402433348"/>
      <w:r w:rsidRPr="006572F5">
        <w:rPr>
          <w:lang w:eastAsia="nb-NO"/>
        </w:rPr>
        <w:t>Målgruppe</w:t>
      </w:r>
      <w:bookmarkEnd w:id="2"/>
      <w:r w:rsidRPr="006572F5">
        <w:rPr>
          <w:lang w:eastAsia="nb-NO"/>
        </w:rPr>
        <w:t xml:space="preserve"> </w:t>
      </w:r>
    </w:p>
    <w:p w:rsidR="008D3A27" w:rsidRDefault="008D3A27" w:rsidP="00B7353D">
      <w:pPr>
        <w:spacing w:after="0"/>
        <w:rPr>
          <w:szCs w:val="24"/>
          <w:lang w:eastAsia="nb-NO"/>
        </w:rPr>
      </w:pPr>
      <w:r>
        <w:rPr>
          <w:szCs w:val="24"/>
          <w:lang w:eastAsia="nb-NO"/>
        </w:rPr>
        <w:t>Denne</w:t>
      </w:r>
      <w:r w:rsidRPr="006572F5">
        <w:rPr>
          <w:szCs w:val="24"/>
          <w:lang w:eastAsia="nb-NO"/>
        </w:rPr>
        <w:t xml:space="preserve"> veilederen er </w:t>
      </w:r>
      <w:r>
        <w:rPr>
          <w:szCs w:val="24"/>
          <w:lang w:eastAsia="nb-NO"/>
        </w:rPr>
        <w:t>for deg som arbeider i b</w:t>
      </w:r>
      <w:r w:rsidRPr="006572F5">
        <w:rPr>
          <w:szCs w:val="24"/>
          <w:lang w:eastAsia="nb-NO"/>
        </w:rPr>
        <w:t>arnevernet</w:t>
      </w:r>
      <w:r>
        <w:rPr>
          <w:szCs w:val="24"/>
          <w:lang w:eastAsia="nb-NO"/>
        </w:rPr>
        <w:t>.</w:t>
      </w:r>
      <w:r w:rsidRPr="00B7353D">
        <w:rPr>
          <w:szCs w:val="24"/>
          <w:lang w:eastAsia="nb-NO"/>
        </w:rPr>
        <w:t xml:space="preserve"> </w:t>
      </w:r>
      <w:r>
        <w:rPr>
          <w:szCs w:val="24"/>
          <w:lang w:eastAsia="nb-NO"/>
        </w:rPr>
        <w:t>Noen av dere har lang erfaring, noen er nyansatte. I arbeidet med veilederen har vi sett for oss barnevernansatte med liten trening i å arbeide med barn med funksjonsnedsettelse. Veilederen vil derfor fungere ulikt ut fra hvilket erfaringsgrunnlag du har. For deg som er nytilsatt med liten erfaring, vil det kunne være mye nytt stoff</w:t>
      </w:r>
      <w:r w:rsidR="003F408E">
        <w:rPr>
          <w:szCs w:val="24"/>
          <w:lang w:eastAsia="nb-NO"/>
        </w:rPr>
        <w:t>. F</w:t>
      </w:r>
      <w:r>
        <w:rPr>
          <w:szCs w:val="24"/>
          <w:lang w:eastAsia="nb-NO"/>
        </w:rPr>
        <w:t>or deg med mye erfaring</w:t>
      </w:r>
      <w:r w:rsidR="003F408E">
        <w:rPr>
          <w:szCs w:val="24"/>
          <w:lang w:eastAsia="nb-NO"/>
        </w:rPr>
        <w:t>,</w:t>
      </w:r>
      <w:r>
        <w:rPr>
          <w:szCs w:val="24"/>
          <w:lang w:eastAsia="nb-NO"/>
        </w:rPr>
        <w:t xml:space="preserve"> vil de enkelte temaene fungere som påminnelser om noe du allerede vet fra før. </w:t>
      </w:r>
    </w:p>
    <w:p w:rsidR="008D3A27" w:rsidRDefault="008D3A27" w:rsidP="00146E28">
      <w:pPr>
        <w:spacing w:after="0"/>
        <w:rPr>
          <w:szCs w:val="24"/>
          <w:lang w:eastAsia="nb-NO"/>
        </w:rPr>
      </w:pPr>
    </w:p>
    <w:p w:rsidR="008D3A27" w:rsidRDefault="008D3A27" w:rsidP="00146E28">
      <w:pPr>
        <w:spacing w:after="0"/>
        <w:rPr>
          <w:szCs w:val="24"/>
          <w:lang w:eastAsia="nb-NO"/>
        </w:rPr>
      </w:pPr>
      <w:r>
        <w:rPr>
          <w:szCs w:val="24"/>
          <w:lang w:eastAsia="nb-NO"/>
        </w:rPr>
        <w:t>Barnevernets samarbeidspartnere skal også kunne ha nytte av veilederen. Av den grunn er det tatt med noe informasjon om hvordan barnevernet arbeider, og henvisning til aktuelle paragrafer</w:t>
      </w:r>
      <w:r w:rsidR="003F408E">
        <w:rPr>
          <w:szCs w:val="24"/>
          <w:lang w:eastAsia="nb-NO"/>
        </w:rPr>
        <w:t xml:space="preserve"> i barnevernloven</w:t>
      </w:r>
      <w:r>
        <w:rPr>
          <w:szCs w:val="24"/>
          <w:lang w:eastAsia="nb-NO"/>
        </w:rPr>
        <w:t xml:space="preserve">. </w:t>
      </w:r>
      <w:r w:rsidR="003F408E">
        <w:rPr>
          <w:szCs w:val="24"/>
          <w:lang w:eastAsia="nb-NO"/>
        </w:rPr>
        <w:t>I</w:t>
      </w:r>
      <w:r>
        <w:rPr>
          <w:szCs w:val="24"/>
          <w:lang w:eastAsia="nb-NO"/>
        </w:rPr>
        <w:t>nformasjon</w:t>
      </w:r>
      <w:r w:rsidR="00D629A2">
        <w:rPr>
          <w:szCs w:val="24"/>
          <w:lang w:eastAsia="nb-NO"/>
        </w:rPr>
        <w:t xml:space="preserve"> ment for barnevernets samarbeidspartner</w:t>
      </w:r>
      <w:r>
        <w:rPr>
          <w:szCs w:val="24"/>
          <w:lang w:eastAsia="nb-NO"/>
        </w:rPr>
        <w:t xml:space="preserve"> er markert med egen bakgrunnsfarge.</w:t>
      </w:r>
    </w:p>
    <w:p w:rsidR="008D3A27" w:rsidRDefault="008D3A27" w:rsidP="00146E28">
      <w:pPr>
        <w:spacing w:after="0"/>
        <w:rPr>
          <w:szCs w:val="24"/>
          <w:lang w:eastAsia="nb-NO"/>
        </w:rPr>
      </w:pPr>
    </w:p>
    <w:p w:rsidR="008D3A27" w:rsidRPr="006572F5" w:rsidRDefault="008D3A27" w:rsidP="00146E28">
      <w:pPr>
        <w:pStyle w:val="Overskrift2"/>
        <w:rPr>
          <w:b/>
          <w:sz w:val="24"/>
          <w:szCs w:val="24"/>
          <w:lang w:eastAsia="nb-NO"/>
        </w:rPr>
      </w:pPr>
      <w:bookmarkStart w:id="3" w:name="_Toc402433349"/>
      <w:r w:rsidRPr="006572F5">
        <w:rPr>
          <w:lang w:eastAsia="nb-NO"/>
        </w:rPr>
        <w:t>Formål</w:t>
      </w:r>
      <w:bookmarkEnd w:id="3"/>
    </w:p>
    <w:p w:rsidR="008D3A27" w:rsidRDefault="008D3A27" w:rsidP="00CE5552">
      <w:pPr>
        <w:rPr>
          <w:szCs w:val="24"/>
        </w:rPr>
      </w:pPr>
      <w:r>
        <w:rPr>
          <w:lang w:eastAsia="nb-NO"/>
        </w:rPr>
        <w:t xml:space="preserve">Veilederen skal </w:t>
      </w:r>
      <w:r w:rsidRPr="006572F5">
        <w:rPr>
          <w:lang w:eastAsia="nb-NO"/>
        </w:rPr>
        <w:t>bidra til å øke</w:t>
      </w:r>
      <w:r>
        <w:rPr>
          <w:lang w:eastAsia="nb-NO"/>
        </w:rPr>
        <w:t xml:space="preserve"> din </w:t>
      </w:r>
      <w:r w:rsidRPr="006572F5">
        <w:rPr>
          <w:lang w:eastAsia="nb-NO"/>
        </w:rPr>
        <w:t>kompetanse</w:t>
      </w:r>
      <w:r>
        <w:rPr>
          <w:lang w:eastAsia="nb-NO"/>
        </w:rPr>
        <w:t xml:space="preserve"> i arbeidet med</w:t>
      </w:r>
      <w:r w:rsidRPr="006572F5">
        <w:rPr>
          <w:lang w:eastAsia="nb-NO"/>
        </w:rPr>
        <w:t xml:space="preserve"> barn og unge med nedsatt funksjonsevne som er</w:t>
      </w:r>
      <w:r>
        <w:rPr>
          <w:lang w:eastAsia="nb-NO"/>
        </w:rPr>
        <w:t>,</w:t>
      </w:r>
      <w:r w:rsidRPr="006572F5">
        <w:rPr>
          <w:lang w:eastAsia="nb-NO"/>
        </w:rPr>
        <w:t xml:space="preserve"> eller mistenkes å være</w:t>
      </w:r>
      <w:r>
        <w:rPr>
          <w:lang w:eastAsia="nb-NO"/>
        </w:rPr>
        <w:t>,</w:t>
      </w:r>
      <w:r w:rsidRPr="006572F5">
        <w:rPr>
          <w:lang w:eastAsia="nb-NO"/>
        </w:rPr>
        <w:t xml:space="preserve"> utsatt for omsorgssvikt, eller som av andre grunner har behov for </w:t>
      </w:r>
      <w:r>
        <w:rPr>
          <w:lang w:eastAsia="nb-NO"/>
        </w:rPr>
        <w:t xml:space="preserve">tiltak fra </w:t>
      </w:r>
      <w:r w:rsidRPr="006572F5">
        <w:rPr>
          <w:lang w:eastAsia="nb-NO"/>
        </w:rPr>
        <w:t>barnevernet.</w:t>
      </w:r>
      <w:r>
        <w:rPr>
          <w:lang w:eastAsia="nb-NO"/>
        </w:rPr>
        <w:t xml:space="preserve"> Veilederen skal </w:t>
      </w:r>
      <w:r w:rsidRPr="006572F5">
        <w:rPr>
          <w:lang w:eastAsia="nb-NO"/>
        </w:rPr>
        <w:t>legge til</w:t>
      </w:r>
      <w:r>
        <w:rPr>
          <w:lang w:eastAsia="nb-NO"/>
        </w:rPr>
        <w:t xml:space="preserve"> rette for god praksisutøvelse i barnevernet og mellom barnevernet og barnevernets samarbeidspartnere.</w:t>
      </w:r>
      <w:r w:rsidRPr="00CE5552">
        <w:rPr>
          <w:szCs w:val="24"/>
        </w:rPr>
        <w:t xml:space="preserve"> </w:t>
      </w:r>
    </w:p>
    <w:p w:rsidR="008D3A27" w:rsidRDefault="008D3A27" w:rsidP="00CE5552">
      <w:pPr>
        <w:rPr>
          <w:szCs w:val="24"/>
        </w:rPr>
      </w:pPr>
      <w:r>
        <w:rPr>
          <w:szCs w:val="24"/>
        </w:rPr>
        <w:t>EGEN BOKS</w:t>
      </w:r>
    </w:p>
    <w:p w:rsidR="008D3A27" w:rsidRPr="00F13F8E" w:rsidRDefault="008D3A27" w:rsidP="00CE5552">
      <w:pPr>
        <w:rPr>
          <w:szCs w:val="24"/>
        </w:rPr>
      </w:pPr>
      <w:r w:rsidRPr="00F13F8E">
        <w:rPr>
          <w:szCs w:val="24"/>
        </w:rPr>
        <w:t xml:space="preserve">I </w:t>
      </w:r>
      <w:r>
        <w:rPr>
          <w:szCs w:val="24"/>
        </w:rPr>
        <w:t xml:space="preserve">forarbeidene til </w:t>
      </w:r>
      <w:r w:rsidRPr="00F13F8E">
        <w:rPr>
          <w:szCs w:val="24"/>
        </w:rPr>
        <w:t xml:space="preserve">diskriminerings- og tilgjengelighetsloven defineres nedsatt funksjonsevne slik: </w:t>
      </w:r>
    </w:p>
    <w:p w:rsidR="008D3A27" w:rsidRDefault="008D3A27" w:rsidP="00CE5552">
      <w:pPr>
        <w:ind w:left="708"/>
        <w:rPr>
          <w:szCs w:val="24"/>
          <w:lang w:eastAsia="nb-NO"/>
        </w:rPr>
      </w:pPr>
      <w:r w:rsidRPr="00F13F8E">
        <w:rPr>
          <w:szCs w:val="24"/>
        </w:rPr>
        <w:lastRenderedPageBreak/>
        <w:t>Nedsatt funksjonsevne omfatter fysiske, psykiske og kognitive funksjoner. Fysiske funksjoner omfatter for eksempel bevegelses-, syns- eller hørselsfunksjon, allergi, hjerte- og lungesykdommer. Med nedsatt psykisk funksjonsevne menes sykdommer og tilstander som regnes som psykiske lidelser.</w:t>
      </w:r>
      <w:r w:rsidR="006454B9">
        <w:rPr>
          <w:rStyle w:val="Fotnotereferanse"/>
          <w:szCs w:val="24"/>
        </w:rPr>
        <w:footnoteReference w:id="1"/>
      </w:r>
      <w:r w:rsidRPr="00F13F8E">
        <w:rPr>
          <w:szCs w:val="24"/>
        </w:rPr>
        <w:t xml:space="preserve"> Nedsatt kognitiv funksjonsevne innebærer redusert evne til mentale prosesser som </w:t>
      </w:r>
      <w:r w:rsidRPr="00BC7562">
        <w:rPr>
          <w:szCs w:val="24"/>
        </w:rPr>
        <w:t>hukommelse</w:t>
      </w:r>
      <w:r w:rsidRPr="0018390F">
        <w:rPr>
          <w:szCs w:val="24"/>
        </w:rPr>
        <w:t xml:space="preserve">, </w:t>
      </w:r>
      <w:r w:rsidRPr="00F13F8E">
        <w:rPr>
          <w:szCs w:val="24"/>
        </w:rPr>
        <w:t>språk, informasjonsbearbeidelse, problemløsing og ervervelse av kunnskap og erfaring</w:t>
      </w:r>
      <w:r>
        <w:rPr>
          <w:szCs w:val="24"/>
        </w:rPr>
        <w:t>.</w:t>
      </w:r>
      <w:r w:rsidRPr="00F13F8E">
        <w:rPr>
          <w:rStyle w:val="Fotnotereferanse"/>
          <w:szCs w:val="24"/>
        </w:rPr>
        <w:footnoteReference w:id="2"/>
      </w:r>
      <w:r w:rsidRPr="00F13F8E">
        <w:rPr>
          <w:rStyle w:val="Fotnotereferanse"/>
          <w:szCs w:val="24"/>
        </w:rPr>
        <w:t xml:space="preserve"> </w:t>
      </w:r>
    </w:p>
    <w:p w:rsidR="008D3A27" w:rsidRDefault="008D3A27" w:rsidP="00E86CF6">
      <w:pPr>
        <w:rPr>
          <w:lang w:eastAsia="nb-NO"/>
        </w:rPr>
      </w:pPr>
      <w:r>
        <w:rPr>
          <w:lang w:eastAsia="nb-NO"/>
        </w:rPr>
        <w:t>God praksisutøvelse</w:t>
      </w:r>
      <w:r w:rsidRPr="006572F5">
        <w:rPr>
          <w:lang w:eastAsia="nb-NO"/>
        </w:rPr>
        <w:t xml:space="preserve"> innebærer å se barnets situasjon i en helhet</w:t>
      </w:r>
      <w:r>
        <w:rPr>
          <w:lang w:eastAsia="nb-NO"/>
        </w:rPr>
        <w:t>. Dette er en utfordring da</w:t>
      </w:r>
      <w:r w:rsidRPr="006572F5">
        <w:rPr>
          <w:lang w:eastAsia="nb-NO"/>
        </w:rPr>
        <w:t xml:space="preserve"> </w:t>
      </w:r>
      <w:r>
        <w:rPr>
          <w:lang w:eastAsia="nb-NO"/>
        </w:rPr>
        <w:t>lovverket</w:t>
      </w:r>
      <w:r w:rsidRPr="006572F5">
        <w:rPr>
          <w:lang w:eastAsia="nb-NO"/>
        </w:rPr>
        <w:t xml:space="preserve"> legger opp til en delingsmodell</w:t>
      </w:r>
      <w:r>
        <w:rPr>
          <w:lang w:eastAsia="nb-NO"/>
        </w:rPr>
        <w:t>. Delingsmodellen innebærer at ansvaret for finansiering og organisering av tilbudet til barn med nedsatt funksjonsevne i barnevernet er delt mellom kommunenes helse- og omsorgstjeneste og barnevernet. Denne veilederen har som ambisjon å bidra til å bygge ned barrierene som motvirker en helhetlig tilnærming til barnets situasjon.</w:t>
      </w:r>
    </w:p>
    <w:p w:rsidR="008D3A27" w:rsidRPr="00C002DB" w:rsidRDefault="008D3A27" w:rsidP="00E86CF6">
      <w:pPr>
        <w:rPr>
          <w:b/>
          <w:lang w:eastAsia="nb-NO"/>
        </w:rPr>
      </w:pPr>
      <w:r w:rsidRPr="00C002DB">
        <w:rPr>
          <w:b/>
          <w:lang w:eastAsia="nb-NO"/>
        </w:rPr>
        <w:t>Delmål</w:t>
      </w:r>
    </w:p>
    <w:p w:rsidR="007F40E4" w:rsidRDefault="008D3A27" w:rsidP="008D1026">
      <w:pPr>
        <w:pStyle w:val="Listeavsnitt"/>
        <w:numPr>
          <w:ilvl w:val="0"/>
          <w:numId w:val="19"/>
        </w:numPr>
        <w:rPr>
          <w:lang w:eastAsia="nb-NO"/>
        </w:rPr>
      </w:pPr>
      <w:r>
        <w:rPr>
          <w:lang w:eastAsia="nb-NO"/>
        </w:rPr>
        <w:t xml:space="preserve">Veilederen skal </w:t>
      </w:r>
      <w:r w:rsidRPr="006572F5">
        <w:rPr>
          <w:lang w:eastAsia="nb-NO"/>
        </w:rPr>
        <w:t xml:space="preserve">bidra til </w:t>
      </w:r>
      <w:r>
        <w:rPr>
          <w:lang w:eastAsia="nb-NO"/>
        </w:rPr>
        <w:t xml:space="preserve">å gi deg </w:t>
      </w:r>
      <w:r w:rsidRPr="006572F5">
        <w:rPr>
          <w:lang w:eastAsia="nb-NO"/>
        </w:rPr>
        <w:t>økt kun</w:t>
      </w:r>
      <w:r>
        <w:rPr>
          <w:lang w:eastAsia="nb-NO"/>
        </w:rPr>
        <w:t xml:space="preserve">nskap om funksjonsnedsettelser og økt innsikt i </w:t>
      </w:r>
      <w:r w:rsidRPr="006572F5">
        <w:rPr>
          <w:lang w:eastAsia="nb-NO"/>
        </w:rPr>
        <w:t>livssituasjonen til barn og unge med funksjonsnedsettelse</w:t>
      </w:r>
      <w:r>
        <w:rPr>
          <w:lang w:eastAsia="nb-NO"/>
        </w:rPr>
        <w:t>r og deres familier.</w:t>
      </w:r>
      <w:r w:rsidRPr="006572F5">
        <w:rPr>
          <w:lang w:eastAsia="nb-NO"/>
        </w:rPr>
        <w:t xml:space="preserve"> </w:t>
      </w:r>
      <w:r>
        <w:rPr>
          <w:lang w:eastAsia="nb-NO"/>
        </w:rPr>
        <w:t>Slik kunnskap vil kunne gi deg</w:t>
      </w:r>
      <w:r w:rsidRPr="006572F5">
        <w:rPr>
          <w:lang w:eastAsia="nb-NO"/>
        </w:rPr>
        <w:t xml:space="preserve"> </w:t>
      </w:r>
      <w:r>
        <w:rPr>
          <w:lang w:eastAsia="nb-NO"/>
        </w:rPr>
        <w:t>innsikt</w:t>
      </w:r>
      <w:r w:rsidRPr="006572F5">
        <w:rPr>
          <w:lang w:eastAsia="nb-NO"/>
        </w:rPr>
        <w:t xml:space="preserve"> som </w:t>
      </w:r>
      <w:r>
        <w:rPr>
          <w:lang w:eastAsia="nb-NO"/>
        </w:rPr>
        <w:t xml:space="preserve">du kan </w:t>
      </w:r>
      <w:r w:rsidRPr="006572F5">
        <w:rPr>
          <w:lang w:eastAsia="nb-NO"/>
        </w:rPr>
        <w:t>anvende</w:t>
      </w:r>
      <w:r>
        <w:rPr>
          <w:lang w:eastAsia="nb-NO"/>
        </w:rPr>
        <w:t xml:space="preserve"> i møte med barn og unge og deres omsorgspersoner</w:t>
      </w:r>
      <w:r w:rsidRPr="006572F5">
        <w:rPr>
          <w:lang w:eastAsia="nb-NO"/>
        </w:rPr>
        <w:t>.</w:t>
      </w:r>
    </w:p>
    <w:p w:rsidR="008D3A27" w:rsidRPr="006572F5" w:rsidRDefault="007F40E4" w:rsidP="008D1026">
      <w:pPr>
        <w:pStyle w:val="Listeavsnitt"/>
        <w:numPr>
          <w:ilvl w:val="0"/>
          <w:numId w:val="19"/>
        </w:numPr>
        <w:rPr>
          <w:lang w:eastAsia="nb-NO"/>
        </w:rPr>
      </w:pPr>
      <w:r>
        <w:rPr>
          <w:lang w:eastAsia="nb-NO"/>
        </w:rPr>
        <w:lastRenderedPageBreak/>
        <w:t xml:space="preserve">Veilederen skal også bidra til å gi deg økt kompetanse </w:t>
      </w:r>
      <w:r w:rsidR="007E790F">
        <w:rPr>
          <w:lang w:eastAsia="nb-NO"/>
        </w:rPr>
        <w:t xml:space="preserve">til </w:t>
      </w:r>
      <w:r>
        <w:rPr>
          <w:lang w:eastAsia="nb-NO"/>
        </w:rPr>
        <w:t xml:space="preserve">å kunne kjenne igjen symptomer som kan tyde på skjulte funksjonsnedsettelser, og som kan forveksles med omsorgssvikt. </w:t>
      </w:r>
    </w:p>
    <w:p w:rsidR="008D3A27" w:rsidRPr="00D70FFB" w:rsidRDefault="008D3A27" w:rsidP="008D1026">
      <w:pPr>
        <w:pStyle w:val="Listeavsnitt"/>
        <w:numPr>
          <w:ilvl w:val="0"/>
          <w:numId w:val="19"/>
        </w:numPr>
        <w:spacing w:after="0"/>
        <w:rPr>
          <w:szCs w:val="24"/>
          <w:lang w:eastAsia="nb-NO"/>
        </w:rPr>
      </w:pPr>
      <w:r w:rsidRPr="00E501E5">
        <w:rPr>
          <w:szCs w:val="24"/>
          <w:lang w:eastAsia="nb-NO"/>
        </w:rPr>
        <w:t>Veilederen skal også</w:t>
      </w:r>
      <w:r>
        <w:rPr>
          <w:szCs w:val="24"/>
          <w:lang w:eastAsia="nb-NO"/>
        </w:rPr>
        <w:t xml:space="preserve"> </w:t>
      </w:r>
      <w:r w:rsidRPr="00896B9A">
        <w:rPr>
          <w:szCs w:val="24"/>
          <w:lang w:eastAsia="nb-NO"/>
        </w:rPr>
        <w:t>minne</w:t>
      </w:r>
      <w:r>
        <w:rPr>
          <w:szCs w:val="24"/>
          <w:lang w:eastAsia="nb-NO"/>
        </w:rPr>
        <w:t xml:space="preserve"> </w:t>
      </w:r>
      <w:r w:rsidRPr="00B218CA">
        <w:rPr>
          <w:szCs w:val="24"/>
          <w:lang w:eastAsia="nb-NO"/>
        </w:rPr>
        <w:t xml:space="preserve">deg på at du </w:t>
      </w:r>
      <w:r>
        <w:rPr>
          <w:szCs w:val="24"/>
          <w:lang w:eastAsia="nb-NO"/>
        </w:rPr>
        <w:t xml:space="preserve">må </w:t>
      </w:r>
      <w:r w:rsidRPr="00B218CA">
        <w:rPr>
          <w:szCs w:val="24"/>
          <w:lang w:eastAsia="nb-NO"/>
        </w:rPr>
        <w:t>ta</w:t>
      </w:r>
      <w:r>
        <w:rPr>
          <w:szCs w:val="24"/>
          <w:lang w:eastAsia="nb-NO"/>
        </w:rPr>
        <w:t xml:space="preserve"> </w:t>
      </w:r>
      <w:r w:rsidRPr="00070F6E">
        <w:rPr>
          <w:szCs w:val="24"/>
          <w:lang w:eastAsia="nb-NO"/>
        </w:rPr>
        <w:t>i bruk d</w:t>
      </w:r>
      <w:r w:rsidRPr="00E9727E">
        <w:rPr>
          <w:szCs w:val="24"/>
          <w:lang w:eastAsia="nb-NO"/>
        </w:rPr>
        <w:t xml:space="preserve">in generelle kompetanse på omsorgssvikt også overfor barn og unge med funksjonsnedsettelse. </w:t>
      </w:r>
    </w:p>
    <w:p w:rsidR="008D3A27" w:rsidRDefault="008D3A27" w:rsidP="00146E28">
      <w:pPr>
        <w:spacing w:after="0"/>
        <w:rPr>
          <w:szCs w:val="24"/>
          <w:lang w:eastAsia="nb-NO"/>
        </w:rPr>
      </w:pPr>
    </w:p>
    <w:p w:rsidR="008D3A27" w:rsidRPr="00B334F0" w:rsidRDefault="008D3A27" w:rsidP="008D1026">
      <w:pPr>
        <w:pStyle w:val="Listeavsnitt"/>
        <w:numPr>
          <w:ilvl w:val="0"/>
          <w:numId w:val="19"/>
        </w:numPr>
        <w:spacing w:after="0"/>
        <w:rPr>
          <w:szCs w:val="24"/>
          <w:lang w:eastAsia="nb-NO"/>
        </w:rPr>
      </w:pPr>
      <w:r w:rsidRPr="00E9727E">
        <w:rPr>
          <w:szCs w:val="24"/>
          <w:lang w:eastAsia="nb-NO"/>
        </w:rPr>
        <w:t xml:space="preserve">Barnevernets samarbeidspartnere </w:t>
      </w:r>
      <w:r w:rsidRPr="00D70FFB">
        <w:rPr>
          <w:szCs w:val="24"/>
          <w:lang w:eastAsia="nb-NO"/>
        </w:rPr>
        <w:t>skal få kjenns</w:t>
      </w:r>
      <w:r w:rsidRPr="00896B9A">
        <w:rPr>
          <w:szCs w:val="24"/>
          <w:lang w:eastAsia="nb-NO"/>
        </w:rPr>
        <w:t>kap til barnevernets arbeidsmåter</w:t>
      </w:r>
      <w:r w:rsidR="007E790F">
        <w:rPr>
          <w:szCs w:val="24"/>
          <w:lang w:eastAsia="nb-NO"/>
        </w:rPr>
        <w:t>, og vice versa</w:t>
      </w:r>
      <w:r w:rsidRPr="00896B9A">
        <w:rPr>
          <w:szCs w:val="24"/>
          <w:lang w:eastAsia="nb-NO"/>
        </w:rPr>
        <w:t xml:space="preserve">. </w:t>
      </w:r>
      <w:r w:rsidRPr="00B218CA">
        <w:rPr>
          <w:szCs w:val="24"/>
          <w:lang w:eastAsia="nb-NO"/>
        </w:rPr>
        <w:t>Kjennskap til andre instansers arbeidsmåter kan</w:t>
      </w:r>
      <w:r w:rsidRPr="000F68F1">
        <w:rPr>
          <w:szCs w:val="24"/>
          <w:lang w:eastAsia="nb-NO"/>
        </w:rPr>
        <w:t xml:space="preserve"> fremme tverretatlig samarbeid til beste for barn og unge med funksjonsnedsettelse</w:t>
      </w:r>
      <w:r w:rsidRPr="00C102D5">
        <w:rPr>
          <w:szCs w:val="24"/>
          <w:lang w:eastAsia="nb-NO"/>
        </w:rPr>
        <w:t xml:space="preserve"> som lever i situasjoner preget av omsorgssvikt. </w:t>
      </w:r>
    </w:p>
    <w:p w:rsidR="008D3A27" w:rsidRDefault="008D3A27" w:rsidP="000171D0">
      <w:pPr>
        <w:spacing w:after="0"/>
        <w:rPr>
          <w:szCs w:val="24"/>
          <w:lang w:eastAsia="nb-NO"/>
        </w:rPr>
      </w:pPr>
    </w:p>
    <w:p w:rsidR="008D3A27" w:rsidRPr="00B218CA" w:rsidRDefault="008D3A27" w:rsidP="008D1026">
      <w:pPr>
        <w:pStyle w:val="Listeavsnitt"/>
        <w:numPr>
          <w:ilvl w:val="0"/>
          <w:numId w:val="19"/>
        </w:numPr>
        <w:spacing w:after="0"/>
        <w:rPr>
          <w:szCs w:val="24"/>
          <w:lang w:eastAsia="nb-NO"/>
        </w:rPr>
      </w:pPr>
      <w:r w:rsidRPr="00E501E5">
        <w:rPr>
          <w:szCs w:val="24"/>
          <w:lang w:eastAsia="nb-NO"/>
        </w:rPr>
        <w:t>V</w:t>
      </w:r>
      <w:r w:rsidRPr="00070F6E">
        <w:rPr>
          <w:szCs w:val="24"/>
          <w:lang w:eastAsia="nb-NO"/>
        </w:rPr>
        <w:t xml:space="preserve">eilederen </w:t>
      </w:r>
      <w:r w:rsidRPr="00E9727E">
        <w:rPr>
          <w:szCs w:val="24"/>
          <w:lang w:eastAsia="nb-NO"/>
        </w:rPr>
        <w:t>skal kunne brukes som et oppslagsverk som gir faglig støtte</w:t>
      </w:r>
      <w:r>
        <w:rPr>
          <w:szCs w:val="24"/>
          <w:lang w:eastAsia="nb-NO"/>
        </w:rPr>
        <w:t xml:space="preserve"> </w:t>
      </w:r>
      <w:r w:rsidRPr="00E9727E">
        <w:rPr>
          <w:szCs w:val="24"/>
          <w:lang w:eastAsia="nb-NO"/>
        </w:rPr>
        <w:t>og rettledning</w:t>
      </w:r>
      <w:r w:rsidRPr="00D70FFB">
        <w:rPr>
          <w:szCs w:val="24"/>
          <w:lang w:eastAsia="nb-NO"/>
        </w:rPr>
        <w:t>. Veilederen gir</w:t>
      </w:r>
      <w:r>
        <w:rPr>
          <w:szCs w:val="24"/>
          <w:lang w:eastAsia="nb-NO"/>
        </w:rPr>
        <w:t xml:space="preserve"> </w:t>
      </w:r>
      <w:r w:rsidRPr="00B218CA">
        <w:rPr>
          <w:szCs w:val="24"/>
          <w:lang w:eastAsia="nb-NO"/>
        </w:rPr>
        <w:t>eksempler på dilemmaer og god praksis i barnevernets arbeid med barn med nedsatt funksjonsevne.</w:t>
      </w:r>
    </w:p>
    <w:p w:rsidR="008D3A27" w:rsidRPr="006572F5" w:rsidRDefault="008D3A27" w:rsidP="00146E28">
      <w:pPr>
        <w:pStyle w:val="Overskrift2"/>
        <w:rPr>
          <w:lang w:eastAsia="nb-NO"/>
        </w:rPr>
      </w:pPr>
      <w:bookmarkStart w:id="4" w:name="_Toc383779645"/>
      <w:bookmarkStart w:id="5" w:name="_Toc383779744"/>
      <w:bookmarkStart w:id="6" w:name="_Toc383786596"/>
      <w:bookmarkStart w:id="7" w:name="_Toc402433350"/>
      <w:bookmarkEnd w:id="4"/>
      <w:bookmarkEnd w:id="5"/>
      <w:bookmarkEnd w:id="6"/>
      <w:r w:rsidRPr="006572F5">
        <w:rPr>
          <w:lang w:eastAsia="nb-NO"/>
        </w:rPr>
        <w:t>Bakgrunn</w:t>
      </w:r>
      <w:bookmarkEnd w:id="7"/>
    </w:p>
    <w:p w:rsidR="008D3A27" w:rsidRDefault="008D3A27" w:rsidP="00E86CF6">
      <w:pPr>
        <w:rPr>
          <w:lang w:eastAsia="nb-NO"/>
        </w:rPr>
      </w:pPr>
      <w:r>
        <w:rPr>
          <w:lang w:eastAsia="nb-NO"/>
        </w:rPr>
        <w:t xml:space="preserve">Barneverntjenesten kan støte på en rekke utfordringer når den skal vurdere </w:t>
      </w:r>
      <w:r w:rsidRPr="00C002DB">
        <w:rPr>
          <w:lang w:eastAsia="nb-NO"/>
        </w:rPr>
        <w:t>om</w:t>
      </w:r>
      <w:r w:rsidRPr="0055690D">
        <w:rPr>
          <w:lang w:eastAsia="nb-NO"/>
        </w:rPr>
        <w:t xml:space="preserve"> </w:t>
      </w:r>
      <w:r>
        <w:rPr>
          <w:lang w:eastAsia="nb-NO"/>
        </w:rPr>
        <w:t>det skal iverksettes tiltak overfor barn med funksjonsnedsettelse og deres familier.</w:t>
      </w:r>
      <w:r w:rsidRPr="006572F5">
        <w:rPr>
          <w:lang w:eastAsia="nb-NO"/>
        </w:rPr>
        <w:t xml:space="preserve"> </w:t>
      </w:r>
      <w:r>
        <w:rPr>
          <w:lang w:eastAsia="nb-NO"/>
        </w:rPr>
        <w:t xml:space="preserve">For det første </w:t>
      </w:r>
      <w:r w:rsidRPr="006572F5">
        <w:rPr>
          <w:lang w:eastAsia="nb-NO"/>
        </w:rPr>
        <w:t xml:space="preserve">kan </w:t>
      </w:r>
      <w:r>
        <w:rPr>
          <w:lang w:eastAsia="nb-NO"/>
        </w:rPr>
        <w:t xml:space="preserve">det </w:t>
      </w:r>
      <w:r w:rsidRPr="006572F5">
        <w:rPr>
          <w:lang w:eastAsia="nb-NO"/>
        </w:rPr>
        <w:t xml:space="preserve">være vanskelig å </w:t>
      </w:r>
      <w:r w:rsidRPr="006733B5">
        <w:rPr>
          <w:lang w:eastAsia="nb-NO"/>
        </w:rPr>
        <w:t>forstå eller oppdage om barnet har en funksjonsnedsettelse</w:t>
      </w:r>
      <w:r>
        <w:rPr>
          <w:lang w:eastAsia="nb-NO"/>
        </w:rPr>
        <w:t>. For det andre kan det være vanskelig for barn med språklige utfordringer å gi uttrykk for hva de er utsatt for. Kommunikasjonsutfordringer kan derfor bidra til at omsorgssvikt hverken fanges opp av utenforstående som ikke kjenner barnet godt</w:t>
      </w:r>
      <w:r w:rsidR="00977357">
        <w:rPr>
          <w:lang w:eastAsia="nb-NO"/>
        </w:rPr>
        <w:t>,</w:t>
      </w:r>
      <w:r>
        <w:rPr>
          <w:lang w:eastAsia="nb-NO"/>
        </w:rPr>
        <w:t xml:space="preserve"> eller av </w:t>
      </w:r>
      <w:r w:rsidR="007E790F">
        <w:rPr>
          <w:lang w:eastAsia="nb-NO"/>
        </w:rPr>
        <w:t xml:space="preserve">ansatte i </w:t>
      </w:r>
      <w:r>
        <w:rPr>
          <w:lang w:eastAsia="nb-NO"/>
        </w:rPr>
        <w:t>barnevernet.</w:t>
      </w:r>
    </w:p>
    <w:p w:rsidR="008D3A27" w:rsidRDefault="008D3A27" w:rsidP="00E86CF6">
      <w:pPr>
        <w:rPr>
          <w:lang w:eastAsia="nb-NO"/>
        </w:rPr>
      </w:pPr>
      <w:r>
        <w:rPr>
          <w:lang w:eastAsia="nb-NO"/>
        </w:rPr>
        <w:t>For det tredje</w:t>
      </w:r>
      <w:r w:rsidRPr="006572F5">
        <w:rPr>
          <w:lang w:eastAsia="nb-NO"/>
        </w:rPr>
        <w:t xml:space="preserve"> kan det være vanskelig å avgjøre om barnet</w:t>
      </w:r>
      <w:r>
        <w:rPr>
          <w:lang w:eastAsia="nb-NO"/>
        </w:rPr>
        <w:t>s</w:t>
      </w:r>
      <w:r w:rsidRPr="006572F5">
        <w:rPr>
          <w:lang w:eastAsia="nb-NO"/>
        </w:rPr>
        <w:t xml:space="preserve"> </w:t>
      </w:r>
      <w:r>
        <w:rPr>
          <w:lang w:eastAsia="nb-NO"/>
        </w:rPr>
        <w:t xml:space="preserve">mulige problemer </w:t>
      </w:r>
      <w:r w:rsidRPr="006572F5">
        <w:rPr>
          <w:lang w:eastAsia="nb-NO"/>
        </w:rPr>
        <w:t xml:space="preserve">skyldes omsorgssvikt eller </w:t>
      </w:r>
      <w:r>
        <w:rPr>
          <w:lang w:eastAsia="nb-NO"/>
        </w:rPr>
        <w:t>har sammenheng med barnets</w:t>
      </w:r>
      <w:r w:rsidRPr="006572F5">
        <w:rPr>
          <w:lang w:eastAsia="nb-NO"/>
        </w:rPr>
        <w:t xml:space="preserve"> </w:t>
      </w:r>
      <w:r>
        <w:rPr>
          <w:lang w:eastAsia="nb-NO"/>
        </w:rPr>
        <w:t>nedsatte funksjonsevne</w:t>
      </w:r>
      <w:r w:rsidRPr="006572F5">
        <w:rPr>
          <w:lang w:eastAsia="nb-NO"/>
        </w:rPr>
        <w:t xml:space="preserve">. </w:t>
      </w:r>
      <w:r>
        <w:rPr>
          <w:lang w:eastAsia="nb-NO"/>
        </w:rPr>
        <w:t>T</w:t>
      </w:r>
      <w:r w:rsidRPr="006733B5">
        <w:rPr>
          <w:lang w:eastAsia="nb-NO"/>
        </w:rPr>
        <w:t xml:space="preserve">erskelen </w:t>
      </w:r>
      <w:r>
        <w:rPr>
          <w:lang w:eastAsia="nb-NO"/>
        </w:rPr>
        <w:t>for å mistenke at</w:t>
      </w:r>
      <w:r w:rsidRPr="006733B5">
        <w:rPr>
          <w:lang w:eastAsia="nb-NO"/>
        </w:rPr>
        <w:t xml:space="preserve"> barn og unge med funksjonsvansker utsettes for vold, overgrep eller omsorgssvikt</w:t>
      </w:r>
      <w:r>
        <w:rPr>
          <w:lang w:eastAsia="nb-NO"/>
        </w:rPr>
        <w:t>,</w:t>
      </w:r>
      <w:r w:rsidRPr="006733B5">
        <w:rPr>
          <w:lang w:eastAsia="nb-NO"/>
        </w:rPr>
        <w:t xml:space="preserve"> </w:t>
      </w:r>
      <w:r>
        <w:rPr>
          <w:lang w:eastAsia="nb-NO"/>
        </w:rPr>
        <w:t>kan være</w:t>
      </w:r>
      <w:r w:rsidRPr="006733B5">
        <w:rPr>
          <w:lang w:eastAsia="nb-NO"/>
        </w:rPr>
        <w:t xml:space="preserve"> høyere </w:t>
      </w:r>
      <w:r>
        <w:rPr>
          <w:lang w:eastAsia="nb-NO"/>
        </w:rPr>
        <w:t xml:space="preserve">enn den er for </w:t>
      </w:r>
      <w:r w:rsidRPr="006733B5">
        <w:rPr>
          <w:lang w:eastAsia="nb-NO"/>
        </w:rPr>
        <w:t xml:space="preserve">barn og unge uten slike vansker. Dette kan føre til </w:t>
      </w:r>
      <w:r w:rsidRPr="006733B5">
        <w:rPr>
          <w:lang w:eastAsia="nb-NO"/>
        </w:rPr>
        <w:lastRenderedPageBreak/>
        <w:t>at</w:t>
      </w:r>
      <w:r>
        <w:rPr>
          <w:lang w:eastAsia="nb-NO"/>
        </w:rPr>
        <w:t xml:space="preserve"> </w:t>
      </w:r>
      <w:r w:rsidRPr="006733B5">
        <w:rPr>
          <w:lang w:eastAsia="nb-NO"/>
        </w:rPr>
        <w:t xml:space="preserve">barnets utfordringer eller problemer </w:t>
      </w:r>
      <w:r>
        <w:rPr>
          <w:lang w:eastAsia="nb-NO"/>
        </w:rPr>
        <w:t xml:space="preserve">vurderes </w:t>
      </w:r>
      <w:r w:rsidRPr="006733B5">
        <w:rPr>
          <w:lang w:eastAsia="nb-NO"/>
        </w:rPr>
        <w:t>som resultat av funksjonsnedsettelse</w:t>
      </w:r>
      <w:r>
        <w:rPr>
          <w:lang w:eastAsia="nb-NO"/>
        </w:rPr>
        <w:t>n</w:t>
      </w:r>
      <w:r w:rsidRPr="006733B5">
        <w:rPr>
          <w:lang w:eastAsia="nb-NO"/>
        </w:rPr>
        <w:t xml:space="preserve">, og ikke </w:t>
      </w:r>
      <w:r>
        <w:rPr>
          <w:lang w:eastAsia="nb-NO"/>
        </w:rPr>
        <w:t xml:space="preserve">som følge av </w:t>
      </w:r>
      <w:r w:rsidRPr="006733B5">
        <w:rPr>
          <w:lang w:eastAsia="nb-NO"/>
        </w:rPr>
        <w:t>omsorgssvikt eller overgrep</w:t>
      </w:r>
      <w:r w:rsidR="007E790F">
        <w:rPr>
          <w:lang w:eastAsia="nb-NO"/>
        </w:rPr>
        <w:t>.</w:t>
      </w:r>
      <w:r w:rsidR="007E790F">
        <w:rPr>
          <w:rStyle w:val="Fotnotereferanse"/>
          <w:lang w:eastAsia="nb-NO"/>
        </w:rPr>
        <w:footnoteReference w:id="3"/>
      </w:r>
      <w:r w:rsidR="008005BF">
        <w:rPr>
          <w:lang w:eastAsia="nb-NO"/>
        </w:rPr>
        <w:t xml:space="preserve"> </w:t>
      </w:r>
      <w:r>
        <w:rPr>
          <w:lang w:eastAsia="nb-NO"/>
        </w:rPr>
        <w:t xml:space="preserve">Og motsatt, hvis barnets funksjonsnedsettelse ikke er kjent, er det fare for at vansker som er knyttet til funksjonsnedsettelsen feilaktig tolkes som </w:t>
      </w:r>
      <w:r w:rsidR="008850EF">
        <w:rPr>
          <w:lang w:eastAsia="nb-NO"/>
        </w:rPr>
        <w:t xml:space="preserve">uttrykk for </w:t>
      </w:r>
      <w:r>
        <w:rPr>
          <w:lang w:eastAsia="nb-NO"/>
        </w:rPr>
        <w:t>omsorgssvikt.</w:t>
      </w:r>
    </w:p>
    <w:p w:rsidR="008D3A27" w:rsidRDefault="008D3A27" w:rsidP="00E86CF6">
      <w:pPr>
        <w:rPr>
          <w:lang w:eastAsia="nb-NO"/>
        </w:rPr>
      </w:pPr>
      <w:r>
        <w:rPr>
          <w:lang w:eastAsia="nb-NO"/>
        </w:rPr>
        <w:t xml:space="preserve">For det fjerde </w:t>
      </w:r>
      <w:r w:rsidRPr="006572F5">
        <w:rPr>
          <w:lang w:eastAsia="nb-NO"/>
        </w:rPr>
        <w:t xml:space="preserve">kan </w:t>
      </w:r>
      <w:r>
        <w:rPr>
          <w:lang w:eastAsia="nb-NO"/>
        </w:rPr>
        <w:t xml:space="preserve">det </w:t>
      </w:r>
      <w:r w:rsidRPr="006572F5">
        <w:rPr>
          <w:lang w:eastAsia="nb-NO"/>
        </w:rPr>
        <w:t xml:space="preserve">være vanskelig å </w:t>
      </w:r>
      <w:r>
        <w:rPr>
          <w:lang w:eastAsia="nb-NO"/>
        </w:rPr>
        <w:t xml:space="preserve">vurdere </w:t>
      </w:r>
      <w:r w:rsidRPr="006572F5">
        <w:rPr>
          <w:lang w:eastAsia="nb-NO"/>
        </w:rPr>
        <w:t>om utfordringe</w:t>
      </w:r>
      <w:r>
        <w:rPr>
          <w:lang w:eastAsia="nb-NO"/>
        </w:rPr>
        <w:t>r</w:t>
      </w:r>
      <w:r w:rsidRPr="006572F5">
        <w:rPr>
          <w:lang w:eastAsia="nb-NO"/>
        </w:rPr>
        <w:t xml:space="preserve"> foreldrene opplever i den daglige omsorgen</w:t>
      </w:r>
      <w:r>
        <w:rPr>
          <w:lang w:eastAsia="nb-NO"/>
        </w:rPr>
        <w:t>,</w:t>
      </w:r>
      <w:r w:rsidRPr="006572F5">
        <w:rPr>
          <w:lang w:eastAsia="nb-NO"/>
        </w:rPr>
        <w:t xml:space="preserve"> skyldes at de ikke får tilstrekkelig hjelp fra</w:t>
      </w:r>
      <w:r>
        <w:rPr>
          <w:lang w:eastAsia="nb-NO"/>
        </w:rPr>
        <w:t xml:space="preserve"> helse- og omsorgstjenestene i kommunen</w:t>
      </w:r>
      <w:r w:rsidRPr="000A66C1">
        <w:rPr>
          <w:lang w:eastAsia="nb-NO"/>
        </w:rPr>
        <w:t>, eller</w:t>
      </w:r>
      <w:r w:rsidR="000A66C1">
        <w:rPr>
          <w:lang w:eastAsia="nb-NO"/>
        </w:rPr>
        <w:t>,</w:t>
      </w:r>
      <w:r w:rsidRPr="000A66C1">
        <w:rPr>
          <w:lang w:eastAsia="nb-NO"/>
        </w:rPr>
        <w:t xml:space="preserve"> om </w:t>
      </w:r>
      <w:r w:rsidR="000A66C1">
        <w:rPr>
          <w:lang w:eastAsia="nb-NO"/>
        </w:rPr>
        <w:t xml:space="preserve">utfordringene skyldes foreldrenes </w:t>
      </w:r>
      <w:r w:rsidR="006F0B03" w:rsidRPr="00435557">
        <w:rPr>
          <w:lang w:eastAsia="nb-NO"/>
        </w:rPr>
        <w:t>egenproblematikk</w:t>
      </w:r>
      <w:r w:rsidR="000A66C1">
        <w:rPr>
          <w:lang w:eastAsia="nb-NO"/>
        </w:rPr>
        <w:t>/eventuelt vanskeligheter med å se og følge opp barnets behov mer generelt,</w:t>
      </w:r>
      <w:r w:rsidR="00D50C85">
        <w:rPr>
          <w:lang w:eastAsia="nb-NO"/>
        </w:rPr>
        <w:t xml:space="preserve"> </w:t>
      </w:r>
      <w:r w:rsidR="000A66C1">
        <w:rPr>
          <w:lang w:eastAsia="nb-NO"/>
        </w:rPr>
        <w:t>og derfor har</w:t>
      </w:r>
      <w:r w:rsidR="00590428">
        <w:rPr>
          <w:lang w:eastAsia="nb-NO"/>
        </w:rPr>
        <w:t xml:space="preserve"> </w:t>
      </w:r>
      <w:r w:rsidRPr="000A66C1">
        <w:rPr>
          <w:lang w:eastAsia="nb-NO"/>
        </w:rPr>
        <w:t>behov for foreldrestøttende hjelpetiltak i regi av barnevernet.</w:t>
      </w:r>
      <w:r>
        <w:rPr>
          <w:lang w:eastAsia="nb-NO"/>
        </w:rPr>
        <w:t xml:space="preserve"> </w:t>
      </w:r>
    </w:p>
    <w:p w:rsidR="008D3A27" w:rsidRDefault="008D3A27" w:rsidP="00E86CF6">
      <w:pPr>
        <w:rPr>
          <w:lang w:eastAsia="nb-NO"/>
        </w:rPr>
      </w:pPr>
      <w:r>
        <w:rPr>
          <w:lang w:eastAsia="nb-NO"/>
        </w:rPr>
        <w:t xml:space="preserve">Overnevnte forhold innebærer noen </w:t>
      </w:r>
      <w:r w:rsidRPr="006572F5">
        <w:rPr>
          <w:lang w:eastAsia="nb-NO"/>
        </w:rPr>
        <w:t xml:space="preserve">særegne utfordringer </w:t>
      </w:r>
      <w:r>
        <w:rPr>
          <w:lang w:eastAsia="nb-NO"/>
        </w:rPr>
        <w:t xml:space="preserve">når barneverntjenesten skal vurdere </w:t>
      </w:r>
      <w:r w:rsidRPr="007E7768">
        <w:rPr>
          <w:i/>
          <w:lang w:eastAsia="nb-NO"/>
        </w:rPr>
        <w:t>om</w:t>
      </w:r>
      <w:r>
        <w:rPr>
          <w:lang w:eastAsia="nb-NO"/>
        </w:rPr>
        <w:t xml:space="preserve"> det skal iverksettes tiltak. I tillegg kan manglende kunnskap om funksjonsnedsettelser gjøre det vanskelig for saksbehandler å vurdere</w:t>
      </w:r>
      <w:r w:rsidRPr="006572F5">
        <w:rPr>
          <w:lang w:eastAsia="nb-NO"/>
        </w:rPr>
        <w:t xml:space="preserve"> </w:t>
      </w:r>
      <w:r w:rsidRPr="007E7768">
        <w:rPr>
          <w:i/>
          <w:lang w:eastAsia="nb-NO"/>
        </w:rPr>
        <w:t>hva</w:t>
      </w:r>
      <w:r w:rsidRPr="006572F5">
        <w:rPr>
          <w:lang w:eastAsia="nb-NO"/>
        </w:rPr>
        <w:t xml:space="preserve"> som er </w:t>
      </w:r>
      <w:r>
        <w:rPr>
          <w:lang w:eastAsia="nb-NO"/>
        </w:rPr>
        <w:t xml:space="preserve">det riktige tiltaket for barnet. </w:t>
      </w:r>
    </w:p>
    <w:p w:rsidR="008D3A27" w:rsidRDefault="00251754" w:rsidP="008850EF">
      <w:pPr>
        <w:rPr>
          <w:lang w:eastAsia="nb-NO"/>
        </w:rPr>
      </w:pPr>
      <w:r w:rsidRPr="009F501B">
        <w:rPr>
          <w:lang w:eastAsia="nb-NO"/>
        </w:rPr>
        <w:t xml:space="preserve">Dersom barnet må plasseres utenfor hjemmet kan det </w:t>
      </w:r>
      <w:r w:rsidR="00C67AD1" w:rsidRPr="00C10306">
        <w:rPr>
          <w:lang w:eastAsia="nb-NO"/>
        </w:rPr>
        <w:t>det være en utfordring</w:t>
      </w:r>
      <w:r w:rsidR="004D7D9B">
        <w:rPr>
          <w:lang w:eastAsia="nb-NO"/>
        </w:rPr>
        <w:t xml:space="preserve"> </w:t>
      </w:r>
      <w:r w:rsidRPr="00991367">
        <w:rPr>
          <w:lang w:eastAsia="nb-NO"/>
        </w:rPr>
        <w:t xml:space="preserve">å </w:t>
      </w:r>
      <w:r w:rsidR="00C67AD1" w:rsidRPr="00C10306">
        <w:rPr>
          <w:lang w:eastAsia="nb-NO"/>
        </w:rPr>
        <w:t>finne egnete</w:t>
      </w:r>
      <w:r w:rsidR="004D7D9B">
        <w:rPr>
          <w:lang w:eastAsia="nb-NO"/>
        </w:rPr>
        <w:t xml:space="preserve"> </w:t>
      </w:r>
      <w:r w:rsidRPr="00F03582">
        <w:rPr>
          <w:lang w:eastAsia="nb-NO"/>
        </w:rPr>
        <w:t>fosterforeldre</w:t>
      </w:r>
      <w:r w:rsidR="00C67AD1" w:rsidRPr="00C10306">
        <w:rPr>
          <w:lang w:eastAsia="nb-NO"/>
        </w:rPr>
        <w:t xml:space="preserve">. </w:t>
      </w:r>
      <w:r w:rsidR="009F501B" w:rsidRPr="00C10306">
        <w:rPr>
          <w:lang w:eastAsia="nb-NO"/>
        </w:rPr>
        <w:t>Barnet</w:t>
      </w:r>
      <w:r w:rsidR="00D44385">
        <w:rPr>
          <w:lang w:eastAsia="nb-NO"/>
        </w:rPr>
        <w:t xml:space="preserve"> </w:t>
      </w:r>
      <w:r w:rsidR="009F501B" w:rsidRPr="00C10306">
        <w:rPr>
          <w:lang w:eastAsia="nb-NO"/>
        </w:rPr>
        <w:t>vil trenge f</w:t>
      </w:r>
      <w:r w:rsidR="00C67AD1" w:rsidRPr="00C10306">
        <w:rPr>
          <w:lang w:eastAsia="nb-NO"/>
        </w:rPr>
        <w:t>osterforeldre</w:t>
      </w:r>
      <w:r w:rsidR="009F501B" w:rsidRPr="00C10306">
        <w:rPr>
          <w:lang w:eastAsia="nb-NO"/>
        </w:rPr>
        <w:t xml:space="preserve"> som</w:t>
      </w:r>
      <w:r w:rsidR="00C67AD1" w:rsidRPr="00C10306">
        <w:rPr>
          <w:lang w:eastAsia="nb-NO"/>
        </w:rPr>
        <w:t xml:space="preserve"> både </w:t>
      </w:r>
      <w:r w:rsidR="009F501B" w:rsidRPr="00C10306">
        <w:rPr>
          <w:lang w:eastAsia="nb-NO"/>
        </w:rPr>
        <w:t>kan</w:t>
      </w:r>
      <w:r w:rsidRPr="009F501B">
        <w:rPr>
          <w:lang w:eastAsia="nb-NO"/>
        </w:rPr>
        <w:t xml:space="preserve"> </w:t>
      </w:r>
      <w:r w:rsidR="00C67AD1" w:rsidRPr="00C10306">
        <w:rPr>
          <w:lang w:eastAsia="nb-NO"/>
        </w:rPr>
        <w:t xml:space="preserve">ivareta </w:t>
      </w:r>
      <w:r w:rsidR="009F501B" w:rsidRPr="00C10306">
        <w:rPr>
          <w:lang w:eastAsia="nb-NO"/>
        </w:rPr>
        <w:t>dets</w:t>
      </w:r>
      <w:r w:rsidR="00C67AD1" w:rsidRPr="00C10306">
        <w:rPr>
          <w:lang w:eastAsia="nb-NO"/>
        </w:rPr>
        <w:t xml:space="preserve"> særskilte behov knyttet til </w:t>
      </w:r>
      <w:r w:rsidR="00AB7F00">
        <w:rPr>
          <w:lang w:eastAsia="nb-NO"/>
        </w:rPr>
        <w:t>funksjonsnedsettelsen</w:t>
      </w:r>
      <w:r w:rsidR="00C67AD1" w:rsidRPr="00C10306">
        <w:rPr>
          <w:lang w:eastAsia="nb-NO"/>
        </w:rPr>
        <w:t xml:space="preserve"> og til behov som </w:t>
      </w:r>
      <w:r w:rsidR="009F501B" w:rsidRPr="00C10306">
        <w:rPr>
          <w:lang w:eastAsia="nb-NO"/>
        </w:rPr>
        <w:t>følge</w:t>
      </w:r>
      <w:r w:rsidR="00C67AD1" w:rsidRPr="00C10306">
        <w:rPr>
          <w:lang w:eastAsia="nb-NO"/>
        </w:rPr>
        <w:t xml:space="preserve"> av tidligere opplevelser av omsorgssvikt. </w:t>
      </w:r>
      <w:r w:rsidR="008D3A27" w:rsidRPr="00991367">
        <w:rPr>
          <w:lang w:eastAsia="nb-NO"/>
        </w:rPr>
        <w:t>Dersom</w:t>
      </w:r>
      <w:r w:rsidR="008D3A27" w:rsidRPr="009F501B">
        <w:rPr>
          <w:lang w:eastAsia="nb-NO"/>
        </w:rPr>
        <w:t xml:space="preserve"> </w:t>
      </w:r>
      <w:r w:rsidR="008D3A27">
        <w:rPr>
          <w:lang w:eastAsia="nb-NO"/>
        </w:rPr>
        <w:t xml:space="preserve">barnet plasseres i institusjon vil mangelfull kompetanse på </w:t>
      </w:r>
      <w:r w:rsidR="008D3A27" w:rsidRPr="006572F5">
        <w:rPr>
          <w:lang w:eastAsia="nb-NO"/>
        </w:rPr>
        <w:t xml:space="preserve">funksjonsnedsettelse </w:t>
      </w:r>
      <w:r w:rsidR="008D3A27" w:rsidRPr="00C002DB">
        <w:rPr>
          <w:i/>
          <w:lang w:eastAsia="nb-NO"/>
        </w:rPr>
        <w:t>kombinert</w:t>
      </w:r>
      <w:r w:rsidR="008D3A27">
        <w:rPr>
          <w:lang w:eastAsia="nb-NO"/>
        </w:rPr>
        <w:t xml:space="preserve"> med</w:t>
      </w:r>
      <w:r w:rsidR="008D3A27" w:rsidRPr="006572F5">
        <w:rPr>
          <w:lang w:eastAsia="nb-NO"/>
        </w:rPr>
        <w:t xml:space="preserve"> omsorgssvik</w:t>
      </w:r>
      <w:r w:rsidR="008D3A27">
        <w:rPr>
          <w:lang w:eastAsia="nb-NO"/>
        </w:rPr>
        <w:t xml:space="preserve">t være en utfordring for de ansatte på institusjonen. </w:t>
      </w:r>
      <w:r w:rsidR="00977357">
        <w:rPr>
          <w:lang w:eastAsia="nb-NO"/>
        </w:rPr>
        <w:t>D</w:t>
      </w:r>
      <w:r w:rsidR="008D3A27">
        <w:rPr>
          <w:lang w:eastAsia="nb-NO"/>
        </w:rPr>
        <w:t>isse utfordringene</w:t>
      </w:r>
      <w:r w:rsidR="00D44385">
        <w:rPr>
          <w:lang w:eastAsia="nb-NO"/>
        </w:rPr>
        <w:t xml:space="preserve"> </w:t>
      </w:r>
      <w:r w:rsidR="00C67AD1">
        <w:rPr>
          <w:lang w:eastAsia="nb-NO"/>
        </w:rPr>
        <w:t>er aktuelle</w:t>
      </w:r>
      <w:r w:rsidR="008D3A27">
        <w:rPr>
          <w:lang w:eastAsia="nb-NO"/>
        </w:rPr>
        <w:t xml:space="preserve"> </w:t>
      </w:r>
      <w:r w:rsidR="008D3A27" w:rsidRPr="006572F5">
        <w:rPr>
          <w:lang w:eastAsia="nb-NO"/>
        </w:rPr>
        <w:t xml:space="preserve">enten </w:t>
      </w:r>
      <w:r w:rsidR="008D3A27">
        <w:rPr>
          <w:lang w:eastAsia="nb-NO"/>
        </w:rPr>
        <w:t xml:space="preserve">barnet plasseres </w:t>
      </w:r>
      <w:r w:rsidR="008D3A27" w:rsidRPr="006572F5">
        <w:rPr>
          <w:lang w:eastAsia="nb-NO"/>
        </w:rPr>
        <w:t>i en barnevernsinstitusjon eller</w:t>
      </w:r>
      <w:r w:rsidR="008D3A27">
        <w:rPr>
          <w:lang w:eastAsia="nb-NO"/>
        </w:rPr>
        <w:t xml:space="preserve"> i en</w:t>
      </w:r>
      <w:r w:rsidR="008D3A27" w:rsidRPr="006572F5">
        <w:rPr>
          <w:lang w:eastAsia="nb-NO"/>
        </w:rPr>
        <w:t xml:space="preserve"> institusjon for </w:t>
      </w:r>
      <w:r w:rsidR="008D3A27">
        <w:rPr>
          <w:lang w:eastAsia="nb-NO"/>
        </w:rPr>
        <w:t>barn</w:t>
      </w:r>
      <w:r w:rsidR="008D3A27" w:rsidRPr="006572F5">
        <w:rPr>
          <w:lang w:eastAsia="nb-NO"/>
        </w:rPr>
        <w:t xml:space="preserve"> med nedsatt funksjonsevne</w:t>
      </w:r>
      <w:r w:rsidR="008D3A27">
        <w:rPr>
          <w:lang w:eastAsia="nb-NO"/>
        </w:rPr>
        <w:t xml:space="preserve">. </w:t>
      </w:r>
    </w:p>
    <w:p w:rsidR="008D3A27" w:rsidRDefault="008D3A27" w:rsidP="00FB0287">
      <w:pPr>
        <w:rPr>
          <w:lang w:eastAsia="nb-NO"/>
        </w:rPr>
      </w:pPr>
      <w:r>
        <w:rPr>
          <w:lang w:eastAsia="nb-NO"/>
        </w:rPr>
        <w:lastRenderedPageBreak/>
        <w:t>K</w:t>
      </w:r>
      <w:r w:rsidRPr="006572F5">
        <w:rPr>
          <w:lang w:eastAsia="nb-NO"/>
        </w:rPr>
        <w:t xml:space="preserve">ostnadsfordeling </w:t>
      </w:r>
      <w:r>
        <w:rPr>
          <w:lang w:eastAsia="nb-NO"/>
        </w:rPr>
        <w:t xml:space="preserve">mellom ulike instanser </w:t>
      </w:r>
      <w:r w:rsidRPr="006572F5">
        <w:rPr>
          <w:lang w:eastAsia="nb-NO"/>
        </w:rPr>
        <w:t xml:space="preserve">kan </w:t>
      </w:r>
      <w:r>
        <w:rPr>
          <w:lang w:eastAsia="nb-NO"/>
        </w:rPr>
        <w:t>også by på utfordringer</w:t>
      </w:r>
      <w:r w:rsidRPr="006572F5">
        <w:rPr>
          <w:lang w:eastAsia="nb-NO"/>
        </w:rPr>
        <w:t xml:space="preserve">. </w:t>
      </w:r>
      <w:r>
        <w:rPr>
          <w:lang w:eastAsia="nb-NO"/>
        </w:rPr>
        <w:t xml:space="preserve">Det kan oppstå uenighet om hvem som har ansvar og </w:t>
      </w:r>
      <w:r w:rsidR="00D629A2">
        <w:rPr>
          <w:lang w:eastAsia="nb-NO"/>
        </w:rPr>
        <w:t xml:space="preserve">hvem som </w:t>
      </w:r>
      <w:r>
        <w:rPr>
          <w:lang w:eastAsia="nb-NO"/>
        </w:rPr>
        <w:t>skal betale for tiltak. Slik uenighet kan oppstå mellom</w:t>
      </w:r>
    </w:p>
    <w:p w:rsidR="008D3A27" w:rsidRDefault="008D3A27" w:rsidP="008D1026">
      <w:pPr>
        <w:pStyle w:val="Listeavsnitt"/>
        <w:numPr>
          <w:ilvl w:val="0"/>
          <w:numId w:val="26"/>
        </w:numPr>
        <w:rPr>
          <w:lang w:eastAsia="nb-NO"/>
        </w:rPr>
      </w:pPr>
      <w:r>
        <w:rPr>
          <w:lang w:eastAsia="nb-NO"/>
        </w:rPr>
        <w:t>ulike etater</w:t>
      </w:r>
      <w:r w:rsidRPr="006572F5">
        <w:rPr>
          <w:lang w:eastAsia="nb-NO"/>
        </w:rPr>
        <w:t xml:space="preserve"> i kommunen, </w:t>
      </w:r>
    </w:p>
    <w:p w:rsidR="008D3A27" w:rsidRDefault="008D3A27" w:rsidP="008D1026">
      <w:pPr>
        <w:pStyle w:val="Listeavsnitt"/>
        <w:numPr>
          <w:ilvl w:val="0"/>
          <w:numId w:val="26"/>
        </w:numPr>
        <w:rPr>
          <w:lang w:eastAsia="nb-NO"/>
        </w:rPr>
      </w:pPr>
      <w:r>
        <w:rPr>
          <w:lang w:eastAsia="nb-NO"/>
        </w:rPr>
        <w:t xml:space="preserve">to </w:t>
      </w:r>
      <w:r w:rsidRPr="006572F5">
        <w:rPr>
          <w:lang w:eastAsia="nb-NO"/>
        </w:rPr>
        <w:t>kommuner</w:t>
      </w:r>
      <w:r>
        <w:rPr>
          <w:lang w:eastAsia="nb-NO"/>
        </w:rPr>
        <w:t>,</w:t>
      </w:r>
      <w:r w:rsidRPr="006572F5">
        <w:rPr>
          <w:lang w:eastAsia="nb-NO"/>
        </w:rPr>
        <w:t xml:space="preserve"> hvis barnet/ungdommen er plassert utenfor omsorgskommunen</w:t>
      </w:r>
      <w:r>
        <w:rPr>
          <w:lang w:eastAsia="nb-NO"/>
        </w:rPr>
        <w:t xml:space="preserve"> </w:t>
      </w:r>
    </w:p>
    <w:p w:rsidR="008D3A27" w:rsidRDefault="008D3A27" w:rsidP="008D1026">
      <w:pPr>
        <w:pStyle w:val="Listeavsnitt"/>
        <w:numPr>
          <w:ilvl w:val="0"/>
          <w:numId w:val="26"/>
        </w:numPr>
        <w:rPr>
          <w:lang w:eastAsia="nb-NO"/>
        </w:rPr>
      </w:pPr>
      <w:r>
        <w:rPr>
          <w:lang w:eastAsia="nb-NO"/>
        </w:rPr>
        <w:t>kommunen og</w:t>
      </w:r>
      <w:r w:rsidRPr="006572F5">
        <w:rPr>
          <w:lang w:eastAsia="nb-NO"/>
        </w:rPr>
        <w:t xml:space="preserve"> det statlige barnevern</w:t>
      </w:r>
      <w:r>
        <w:rPr>
          <w:lang w:eastAsia="nb-NO"/>
        </w:rPr>
        <w:t xml:space="preserve">et </w:t>
      </w:r>
      <w:r w:rsidRPr="006572F5">
        <w:rPr>
          <w:lang w:eastAsia="nb-NO"/>
        </w:rPr>
        <w:t>(Bufetat)</w:t>
      </w:r>
      <w:r>
        <w:rPr>
          <w:lang w:eastAsia="nb-NO"/>
        </w:rPr>
        <w:t>.</w:t>
      </w:r>
      <w:r>
        <w:rPr>
          <w:rStyle w:val="Fotnotereferanse"/>
          <w:szCs w:val="24"/>
          <w:lang w:eastAsia="nb-NO"/>
        </w:rPr>
        <w:footnoteReference w:id="4"/>
      </w:r>
      <w:r w:rsidR="00251754">
        <w:rPr>
          <w:lang w:eastAsia="nb-NO"/>
        </w:rPr>
        <w:fldChar w:fldCharType="begin"/>
      </w:r>
      <w:r>
        <w:rPr>
          <w:lang w:eastAsia="nb-NO"/>
        </w:rPr>
        <w:instrText xml:space="preserve"> ADDIN EN.CITE &lt;EndNote&gt;&lt;Cite ExcludeAuth="1" ExcludeYear="1" Hidden="1"&gt;&lt;Author&gt;Gundersen&lt;/Author&gt;&lt;Year&gt;2011&lt;/Year&gt;&lt;RecNum&gt;2017&lt;/RecNum&gt;&lt;record&gt;&lt;rec-number&gt;2017&lt;/rec-number&gt;&lt;foreign-keys&gt;&lt;key app="EN" db-id="eft5vsszmwawrxe9vrl5vpfbzrtewavrpxev"&gt;2017&lt;/key&gt;&lt;/foreign-keys&gt;&lt;ref-type name="Book"&gt;6&lt;/ref-type&gt;&lt;contributors&gt;&lt;authors&gt;&lt;author&gt;Gundersen, Tonje&lt;/author&gt;&lt;author&gt;Farstad, Gunhild R.&lt;/author&gt;&lt;author&gt;Solberg, Anne&lt;/author&gt;&lt;/authors&gt;&lt;/contributors&gt;&lt;titles&gt;&lt;title&gt;Ansvarsdeling til barns beste? Barn og unge med funksjonsnedsettelser i barnevernet&lt;/title&gt;&lt;secondary-title&gt;NOVA rapport 17/11&lt;/secondary-title&gt;&lt;/titles&gt;&lt;dates&gt;&lt;year&gt;2011&lt;/year&gt;&lt;/dates&gt;&lt;pub-location&gt;Oslo&lt;/pub-location&gt;&lt;publisher&gt;NOVA&lt;/publisher&gt;&lt;urls&gt;&lt;/urls&gt;&lt;/record&gt;&lt;/Cite&gt;&lt;/EndNote&gt;</w:instrText>
      </w:r>
      <w:r w:rsidR="00251754">
        <w:rPr>
          <w:lang w:eastAsia="nb-NO"/>
        </w:rPr>
        <w:fldChar w:fldCharType="end"/>
      </w:r>
      <w:r w:rsidRPr="006572F5">
        <w:rPr>
          <w:lang w:eastAsia="nb-NO"/>
        </w:rPr>
        <w:t xml:space="preserve"> </w:t>
      </w:r>
    </w:p>
    <w:p w:rsidR="008D3A27" w:rsidRPr="006572F5" w:rsidRDefault="008D3A27" w:rsidP="00FB0287">
      <w:pPr>
        <w:rPr>
          <w:lang w:eastAsia="nb-NO"/>
        </w:rPr>
      </w:pPr>
      <w:r>
        <w:rPr>
          <w:lang w:eastAsia="nb-NO"/>
        </w:rPr>
        <w:t>Denne veilederen skal bidra til at det blir lettere for deg å håndtere disse utfordringene.</w:t>
      </w:r>
      <w:r w:rsidRPr="006572F5">
        <w:rPr>
          <w:lang w:eastAsia="nb-NO"/>
        </w:rPr>
        <w:tab/>
      </w:r>
    </w:p>
    <w:p w:rsidR="008D3A27" w:rsidRPr="006572F5" w:rsidRDefault="008D3A27" w:rsidP="00146E28">
      <w:pPr>
        <w:pStyle w:val="Overskrift2"/>
        <w:rPr>
          <w:lang w:eastAsia="nb-NO"/>
        </w:rPr>
      </w:pPr>
      <w:bookmarkStart w:id="8" w:name="_Toc402433351"/>
      <w:r w:rsidRPr="006572F5">
        <w:rPr>
          <w:lang w:eastAsia="nb-NO"/>
        </w:rPr>
        <w:t>Oppbygging av veilederen</w:t>
      </w:r>
      <w:bookmarkEnd w:id="8"/>
      <w:r w:rsidRPr="006572F5">
        <w:rPr>
          <w:lang w:eastAsia="nb-NO"/>
        </w:rPr>
        <w:t xml:space="preserve"> </w:t>
      </w:r>
    </w:p>
    <w:p w:rsidR="008D3A27" w:rsidRDefault="008D3A27" w:rsidP="00146E28">
      <w:pPr>
        <w:rPr>
          <w:szCs w:val="24"/>
          <w:lang w:eastAsia="nb-NO"/>
        </w:rPr>
      </w:pPr>
      <w:r w:rsidRPr="00FC4FEE">
        <w:rPr>
          <w:szCs w:val="24"/>
          <w:lang w:eastAsia="nb-NO"/>
        </w:rPr>
        <w:t xml:space="preserve">Veilederen er todelt. </w:t>
      </w:r>
      <w:r>
        <w:rPr>
          <w:szCs w:val="24"/>
          <w:lang w:eastAsia="nb-NO"/>
        </w:rPr>
        <w:t>Del</w:t>
      </w:r>
      <w:r w:rsidRPr="00FC4FEE">
        <w:rPr>
          <w:szCs w:val="24"/>
          <w:lang w:eastAsia="nb-NO"/>
        </w:rPr>
        <w:t xml:space="preserve"> I omfatter kapitlene </w:t>
      </w:r>
      <w:r>
        <w:rPr>
          <w:szCs w:val="24"/>
          <w:lang w:eastAsia="nb-NO"/>
        </w:rPr>
        <w:t>2</w:t>
      </w:r>
      <w:r w:rsidRPr="00FC4FEE">
        <w:rPr>
          <w:szCs w:val="24"/>
          <w:lang w:eastAsia="nb-NO"/>
        </w:rPr>
        <w:t>-4</w:t>
      </w:r>
      <w:r>
        <w:rPr>
          <w:szCs w:val="24"/>
          <w:lang w:eastAsia="nb-NO"/>
        </w:rPr>
        <w:t xml:space="preserve"> og</w:t>
      </w:r>
      <w:r w:rsidRPr="00FC4FEE">
        <w:rPr>
          <w:szCs w:val="24"/>
          <w:lang w:eastAsia="nb-NO"/>
        </w:rPr>
        <w:t xml:space="preserve"> </w:t>
      </w:r>
      <w:r>
        <w:rPr>
          <w:szCs w:val="24"/>
          <w:lang w:eastAsia="nb-NO"/>
        </w:rPr>
        <w:t>skal gi over</w:t>
      </w:r>
      <w:r w:rsidRPr="00FC4FEE">
        <w:rPr>
          <w:szCs w:val="24"/>
          <w:lang w:eastAsia="nb-NO"/>
        </w:rPr>
        <w:t>ordnede perspektiv</w:t>
      </w:r>
      <w:r>
        <w:rPr>
          <w:szCs w:val="24"/>
          <w:lang w:eastAsia="nb-NO"/>
        </w:rPr>
        <w:t>, kunnskap om funksjonsnedsettelser og omsorgssvikt</w:t>
      </w:r>
      <w:r w:rsidR="00AB7F00">
        <w:rPr>
          <w:szCs w:val="24"/>
          <w:lang w:eastAsia="nb-NO"/>
        </w:rPr>
        <w:t>. Her gis også</w:t>
      </w:r>
      <w:r>
        <w:rPr>
          <w:szCs w:val="24"/>
          <w:lang w:eastAsia="nb-NO"/>
        </w:rPr>
        <w:t xml:space="preserve"> en oversikt over noen av de mest vanlige funksjonsnedsettelsene. </w:t>
      </w:r>
      <w:r w:rsidR="00D629A2">
        <w:rPr>
          <w:szCs w:val="24"/>
          <w:lang w:eastAsia="nb-NO"/>
        </w:rPr>
        <w:t xml:space="preserve">Sjeldne funksjonsnedsettelser nevnes også. I tillegg gis det tips om hvordan barnevernet kan få til en best mulig kommunikasjon med barna. </w:t>
      </w:r>
      <w:r w:rsidRPr="00FC4FEE">
        <w:rPr>
          <w:szCs w:val="24"/>
          <w:lang w:eastAsia="nb-NO"/>
        </w:rPr>
        <w:t xml:space="preserve">Del II følger </w:t>
      </w:r>
      <w:r>
        <w:rPr>
          <w:szCs w:val="24"/>
          <w:lang w:eastAsia="nb-NO"/>
        </w:rPr>
        <w:t>saks</w:t>
      </w:r>
      <w:r w:rsidRPr="00FC4FEE">
        <w:rPr>
          <w:szCs w:val="24"/>
          <w:lang w:eastAsia="nb-NO"/>
        </w:rPr>
        <w:t>gangen i barnevernssak</w:t>
      </w:r>
      <w:r>
        <w:rPr>
          <w:szCs w:val="24"/>
          <w:lang w:eastAsia="nb-NO"/>
        </w:rPr>
        <w:t xml:space="preserve">er og </w:t>
      </w:r>
      <w:r w:rsidR="00D629A2">
        <w:rPr>
          <w:szCs w:val="24"/>
          <w:lang w:eastAsia="nb-NO"/>
        </w:rPr>
        <w:t>gir tips og anbefalinger i de ulike fasene.</w:t>
      </w:r>
    </w:p>
    <w:p w:rsidR="008D3A27" w:rsidRPr="00271FCF" w:rsidRDefault="008D3A27" w:rsidP="00A9590F">
      <w:pPr>
        <w:pStyle w:val="Overskrift1"/>
        <w:numPr>
          <w:ilvl w:val="0"/>
          <w:numId w:val="0"/>
        </w:numPr>
        <w:rPr>
          <w:b w:val="0"/>
          <w:sz w:val="32"/>
          <w:lang w:eastAsia="nb-NO"/>
        </w:rPr>
      </w:pPr>
      <w:r>
        <w:rPr>
          <w:b w:val="0"/>
          <w:sz w:val="32"/>
          <w:lang w:eastAsia="nb-NO"/>
        </w:rPr>
        <w:br w:type="page"/>
      </w:r>
      <w:bookmarkStart w:id="9" w:name="_Toc402433352"/>
      <w:r>
        <w:rPr>
          <w:b w:val="0"/>
          <w:sz w:val="32"/>
          <w:lang w:eastAsia="nb-NO"/>
        </w:rPr>
        <w:lastRenderedPageBreak/>
        <w:t>Del 1</w:t>
      </w:r>
      <w:bookmarkEnd w:id="9"/>
    </w:p>
    <w:p w:rsidR="008D3A27" w:rsidRDefault="008D3A27" w:rsidP="00A64700">
      <w:pPr>
        <w:pStyle w:val="Overskrift1"/>
        <w:rPr>
          <w:lang w:eastAsia="nb-NO"/>
        </w:rPr>
      </w:pPr>
      <w:bookmarkStart w:id="10" w:name="_Toc402433353"/>
      <w:r w:rsidRPr="006572F5">
        <w:rPr>
          <w:lang w:eastAsia="nb-NO"/>
        </w:rPr>
        <w:t>Overordnet perspektiv</w:t>
      </w:r>
      <w:bookmarkEnd w:id="10"/>
    </w:p>
    <w:p w:rsidR="00F800DE" w:rsidRDefault="00F800DE" w:rsidP="00FB0287">
      <w:pPr>
        <w:rPr>
          <w:lang w:eastAsia="nb-NO"/>
        </w:rPr>
      </w:pPr>
    </w:p>
    <w:p w:rsidR="008D3A27" w:rsidRPr="006572F5" w:rsidRDefault="008D3A27" w:rsidP="00FB0287">
      <w:pPr>
        <w:rPr>
          <w:lang w:eastAsia="nb-NO"/>
        </w:rPr>
      </w:pPr>
      <w:r w:rsidRPr="006572F5">
        <w:rPr>
          <w:lang w:eastAsia="nb-NO"/>
        </w:rPr>
        <w:t>Barneverntjenestens hovedoppgave</w:t>
      </w:r>
      <w:r w:rsidR="00DC4DA2">
        <w:rPr>
          <w:lang w:eastAsia="nb-NO"/>
        </w:rPr>
        <w:t>r</w:t>
      </w:r>
      <w:r w:rsidRPr="006572F5">
        <w:rPr>
          <w:lang w:eastAsia="nb-NO"/>
        </w:rPr>
        <w:t xml:space="preserve"> er å sikre at barn og unge som lever under forhold som kan skade deres helse og utvikling</w:t>
      </w:r>
      <w:r>
        <w:rPr>
          <w:lang w:eastAsia="nb-NO"/>
        </w:rPr>
        <w:t>,</w:t>
      </w:r>
      <w:r w:rsidRPr="006572F5">
        <w:rPr>
          <w:lang w:eastAsia="nb-NO"/>
        </w:rPr>
        <w:t xml:space="preserve"> får nødvendig hjelp og omsorg til rett tid</w:t>
      </w:r>
      <w:r w:rsidR="00A70B17">
        <w:rPr>
          <w:lang w:eastAsia="nb-NO"/>
        </w:rPr>
        <w:t xml:space="preserve"> og bidra til barn og unge får trygge oppvekstvilkår</w:t>
      </w:r>
      <w:r w:rsidR="00581393">
        <w:rPr>
          <w:lang w:eastAsia="nb-NO"/>
        </w:rPr>
        <w:t>.</w:t>
      </w:r>
      <w:r w:rsidRPr="006572F5">
        <w:rPr>
          <w:rStyle w:val="Fotnotereferanse"/>
          <w:szCs w:val="24"/>
          <w:lang w:eastAsia="nb-NO"/>
        </w:rPr>
        <w:footnoteReference w:id="5"/>
      </w:r>
      <w:r w:rsidRPr="006572F5">
        <w:rPr>
          <w:lang w:eastAsia="nb-NO"/>
        </w:rPr>
        <w:t xml:space="preserve"> </w:t>
      </w:r>
      <w:r>
        <w:rPr>
          <w:lang w:eastAsia="nb-NO"/>
        </w:rPr>
        <w:t>F</w:t>
      </w:r>
      <w:r w:rsidRPr="006572F5">
        <w:rPr>
          <w:lang w:eastAsia="nb-NO"/>
        </w:rPr>
        <w:t>oreldrene har hovedansvaret for barns oppvekst og omsorg, men barneverntjenesten har et ansvar for å beskytte barn mot omsorgssvikt og mishandling. Barnevernloven gjelder for alle barn under 18 år som oppholder seg i Norge</w:t>
      </w:r>
      <w:r>
        <w:rPr>
          <w:lang w:eastAsia="nb-NO"/>
        </w:rPr>
        <w:t>. Når barnet samtykker, kan tiltak som er iverksatt før barnet har fylt 18 år, opprettholdes eller erstattes av andre tiltak som er omhandlet i barnevernloven, inntil barnet har fylt 23 år.</w:t>
      </w:r>
      <w:r w:rsidRPr="006572F5">
        <w:rPr>
          <w:rStyle w:val="Fotnotereferanse"/>
          <w:szCs w:val="24"/>
          <w:lang w:eastAsia="nb-NO"/>
        </w:rPr>
        <w:footnoteReference w:id="6"/>
      </w:r>
      <w:r w:rsidRPr="006572F5">
        <w:rPr>
          <w:lang w:eastAsia="nb-NO"/>
        </w:rPr>
        <w:t xml:space="preserve"> </w:t>
      </w:r>
    </w:p>
    <w:p w:rsidR="008D3A27" w:rsidRPr="00C002DB" w:rsidRDefault="008D3A27" w:rsidP="00F800DE">
      <w:pPr>
        <w:pStyle w:val="Overskrift2"/>
        <w:rPr>
          <w:lang w:eastAsia="nb-NO"/>
        </w:rPr>
      </w:pPr>
      <w:bookmarkStart w:id="11" w:name="_Toc402433354"/>
      <w:r>
        <w:rPr>
          <w:lang w:eastAsia="nb-NO"/>
        </w:rPr>
        <w:t>Fokus på barnets behov</w:t>
      </w:r>
      <w:bookmarkEnd w:id="11"/>
      <w:r>
        <w:rPr>
          <w:lang w:eastAsia="nb-NO"/>
        </w:rPr>
        <w:t xml:space="preserve"> </w:t>
      </w:r>
    </w:p>
    <w:p w:rsidR="0026776A" w:rsidRDefault="00251754" w:rsidP="008E20AE">
      <w:pPr>
        <w:rPr>
          <w:lang w:eastAsia="nb-NO"/>
        </w:rPr>
      </w:pPr>
      <w:r w:rsidRPr="009F501B">
        <w:rPr>
          <w:lang w:eastAsia="nb-NO"/>
        </w:rPr>
        <w:t xml:space="preserve">Foreldre til barn med nedsatt funksjonsevne vil som oftest ha en mer krevende hverdag enn foreldre flest. </w:t>
      </w:r>
      <w:r w:rsidR="009F501B" w:rsidRPr="00DF2DBA">
        <w:rPr>
          <w:lang w:eastAsia="nb-NO"/>
        </w:rPr>
        <w:t xml:space="preserve">Foreldrenes </w:t>
      </w:r>
      <w:r w:rsidR="00991367">
        <w:rPr>
          <w:lang w:eastAsia="nb-NO"/>
        </w:rPr>
        <w:t>krevende hverdag</w:t>
      </w:r>
      <w:r w:rsidR="00D44385">
        <w:rPr>
          <w:lang w:eastAsia="nb-NO"/>
        </w:rPr>
        <w:t xml:space="preserve"> </w:t>
      </w:r>
      <w:r w:rsidR="009F501B">
        <w:rPr>
          <w:lang w:eastAsia="nb-NO"/>
        </w:rPr>
        <w:t xml:space="preserve">kan derfor </w:t>
      </w:r>
      <w:r w:rsidR="00991367">
        <w:rPr>
          <w:lang w:eastAsia="nb-NO"/>
        </w:rPr>
        <w:t xml:space="preserve">lett få stor oppmerksomhet og </w:t>
      </w:r>
      <w:r w:rsidR="009F501B">
        <w:rPr>
          <w:lang w:eastAsia="nb-NO"/>
        </w:rPr>
        <w:t xml:space="preserve">gjøre det vanskelig </w:t>
      </w:r>
      <w:r w:rsidR="00991367">
        <w:rPr>
          <w:lang w:eastAsia="nb-NO"/>
        </w:rPr>
        <w:t>for barneverntjenesten</w:t>
      </w:r>
      <w:r w:rsidR="009F501B">
        <w:rPr>
          <w:lang w:eastAsia="nb-NO"/>
        </w:rPr>
        <w:t xml:space="preserve"> å </w:t>
      </w:r>
      <w:r w:rsidR="00991367">
        <w:rPr>
          <w:lang w:eastAsia="nb-NO"/>
        </w:rPr>
        <w:t>holde fokuset</w:t>
      </w:r>
      <w:r w:rsidR="009F501B">
        <w:rPr>
          <w:lang w:eastAsia="nb-NO"/>
        </w:rPr>
        <w:t xml:space="preserve"> rettet mot hvordan foreldrene ivaretar barnets generelle og spesielle behov.</w:t>
      </w:r>
    </w:p>
    <w:p w:rsidR="0026776A" w:rsidRDefault="008D3A27" w:rsidP="008E20AE">
      <w:pPr>
        <w:rPr>
          <w:lang w:eastAsia="nb-NO"/>
        </w:rPr>
      </w:pPr>
      <w:r>
        <w:rPr>
          <w:lang w:eastAsia="nb-NO"/>
        </w:rPr>
        <w:t xml:space="preserve">I egen boks: </w:t>
      </w:r>
    </w:p>
    <w:p w:rsidR="008D3A27" w:rsidRPr="00C60575" w:rsidRDefault="008D3A27" w:rsidP="0026776A">
      <w:pPr>
        <w:ind w:left="708"/>
      </w:pPr>
      <w:r w:rsidRPr="00C60575">
        <w:t xml:space="preserve">Som en ansatt i </w:t>
      </w:r>
      <w:r>
        <w:t>barneverntjenesten</w:t>
      </w:r>
      <w:r w:rsidRPr="00C60575">
        <w:t xml:space="preserve"> fortalte i et intervju: </w:t>
      </w:r>
    </w:p>
    <w:p w:rsidR="008D3A27" w:rsidRDefault="0026776A" w:rsidP="0026776A">
      <w:pPr>
        <w:ind w:left="1416"/>
      </w:pPr>
      <w:r>
        <w:t>«</w:t>
      </w:r>
      <w:r w:rsidR="008D3A27" w:rsidRPr="00C60575">
        <w:t xml:space="preserve">Utfordringen når barna </w:t>
      </w:r>
      <w:r w:rsidR="008D3A27">
        <w:t xml:space="preserve">har nedsatt funksjonsevne </w:t>
      </w:r>
      <w:r w:rsidR="008D3A27" w:rsidRPr="00C60575">
        <w:t xml:space="preserve">er at det blir et stort fokus på hvor krevende de er for foreldrene, og så </w:t>
      </w:r>
      <w:r w:rsidR="008D3A27" w:rsidRPr="00C60575">
        <w:lastRenderedPageBreak/>
        <w:t xml:space="preserve">blir barna litt borte. Det er krevende når man skal undersøke om omsorgsevnen er god for et </w:t>
      </w:r>
      <w:r w:rsidR="008D3A27">
        <w:t>barn med funksjonsnedsettelse</w:t>
      </w:r>
      <w:r w:rsidR="008D3A27" w:rsidRPr="00C60575">
        <w:t>. Det blir fort at man tenker: Hvordan skal noen klare dette</w:t>
      </w:r>
      <w:r w:rsidR="00F800DE">
        <w:t>? D</w:t>
      </w:r>
      <w:r w:rsidR="008D3A27" w:rsidRPr="00C60575">
        <w:t>ette barnet er jo så krevende</w:t>
      </w:r>
      <w:r>
        <w:t>.</w:t>
      </w:r>
      <w:r w:rsidR="00F800DE">
        <w:t>»</w:t>
      </w:r>
      <w:r>
        <w:rPr>
          <w:rStyle w:val="Fotnotereferanse"/>
          <w:i/>
        </w:rPr>
        <w:footnoteReference w:id="7"/>
      </w:r>
    </w:p>
    <w:p w:rsidR="008D3A27" w:rsidRPr="00C002DB" w:rsidRDefault="008D3A27" w:rsidP="00FB0287">
      <w:pPr>
        <w:rPr>
          <w:sz w:val="28"/>
          <w:szCs w:val="28"/>
          <w:lang w:eastAsia="nb-NO"/>
        </w:rPr>
      </w:pPr>
      <w:r w:rsidRPr="00C002DB">
        <w:rPr>
          <w:sz w:val="28"/>
          <w:szCs w:val="28"/>
          <w:lang w:eastAsia="nb-NO"/>
        </w:rPr>
        <w:t>Barnets rett til å bli hørt</w:t>
      </w:r>
      <w:r>
        <w:rPr>
          <w:sz w:val="28"/>
          <w:szCs w:val="28"/>
          <w:lang w:eastAsia="nb-NO"/>
        </w:rPr>
        <w:t xml:space="preserve"> og si sin mening</w:t>
      </w:r>
    </w:p>
    <w:p w:rsidR="001215EA" w:rsidRDefault="008D3A27" w:rsidP="002A5CBD">
      <w:pPr>
        <w:rPr>
          <w:lang w:eastAsia="nb-NO"/>
        </w:rPr>
      </w:pPr>
      <w:r w:rsidRPr="006572F5">
        <w:rPr>
          <w:lang w:eastAsia="nb-NO"/>
        </w:rPr>
        <w:t>Barn har rett til å bli hørt i saker som angår dem, og deres mening skal tillegges vekt i samsvar med alder og modenhet</w:t>
      </w:r>
      <w:r>
        <w:rPr>
          <w:lang w:eastAsia="nb-NO"/>
        </w:rPr>
        <w:t>snivå.</w:t>
      </w:r>
      <w:r w:rsidRPr="006572F5">
        <w:rPr>
          <w:rStyle w:val="Fotnotereferanse"/>
          <w:szCs w:val="24"/>
          <w:lang w:eastAsia="nb-NO"/>
        </w:rPr>
        <w:footnoteReference w:id="8"/>
      </w:r>
      <w:r w:rsidRPr="006572F5">
        <w:rPr>
          <w:lang w:eastAsia="nb-NO"/>
        </w:rPr>
        <w:t xml:space="preserve"> </w:t>
      </w:r>
      <w:r>
        <w:rPr>
          <w:lang w:eastAsia="nb-NO"/>
        </w:rPr>
        <w:t xml:space="preserve">Barn med nedsatt funksjonsevne har samme rett til å bli hørt som andre barn. </w:t>
      </w:r>
    </w:p>
    <w:p w:rsidR="008D3A27" w:rsidRDefault="00F800DE" w:rsidP="002A5CBD">
      <w:pPr>
        <w:rPr>
          <w:lang w:eastAsia="nb-NO"/>
        </w:rPr>
      </w:pPr>
      <w:r>
        <w:rPr>
          <w:lang w:eastAsia="nb-NO"/>
        </w:rPr>
        <w:t>B</w:t>
      </w:r>
      <w:r w:rsidRPr="006572F5">
        <w:rPr>
          <w:lang w:eastAsia="nb-NO"/>
        </w:rPr>
        <w:t xml:space="preserve">arn og unge med funksjonsnedsettelse </w:t>
      </w:r>
      <w:r>
        <w:rPr>
          <w:lang w:eastAsia="nb-NO"/>
        </w:rPr>
        <w:t xml:space="preserve">vil </w:t>
      </w:r>
      <w:r w:rsidRPr="006572F5">
        <w:rPr>
          <w:lang w:eastAsia="nb-NO"/>
        </w:rPr>
        <w:t>som regel ha behov for tiltak</w:t>
      </w:r>
      <w:r>
        <w:rPr>
          <w:lang w:eastAsia="nb-NO"/>
        </w:rPr>
        <w:t xml:space="preserve"> etter ulike lovverk.</w:t>
      </w:r>
      <w:r w:rsidR="001215EA" w:rsidRPr="001215EA">
        <w:rPr>
          <w:lang w:eastAsia="nb-NO"/>
        </w:rPr>
        <w:t xml:space="preserve"> </w:t>
      </w:r>
      <w:r w:rsidR="001215EA">
        <w:rPr>
          <w:lang w:eastAsia="nb-NO"/>
        </w:rPr>
        <w:t xml:space="preserve">Retten til å bli hørt vil aktualiseres </w:t>
      </w:r>
      <w:r w:rsidR="001215EA" w:rsidRPr="006572F5">
        <w:rPr>
          <w:lang w:eastAsia="nb-NO"/>
        </w:rPr>
        <w:t xml:space="preserve">på flere tidspunkt i </w:t>
      </w:r>
      <w:r w:rsidR="001215EA">
        <w:rPr>
          <w:lang w:eastAsia="nb-NO"/>
        </w:rPr>
        <w:t>barnets</w:t>
      </w:r>
      <w:r w:rsidR="001215EA" w:rsidRPr="006572F5">
        <w:rPr>
          <w:lang w:eastAsia="nb-NO"/>
        </w:rPr>
        <w:t xml:space="preserve"> oppvekst</w:t>
      </w:r>
      <w:r w:rsidR="001215EA">
        <w:rPr>
          <w:lang w:eastAsia="nb-NO"/>
        </w:rPr>
        <w:t xml:space="preserve"> og må ivaretas av barnevernet så vel som av andre instanser.</w:t>
      </w:r>
      <w:r w:rsidR="00532942">
        <w:rPr>
          <w:lang w:eastAsia="nb-NO"/>
        </w:rPr>
        <w:t xml:space="preserve"> </w:t>
      </w:r>
    </w:p>
    <w:p w:rsidR="008D3A27" w:rsidRDefault="008D3A27" w:rsidP="003C1E5B">
      <w:pPr>
        <w:rPr>
          <w:lang w:eastAsia="nb-NO"/>
        </w:rPr>
      </w:pPr>
      <w:r>
        <w:rPr>
          <w:lang w:eastAsia="nb-NO"/>
        </w:rPr>
        <w:t xml:space="preserve">Dersom barnet har kommunikasjonsutfordringer kan det hende at du må ta </w:t>
      </w:r>
      <w:r w:rsidR="00CD2D00">
        <w:rPr>
          <w:lang w:eastAsia="nb-NO"/>
        </w:rPr>
        <w:t>spesielle hensyn</w:t>
      </w:r>
      <w:r>
        <w:rPr>
          <w:lang w:eastAsia="nb-NO"/>
        </w:rPr>
        <w:t xml:space="preserve"> for å </w:t>
      </w:r>
      <w:r w:rsidRPr="006572F5">
        <w:rPr>
          <w:lang w:eastAsia="nb-NO"/>
        </w:rPr>
        <w:t>imøtekomme barn</w:t>
      </w:r>
      <w:r>
        <w:rPr>
          <w:lang w:eastAsia="nb-NO"/>
        </w:rPr>
        <w:t>et</w:t>
      </w:r>
      <w:r w:rsidRPr="006572F5">
        <w:rPr>
          <w:lang w:eastAsia="nb-NO"/>
        </w:rPr>
        <w:t xml:space="preserve">s rett til å </w:t>
      </w:r>
      <w:r>
        <w:rPr>
          <w:lang w:eastAsia="nb-NO"/>
        </w:rPr>
        <w:t>bli</w:t>
      </w:r>
      <w:r w:rsidRPr="006572F5">
        <w:rPr>
          <w:lang w:eastAsia="nb-NO"/>
        </w:rPr>
        <w:t xml:space="preserve"> involvert og ”hørt” i avgjørelser som angår de</w:t>
      </w:r>
      <w:r>
        <w:rPr>
          <w:lang w:eastAsia="nb-NO"/>
        </w:rPr>
        <w:t>ts</w:t>
      </w:r>
      <w:r w:rsidRPr="006572F5">
        <w:rPr>
          <w:lang w:eastAsia="nb-NO"/>
        </w:rPr>
        <w:t xml:space="preserve"> liv</w:t>
      </w:r>
      <w:r>
        <w:rPr>
          <w:lang w:eastAsia="nb-NO"/>
        </w:rPr>
        <w:t xml:space="preserve">. </w:t>
      </w:r>
      <w:r w:rsidR="00F800DE">
        <w:rPr>
          <w:lang w:eastAsia="nb-NO"/>
        </w:rPr>
        <w:t xml:space="preserve">Dersom et barn har nedsatt kognitiv funksjonsevne må </w:t>
      </w:r>
      <w:r w:rsidR="001215EA">
        <w:rPr>
          <w:lang w:eastAsia="nb-NO"/>
        </w:rPr>
        <w:t>du</w:t>
      </w:r>
      <w:r w:rsidR="00F800DE">
        <w:rPr>
          <w:lang w:eastAsia="nb-NO"/>
        </w:rPr>
        <w:t xml:space="preserve"> vurdere om og eventuelt på hvilken måte barnet kan representere seg selv. </w:t>
      </w:r>
      <w:r>
        <w:rPr>
          <w:lang w:eastAsia="nb-NO"/>
        </w:rPr>
        <w:t xml:space="preserve">Kapittel 4 gir deg nærmere tips om dette. </w:t>
      </w:r>
    </w:p>
    <w:p w:rsidR="008D3A27" w:rsidRPr="006572F5" w:rsidRDefault="008D3A27" w:rsidP="00146E28">
      <w:pPr>
        <w:pStyle w:val="Overskrift2"/>
        <w:rPr>
          <w:lang w:eastAsia="nb-NO"/>
        </w:rPr>
      </w:pPr>
      <w:bookmarkStart w:id="12" w:name="_Toc402433355"/>
      <w:r>
        <w:rPr>
          <w:lang w:eastAsia="nb-NO"/>
        </w:rPr>
        <w:t>Barnevernets ansvar for barn med nedsatt funksjonsevne</w:t>
      </w:r>
      <w:bookmarkEnd w:id="12"/>
      <w:r w:rsidRPr="006572F5">
        <w:rPr>
          <w:lang w:eastAsia="nb-NO"/>
        </w:rPr>
        <w:t xml:space="preserve"> </w:t>
      </w:r>
    </w:p>
    <w:p w:rsidR="008D3A27" w:rsidRDefault="008D3A27" w:rsidP="00146E28">
      <w:pPr>
        <w:rPr>
          <w:szCs w:val="24"/>
          <w:lang w:eastAsia="nb-NO"/>
        </w:rPr>
      </w:pPr>
      <w:r w:rsidRPr="006572F5">
        <w:rPr>
          <w:szCs w:val="24"/>
          <w:lang w:eastAsia="nb-NO"/>
        </w:rPr>
        <w:t xml:space="preserve">Barnevernet skal sette i verk hjelpetiltak for barnet og familien når barnet på grunn av forhold i hjemmet eller av andre grunner har </w:t>
      </w:r>
      <w:r w:rsidRPr="00316A22">
        <w:rPr>
          <w:i/>
          <w:szCs w:val="24"/>
          <w:lang w:eastAsia="nb-NO"/>
        </w:rPr>
        <w:t>særlige</w:t>
      </w:r>
      <w:r w:rsidRPr="006572F5">
        <w:rPr>
          <w:szCs w:val="24"/>
          <w:lang w:eastAsia="nb-NO"/>
        </w:rPr>
        <w:t xml:space="preserve"> behov for hjelp</w:t>
      </w:r>
      <w:r>
        <w:rPr>
          <w:szCs w:val="24"/>
          <w:lang w:eastAsia="nb-NO"/>
        </w:rPr>
        <w:t>.</w:t>
      </w:r>
      <w:r w:rsidRPr="008D13D6">
        <w:rPr>
          <w:rStyle w:val="Fotnotereferanse"/>
          <w:szCs w:val="24"/>
          <w:lang w:eastAsia="nb-NO"/>
        </w:rPr>
        <w:footnoteReference w:id="9"/>
      </w:r>
      <w:r w:rsidRPr="006572F5">
        <w:rPr>
          <w:szCs w:val="24"/>
          <w:lang w:eastAsia="nb-NO"/>
        </w:rPr>
        <w:t xml:space="preserve"> </w:t>
      </w:r>
    </w:p>
    <w:p w:rsidR="008D3A27" w:rsidRDefault="008D3A27" w:rsidP="004D40CC">
      <w:pPr>
        <w:rPr>
          <w:szCs w:val="24"/>
          <w:lang w:eastAsia="nb-NO"/>
        </w:rPr>
      </w:pPr>
      <w:r>
        <w:rPr>
          <w:szCs w:val="24"/>
          <w:lang w:eastAsia="nb-NO"/>
        </w:rPr>
        <w:lastRenderedPageBreak/>
        <w:t>Dersom foreldrene selv ikke påser at barnet får nødvendig medisinsk eller annen behandling kan fylkesnemnda vedta at barnet skal få slik behandling, jf. Bvl. § 4-10 og 4-11.</w:t>
      </w:r>
      <w:r>
        <w:rPr>
          <w:rStyle w:val="Fotnotereferanse"/>
          <w:szCs w:val="24"/>
          <w:lang w:eastAsia="nb-NO"/>
        </w:rPr>
        <w:footnoteReference w:id="10"/>
      </w:r>
      <w:r w:rsidR="00251754">
        <w:rPr>
          <w:szCs w:val="24"/>
          <w:lang w:eastAsia="nb-NO"/>
        </w:rPr>
        <w:fldChar w:fldCharType="begin"/>
      </w:r>
      <w:r>
        <w:rPr>
          <w:szCs w:val="24"/>
          <w:lang w:eastAsia="nb-NO"/>
        </w:rPr>
        <w:instrText xml:space="preserve"> ADDIN EN.CITE &lt;EndNote&gt;&lt;Cite ExcludeAuth="1" ExcludeYear="1" Hidden="1"&gt;&lt;Author&gt;Stang&lt;/Author&gt;&lt;Year&gt;2007&lt;/Year&gt;&lt;RecNum&gt;2327&lt;/RecNum&gt;&lt;record&gt;&lt;rec-number&gt;2327&lt;/rec-number&gt;&lt;foreign-keys&gt;&lt;key app="EN" db-id="eft5vsszmwawrxe9vrl5vpfbzrtewavrpxev"&gt;2327&lt;/key&gt;&lt;/foreign-keys&gt;&lt;ref-type name="Book"&gt;6&lt;/ref-type&gt;&lt;contributors&gt;&lt;authors&gt;&lt;author&gt;Stang, Gording Elisabeth&lt;/author&gt;&lt;/authors&gt;&lt;/contributors&gt;&lt;titles&gt;&lt;title&gt;Det er barnets sak. Barnets rettsstilling i sak om hjelpetiltak etter barnevernloven § 4-4&lt;/title&gt;&lt;/titles&gt;&lt;dates&gt;&lt;year&gt;2007&lt;/year&gt;&lt;/dates&gt;&lt;pub-location&gt;Oslo&lt;/pub-location&gt;&lt;publisher&gt;Universitetsforlaget&lt;/publisher&gt;&lt;urls&gt;&lt;/urls&gt;&lt;/record&gt;&lt;/Cite&gt;&lt;/EndNote&gt;</w:instrText>
      </w:r>
      <w:r w:rsidR="00251754">
        <w:rPr>
          <w:szCs w:val="24"/>
          <w:lang w:eastAsia="nb-NO"/>
        </w:rPr>
        <w:fldChar w:fldCharType="end"/>
      </w:r>
      <w:r>
        <w:rPr>
          <w:szCs w:val="24"/>
          <w:lang w:eastAsia="nb-NO"/>
        </w:rPr>
        <w:t xml:space="preserve"> </w:t>
      </w:r>
    </w:p>
    <w:p w:rsidR="008D3A27" w:rsidRDefault="008D3A27" w:rsidP="004D40CC">
      <w:pPr>
        <w:rPr>
          <w:szCs w:val="24"/>
          <w:lang w:eastAsia="nb-NO"/>
        </w:rPr>
      </w:pPr>
      <w:r>
        <w:rPr>
          <w:szCs w:val="24"/>
        </w:rPr>
        <w:t xml:space="preserve">Dersom </w:t>
      </w:r>
      <w:r w:rsidRPr="00AE77B3">
        <w:rPr>
          <w:szCs w:val="24"/>
        </w:rPr>
        <w:t>foreldre eller den som har omsorg for barnet</w:t>
      </w:r>
      <w:r>
        <w:rPr>
          <w:szCs w:val="24"/>
        </w:rPr>
        <w:t>,</w:t>
      </w:r>
      <w:r w:rsidRPr="00AE77B3">
        <w:rPr>
          <w:szCs w:val="24"/>
        </w:rPr>
        <w:t xml:space="preserve"> utsetter det for psy</w:t>
      </w:r>
      <w:r>
        <w:rPr>
          <w:szCs w:val="24"/>
        </w:rPr>
        <w:t>kiske og/eller fysiske overgrep</w:t>
      </w:r>
      <w:r w:rsidRPr="00AE77B3">
        <w:rPr>
          <w:szCs w:val="24"/>
        </w:rPr>
        <w:t xml:space="preserve"> eller forsømmer det så alvorlig at barnets</w:t>
      </w:r>
      <w:r>
        <w:rPr>
          <w:szCs w:val="24"/>
          <w:lang w:eastAsia="nb-NO"/>
        </w:rPr>
        <w:t xml:space="preserve"> </w:t>
      </w:r>
      <w:r>
        <w:rPr>
          <w:szCs w:val="24"/>
        </w:rPr>
        <w:t>fysiske og/</w:t>
      </w:r>
      <w:r w:rsidRPr="00AE77B3">
        <w:rPr>
          <w:szCs w:val="24"/>
        </w:rPr>
        <w:t>eller psykiske helse og utvikling er i fare</w:t>
      </w:r>
      <w:r>
        <w:rPr>
          <w:szCs w:val="24"/>
        </w:rPr>
        <w:t>,</w:t>
      </w:r>
      <w:r>
        <w:rPr>
          <w:szCs w:val="24"/>
          <w:lang w:eastAsia="nb-NO"/>
        </w:rPr>
        <w:t xml:space="preserve"> kan det vedtas omsorgsovertakelse, jf. bvl. § 4-12. </w:t>
      </w:r>
    </w:p>
    <w:p w:rsidR="008D3A27" w:rsidRDefault="008D3A27" w:rsidP="004D40CC">
      <w:pPr>
        <w:rPr>
          <w:szCs w:val="24"/>
          <w:lang w:eastAsia="nb-NO"/>
        </w:rPr>
      </w:pPr>
      <w:r>
        <w:rPr>
          <w:szCs w:val="24"/>
          <w:lang w:eastAsia="nb-NO"/>
        </w:rPr>
        <w:t xml:space="preserve">Dersom unge med funksjonsnedsettelse viser alvorlige atferdsvansker i form av kriminelle handlinger eller ved misbruk av rusmidler, vil institusjonsplassering uten eget samtykke kunne være aktuelt jf. bvl. § 4-24. Plasseringen kan også skje frivillig hvis ungdommen samtykker i plassering i institusjon, eller samtykker i tilbakeholdelse i institusjon for en tidsavgrenset periode, jf. § 4-26. </w:t>
      </w:r>
    </w:p>
    <w:p w:rsidR="008D3A27" w:rsidRDefault="008D3A27" w:rsidP="004D40CC">
      <w:pPr>
        <w:rPr>
          <w:lang w:eastAsia="nb-NO"/>
        </w:rPr>
      </w:pPr>
      <w:r>
        <w:rPr>
          <w:lang w:eastAsia="nb-NO"/>
        </w:rPr>
        <w:t>Barneverntjenesten</w:t>
      </w:r>
      <w:r w:rsidRPr="001C4F2C">
        <w:rPr>
          <w:lang w:eastAsia="nb-NO"/>
        </w:rPr>
        <w:t xml:space="preserve"> har</w:t>
      </w:r>
      <w:r>
        <w:rPr>
          <w:lang w:eastAsia="nb-NO"/>
        </w:rPr>
        <w:t xml:space="preserve"> også </w:t>
      </w:r>
      <w:r w:rsidRPr="001C4F2C">
        <w:rPr>
          <w:lang w:eastAsia="nb-NO"/>
        </w:rPr>
        <w:t xml:space="preserve">et ansvar for å medvirke til at </w:t>
      </w:r>
      <w:r w:rsidRPr="006572F5">
        <w:rPr>
          <w:lang w:eastAsia="nb-NO"/>
        </w:rPr>
        <w:t xml:space="preserve">andre aktuelle instanser </w:t>
      </w:r>
      <w:r>
        <w:rPr>
          <w:lang w:eastAsia="nb-NO"/>
        </w:rPr>
        <w:t>i første- og andrelinjetjenesten ivaretar sine oppgaver overfor barnet.</w:t>
      </w:r>
      <w:r w:rsidRPr="006572F5">
        <w:rPr>
          <w:rStyle w:val="Fotnotereferanse"/>
          <w:szCs w:val="24"/>
          <w:lang w:eastAsia="nb-NO"/>
        </w:rPr>
        <w:footnoteReference w:id="11"/>
      </w:r>
      <w:r w:rsidR="00553C51">
        <w:rPr>
          <w:lang w:eastAsia="nb-NO"/>
        </w:rPr>
        <w:t xml:space="preserve"> Dette kan noen ganger bety å</w:t>
      </w:r>
      <w:r w:rsidR="008005BF">
        <w:rPr>
          <w:lang w:eastAsia="nb-NO"/>
        </w:rPr>
        <w:t xml:space="preserve"> </w:t>
      </w:r>
      <w:r w:rsidR="00553C51">
        <w:rPr>
          <w:lang w:eastAsia="nb-NO"/>
        </w:rPr>
        <w:t xml:space="preserve">bistå foreldre i å påklage avslag på hjelp fra helse- og omsorgstjenesten i kommunen. </w:t>
      </w:r>
    </w:p>
    <w:p w:rsidR="00E74D83" w:rsidRDefault="00251754" w:rsidP="00E74D83">
      <w:r w:rsidRPr="00012BCD">
        <w:rPr>
          <w:lang w:eastAsia="nb-NO"/>
        </w:rPr>
        <w:t xml:space="preserve">Barneverntjenesten bør også, i likhet med </w:t>
      </w:r>
      <w:r w:rsidR="008D3A27" w:rsidRPr="00827A78">
        <w:rPr>
          <w:lang w:eastAsia="nb-NO"/>
        </w:rPr>
        <w:t>det øvrige</w:t>
      </w:r>
      <w:r w:rsidRPr="00012BCD">
        <w:rPr>
          <w:lang w:eastAsia="nb-NO"/>
        </w:rPr>
        <w:t xml:space="preserve"> hjelpeapparat</w:t>
      </w:r>
      <w:r w:rsidRPr="00184119">
        <w:rPr>
          <w:lang w:eastAsia="nb-NO"/>
        </w:rPr>
        <w:t xml:space="preserve">, informere familien om </w:t>
      </w:r>
      <w:r w:rsidR="00796809">
        <w:rPr>
          <w:lang w:eastAsia="nb-NO"/>
        </w:rPr>
        <w:t xml:space="preserve">hvilke </w:t>
      </w:r>
      <w:r w:rsidRPr="00184119">
        <w:rPr>
          <w:lang w:eastAsia="nb-NO"/>
        </w:rPr>
        <w:t>interesseorganisasjoner</w:t>
      </w:r>
      <w:r w:rsidR="00796809">
        <w:rPr>
          <w:lang w:eastAsia="nb-NO"/>
        </w:rPr>
        <w:t xml:space="preserve"> som finnes</w:t>
      </w:r>
      <w:r w:rsidRPr="00184119">
        <w:rPr>
          <w:lang w:eastAsia="nb-NO"/>
        </w:rPr>
        <w:t xml:space="preserve"> for personer med funksjonsnedsettelser</w:t>
      </w:r>
      <w:r w:rsidR="00C94377">
        <w:rPr>
          <w:lang w:eastAsia="nb-NO"/>
        </w:rPr>
        <w:t xml:space="preserve">. Det bør også informeres om hva deltakelse i en organisasjon kan bety </w:t>
      </w:r>
      <w:r w:rsidR="001215EA">
        <w:rPr>
          <w:lang w:eastAsia="nb-NO"/>
        </w:rPr>
        <w:t>for foreldre som</w:t>
      </w:r>
      <w:r w:rsidR="00C94377">
        <w:rPr>
          <w:lang w:eastAsia="nb-NO"/>
        </w:rPr>
        <w:t xml:space="preserve"> ikke har et stort nettverk å støtte seg til. </w:t>
      </w:r>
      <w:r w:rsidR="00E74D83">
        <w:t xml:space="preserve">Det kan være særlig viktig å informere innvandrerforeldre om </w:t>
      </w:r>
      <w:r w:rsidR="00827A78">
        <w:t xml:space="preserve">dette </w:t>
      </w:r>
      <w:r w:rsidR="00E74D83">
        <w:t xml:space="preserve">da mange innvandrerforeldre til barn med </w:t>
      </w:r>
      <w:r w:rsidR="00E74D83">
        <w:lastRenderedPageBreak/>
        <w:t>nedsatt funksjonsevne gir uttrykk for at de har liten støtte i sitt sosiale nettverk.</w:t>
      </w:r>
      <w:r w:rsidR="00E74D83">
        <w:rPr>
          <w:rStyle w:val="Fotnotereferanse"/>
        </w:rPr>
        <w:footnoteReference w:id="12"/>
      </w:r>
      <w:r w:rsidR="00E74D83">
        <w:t xml:space="preserve"> </w:t>
      </w:r>
    </w:p>
    <w:p w:rsidR="00012BCD" w:rsidRDefault="00012BCD" w:rsidP="00CC41DD">
      <w:pPr>
        <w:rPr>
          <w:lang w:eastAsia="nb-NO"/>
        </w:rPr>
      </w:pPr>
    </w:p>
    <w:p w:rsidR="00853D11" w:rsidRDefault="00853D11" w:rsidP="00CC41DD">
      <w:r>
        <w:t>INFOboks</w:t>
      </w:r>
    </w:p>
    <w:p w:rsidR="00853D11" w:rsidRPr="00827A78" w:rsidRDefault="00853D11" w:rsidP="00C10306">
      <w:pPr>
        <w:ind w:left="708"/>
        <w:rPr>
          <w:b/>
        </w:rPr>
      </w:pPr>
      <w:r w:rsidRPr="00827A78">
        <w:rPr>
          <w:b/>
        </w:rPr>
        <w:t>Interesseorganisasjoner</w:t>
      </w:r>
    </w:p>
    <w:p w:rsidR="00012BCD" w:rsidRDefault="00012BCD" w:rsidP="00C10306">
      <w:pPr>
        <w:ind w:left="708"/>
      </w:pPr>
      <w:r>
        <w:t>Interesseorganisasjonene kan ha utgangspunkt i en bestem</w:t>
      </w:r>
      <w:r w:rsidR="00853D11">
        <w:t>t</w:t>
      </w:r>
      <w:r>
        <w:t xml:space="preserve"> diagnose eller de kan dekke et videre spekter av funksjonsnedsettelser. </w:t>
      </w:r>
      <w:r w:rsidR="00FC3591">
        <w:t xml:space="preserve">Det finnes </w:t>
      </w:r>
      <w:r>
        <w:t>paraplyorganisasjon</w:t>
      </w:r>
      <w:r w:rsidR="00FC3591">
        <w:t>er (f.eks. FFO og SAFO)</w:t>
      </w:r>
      <w:r>
        <w:t xml:space="preserve"> som opptrer på vegne av </w:t>
      </w:r>
      <w:r w:rsidR="00FC3591">
        <w:t>flere av</w:t>
      </w:r>
      <w:r w:rsidR="00D44385">
        <w:t xml:space="preserve"> </w:t>
      </w:r>
      <w:r>
        <w:t xml:space="preserve">medlemsorganisasjonene. </w:t>
      </w:r>
      <w:r w:rsidR="00586C52">
        <w:t>Organisasjonene har fokus på interessepolitikk, råd og veiledning, like</w:t>
      </w:r>
      <w:r w:rsidR="00590D88">
        <w:t>persons</w:t>
      </w:r>
      <w:r w:rsidR="00586C52">
        <w:t>arbeid og sosiale aktiviteter.</w:t>
      </w:r>
      <w:r w:rsidR="00586C52">
        <w:rPr>
          <w:rStyle w:val="Fotnotereferanse"/>
        </w:rPr>
        <w:footnoteReference w:id="13"/>
      </w:r>
    </w:p>
    <w:p w:rsidR="008D3A27" w:rsidRDefault="00827A78" w:rsidP="00C10306">
      <w:pPr>
        <w:ind w:left="708"/>
      </w:pPr>
      <w:r>
        <w:t>G</w:t>
      </w:r>
      <w:r w:rsidR="00E74D83">
        <w:t>jennom kontakt med en interesseorganisasjon</w:t>
      </w:r>
      <w:r w:rsidR="001215EA">
        <w:t>,</w:t>
      </w:r>
      <w:r w:rsidR="00251754" w:rsidRPr="00012BCD">
        <w:t xml:space="preserve"> kan </w:t>
      </w:r>
      <w:r w:rsidR="00E74D83">
        <w:t>familien</w:t>
      </w:r>
      <w:r w:rsidR="00E74D83" w:rsidRPr="00012BCD">
        <w:t xml:space="preserve"> </w:t>
      </w:r>
      <w:r w:rsidR="001215EA">
        <w:t>treffe</w:t>
      </w:r>
      <w:r w:rsidR="00251754" w:rsidRPr="00012BCD">
        <w:t xml:space="preserve"> andre i samme situasjon</w:t>
      </w:r>
      <w:r w:rsidR="001215EA">
        <w:t>. De</w:t>
      </w:r>
      <w:r w:rsidR="00251754" w:rsidRPr="00012BCD">
        <w:t xml:space="preserve"> kan </w:t>
      </w:r>
      <w:r w:rsidR="001215EA">
        <w:t xml:space="preserve">også </w:t>
      </w:r>
      <w:r w:rsidR="00251754" w:rsidRPr="00012BCD">
        <w:t>få opplysninger om hvilke tjenester de kan ha rett</w:t>
      </w:r>
      <w:r w:rsidR="00251754" w:rsidRPr="00827A78">
        <w:t xml:space="preserve"> på,</w:t>
      </w:r>
      <w:r w:rsidR="00C94377">
        <w:t xml:space="preserve"> og</w:t>
      </w:r>
      <w:r w:rsidR="00251754" w:rsidRPr="00827A78">
        <w:t xml:space="preserve"> hvordan en søknads- og klageprosess foregår m.m.</w:t>
      </w:r>
      <w:r w:rsidR="00FC3591">
        <w:rPr>
          <w:rStyle w:val="Fotnotereferanse"/>
        </w:rPr>
        <w:footnoteReference w:id="14"/>
      </w:r>
    </w:p>
    <w:p w:rsidR="00FC3591" w:rsidRDefault="00853D11" w:rsidP="00C10306">
      <w:pPr>
        <w:ind w:left="708"/>
      </w:pPr>
      <w:r>
        <w:t>Deltakelse i interes</w:t>
      </w:r>
      <w:r w:rsidR="00C94377">
        <w:t>se</w:t>
      </w:r>
      <w:r>
        <w:t>organ</w:t>
      </w:r>
      <w:r w:rsidR="00827A78">
        <w:t>is</w:t>
      </w:r>
      <w:r>
        <w:t xml:space="preserve">asjoner </w:t>
      </w:r>
      <w:r w:rsidR="00C94377">
        <w:t>kan ha</w:t>
      </w:r>
      <w:r>
        <w:t xml:space="preserve"> stor betydning for familiens mestring av sin situasjon</w:t>
      </w:r>
      <w:r w:rsidR="00FC3591">
        <w:t xml:space="preserve"> blant annet gjennom like</w:t>
      </w:r>
      <w:r w:rsidR="00590D88">
        <w:t>person</w:t>
      </w:r>
      <w:r w:rsidR="00FC3591">
        <w:t>sarbeid</w:t>
      </w:r>
      <w:r>
        <w:t xml:space="preserve">. </w:t>
      </w:r>
      <w:r w:rsidR="00FC3591">
        <w:t xml:space="preserve">Organisasjonsdeltakelse kan </w:t>
      </w:r>
      <w:r w:rsidR="001215EA">
        <w:t xml:space="preserve">også </w:t>
      </w:r>
      <w:r w:rsidR="00FC3591">
        <w:t xml:space="preserve">ha betydning for identitet og selvforståelse i en situasjon der foreldre har få </w:t>
      </w:r>
      <w:r w:rsidR="00FC3591">
        <w:lastRenderedPageBreak/>
        <w:t xml:space="preserve">rollemodeller. </w:t>
      </w:r>
      <w:r w:rsidR="00827A78">
        <w:t xml:space="preserve">I tillegg </w:t>
      </w:r>
      <w:r w:rsidR="00FC3591">
        <w:t>gir</w:t>
      </w:r>
      <w:r w:rsidR="00827A78">
        <w:t xml:space="preserve"> d</w:t>
      </w:r>
      <w:r>
        <w:t>eltakelse tilgang til informasjon både om funksjonsnedsettelsen, om rettigheter</w:t>
      </w:r>
      <w:r w:rsidR="00FC3591">
        <w:rPr>
          <w:rStyle w:val="Fotnotereferanse"/>
        </w:rPr>
        <w:footnoteReference w:id="15"/>
      </w:r>
      <w:r>
        <w:t xml:space="preserve"> og om praktisk hjelp.</w:t>
      </w:r>
      <w:r w:rsidR="00827A78">
        <w:rPr>
          <w:rStyle w:val="Fotnotereferanse"/>
        </w:rPr>
        <w:footnoteReference w:id="16"/>
      </w:r>
      <w:r w:rsidR="00FC3591" w:rsidRPr="00FC3591">
        <w:t xml:space="preserve"> </w:t>
      </w:r>
    </w:p>
    <w:p w:rsidR="008D3A27" w:rsidRPr="00C54AC4" w:rsidRDefault="008D3A27" w:rsidP="00146E28">
      <w:pPr>
        <w:pStyle w:val="Overskrift2"/>
        <w:rPr>
          <w:lang w:eastAsia="nb-NO"/>
        </w:rPr>
      </w:pPr>
      <w:bookmarkStart w:id="13" w:name="_Toc402433356"/>
      <w:r w:rsidRPr="00C54AC4">
        <w:rPr>
          <w:lang w:eastAsia="nb-NO"/>
        </w:rPr>
        <w:t>Tiltak etter ulike lovverk</w:t>
      </w:r>
      <w:bookmarkEnd w:id="13"/>
      <w:r w:rsidR="00D44385">
        <w:rPr>
          <w:lang w:eastAsia="nb-NO"/>
        </w:rPr>
        <w:t xml:space="preserve"> </w:t>
      </w:r>
    </w:p>
    <w:p w:rsidR="008D3A27" w:rsidRDefault="008D3A27" w:rsidP="00146E28">
      <w:pPr>
        <w:rPr>
          <w:szCs w:val="24"/>
          <w:lang w:eastAsia="nb-NO"/>
        </w:rPr>
      </w:pPr>
      <w:r>
        <w:rPr>
          <w:szCs w:val="24"/>
          <w:lang w:eastAsia="nb-NO"/>
        </w:rPr>
        <w:t>B</w:t>
      </w:r>
      <w:r w:rsidRPr="006572F5">
        <w:rPr>
          <w:szCs w:val="24"/>
          <w:lang w:eastAsia="nb-NO"/>
        </w:rPr>
        <w:t xml:space="preserve">arn og unge </w:t>
      </w:r>
      <w:r>
        <w:rPr>
          <w:szCs w:val="24"/>
          <w:lang w:eastAsia="nb-NO"/>
        </w:rPr>
        <w:t xml:space="preserve">med nedsatt funksjonsevne, og deres omsorgspersoner, vil ofte ha behov for tiltak fra </w:t>
      </w:r>
      <w:r w:rsidRPr="006572F5">
        <w:rPr>
          <w:szCs w:val="24"/>
          <w:lang w:eastAsia="nb-NO"/>
        </w:rPr>
        <w:t>flere etater</w:t>
      </w:r>
      <w:r>
        <w:rPr>
          <w:szCs w:val="24"/>
          <w:lang w:eastAsia="nb-NO"/>
        </w:rPr>
        <w:t>, og</w:t>
      </w:r>
      <w:r w:rsidR="00D44385">
        <w:rPr>
          <w:szCs w:val="24"/>
          <w:lang w:eastAsia="nb-NO"/>
        </w:rPr>
        <w:t xml:space="preserve"> </w:t>
      </w:r>
      <w:r w:rsidR="00FB67F2">
        <w:rPr>
          <w:szCs w:val="24"/>
          <w:lang w:eastAsia="nb-NO"/>
        </w:rPr>
        <w:t>tiltakene vil være</w:t>
      </w:r>
      <w:r>
        <w:rPr>
          <w:szCs w:val="24"/>
          <w:lang w:eastAsia="nb-NO"/>
        </w:rPr>
        <w:t xml:space="preserve"> regulert av ulike lovverk</w:t>
      </w:r>
      <w:r w:rsidR="008549EB">
        <w:rPr>
          <w:szCs w:val="24"/>
          <w:lang w:eastAsia="nb-NO"/>
        </w:rPr>
        <w:t xml:space="preserve"> og ulike forskrifter</w:t>
      </w:r>
      <w:r w:rsidR="00211C43">
        <w:rPr>
          <w:szCs w:val="24"/>
          <w:lang w:eastAsia="nb-NO"/>
        </w:rPr>
        <w:t>.</w:t>
      </w:r>
      <w:r w:rsidR="008549EB">
        <w:rPr>
          <w:rStyle w:val="Fotnotereferanse"/>
          <w:szCs w:val="24"/>
          <w:lang w:eastAsia="nb-NO"/>
        </w:rPr>
        <w:footnoteReference w:id="17"/>
      </w:r>
      <w:r>
        <w:rPr>
          <w:szCs w:val="24"/>
          <w:lang w:eastAsia="nb-NO"/>
        </w:rPr>
        <w:t xml:space="preserve"> Aktuelle </w:t>
      </w:r>
      <w:r w:rsidRPr="006572F5">
        <w:rPr>
          <w:szCs w:val="24"/>
          <w:lang w:eastAsia="nb-NO"/>
        </w:rPr>
        <w:t>helse- og omsorgstjenester fra kommunen</w:t>
      </w:r>
      <w:r w:rsidRPr="0050060A">
        <w:rPr>
          <w:rStyle w:val="Fotnotereferanse"/>
          <w:szCs w:val="24"/>
          <w:lang w:eastAsia="nb-NO"/>
        </w:rPr>
        <w:footnoteReference w:id="18"/>
      </w:r>
      <w:r>
        <w:rPr>
          <w:szCs w:val="24"/>
          <w:lang w:eastAsia="nb-NO"/>
        </w:rPr>
        <w:t xml:space="preserve"> er f.eks.</w:t>
      </w:r>
    </w:p>
    <w:p w:rsidR="008D3A27" w:rsidRPr="00332C64" w:rsidRDefault="008D3A27" w:rsidP="00C6396D">
      <w:pPr>
        <w:pStyle w:val="Listeavsnitt"/>
        <w:numPr>
          <w:ilvl w:val="0"/>
          <w:numId w:val="9"/>
        </w:numPr>
        <w:rPr>
          <w:szCs w:val="24"/>
          <w:lang w:eastAsia="nb-NO"/>
        </w:rPr>
      </w:pPr>
      <w:r w:rsidRPr="00332C64">
        <w:rPr>
          <w:szCs w:val="24"/>
          <w:lang w:eastAsia="nb-NO"/>
        </w:rPr>
        <w:t>legetjenester</w:t>
      </w:r>
    </w:p>
    <w:p w:rsidR="008D3A27" w:rsidRPr="00B17AD6" w:rsidRDefault="008D3A27" w:rsidP="00C6396D">
      <w:pPr>
        <w:pStyle w:val="Listeavsnitt"/>
        <w:numPr>
          <w:ilvl w:val="0"/>
          <w:numId w:val="9"/>
        </w:numPr>
        <w:rPr>
          <w:szCs w:val="24"/>
          <w:lang w:eastAsia="nb-NO"/>
        </w:rPr>
      </w:pPr>
      <w:r>
        <w:rPr>
          <w:szCs w:val="24"/>
          <w:lang w:eastAsia="nb-NO"/>
        </w:rPr>
        <w:t>h</w:t>
      </w:r>
      <w:r w:rsidRPr="00B17AD6">
        <w:rPr>
          <w:szCs w:val="24"/>
          <w:lang w:eastAsia="nb-NO"/>
        </w:rPr>
        <w:t>elsesøstertjenester</w:t>
      </w:r>
    </w:p>
    <w:p w:rsidR="008D3A27" w:rsidRDefault="008D3A27" w:rsidP="00C6396D">
      <w:pPr>
        <w:pStyle w:val="Listeavsnitt"/>
        <w:numPr>
          <w:ilvl w:val="0"/>
          <w:numId w:val="9"/>
        </w:numPr>
        <w:rPr>
          <w:szCs w:val="24"/>
          <w:lang w:eastAsia="nb-NO"/>
        </w:rPr>
      </w:pPr>
      <w:r w:rsidRPr="003E520F">
        <w:rPr>
          <w:szCs w:val="24"/>
          <w:lang w:eastAsia="nb-NO"/>
        </w:rPr>
        <w:t xml:space="preserve">fysioterapi </w:t>
      </w:r>
    </w:p>
    <w:p w:rsidR="008D3A27" w:rsidRPr="003E520F" w:rsidRDefault="008D3A27" w:rsidP="00C6396D">
      <w:pPr>
        <w:pStyle w:val="Listeavsnitt"/>
        <w:numPr>
          <w:ilvl w:val="0"/>
          <w:numId w:val="9"/>
        </w:numPr>
        <w:rPr>
          <w:szCs w:val="24"/>
          <w:lang w:eastAsia="nb-NO"/>
        </w:rPr>
      </w:pPr>
      <w:r w:rsidRPr="003E520F">
        <w:rPr>
          <w:szCs w:val="24"/>
          <w:lang w:eastAsia="nb-NO"/>
        </w:rPr>
        <w:t xml:space="preserve">ergoterapi </w:t>
      </w:r>
    </w:p>
    <w:p w:rsidR="008D3A27" w:rsidRPr="00265E51" w:rsidRDefault="008D3A27" w:rsidP="00C6396D">
      <w:pPr>
        <w:pStyle w:val="Listeavsnitt"/>
        <w:numPr>
          <w:ilvl w:val="0"/>
          <w:numId w:val="9"/>
        </w:numPr>
        <w:rPr>
          <w:szCs w:val="24"/>
          <w:lang w:eastAsia="nb-NO"/>
        </w:rPr>
      </w:pPr>
      <w:r w:rsidRPr="00DF20FA">
        <w:rPr>
          <w:szCs w:val="24"/>
          <w:lang w:eastAsia="nb-NO"/>
        </w:rPr>
        <w:t xml:space="preserve">psykologbistand </w:t>
      </w:r>
    </w:p>
    <w:p w:rsidR="008D3A27" w:rsidRDefault="008D3A27" w:rsidP="00146E28">
      <w:pPr>
        <w:rPr>
          <w:szCs w:val="24"/>
          <w:lang w:eastAsia="nb-NO"/>
        </w:rPr>
      </w:pPr>
      <w:r>
        <w:rPr>
          <w:szCs w:val="24"/>
          <w:lang w:eastAsia="nb-NO"/>
        </w:rPr>
        <w:t xml:space="preserve">Behandling og oppfølging fra spesialisthelsetjenesten er også ofte aktuelt. Dette inkluderer: </w:t>
      </w:r>
    </w:p>
    <w:p w:rsidR="008D3A27" w:rsidRPr="00332C64" w:rsidRDefault="008D3A27" w:rsidP="00C6396D">
      <w:pPr>
        <w:pStyle w:val="Listeavsnitt"/>
        <w:numPr>
          <w:ilvl w:val="0"/>
          <w:numId w:val="10"/>
        </w:numPr>
        <w:rPr>
          <w:szCs w:val="24"/>
          <w:lang w:eastAsia="nb-NO"/>
        </w:rPr>
      </w:pPr>
      <w:r w:rsidRPr="00332C64">
        <w:rPr>
          <w:szCs w:val="24"/>
          <w:lang w:eastAsia="nb-NO"/>
        </w:rPr>
        <w:t>sykehusenes barneavdelinger</w:t>
      </w:r>
    </w:p>
    <w:p w:rsidR="008D3A27" w:rsidRPr="00B17AD6" w:rsidRDefault="008D3A27" w:rsidP="00C6396D">
      <w:pPr>
        <w:pStyle w:val="Listeavsnitt"/>
        <w:numPr>
          <w:ilvl w:val="0"/>
          <w:numId w:val="10"/>
        </w:numPr>
        <w:rPr>
          <w:szCs w:val="24"/>
          <w:lang w:eastAsia="nb-NO"/>
        </w:rPr>
      </w:pPr>
      <w:r w:rsidRPr="00B17AD6">
        <w:rPr>
          <w:szCs w:val="24"/>
          <w:lang w:eastAsia="nb-NO"/>
        </w:rPr>
        <w:t>barnehabiliteringstjenesten</w:t>
      </w:r>
      <w:r w:rsidR="00E6796A">
        <w:rPr>
          <w:rStyle w:val="Fotnotereferanse"/>
          <w:szCs w:val="24"/>
          <w:lang w:eastAsia="nb-NO"/>
        </w:rPr>
        <w:footnoteReference w:id="19"/>
      </w:r>
    </w:p>
    <w:p w:rsidR="008D3A27" w:rsidRPr="00332C64" w:rsidRDefault="008D3A27" w:rsidP="00C6396D">
      <w:pPr>
        <w:pStyle w:val="Listeavsnitt"/>
        <w:numPr>
          <w:ilvl w:val="0"/>
          <w:numId w:val="10"/>
        </w:numPr>
        <w:rPr>
          <w:szCs w:val="24"/>
          <w:lang w:eastAsia="nb-NO"/>
        </w:rPr>
      </w:pPr>
      <w:r w:rsidRPr="003E520F">
        <w:rPr>
          <w:szCs w:val="24"/>
          <w:lang w:eastAsia="nb-NO"/>
        </w:rPr>
        <w:t>psykisk helsevern for barn og unge</w:t>
      </w:r>
      <w:r>
        <w:rPr>
          <w:rStyle w:val="Fotnotereferanse"/>
          <w:szCs w:val="24"/>
          <w:lang w:eastAsia="nb-NO"/>
        </w:rPr>
        <w:footnoteReference w:id="20"/>
      </w:r>
      <w:r w:rsidRPr="00332C64">
        <w:rPr>
          <w:szCs w:val="24"/>
          <w:lang w:eastAsia="nb-NO"/>
        </w:rPr>
        <w:t xml:space="preserve"> </w:t>
      </w:r>
      <w:r>
        <w:rPr>
          <w:rStyle w:val="Fotnotereferanse"/>
          <w:szCs w:val="24"/>
          <w:lang w:eastAsia="nb-NO"/>
        </w:rPr>
        <w:footnoteReference w:id="21"/>
      </w:r>
      <w:r w:rsidRPr="00332C64">
        <w:rPr>
          <w:szCs w:val="24"/>
          <w:lang w:eastAsia="nb-NO"/>
        </w:rPr>
        <w:t xml:space="preserve"> </w:t>
      </w:r>
      <w:r>
        <w:rPr>
          <w:rStyle w:val="Fotnotereferanse"/>
          <w:szCs w:val="24"/>
          <w:lang w:eastAsia="nb-NO"/>
        </w:rPr>
        <w:footnoteReference w:id="22"/>
      </w:r>
      <w:r w:rsidRPr="00332C64">
        <w:rPr>
          <w:szCs w:val="24"/>
          <w:lang w:eastAsia="nb-NO"/>
        </w:rPr>
        <w:t xml:space="preserve"> </w:t>
      </w:r>
    </w:p>
    <w:p w:rsidR="008D3A27" w:rsidRPr="008A6169" w:rsidRDefault="008D3A27" w:rsidP="00146E28">
      <w:pPr>
        <w:rPr>
          <w:szCs w:val="24"/>
          <w:lang w:eastAsia="nb-NO"/>
        </w:rPr>
      </w:pPr>
      <w:r w:rsidRPr="00BC7562">
        <w:rPr>
          <w:szCs w:val="24"/>
          <w:lang w:eastAsia="nb-NO"/>
        </w:rPr>
        <w:t>Kommunens helse- og omsorgstjeneste har hovedansvaret for å yte</w:t>
      </w:r>
      <w:r w:rsidRPr="0046601F">
        <w:rPr>
          <w:szCs w:val="24"/>
          <w:lang w:eastAsia="nb-NO"/>
        </w:rPr>
        <w:t xml:space="preserve">, finansiere og organisere tjenester til familier med barn med nedsatt </w:t>
      </w:r>
      <w:r w:rsidRPr="0046601F">
        <w:rPr>
          <w:szCs w:val="24"/>
          <w:lang w:eastAsia="nb-NO"/>
        </w:rPr>
        <w:lastRenderedPageBreak/>
        <w:t>funksjonsevne.</w:t>
      </w:r>
      <w:r w:rsidRPr="00BC7562">
        <w:rPr>
          <w:rStyle w:val="Fotnotereferanse"/>
          <w:szCs w:val="24"/>
          <w:lang w:eastAsia="nb-NO"/>
        </w:rPr>
        <w:footnoteReference w:id="23"/>
      </w:r>
      <w:r w:rsidRPr="00BC7562">
        <w:rPr>
          <w:szCs w:val="24"/>
          <w:lang w:eastAsia="nb-NO"/>
        </w:rPr>
        <w:t xml:space="preserve"> Støttekontakt, og besøks- og avlastningshjem er eksempler på slike ytelser.</w:t>
      </w:r>
    </w:p>
    <w:p w:rsidR="008D3A27" w:rsidRPr="001076BE" w:rsidRDefault="008D3A27" w:rsidP="00146E28">
      <w:pPr>
        <w:rPr>
          <w:szCs w:val="24"/>
          <w:lang w:eastAsia="nb-NO"/>
        </w:rPr>
      </w:pPr>
      <w:r w:rsidRPr="00A9590F">
        <w:rPr>
          <w:szCs w:val="24"/>
          <w:lang w:eastAsia="nb-NO"/>
        </w:rPr>
        <w:t xml:space="preserve">NAV kan gi ytelser i form av omsorgspenger, pleiepenger og opplæringspenger. </w:t>
      </w:r>
      <w:r w:rsidRPr="008A6169">
        <w:rPr>
          <w:szCs w:val="24"/>
          <w:lang w:eastAsia="nb-NO"/>
        </w:rPr>
        <w:t>Grunnstønad</w:t>
      </w:r>
      <w:r>
        <w:rPr>
          <w:rStyle w:val="Fotnotereferanse"/>
          <w:szCs w:val="24"/>
          <w:lang w:eastAsia="nb-NO"/>
        </w:rPr>
        <w:footnoteReference w:id="24"/>
      </w:r>
      <w:r w:rsidRPr="00A9590F">
        <w:rPr>
          <w:szCs w:val="24"/>
          <w:lang w:eastAsia="nb-NO"/>
        </w:rPr>
        <w:t xml:space="preserve"> kan gis til å dekke ekstrautgifter som er oppstått på grunn av en </w:t>
      </w:r>
      <w:r>
        <w:rPr>
          <w:szCs w:val="24"/>
          <w:lang w:eastAsia="nb-NO"/>
        </w:rPr>
        <w:t xml:space="preserve">sykdom, skade </w:t>
      </w:r>
      <w:r w:rsidR="007016D5" w:rsidRPr="007016D5">
        <w:rPr>
          <w:szCs w:val="24"/>
          <w:lang w:eastAsia="nb-NO"/>
        </w:rPr>
        <w:t>eller medfødte feil og misdannelser (lyte).</w:t>
      </w:r>
      <w:r w:rsidR="004D7D9B">
        <w:rPr>
          <w:szCs w:val="24"/>
          <w:lang w:eastAsia="nb-NO"/>
        </w:rPr>
        <w:t xml:space="preserve"> </w:t>
      </w:r>
      <w:r w:rsidRPr="00A9590F">
        <w:rPr>
          <w:szCs w:val="24"/>
          <w:lang w:eastAsia="nb-NO"/>
        </w:rPr>
        <w:t>Hjelpestønad</w:t>
      </w:r>
      <w:r>
        <w:rPr>
          <w:rStyle w:val="Fotnotereferanse"/>
          <w:szCs w:val="24"/>
          <w:lang w:eastAsia="nb-NO"/>
        </w:rPr>
        <w:footnoteReference w:id="25"/>
      </w:r>
      <w:r w:rsidRPr="00A9590F">
        <w:rPr>
          <w:szCs w:val="24"/>
          <w:lang w:eastAsia="nb-NO"/>
        </w:rPr>
        <w:t xml:space="preserve"> kan gis til personer som har et særskilt behov for pleie og tilsyn på grunn av sykdom, skade eller har en medfødt funksjonshemming. Forhøyet hjelpestønad kan gis til barn </w:t>
      </w:r>
      <w:r w:rsidR="00DC4DA2">
        <w:rPr>
          <w:szCs w:val="24"/>
          <w:lang w:eastAsia="nb-NO"/>
        </w:rPr>
        <w:t>og</w:t>
      </w:r>
      <w:r w:rsidR="00DC4DA2" w:rsidRPr="00A9590F">
        <w:rPr>
          <w:szCs w:val="24"/>
          <w:lang w:eastAsia="nb-NO"/>
        </w:rPr>
        <w:t xml:space="preserve"> </w:t>
      </w:r>
      <w:r w:rsidRPr="00A9590F">
        <w:rPr>
          <w:szCs w:val="24"/>
          <w:lang w:eastAsia="nb-NO"/>
        </w:rPr>
        <w:t>unge under 18 år dersom de har et pleie- og tilsynsbehov som er vesentlig større enn det som dekkes av ordinær hjelpestøn</w:t>
      </w:r>
      <w:r>
        <w:rPr>
          <w:szCs w:val="24"/>
          <w:lang w:eastAsia="nb-NO"/>
        </w:rPr>
        <w:t>a</w:t>
      </w:r>
      <w:r w:rsidRPr="00A9590F">
        <w:rPr>
          <w:szCs w:val="24"/>
          <w:lang w:eastAsia="nb-NO"/>
        </w:rPr>
        <w:t>d. Familier som har barn med omfattende funksjonsnedsettelser, kan få fast kontaktperson på hjel</w:t>
      </w:r>
      <w:r>
        <w:rPr>
          <w:szCs w:val="24"/>
          <w:lang w:eastAsia="nb-NO"/>
        </w:rPr>
        <w:t>p</w:t>
      </w:r>
      <w:r w:rsidRPr="00A9590F">
        <w:rPr>
          <w:szCs w:val="24"/>
          <w:lang w:eastAsia="nb-NO"/>
        </w:rPr>
        <w:t>emiddelsentralen. Bruk av hjelp</w:t>
      </w:r>
      <w:r>
        <w:rPr>
          <w:szCs w:val="24"/>
          <w:lang w:eastAsia="nb-NO"/>
        </w:rPr>
        <w:t>e</w:t>
      </w:r>
      <w:r w:rsidRPr="00A9590F">
        <w:rPr>
          <w:szCs w:val="24"/>
          <w:lang w:eastAsia="nb-NO"/>
        </w:rPr>
        <w:t xml:space="preserve">midler gir muligheter for tilrettelegging av </w:t>
      </w:r>
      <w:r w:rsidR="00AB7F00">
        <w:rPr>
          <w:szCs w:val="24"/>
          <w:lang w:eastAsia="nb-NO"/>
        </w:rPr>
        <w:t xml:space="preserve">omgivelser for </w:t>
      </w:r>
      <w:r w:rsidRPr="00A9590F">
        <w:rPr>
          <w:szCs w:val="24"/>
          <w:lang w:eastAsia="nb-NO"/>
        </w:rPr>
        <w:t>lek</w:t>
      </w:r>
      <w:r w:rsidR="00AB7F00">
        <w:rPr>
          <w:szCs w:val="24"/>
          <w:lang w:eastAsia="nb-NO"/>
        </w:rPr>
        <w:t xml:space="preserve"> og</w:t>
      </w:r>
      <w:r w:rsidRPr="00A9590F">
        <w:rPr>
          <w:szCs w:val="24"/>
          <w:lang w:eastAsia="nb-NO"/>
        </w:rPr>
        <w:t xml:space="preserve"> læring.</w:t>
      </w:r>
      <w:r w:rsidRPr="0027561A">
        <w:rPr>
          <w:rStyle w:val="Fotnotereferanse"/>
          <w:szCs w:val="24"/>
          <w:lang w:eastAsia="nb-NO"/>
        </w:rPr>
        <w:footnoteReference w:id="26"/>
      </w:r>
    </w:p>
    <w:p w:rsidR="008D3A27" w:rsidRDefault="008D3A27" w:rsidP="00146E28">
      <w:pPr>
        <w:rPr>
          <w:i/>
          <w:szCs w:val="24"/>
          <w:lang w:eastAsia="nb-NO"/>
        </w:rPr>
      </w:pPr>
      <w:r w:rsidRPr="00112AFC">
        <w:rPr>
          <w:szCs w:val="24"/>
          <w:lang w:eastAsia="nb-NO"/>
        </w:rPr>
        <w:t xml:space="preserve">Den kommunale barneverntjenesten skal på sin side bidra til å gi det enkelte </w:t>
      </w:r>
      <w:r w:rsidRPr="00A52276">
        <w:rPr>
          <w:szCs w:val="24"/>
          <w:lang w:eastAsia="nb-NO"/>
        </w:rPr>
        <w:t>barn gode levekår og utvikling</w:t>
      </w:r>
      <w:r w:rsidRPr="00FA22E3">
        <w:rPr>
          <w:szCs w:val="24"/>
          <w:lang w:eastAsia="nb-NO"/>
        </w:rPr>
        <w:t xml:space="preserve">smuligheter ved råd, veiledning og hjelpetiltak. </w:t>
      </w:r>
      <w:r w:rsidRPr="008A6169">
        <w:rPr>
          <w:szCs w:val="24"/>
          <w:lang w:eastAsia="nb-NO"/>
        </w:rPr>
        <w:t xml:space="preserve">Noen barn med nedsatt funksjonsevne vil kunne ha behov for noen av de samme tiltakene fra barneverntjenesten som helse- og sosialtjenesten </w:t>
      </w:r>
      <w:r w:rsidR="003D79A7">
        <w:rPr>
          <w:szCs w:val="24"/>
          <w:lang w:eastAsia="nb-NO"/>
        </w:rPr>
        <w:t>kan sette</w:t>
      </w:r>
      <w:r w:rsidR="003D79A7" w:rsidRPr="008A6169">
        <w:rPr>
          <w:szCs w:val="24"/>
          <w:lang w:eastAsia="nb-NO"/>
        </w:rPr>
        <w:t xml:space="preserve"> </w:t>
      </w:r>
      <w:r w:rsidRPr="008A6169">
        <w:rPr>
          <w:szCs w:val="24"/>
          <w:lang w:eastAsia="nb-NO"/>
        </w:rPr>
        <w:t>inn..</w:t>
      </w:r>
      <w:r w:rsidR="00541092">
        <w:rPr>
          <w:szCs w:val="24"/>
          <w:lang w:eastAsia="nb-NO"/>
        </w:rPr>
        <w:t xml:space="preserve"> Barnevernets tiltak vil</w:t>
      </w:r>
      <w:r w:rsidR="00590428">
        <w:rPr>
          <w:szCs w:val="24"/>
          <w:lang w:eastAsia="nb-NO"/>
        </w:rPr>
        <w:t xml:space="preserve"> </w:t>
      </w:r>
      <w:r w:rsidR="00541092">
        <w:rPr>
          <w:szCs w:val="24"/>
          <w:lang w:eastAsia="nb-NO"/>
        </w:rPr>
        <w:t xml:space="preserve">i slike tilfeller ikke være knyttet til diagnosen, men </w:t>
      </w:r>
      <w:r w:rsidR="00BF6660">
        <w:rPr>
          <w:szCs w:val="24"/>
          <w:lang w:eastAsia="nb-NO"/>
        </w:rPr>
        <w:t>settes inn</w:t>
      </w:r>
      <w:r w:rsidR="00BF6660" w:rsidRPr="00BF6660">
        <w:rPr>
          <w:szCs w:val="24"/>
          <w:lang w:eastAsia="nb-NO"/>
        </w:rPr>
        <w:t xml:space="preserve"> på grunn av forholdene i hjemmet eller </w:t>
      </w:r>
      <w:r w:rsidR="00BF6660">
        <w:rPr>
          <w:szCs w:val="24"/>
          <w:lang w:eastAsia="nb-NO"/>
        </w:rPr>
        <w:t xml:space="preserve">hvis barnet </w:t>
      </w:r>
      <w:r w:rsidR="00BF6660" w:rsidRPr="00BF6660">
        <w:rPr>
          <w:szCs w:val="24"/>
          <w:lang w:eastAsia="nb-NO"/>
        </w:rPr>
        <w:t>av andre grunner har særlig behov for det</w:t>
      </w:r>
      <w:r w:rsidR="00BF6660">
        <w:rPr>
          <w:szCs w:val="24"/>
          <w:lang w:eastAsia="nb-NO"/>
        </w:rPr>
        <w:t>.</w:t>
      </w:r>
      <w:r w:rsidR="00590428">
        <w:rPr>
          <w:szCs w:val="24"/>
          <w:lang w:eastAsia="nb-NO"/>
        </w:rPr>
        <w:t xml:space="preserve"> </w:t>
      </w:r>
      <w:r w:rsidRPr="00F7059B">
        <w:rPr>
          <w:i/>
          <w:szCs w:val="24"/>
          <w:lang w:eastAsia="nb-NO"/>
        </w:rPr>
        <w:t xml:space="preserve">For oversikt over familiens rettigheter når de har barn eller unge med nedsatt funksjonsevne, se: http://www.helsedirektoratet.no/publikasjoner/barn-og-unge-med-nedsatt-funksjonsevne-hvilke-rettigheter-har-familien-revidert-utgave/Publikasjoner/barn-og-unge-med-nedsatt-funksjonsevne-hvilke-rettigheter-har-familien.pdf </w:t>
      </w:r>
    </w:p>
    <w:p w:rsidR="008D3A27" w:rsidRDefault="008D3A27" w:rsidP="00146E28">
      <w:pPr>
        <w:rPr>
          <w:i/>
          <w:szCs w:val="24"/>
          <w:lang w:eastAsia="nb-NO"/>
        </w:rPr>
      </w:pPr>
      <w:r>
        <w:rPr>
          <w:i/>
          <w:szCs w:val="24"/>
          <w:lang w:eastAsia="nb-NO"/>
        </w:rPr>
        <w:lastRenderedPageBreak/>
        <w:t xml:space="preserve">Se også </w:t>
      </w:r>
      <w:r w:rsidRPr="00A45374">
        <w:rPr>
          <w:i/>
          <w:szCs w:val="24"/>
          <w:lang w:eastAsia="nb-NO"/>
        </w:rPr>
        <w:t>http://www.regjeringen.no/nb/dokumentarkiv/stoltenberg-ii/bld/Nyheter-og-pressemeldinger/Nyheter/2013/like-muligheter-for-alle-barn.html?id=735391</w:t>
      </w:r>
      <w:r>
        <w:rPr>
          <w:i/>
          <w:szCs w:val="24"/>
          <w:lang w:eastAsia="nb-NO"/>
        </w:rPr>
        <w:t xml:space="preserve"> «Like muligheter for alle barn. Regjeringens mål og tiltak for barn og unge med nedsatt funksjonsevne».</w:t>
      </w:r>
    </w:p>
    <w:p w:rsidR="008D3A27" w:rsidRPr="006572F5" w:rsidRDefault="008D3A27" w:rsidP="00146E28">
      <w:pPr>
        <w:pStyle w:val="Overskrift2"/>
        <w:rPr>
          <w:lang w:eastAsia="nb-NO"/>
        </w:rPr>
      </w:pPr>
      <w:bookmarkStart w:id="14" w:name="_Toc402433357"/>
      <w:r w:rsidRPr="006572F5">
        <w:rPr>
          <w:lang w:eastAsia="nb-NO"/>
        </w:rPr>
        <w:t>Tverretatlig samarbeid</w:t>
      </w:r>
      <w:bookmarkEnd w:id="14"/>
    </w:p>
    <w:p w:rsidR="007016D5" w:rsidRDefault="00AB7F00" w:rsidP="007016D5">
      <w:pPr>
        <w:rPr>
          <w:lang w:eastAsia="nb-NO"/>
        </w:rPr>
      </w:pPr>
      <w:r>
        <w:rPr>
          <w:lang w:eastAsia="nb-NO"/>
        </w:rPr>
        <w:t>B</w:t>
      </w:r>
      <w:r w:rsidR="008D3A27" w:rsidRPr="006572F5">
        <w:rPr>
          <w:lang w:eastAsia="nb-NO"/>
        </w:rPr>
        <w:t>arn og unge med funksjonsnedsettelse som utsettes for omsorgssvikt eller som av andre grunner har behov for hjelp</w:t>
      </w:r>
      <w:r w:rsidR="003D79A7">
        <w:rPr>
          <w:lang w:eastAsia="nb-NO"/>
        </w:rPr>
        <w:t>,</w:t>
      </w:r>
      <w:r w:rsidR="007016D5">
        <w:rPr>
          <w:lang w:eastAsia="nb-NO"/>
        </w:rPr>
        <w:t xml:space="preserve"> vil ofte ha behov for hjelp fra flere offentlige instanser. I førstelinjen kan dette dreie seg </w:t>
      </w:r>
      <w:r w:rsidR="007016D5" w:rsidRPr="006572F5">
        <w:rPr>
          <w:lang w:eastAsia="nb-NO"/>
        </w:rPr>
        <w:t>om primærhelsetjenesten, helsestasjon</w:t>
      </w:r>
      <w:r w:rsidR="007016D5">
        <w:rPr>
          <w:lang w:eastAsia="nb-NO"/>
        </w:rPr>
        <w:t>en, skolehelsetjenesten</w:t>
      </w:r>
      <w:r w:rsidR="007016D5" w:rsidRPr="006572F5">
        <w:rPr>
          <w:lang w:eastAsia="nb-NO"/>
        </w:rPr>
        <w:t>, politi, barnehage, skole,</w:t>
      </w:r>
      <w:r w:rsidR="007016D5">
        <w:rPr>
          <w:lang w:eastAsia="nb-NO"/>
        </w:rPr>
        <w:t xml:space="preserve"> </w:t>
      </w:r>
      <w:r w:rsidR="007016D5" w:rsidRPr="006572F5">
        <w:rPr>
          <w:lang w:eastAsia="nb-NO"/>
        </w:rPr>
        <w:t>pedagogisk-psykologisk rådgivningstjeneste (</w:t>
      </w:r>
      <w:r w:rsidR="007016D5">
        <w:rPr>
          <w:lang w:eastAsia="nb-NO"/>
        </w:rPr>
        <w:t>PPT</w:t>
      </w:r>
      <w:r w:rsidR="007016D5" w:rsidRPr="006572F5">
        <w:rPr>
          <w:lang w:eastAsia="nb-NO"/>
        </w:rPr>
        <w:t xml:space="preserve">) og familievernet. </w:t>
      </w:r>
      <w:r w:rsidR="007016D5">
        <w:rPr>
          <w:lang w:eastAsia="nb-NO"/>
        </w:rPr>
        <w:t>I andrelinjen kan det dreie seg om psykisk helsevern for barn og unge, habiliteringstjenesten</w:t>
      </w:r>
      <w:r w:rsidR="00B61B80">
        <w:rPr>
          <w:lang w:eastAsia="nb-NO"/>
        </w:rPr>
        <w:t>,</w:t>
      </w:r>
      <w:r w:rsidR="007016D5">
        <w:rPr>
          <w:lang w:eastAsia="nb-NO"/>
        </w:rPr>
        <w:t xml:space="preserve"> øvrige spesialisthelsetjenester</w:t>
      </w:r>
      <w:r w:rsidR="007016D5" w:rsidRPr="00BD6A77">
        <w:rPr>
          <w:lang w:eastAsia="nb-NO"/>
        </w:rPr>
        <w:t xml:space="preserve"> </w:t>
      </w:r>
      <w:r w:rsidR="007016D5">
        <w:rPr>
          <w:lang w:eastAsia="nb-NO"/>
        </w:rPr>
        <w:t>samt statlig spesialpedagogisk tjeneste (Statped). Dette krever god koordinering og godt</w:t>
      </w:r>
      <w:r w:rsidR="004D7D9B">
        <w:rPr>
          <w:lang w:eastAsia="nb-NO"/>
        </w:rPr>
        <w:t xml:space="preserve"> </w:t>
      </w:r>
      <w:r w:rsidR="007016D5">
        <w:rPr>
          <w:lang w:eastAsia="nb-NO"/>
        </w:rPr>
        <w:t>tverretatlig samar</w:t>
      </w:r>
      <w:r w:rsidR="00071DBB">
        <w:rPr>
          <w:lang w:eastAsia="nb-NO"/>
        </w:rPr>
        <w:t>b</w:t>
      </w:r>
      <w:r w:rsidR="007016D5">
        <w:rPr>
          <w:lang w:eastAsia="nb-NO"/>
        </w:rPr>
        <w:t>eid.</w:t>
      </w:r>
    </w:p>
    <w:p w:rsidR="008D3A27" w:rsidRPr="00D87D75" w:rsidRDefault="007016D5" w:rsidP="00FB0287">
      <w:pPr>
        <w:rPr>
          <w:lang w:eastAsia="nb-NO"/>
        </w:rPr>
      </w:pPr>
      <w:r>
        <w:rPr>
          <w:lang w:eastAsia="nb-NO"/>
        </w:rPr>
        <w:t xml:space="preserve">INFOBOKS </w:t>
      </w:r>
      <w:r w:rsidR="008D3A27">
        <w:rPr>
          <w:lang w:eastAsia="nb-NO"/>
        </w:rPr>
        <w:t xml:space="preserve">Det kan ta lang tid å få på plass de tjenestene som trengs. Mange foreldre må gå mange </w:t>
      </w:r>
      <w:r w:rsidR="00FB67F2">
        <w:rPr>
          <w:lang w:eastAsia="nb-NO"/>
        </w:rPr>
        <w:t xml:space="preserve">søknads- og </w:t>
      </w:r>
      <w:r w:rsidR="008D3A27">
        <w:rPr>
          <w:lang w:eastAsia="nb-NO"/>
        </w:rPr>
        <w:t xml:space="preserve">klagerunder før de får innvilget de tjenestene de har behov for. </w:t>
      </w:r>
      <w:r w:rsidR="008D3A27" w:rsidRPr="00D87D75">
        <w:rPr>
          <w:lang w:eastAsia="nb-NO"/>
        </w:rPr>
        <w:t xml:space="preserve">Det er </w:t>
      </w:r>
      <w:r w:rsidR="008D3A27">
        <w:rPr>
          <w:lang w:eastAsia="nb-NO"/>
        </w:rPr>
        <w:t xml:space="preserve">heller </w:t>
      </w:r>
      <w:r w:rsidR="008D3A27" w:rsidRPr="00D87D75">
        <w:rPr>
          <w:lang w:eastAsia="nb-NO"/>
        </w:rPr>
        <w:t>ikke uvanlig at foreldre opplever at de får rollen som koordinator og pådriver i møte med hjelpeapparatet på grunn av mangler i rutiner, tiltak, koordinering og oppfølging</w:t>
      </w:r>
      <w:r>
        <w:rPr>
          <w:lang w:eastAsia="nb-NO"/>
        </w:rPr>
        <w:t>.</w:t>
      </w:r>
      <w:r w:rsidR="00251754">
        <w:rPr>
          <w:lang w:eastAsia="nb-NO"/>
        </w:rPr>
        <w:fldChar w:fldCharType="begin">
          <w:fldData xml:space="preserve">PEVuZE5vdGU+PENpdGUgRXhjbHVkZUF1dGg9IjEiIEV4Y2x1ZGVZZWFyPSIxIiBIaWRkZW49IjEi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</w:fldData>
        </w:fldChar>
      </w:r>
      <w:r w:rsidR="008D3A27">
        <w:rPr>
          <w:lang w:eastAsia="nb-NO"/>
        </w:rPr>
        <w:instrText xml:space="preserve"> ADDIN EN.CITE </w:instrText>
      </w:r>
      <w:r w:rsidR="00251754">
        <w:rPr>
          <w:lang w:eastAsia="nb-NO"/>
        </w:rPr>
        <w:fldChar w:fldCharType="begin">
          <w:fldData xml:space="preserve">PEVuZE5vdGU+PENpdGUgRXhjbHVkZUF1dGg9IjEiIEV4Y2x1ZGVZZWFyPSIxIiBIaWRkZW49IjEi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</w:fldData>
        </w:fldChar>
      </w:r>
      <w:r w:rsidR="008D3A27">
        <w:rPr>
          <w:lang w:eastAsia="nb-NO"/>
        </w:rPr>
        <w:instrText xml:space="preserve"> ADDIN EN.CITE.DATA </w:instrText>
      </w:r>
      <w:r w:rsidR="00251754">
        <w:rPr>
          <w:lang w:eastAsia="nb-NO"/>
        </w:rPr>
      </w:r>
      <w:r w:rsidR="00251754">
        <w:rPr>
          <w:lang w:eastAsia="nb-NO"/>
        </w:rPr>
        <w:fldChar w:fldCharType="end"/>
      </w:r>
      <w:r w:rsidR="00251754">
        <w:rPr>
          <w:lang w:eastAsia="nb-NO"/>
        </w:rPr>
      </w:r>
      <w:r w:rsidR="00251754">
        <w:rPr>
          <w:lang w:eastAsia="nb-NO"/>
        </w:rPr>
        <w:fldChar w:fldCharType="end"/>
      </w:r>
      <w:r w:rsidR="008D3A27">
        <w:rPr>
          <w:rStyle w:val="Fotnotereferanse"/>
          <w:rFonts w:ascii="Times New Roman" w:hAnsi="Times New Roman"/>
          <w:szCs w:val="24"/>
          <w:lang w:eastAsia="nb-NO"/>
        </w:rPr>
        <w:footnoteReference w:id="27"/>
      </w:r>
      <w:r w:rsidR="008D3A27">
        <w:rPr>
          <w:lang w:eastAsia="nb-NO"/>
        </w:rPr>
        <w:t xml:space="preserve"> Noen foreldre opplever det som mer slitsomt å kjempe for å få de nødvendige tjenester på plass </w:t>
      </w:r>
      <w:r w:rsidR="00FC35DF">
        <w:rPr>
          <w:lang w:eastAsia="nb-NO"/>
        </w:rPr>
        <w:t>enn</w:t>
      </w:r>
      <w:r w:rsidR="008D3A27">
        <w:rPr>
          <w:lang w:eastAsia="nb-NO"/>
        </w:rPr>
        <w:t xml:space="preserve"> å ha omsorgen og ansvaret for barnet. Familiens f</w:t>
      </w:r>
      <w:r w:rsidR="008D3A27" w:rsidRPr="00D87D75">
        <w:rPr>
          <w:lang w:eastAsia="nb-NO"/>
        </w:rPr>
        <w:t>orhold til hjelp</w:t>
      </w:r>
      <w:r w:rsidR="008D3A27">
        <w:rPr>
          <w:lang w:eastAsia="nb-NO"/>
        </w:rPr>
        <w:t>e</w:t>
      </w:r>
      <w:r w:rsidR="008D3A27" w:rsidRPr="00D87D75">
        <w:rPr>
          <w:lang w:eastAsia="nb-NO"/>
        </w:rPr>
        <w:t xml:space="preserve">apparatet </w:t>
      </w:r>
      <w:r w:rsidR="008D3A27">
        <w:rPr>
          <w:lang w:eastAsia="nb-NO"/>
        </w:rPr>
        <w:t xml:space="preserve">kan derfor være </w:t>
      </w:r>
      <w:r w:rsidR="008D3A27" w:rsidRPr="00D87D75">
        <w:rPr>
          <w:lang w:eastAsia="nb-NO"/>
        </w:rPr>
        <w:t xml:space="preserve">problematisk og oppleves som </w:t>
      </w:r>
      <w:r w:rsidR="008D3A27">
        <w:rPr>
          <w:lang w:eastAsia="nb-NO"/>
        </w:rPr>
        <w:t xml:space="preserve">svært </w:t>
      </w:r>
      <w:r w:rsidR="008D3A27" w:rsidRPr="00D87D75">
        <w:rPr>
          <w:lang w:eastAsia="nb-NO"/>
        </w:rPr>
        <w:t>belastende</w:t>
      </w:r>
      <w:r w:rsidR="008D3A27">
        <w:rPr>
          <w:lang w:eastAsia="nb-NO"/>
        </w:rPr>
        <w:t>.</w:t>
      </w:r>
      <w:r w:rsidR="008D3A27" w:rsidRPr="00D87D75">
        <w:rPr>
          <w:lang w:eastAsia="nb-NO"/>
        </w:rPr>
        <w:t xml:space="preserve"> </w:t>
      </w:r>
      <w:r w:rsidR="00251754">
        <w:rPr>
          <w:rFonts w:ascii="Times New Roman" w:hAnsi="Times New Roman"/>
          <w:lang w:eastAsia="nb-NO"/>
        </w:rPr>
        <w:fldChar w:fldCharType="begin"/>
      </w:r>
      <w:r w:rsidR="008D3A27">
        <w:rPr>
          <w:rFonts w:ascii="Times New Roman" w:hAnsi="Times New Roman"/>
          <w:lang w:eastAsia="nb-NO"/>
        </w:rPr>
        <w:instrText xml:space="preserve"> ADDIN EN.CITE &lt;EndNote&gt;&lt;Cite ExcludeAuth="1" ExcludeYear="1" Hidden="1"&gt;&lt;Author&gt;Lundeby&lt;/Author&gt;&lt;Year&gt;2009&lt;/Year&gt;&lt;RecNum&gt;226&lt;/RecNum&gt;&lt;record&gt;&lt;rec-number&gt;226&lt;/rec-number&gt;&lt;foreign-keys&gt;&lt;key app="EN" db-id="eft5vsszmwawrxe9vrl5vpfbzrtewavrpxev"&gt;226&lt;/key&gt;&lt;/foreign-keys&gt;&lt;ref-type name="Book Section"&gt;5&lt;/ref-type&gt;&lt;contributors&gt;&lt;authors&gt;&lt;author&gt;Lundeby, Hege&lt;/author&gt;&lt;author&gt;Tøssebro, Jan&lt;/author&gt;&lt;/authors&gt;&lt;secondary-authors&gt;&lt;author&gt;Tøssebro, Jan&lt;/author&gt;&lt;/secondary-authors&gt;&lt;/contributors&gt;&lt;titles&gt;&lt;title&gt;Livsløp i familier med funksjonshemmete barn&lt;/title&gt;&lt;secondary-title&gt;Funksjonshemming - politikk, hverdagsliv og arbeidsliv&lt;/secondary-title&gt;&lt;/titles&gt;&lt;section&gt;9&lt;/section&gt;&lt;dates&gt;&lt;year&gt;2009&lt;/year&gt;&lt;/dates&gt;&lt;pub-location&gt;Oslo&lt;/pub-location&gt;&lt;publisher&gt;Universitetsforlaget&lt;/publisher&gt;&lt;urls&gt;&lt;/urls&gt;&lt;/record&gt;&lt;/Cite&gt;&lt;/EndNote&gt;</w:instrText>
      </w:r>
      <w:r w:rsidR="00251754">
        <w:rPr>
          <w:rFonts w:ascii="Times New Roman" w:hAnsi="Times New Roman"/>
          <w:lang w:eastAsia="nb-NO"/>
        </w:rPr>
        <w:fldChar w:fldCharType="end"/>
      </w:r>
    </w:p>
    <w:p w:rsidR="008D3A27" w:rsidRPr="00A9590F" w:rsidRDefault="008D3A27" w:rsidP="00FB0287">
      <w:pPr>
        <w:rPr>
          <w:b/>
          <w:szCs w:val="28"/>
          <w:lang w:eastAsia="nb-NO"/>
        </w:rPr>
      </w:pPr>
      <w:r w:rsidRPr="00A9590F">
        <w:rPr>
          <w:b/>
          <w:szCs w:val="28"/>
          <w:lang w:eastAsia="nb-NO"/>
        </w:rPr>
        <w:t>Hva vanskeliggjør samarbeid?</w:t>
      </w:r>
    </w:p>
    <w:p w:rsidR="008D3A27" w:rsidRDefault="008D3A27" w:rsidP="00FB0287">
      <w:pPr>
        <w:rPr>
          <w:lang w:eastAsia="nb-NO"/>
        </w:rPr>
      </w:pPr>
      <w:r>
        <w:rPr>
          <w:lang w:eastAsia="nb-NO"/>
        </w:rPr>
        <w:t>K</w:t>
      </w:r>
      <w:r w:rsidRPr="00D87D75">
        <w:rPr>
          <w:lang w:eastAsia="nb-NO"/>
        </w:rPr>
        <w:t>ulturforskjel</w:t>
      </w:r>
      <w:r>
        <w:rPr>
          <w:lang w:eastAsia="nb-NO"/>
        </w:rPr>
        <w:t>ler</w:t>
      </w:r>
      <w:r w:rsidR="00062A80">
        <w:rPr>
          <w:lang w:eastAsia="nb-NO"/>
        </w:rPr>
        <w:t xml:space="preserve"> </w:t>
      </w:r>
      <w:r>
        <w:rPr>
          <w:lang w:eastAsia="nb-NO"/>
        </w:rPr>
        <w:t>eller</w:t>
      </w:r>
      <w:r w:rsidRPr="00D87D75">
        <w:rPr>
          <w:lang w:eastAsia="nb-NO"/>
        </w:rPr>
        <w:t xml:space="preserve"> skjev maktbalanse</w:t>
      </w:r>
      <w:r>
        <w:rPr>
          <w:lang w:eastAsia="nb-NO"/>
        </w:rPr>
        <w:t xml:space="preserve"> kan vanskeliggjøre samarbeid</w:t>
      </w:r>
      <w:r w:rsidR="002945B3">
        <w:rPr>
          <w:lang w:eastAsia="nb-NO"/>
        </w:rPr>
        <w:t xml:space="preserve"> mellom ulike etater</w:t>
      </w:r>
      <w:r>
        <w:rPr>
          <w:lang w:eastAsia="nb-NO"/>
        </w:rPr>
        <w:t xml:space="preserve">. </w:t>
      </w:r>
      <w:r w:rsidR="00432275">
        <w:rPr>
          <w:lang w:eastAsia="nb-NO"/>
        </w:rPr>
        <w:t>Det samme kan m</w:t>
      </w:r>
      <w:r w:rsidR="00062A80">
        <w:rPr>
          <w:lang w:eastAsia="nb-NO"/>
        </w:rPr>
        <w:t>anglende avklaring eller uenighet om ansvar og oppgavefordeling</w:t>
      </w:r>
      <w:r w:rsidR="00432275">
        <w:rPr>
          <w:lang w:eastAsia="nb-NO"/>
        </w:rPr>
        <w:t>.</w:t>
      </w:r>
      <w:r w:rsidR="00062A80">
        <w:rPr>
          <w:lang w:eastAsia="nb-NO"/>
        </w:rPr>
        <w:t xml:space="preserve"> </w:t>
      </w:r>
      <w:r>
        <w:rPr>
          <w:lang w:eastAsia="nb-NO"/>
        </w:rPr>
        <w:t xml:space="preserve">Når det gjelder barn og unge med </w:t>
      </w:r>
      <w:r>
        <w:rPr>
          <w:lang w:eastAsia="nb-NO"/>
        </w:rPr>
        <w:lastRenderedPageBreak/>
        <w:t xml:space="preserve">funksjonsnedsettelse som utsettes for omsorgssvikt, kan også andre forhold bidra til samarbeidsproblemer: </w:t>
      </w:r>
    </w:p>
    <w:p w:rsidR="008D3A27" w:rsidRDefault="008D3A27" w:rsidP="008D1026">
      <w:pPr>
        <w:pStyle w:val="Listeavsnitt"/>
        <w:numPr>
          <w:ilvl w:val="0"/>
          <w:numId w:val="27"/>
        </w:numPr>
        <w:rPr>
          <w:lang w:eastAsia="nb-NO"/>
        </w:rPr>
      </w:pPr>
      <w:r>
        <w:rPr>
          <w:lang w:eastAsia="nb-NO"/>
        </w:rPr>
        <w:t>Fagpersoner som har kompetanse på et</w:t>
      </w:r>
      <w:r w:rsidR="00B61B80">
        <w:rPr>
          <w:lang w:eastAsia="nb-NO"/>
        </w:rPr>
        <w:t>t</w:t>
      </w:r>
      <w:r>
        <w:rPr>
          <w:lang w:eastAsia="nb-NO"/>
        </w:rPr>
        <w:t xml:space="preserve"> enkelt område, kan ofte mangle kompetanse på kombinasjonen av omsorgssvikt og funksjonsnedsettelse. </w:t>
      </w:r>
    </w:p>
    <w:p w:rsidR="0074555F" w:rsidRDefault="008D3A27" w:rsidP="008D1026">
      <w:pPr>
        <w:pStyle w:val="Listeavsnitt"/>
        <w:numPr>
          <w:ilvl w:val="0"/>
          <w:numId w:val="27"/>
        </w:numPr>
        <w:rPr>
          <w:lang w:eastAsia="nb-NO"/>
        </w:rPr>
      </w:pPr>
      <w:r>
        <w:rPr>
          <w:lang w:eastAsia="nb-NO"/>
        </w:rPr>
        <w:t xml:space="preserve">Å være åpen om egen uvitenhet kan være vanskelig, og mangel på slik åpenhet kan hindre godt samarbeid. </w:t>
      </w:r>
    </w:p>
    <w:p w:rsidR="0074555F" w:rsidRDefault="0074555F" w:rsidP="008D1026">
      <w:pPr>
        <w:pStyle w:val="Listeavsnitt"/>
        <w:numPr>
          <w:ilvl w:val="0"/>
          <w:numId w:val="27"/>
        </w:numPr>
        <w:rPr>
          <w:lang w:eastAsia="nb-NO"/>
        </w:rPr>
      </w:pPr>
      <w:r>
        <w:rPr>
          <w:lang w:eastAsia="nb-NO"/>
        </w:rPr>
        <w:t>Noen fagfolk kan fokusere på barnets spesielle behov, mens andre har fokus på barnets mer generelle behov</w:t>
      </w:r>
      <w:r w:rsidR="00B61B80">
        <w:rPr>
          <w:lang w:eastAsia="nb-NO"/>
        </w:rPr>
        <w:t>.</w:t>
      </w:r>
    </w:p>
    <w:p w:rsidR="008D3A27" w:rsidRDefault="00297228" w:rsidP="00FB0287">
      <w:pPr>
        <w:rPr>
          <w:lang w:eastAsia="nb-NO"/>
        </w:rPr>
      </w:pPr>
      <w:r>
        <w:rPr>
          <w:lang w:eastAsia="nb-NO"/>
        </w:rPr>
        <w:t>M</w:t>
      </w:r>
      <w:r w:rsidR="008D3A27">
        <w:rPr>
          <w:lang w:eastAsia="nb-NO"/>
        </w:rPr>
        <w:t>anglende kjennskap til andres fagkunnskap,</w:t>
      </w:r>
      <w:r w:rsidR="0074555F">
        <w:rPr>
          <w:lang w:eastAsia="nb-NO"/>
        </w:rPr>
        <w:t xml:space="preserve"> lovgrunnlag og ansvarsområder</w:t>
      </w:r>
      <w:r>
        <w:rPr>
          <w:lang w:eastAsia="nb-NO"/>
        </w:rPr>
        <w:t xml:space="preserve"> kan også forringe samarbeidet</w:t>
      </w:r>
      <w:r w:rsidR="0074555F">
        <w:rPr>
          <w:lang w:eastAsia="nb-NO"/>
        </w:rPr>
        <w:t>. Det kan også oppstå</w:t>
      </w:r>
      <w:r w:rsidR="008D3A27">
        <w:rPr>
          <w:lang w:eastAsia="nb-NO"/>
        </w:rPr>
        <w:t xml:space="preserve"> usikkerhet om hvor mye informasjon som kan formidles</w:t>
      </w:r>
      <w:r w:rsidR="0074555F">
        <w:rPr>
          <w:lang w:eastAsia="nb-NO"/>
        </w:rPr>
        <w:t xml:space="preserve"> til samarbeidspartnere</w:t>
      </w:r>
      <w:r w:rsidR="008D3A27">
        <w:rPr>
          <w:lang w:eastAsia="nb-NO"/>
        </w:rPr>
        <w:t xml:space="preserve">. Uenighet om hvem som skal ta ansvar for eller finansiere ulike hjelpetiltak, kan også vanskeliggjøre samarbeidet. </w:t>
      </w:r>
    </w:p>
    <w:p w:rsidR="008D3A27" w:rsidRPr="00A9590F" w:rsidRDefault="008D3A27" w:rsidP="00FB0287">
      <w:pPr>
        <w:rPr>
          <w:b/>
          <w:sz w:val="22"/>
          <w:lang w:eastAsia="nb-NO"/>
        </w:rPr>
      </w:pPr>
      <w:r w:rsidRPr="00A9590F">
        <w:rPr>
          <w:b/>
          <w:szCs w:val="28"/>
          <w:lang w:eastAsia="nb-NO"/>
        </w:rPr>
        <w:t>Hva fremmer godt samarbeid</w:t>
      </w:r>
      <w:r w:rsidRPr="00A9590F">
        <w:rPr>
          <w:b/>
          <w:sz w:val="22"/>
          <w:lang w:eastAsia="nb-NO"/>
        </w:rPr>
        <w:t>?</w:t>
      </w:r>
    </w:p>
    <w:p w:rsidR="008D3A27" w:rsidRDefault="008D3A27" w:rsidP="00FB0287">
      <w:pPr>
        <w:rPr>
          <w:lang w:eastAsia="nb-NO"/>
        </w:rPr>
      </w:pPr>
      <w:r>
        <w:rPr>
          <w:lang w:eastAsia="nb-NO"/>
        </w:rPr>
        <w:t>F</w:t>
      </w:r>
      <w:r w:rsidRPr="006572F5">
        <w:rPr>
          <w:lang w:eastAsia="nb-NO"/>
        </w:rPr>
        <w:t xml:space="preserve">ormalisert samarbeid på </w:t>
      </w:r>
      <w:r>
        <w:rPr>
          <w:lang w:eastAsia="nb-NO"/>
        </w:rPr>
        <w:t xml:space="preserve">generelt grunnlag fremmer godt samarbeid i enkeltsaker. Gjennom formalisert samarbeid </w:t>
      </w:r>
      <w:r w:rsidR="00297228">
        <w:rPr>
          <w:lang w:eastAsia="nb-NO"/>
        </w:rPr>
        <w:t>får</w:t>
      </w:r>
      <w:r>
        <w:rPr>
          <w:lang w:eastAsia="nb-NO"/>
        </w:rPr>
        <w:t xml:space="preserve"> tjenestene kjennskap til hverandres</w:t>
      </w:r>
      <w:r w:rsidRPr="006572F5">
        <w:rPr>
          <w:lang w:eastAsia="nb-NO"/>
        </w:rPr>
        <w:t xml:space="preserve"> rutiner og roller. Kunnskap om hverandres </w:t>
      </w:r>
      <w:r>
        <w:rPr>
          <w:lang w:eastAsia="nb-NO"/>
        </w:rPr>
        <w:t xml:space="preserve">oppgaver, </w:t>
      </w:r>
      <w:r w:rsidRPr="006572F5">
        <w:rPr>
          <w:lang w:eastAsia="nb-NO"/>
        </w:rPr>
        <w:t xml:space="preserve">regelverk og rutiner, kombinert med gode rutiner for samarbeid, </w:t>
      </w:r>
      <w:r>
        <w:rPr>
          <w:lang w:eastAsia="nb-NO"/>
        </w:rPr>
        <w:t>har vist seg å være</w:t>
      </w:r>
      <w:r w:rsidRPr="006572F5">
        <w:rPr>
          <w:lang w:eastAsia="nb-NO"/>
        </w:rPr>
        <w:t xml:space="preserve"> gode virkemidler for</w:t>
      </w:r>
      <w:r w:rsidR="007561CC">
        <w:rPr>
          <w:lang w:eastAsia="nb-NO"/>
        </w:rPr>
        <w:t xml:space="preserve"> å få til godt</w:t>
      </w:r>
      <w:r w:rsidRPr="006572F5">
        <w:rPr>
          <w:lang w:eastAsia="nb-NO"/>
        </w:rPr>
        <w:t xml:space="preserve"> samarbeid</w:t>
      </w:r>
      <w:r w:rsidR="007561CC">
        <w:rPr>
          <w:lang w:eastAsia="nb-NO"/>
        </w:rPr>
        <w:t xml:space="preserve"> </w:t>
      </w:r>
      <w:r w:rsidRPr="006572F5">
        <w:rPr>
          <w:lang w:eastAsia="nb-NO"/>
        </w:rPr>
        <w:t xml:space="preserve">i </w:t>
      </w:r>
      <w:r>
        <w:rPr>
          <w:lang w:eastAsia="nb-NO"/>
        </w:rPr>
        <w:t>enkelt</w:t>
      </w:r>
      <w:r w:rsidRPr="006572F5">
        <w:rPr>
          <w:lang w:eastAsia="nb-NO"/>
        </w:rPr>
        <w:t xml:space="preserve">saker. </w:t>
      </w:r>
    </w:p>
    <w:p w:rsidR="002D21CF" w:rsidRDefault="008D3A27" w:rsidP="00A67FD1">
      <w:pPr>
        <w:rPr>
          <w:lang w:eastAsia="nb-NO"/>
        </w:rPr>
      </w:pPr>
      <w:r>
        <w:rPr>
          <w:lang w:eastAsia="nb-NO"/>
        </w:rPr>
        <w:t>Godt samarbeid forutsetter også at fagpersoner respekterer hverandres fagkunnskap,</w:t>
      </w:r>
      <w:r w:rsidRPr="006572F5">
        <w:rPr>
          <w:lang w:eastAsia="nb-NO"/>
        </w:rPr>
        <w:t xml:space="preserve"> </w:t>
      </w:r>
      <w:r>
        <w:rPr>
          <w:lang w:eastAsia="nb-NO"/>
        </w:rPr>
        <w:t>inkluderer hverandre og utveksler tilstrekkelig informasjon. Tett og velfungerende samarbeid skaper trygghet og tillit, og fører til at ansatte opplever at de kan gi familien et helhetlig og tilpasset tilbud</w:t>
      </w:r>
      <w:r w:rsidR="007F5A91">
        <w:rPr>
          <w:lang w:eastAsia="nb-NO"/>
        </w:rPr>
        <w:t>.</w:t>
      </w:r>
      <w:r>
        <w:rPr>
          <w:rStyle w:val="Fotnotereferanse"/>
          <w:szCs w:val="24"/>
          <w:lang w:eastAsia="nb-NO"/>
        </w:rPr>
        <w:footnoteReference w:id="28"/>
      </w:r>
      <w:r w:rsidR="007F5A91">
        <w:rPr>
          <w:lang w:eastAsia="nb-NO"/>
        </w:rPr>
        <w:t xml:space="preserve"> </w:t>
      </w:r>
      <w:r w:rsidR="00190D9A">
        <w:rPr>
          <w:lang w:eastAsia="nb-NO"/>
        </w:rPr>
        <w:t>Studier viser at g</w:t>
      </w:r>
      <w:r w:rsidR="007F5A91">
        <w:rPr>
          <w:lang w:eastAsia="nb-NO"/>
        </w:rPr>
        <w:t>odt samarbeid med foreldre</w:t>
      </w:r>
      <w:r w:rsidR="00190D9A">
        <w:rPr>
          <w:lang w:eastAsia="nb-NO"/>
        </w:rPr>
        <w:t xml:space="preserve"> fremmer et godt tverretatlig </w:t>
      </w:r>
      <w:r w:rsidR="00190D9A">
        <w:rPr>
          <w:lang w:eastAsia="nb-NO"/>
        </w:rPr>
        <w:lastRenderedPageBreak/>
        <w:t>samarbeid.</w:t>
      </w:r>
      <w:r w:rsidR="007561CC">
        <w:rPr>
          <w:rStyle w:val="Fotnotereferanse"/>
          <w:lang w:eastAsia="nb-NO"/>
        </w:rPr>
        <w:footnoteReference w:id="29"/>
      </w:r>
      <w:r w:rsidR="00190D9A">
        <w:rPr>
          <w:lang w:eastAsia="nb-NO"/>
        </w:rPr>
        <w:t xml:space="preserve"> En viktig basis for et godt samarbeid med foreldre er anerkjennelse av foreldrenes kunnskap om </w:t>
      </w:r>
      <w:r w:rsidR="00B61B80">
        <w:rPr>
          <w:lang w:eastAsia="nb-NO"/>
        </w:rPr>
        <w:t xml:space="preserve">barnets vansker </w:t>
      </w:r>
      <w:r w:rsidR="00190D9A">
        <w:rPr>
          <w:lang w:eastAsia="nb-NO"/>
        </w:rPr>
        <w:t>og hvilke utfordringer dette medfører for familiens dagligliv.</w:t>
      </w:r>
      <w:r w:rsidR="007F5A91">
        <w:rPr>
          <w:lang w:eastAsia="nb-NO"/>
        </w:rPr>
        <w:t xml:space="preserve"> </w:t>
      </w:r>
    </w:p>
    <w:p w:rsidR="002D21CF" w:rsidRDefault="006E7962" w:rsidP="00A67FD1">
      <w:pPr>
        <w:rPr>
          <w:lang w:eastAsia="nb-NO"/>
        </w:rPr>
      </w:pPr>
      <w:r w:rsidRPr="006E7962">
        <w:rPr>
          <w:lang w:eastAsia="nb-NO"/>
        </w:rPr>
        <w:t xml:space="preserve">Noen ganger </w:t>
      </w:r>
      <w:r>
        <w:rPr>
          <w:lang w:eastAsia="nb-NO"/>
        </w:rPr>
        <w:t>er det</w:t>
      </w:r>
      <w:r w:rsidRPr="006E7962">
        <w:rPr>
          <w:lang w:eastAsia="nb-NO"/>
        </w:rPr>
        <w:t xml:space="preserve"> krevende å skape et godt samarbeid med familien</w:t>
      </w:r>
      <w:r>
        <w:rPr>
          <w:lang w:eastAsia="nb-NO"/>
        </w:rPr>
        <w:t>.</w:t>
      </w:r>
      <w:r w:rsidRPr="006E7962">
        <w:rPr>
          <w:lang w:eastAsia="nb-NO"/>
        </w:rPr>
        <w:t xml:space="preserve"> </w:t>
      </w:r>
      <w:r w:rsidR="002D21CF">
        <w:rPr>
          <w:lang w:eastAsia="nb-NO"/>
        </w:rPr>
        <w:t xml:space="preserve">Et aksjonsforskningsprosjekt </w:t>
      </w:r>
      <w:r>
        <w:rPr>
          <w:lang w:eastAsia="nb-NO"/>
        </w:rPr>
        <w:t>har</w:t>
      </w:r>
      <w:r w:rsidR="002D21CF">
        <w:rPr>
          <w:lang w:eastAsia="nb-NO"/>
        </w:rPr>
        <w:t xml:space="preserve"> </w:t>
      </w:r>
      <w:r w:rsidR="007F2382">
        <w:rPr>
          <w:lang w:eastAsia="nb-NO"/>
        </w:rPr>
        <w:t xml:space="preserve">sett på </w:t>
      </w:r>
      <w:r w:rsidR="002D21CF">
        <w:rPr>
          <w:lang w:eastAsia="nb-NO"/>
        </w:rPr>
        <w:t>gruppeveiledning som fremmet oppmerksomhet på egne kroppslige reaksjoner</w:t>
      </w:r>
      <w:r>
        <w:rPr>
          <w:lang w:eastAsia="nb-NO"/>
        </w:rPr>
        <w:t>,</w:t>
      </w:r>
      <w:r w:rsidR="002D21CF">
        <w:rPr>
          <w:lang w:eastAsia="nb-NO"/>
        </w:rPr>
        <w:t xml:space="preserve"> som for eksempel anspenthet</w:t>
      </w:r>
      <w:r>
        <w:rPr>
          <w:lang w:eastAsia="nb-NO"/>
        </w:rPr>
        <w:t>,</w:t>
      </w:r>
      <w:r w:rsidR="002D21CF">
        <w:rPr>
          <w:lang w:eastAsia="nb-NO"/>
        </w:rPr>
        <w:t xml:space="preserve"> i </w:t>
      </w:r>
      <w:r>
        <w:rPr>
          <w:lang w:eastAsia="nb-NO"/>
        </w:rPr>
        <w:t>møte</w:t>
      </w:r>
      <w:r w:rsidR="002D21CF">
        <w:rPr>
          <w:lang w:eastAsia="nb-NO"/>
        </w:rPr>
        <w:t xml:space="preserve"> med </w:t>
      </w:r>
      <w:r>
        <w:rPr>
          <w:lang w:eastAsia="nb-NO"/>
        </w:rPr>
        <w:t>mennesker i vanskelige livssituasjoner. De fant at større oppmerksomhet på og aksept av egne kroppslige rea</w:t>
      </w:r>
      <w:r w:rsidR="007F2382">
        <w:rPr>
          <w:lang w:eastAsia="nb-NO"/>
        </w:rPr>
        <w:t>ks</w:t>
      </w:r>
      <w:r>
        <w:rPr>
          <w:lang w:eastAsia="nb-NO"/>
        </w:rPr>
        <w:t>joner førte til at de så seg selv tydelgere som medskapere i samarbeidet. De viste også større ro, og erfarte større handlingsrom.</w:t>
      </w:r>
      <w:r w:rsidR="002D21CF">
        <w:rPr>
          <w:rStyle w:val="Fotnotereferanse"/>
          <w:lang w:eastAsia="nb-NO"/>
        </w:rPr>
        <w:footnoteReference w:id="30"/>
      </w:r>
      <w:r w:rsidR="002D21CF" w:rsidRPr="002D21CF">
        <w:rPr>
          <w:lang w:eastAsia="nb-NO"/>
        </w:rPr>
        <w:t xml:space="preserve"> </w:t>
      </w:r>
    </w:p>
    <w:p w:rsidR="008D3A27" w:rsidRPr="003F3A24" w:rsidRDefault="008D3A27" w:rsidP="00146E28">
      <w:pPr>
        <w:pStyle w:val="Overskrift3"/>
        <w:rPr>
          <w:lang w:eastAsia="nb-NO"/>
        </w:rPr>
      </w:pPr>
      <w:bookmarkStart w:id="15" w:name="_Toc402433358"/>
      <w:r w:rsidRPr="003F3A24">
        <w:rPr>
          <w:lang w:eastAsia="nb-NO"/>
        </w:rPr>
        <w:t>Individuell plan</w:t>
      </w:r>
      <w:bookmarkEnd w:id="15"/>
    </w:p>
    <w:p w:rsidR="008D3A27" w:rsidRDefault="008D3A27" w:rsidP="00FB0287">
      <w:pPr>
        <w:rPr>
          <w:lang w:eastAsia="nb-NO"/>
        </w:rPr>
      </w:pPr>
      <w:r>
        <w:rPr>
          <w:lang w:eastAsia="nb-NO"/>
        </w:rPr>
        <w:t>B</w:t>
      </w:r>
      <w:r w:rsidRPr="006572F5">
        <w:rPr>
          <w:lang w:eastAsia="nb-NO"/>
        </w:rPr>
        <w:t>arn og unge med funksjonsnedsettelse som har behov for langvarige og koordinerte tjenester</w:t>
      </w:r>
      <w:r>
        <w:rPr>
          <w:lang w:eastAsia="nb-NO"/>
        </w:rPr>
        <w:t>,</w:t>
      </w:r>
      <w:r w:rsidRPr="006572F5">
        <w:rPr>
          <w:lang w:eastAsia="nb-NO"/>
        </w:rPr>
        <w:t xml:space="preserve"> </w:t>
      </w:r>
      <w:r>
        <w:rPr>
          <w:lang w:eastAsia="nb-NO"/>
        </w:rPr>
        <w:t xml:space="preserve">har rett til å få </w:t>
      </w:r>
      <w:r w:rsidRPr="006572F5">
        <w:rPr>
          <w:lang w:eastAsia="nb-NO"/>
        </w:rPr>
        <w:t>utarbeide</w:t>
      </w:r>
      <w:r>
        <w:rPr>
          <w:lang w:eastAsia="nb-NO"/>
        </w:rPr>
        <w:t>t</w:t>
      </w:r>
      <w:r w:rsidRPr="006572F5">
        <w:rPr>
          <w:lang w:eastAsia="nb-NO"/>
        </w:rPr>
        <w:t xml:space="preserve"> en individuell plan</w:t>
      </w:r>
      <w:r>
        <w:rPr>
          <w:lang w:eastAsia="nb-NO"/>
        </w:rPr>
        <w:t>.</w:t>
      </w:r>
      <w:r w:rsidRPr="006572F5">
        <w:rPr>
          <w:rStyle w:val="Fotnotereferanse"/>
          <w:szCs w:val="24"/>
          <w:lang w:eastAsia="nb-NO"/>
        </w:rPr>
        <w:footnoteReference w:id="31"/>
      </w:r>
      <w:r>
        <w:rPr>
          <w:lang w:eastAsia="nb-NO"/>
        </w:rPr>
        <w:t xml:space="preserve"> Generelt ligger ansvaret for utarbeidelse av planen hos kommunens helse- og omsorgstjeneste og hos helseforetakene for pasienter og brukere med behov for sosial, psykososial eller medisinsk habilitering og rehabilitering.</w:t>
      </w:r>
      <w:r>
        <w:rPr>
          <w:rStyle w:val="Fotnotereferanse"/>
          <w:szCs w:val="24"/>
          <w:lang w:eastAsia="nb-NO"/>
        </w:rPr>
        <w:footnoteReference w:id="32"/>
      </w:r>
      <w:r>
        <w:rPr>
          <w:lang w:eastAsia="nb-NO"/>
        </w:rPr>
        <w:t xml:space="preserve"> Har barnet behov for tjenester fra andre tjenesteytere eller etater, skal kommunenes helse- og omsorgstjeneste og helseforetakene samarbeide med disse.</w:t>
      </w:r>
      <w:r>
        <w:rPr>
          <w:rStyle w:val="Fotnotereferanse"/>
          <w:szCs w:val="24"/>
          <w:lang w:eastAsia="nb-NO"/>
        </w:rPr>
        <w:footnoteReference w:id="33"/>
      </w:r>
      <w:r>
        <w:rPr>
          <w:lang w:eastAsia="nb-NO"/>
        </w:rPr>
        <w:t xml:space="preserve"> Individuell plan skal ikke utarbeides uten samtykke fra pasienten/brukeren eller den som kan samtykke på vegne av vedkommende. Tilsvarende gjelder ved </w:t>
      </w:r>
      <w:r w:rsidR="00432275">
        <w:rPr>
          <w:lang w:eastAsia="nb-NO"/>
        </w:rPr>
        <w:t>valg</w:t>
      </w:r>
      <w:r>
        <w:rPr>
          <w:lang w:eastAsia="nb-NO"/>
        </w:rPr>
        <w:t xml:space="preserve"> </w:t>
      </w:r>
      <w:r w:rsidR="00432275">
        <w:rPr>
          <w:lang w:eastAsia="nb-NO"/>
        </w:rPr>
        <w:t xml:space="preserve">av </w:t>
      </w:r>
      <w:r>
        <w:rPr>
          <w:lang w:eastAsia="nb-NO"/>
        </w:rPr>
        <w:t>koordinator.</w:t>
      </w:r>
      <w:r w:rsidR="00744446">
        <w:rPr>
          <w:lang w:eastAsia="nb-NO"/>
        </w:rPr>
        <w:t xml:space="preserve"> Se pkt. 2.4.2 for nærm</w:t>
      </w:r>
      <w:r w:rsidR="00403E0E">
        <w:rPr>
          <w:lang w:eastAsia="nb-NO"/>
        </w:rPr>
        <w:t>e</w:t>
      </w:r>
      <w:r w:rsidR="00744446">
        <w:rPr>
          <w:lang w:eastAsia="nb-NO"/>
        </w:rPr>
        <w:t>re beskrivelse av koordinatorrollen.</w:t>
      </w:r>
    </w:p>
    <w:p w:rsidR="008D3A27" w:rsidRDefault="008D3A27" w:rsidP="00FB0287">
      <w:pPr>
        <w:rPr>
          <w:lang w:eastAsia="nb-NO"/>
        </w:rPr>
      </w:pPr>
      <w:r>
        <w:rPr>
          <w:lang w:eastAsia="nb-NO"/>
        </w:rPr>
        <w:lastRenderedPageBreak/>
        <w:t>Barneverntjenesten har også et ansvar for å utarbeide en individuell plan for barn med behov for langvarige og koordinerte tiltak eller tjenester, dersom det anses som nødvendig for å skape et helhetlig tilbud til barnet, og det foreligger samtykke.</w:t>
      </w:r>
      <w:r>
        <w:rPr>
          <w:rStyle w:val="Fotnotereferanse"/>
          <w:szCs w:val="24"/>
          <w:lang w:eastAsia="nb-NO"/>
        </w:rPr>
        <w:footnoteReference w:id="34"/>
      </w:r>
      <w:r>
        <w:rPr>
          <w:lang w:eastAsia="nb-NO"/>
        </w:rPr>
        <w:t xml:space="preserve"> Dette betyr </w:t>
      </w:r>
      <w:r w:rsidRPr="00417A70">
        <w:rPr>
          <w:i/>
          <w:lang w:eastAsia="nb-NO"/>
        </w:rPr>
        <w:t>ikke</w:t>
      </w:r>
      <w:r>
        <w:rPr>
          <w:lang w:eastAsia="nb-NO"/>
        </w:rPr>
        <w:t xml:space="preserve"> at det skal utarbeides to individuelle planer </w:t>
      </w:r>
      <w:r>
        <w:t xml:space="preserve">– </w:t>
      </w:r>
      <w:r w:rsidRPr="00D0241A">
        <w:rPr>
          <w:lang w:eastAsia="nb-NO"/>
        </w:rPr>
        <w:t>men planen skal utarbeides i samarbeid med de instanser barnet mottar tjenester fra</w:t>
      </w:r>
      <w:r>
        <w:rPr>
          <w:lang w:eastAsia="nb-NO"/>
        </w:rPr>
        <w:t xml:space="preserve">. </w:t>
      </w:r>
    </w:p>
    <w:p w:rsidR="008D3A27" w:rsidRDefault="008D3A27" w:rsidP="00FB0287">
      <w:pPr>
        <w:rPr>
          <w:lang w:eastAsia="nb-NO"/>
        </w:rPr>
      </w:pPr>
      <w:r>
        <w:rPr>
          <w:lang w:eastAsia="nb-NO"/>
        </w:rPr>
        <w:t>Når det gjelder barnevernets eget arbeid må dette forankres i en tiltaksplan hvis barnet eller ungdommen mottar hjelpetiltak, og en omsorgsplan hvis han eller hun er plassert utenfor hjemmet.</w:t>
      </w:r>
    </w:p>
    <w:p w:rsidR="002945B3" w:rsidRDefault="008D3A27" w:rsidP="005F05D0">
      <w:pPr>
        <w:rPr>
          <w:lang w:eastAsia="nb-NO"/>
        </w:rPr>
      </w:pPr>
      <w:r>
        <w:rPr>
          <w:lang w:eastAsia="nb-NO"/>
        </w:rPr>
        <w:t xml:space="preserve">En individuell plan skal </w:t>
      </w:r>
      <w:r w:rsidRPr="00D0241A">
        <w:rPr>
          <w:lang w:eastAsia="nb-NO"/>
        </w:rPr>
        <w:t xml:space="preserve">sammenfatte vurderinger av behov og virkemidler, og </w:t>
      </w:r>
      <w:r w:rsidR="00B61B80">
        <w:rPr>
          <w:lang w:eastAsia="nb-NO"/>
        </w:rPr>
        <w:t>beskrive</w:t>
      </w:r>
      <w:r w:rsidRPr="00D0241A">
        <w:rPr>
          <w:lang w:eastAsia="nb-NO"/>
        </w:rPr>
        <w:t xml:space="preserve"> et helhetlig tjenestetilbud. Planen skal tilpasses behovene til det enkelte barn, og utarbeides i </w:t>
      </w:r>
      <w:r>
        <w:rPr>
          <w:lang w:eastAsia="nb-NO"/>
        </w:rPr>
        <w:t xml:space="preserve">et </w:t>
      </w:r>
      <w:r w:rsidRPr="00D0241A">
        <w:rPr>
          <w:lang w:eastAsia="nb-NO"/>
        </w:rPr>
        <w:t>samarbeid mell</w:t>
      </w:r>
      <w:r>
        <w:rPr>
          <w:lang w:eastAsia="nb-NO"/>
        </w:rPr>
        <w:t>om barn/foresatte</w:t>
      </w:r>
      <w:r w:rsidR="00B61B80">
        <w:rPr>
          <w:lang w:eastAsia="nb-NO"/>
        </w:rPr>
        <w:t>,</w:t>
      </w:r>
      <w:r>
        <w:rPr>
          <w:lang w:eastAsia="nb-NO"/>
        </w:rPr>
        <w:t xml:space="preserve"> koordinator og </w:t>
      </w:r>
      <w:r w:rsidRPr="00D0241A">
        <w:rPr>
          <w:lang w:eastAsia="nb-NO"/>
        </w:rPr>
        <w:t>aktuelle fagpersoner.</w:t>
      </w:r>
      <w:r>
        <w:rPr>
          <w:lang w:eastAsia="nb-NO"/>
        </w:rPr>
        <w:t xml:space="preserve"> Hensikten med individuell plan er å styrke samhandlingen mellom tjenestemottaker, tjenesteytere og etater. Individuell plan bidrar til at ansvaret plasseres, at involverte tjenesteytere er bedre informert og oppdatert, samt at barnet/foresatte får færre å forholde seg til. </w:t>
      </w:r>
      <w:r w:rsidR="00B34985">
        <w:rPr>
          <w:lang w:eastAsia="nb-NO"/>
        </w:rPr>
        <w:t xml:space="preserve">For at en individuell plan skal fungere etter intensjonen må den brukes aktivt og revideres når behovene endrer seg. </w:t>
      </w:r>
    </w:p>
    <w:p w:rsidR="008D3A27" w:rsidRPr="003F3A24" w:rsidRDefault="008D3A27" w:rsidP="005F05D0">
      <w:pPr>
        <w:pStyle w:val="Overskrift3"/>
        <w:rPr>
          <w:lang w:eastAsia="nb-NO"/>
        </w:rPr>
      </w:pPr>
      <w:bookmarkStart w:id="16" w:name="_Toc402433359"/>
      <w:r w:rsidRPr="003F3A24">
        <w:rPr>
          <w:lang w:eastAsia="nb-NO"/>
        </w:rPr>
        <w:t>Koordinerende enhet og koordinatorrollen</w:t>
      </w:r>
      <w:bookmarkEnd w:id="16"/>
    </w:p>
    <w:p w:rsidR="008D3A27" w:rsidRDefault="008D3A27" w:rsidP="00FB0287">
      <w:pPr>
        <w:rPr>
          <w:lang w:eastAsia="nb-NO"/>
        </w:rPr>
      </w:pPr>
      <w:r>
        <w:rPr>
          <w:lang w:eastAsia="nb-NO"/>
        </w:rPr>
        <w:t xml:space="preserve">Ansvaret for at det utarbeides en individuell plan ligger til den koordinerende enheten i hver kommune. </w:t>
      </w:r>
      <w:r w:rsidRPr="00AC2A84">
        <w:rPr>
          <w:lang w:eastAsia="nb-NO"/>
        </w:rPr>
        <w:t>Koordinerende enhet skal væ</w:t>
      </w:r>
      <w:r>
        <w:rPr>
          <w:lang w:eastAsia="nb-NO"/>
        </w:rPr>
        <w:t>re et «sted å henvende seg til»;</w:t>
      </w:r>
      <w:r w:rsidRPr="00AC2A84">
        <w:rPr>
          <w:lang w:eastAsia="nb-NO"/>
        </w:rPr>
        <w:t xml:space="preserve"> et kontaktpunkt for eksterne og interne samarbeidspartnere, og en pådriver for kartlegging, planlegging og utvikling av rehabiliterings</w:t>
      </w:r>
      <w:r w:rsidR="0074555F">
        <w:rPr>
          <w:lang w:eastAsia="nb-NO"/>
        </w:rPr>
        <w:t>- og habiliterings</w:t>
      </w:r>
      <w:r w:rsidRPr="00AC2A84">
        <w:rPr>
          <w:lang w:eastAsia="nb-NO"/>
        </w:rPr>
        <w:t xml:space="preserve">virksomheten generelt. </w:t>
      </w:r>
    </w:p>
    <w:p w:rsidR="008D3A27" w:rsidRDefault="008D3A27" w:rsidP="00FB0287">
      <w:pPr>
        <w:rPr>
          <w:lang w:eastAsia="nb-NO"/>
        </w:rPr>
      </w:pPr>
      <w:r w:rsidRPr="00AC2A84">
        <w:rPr>
          <w:lang w:eastAsia="nb-NO"/>
        </w:rPr>
        <w:lastRenderedPageBreak/>
        <w:t>Koordineringsfunksjonen skal være tydelig plassert og lett tilgjengelig både for tjenestemottakerne og for samarbeidspartner</w:t>
      </w:r>
      <w:r>
        <w:rPr>
          <w:lang w:eastAsia="nb-NO"/>
        </w:rPr>
        <w:t>n</w:t>
      </w:r>
      <w:r w:rsidRPr="00AC2A84">
        <w:rPr>
          <w:lang w:eastAsia="nb-NO"/>
        </w:rPr>
        <w:t>e</w:t>
      </w:r>
      <w:r>
        <w:rPr>
          <w:lang w:eastAsia="nb-NO"/>
        </w:rPr>
        <w:t>.</w:t>
      </w:r>
      <w:r>
        <w:rPr>
          <w:rStyle w:val="Fotnotereferanse"/>
        </w:rPr>
        <w:footnoteReference w:id="35"/>
      </w:r>
      <w:r>
        <w:t xml:space="preserve"> </w:t>
      </w:r>
      <w:r>
        <w:rPr>
          <w:lang w:eastAsia="nb-NO"/>
        </w:rPr>
        <w:t>Enhetens oppgave er å legge til rette for god samhandling mellom barn/foresatte og tjenesteytere fra ulike fag, sektorer og nivåer.</w:t>
      </w:r>
      <w:r>
        <w:rPr>
          <w:rStyle w:val="Fotnotereferanse"/>
          <w:szCs w:val="24"/>
          <w:lang w:eastAsia="nb-NO"/>
        </w:rPr>
        <w:footnoteReference w:id="36"/>
      </w:r>
      <w:r>
        <w:rPr>
          <w:lang w:eastAsia="nb-NO"/>
        </w:rPr>
        <w:t xml:space="preserve"> Koordinerende enhet har ansvaret for oppnevning, opplæring og veiledning av koordinatorer. </w:t>
      </w:r>
    </w:p>
    <w:p w:rsidR="008D3A27" w:rsidRDefault="008D3A27" w:rsidP="00FB0287">
      <w:pPr>
        <w:rPr>
          <w:lang w:eastAsia="nb-NO"/>
        </w:rPr>
      </w:pPr>
      <w:r w:rsidRPr="00145136">
        <w:rPr>
          <w:lang w:eastAsia="nb-NO"/>
        </w:rPr>
        <w:t xml:space="preserve">Det </w:t>
      </w:r>
      <w:r>
        <w:rPr>
          <w:lang w:eastAsia="nb-NO"/>
        </w:rPr>
        <w:t>mangler</w:t>
      </w:r>
      <w:r w:rsidRPr="00145136">
        <w:rPr>
          <w:lang w:eastAsia="nb-NO"/>
        </w:rPr>
        <w:t xml:space="preserve"> regler om hvem som skal eller bør oppnevnes som koordinator</w:t>
      </w:r>
      <w:r w:rsidR="005F05D0">
        <w:rPr>
          <w:lang w:eastAsia="nb-NO"/>
        </w:rPr>
        <w:t>. I</w:t>
      </w:r>
      <w:r w:rsidRPr="00145136">
        <w:rPr>
          <w:lang w:eastAsia="nb-NO"/>
        </w:rPr>
        <w:t xml:space="preserve"> de fleste tilfellene vil det være naturlig at </w:t>
      </w:r>
      <w:r>
        <w:rPr>
          <w:lang w:eastAsia="nb-NO"/>
        </w:rPr>
        <w:t xml:space="preserve">koordinatorfunksjonen legges til </w:t>
      </w:r>
      <w:r w:rsidRPr="00145136">
        <w:rPr>
          <w:lang w:eastAsia="nb-NO"/>
        </w:rPr>
        <w:t xml:space="preserve">en </w:t>
      </w:r>
      <w:r>
        <w:rPr>
          <w:lang w:eastAsia="nb-NO"/>
        </w:rPr>
        <w:t xml:space="preserve">kommunalt ansatt </w:t>
      </w:r>
      <w:r w:rsidRPr="00145136">
        <w:rPr>
          <w:lang w:eastAsia="nb-NO"/>
        </w:rPr>
        <w:t xml:space="preserve">tjenesteyter </w:t>
      </w:r>
      <w:r>
        <w:rPr>
          <w:lang w:eastAsia="nb-NO"/>
        </w:rPr>
        <w:t xml:space="preserve">som er involvert i arbeidet med barnet. </w:t>
      </w:r>
      <w:r w:rsidRPr="00145136">
        <w:rPr>
          <w:lang w:eastAsia="nb-NO"/>
        </w:rPr>
        <w:t xml:space="preserve">Ved valg av koordinator bør det legges vekt på </w:t>
      </w:r>
      <w:r>
        <w:rPr>
          <w:lang w:eastAsia="nb-NO"/>
        </w:rPr>
        <w:t>barnet</w:t>
      </w:r>
      <w:r w:rsidR="003674DA">
        <w:rPr>
          <w:lang w:eastAsia="nb-NO"/>
        </w:rPr>
        <w:t>s</w:t>
      </w:r>
      <w:r>
        <w:rPr>
          <w:lang w:eastAsia="nb-NO"/>
        </w:rPr>
        <w:t xml:space="preserve">/foresattes </w:t>
      </w:r>
      <w:r w:rsidRPr="00145136">
        <w:rPr>
          <w:lang w:eastAsia="nb-NO"/>
        </w:rPr>
        <w:t xml:space="preserve">ønske, men det er kommunen som har det avgjørende ordet. Kommunen må ved oppnevning av koordinator legge vekt på </w:t>
      </w:r>
      <w:r w:rsidR="0074555F">
        <w:rPr>
          <w:lang w:eastAsia="nb-NO"/>
        </w:rPr>
        <w:t xml:space="preserve">og legge til rette for </w:t>
      </w:r>
      <w:r w:rsidRPr="00145136">
        <w:rPr>
          <w:lang w:eastAsia="nb-NO"/>
        </w:rPr>
        <w:t>at den som oppnevnes kan ivareta koordinatorrollen på en god og hensikt</w:t>
      </w:r>
      <w:r>
        <w:rPr>
          <w:lang w:eastAsia="nb-NO"/>
        </w:rPr>
        <w:t>smessig måte. Den som oppnevnes</w:t>
      </w:r>
      <w:r w:rsidRPr="00145136">
        <w:rPr>
          <w:lang w:eastAsia="nb-NO"/>
        </w:rPr>
        <w:t xml:space="preserve"> bør ha god ove</w:t>
      </w:r>
      <w:r>
        <w:rPr>
          <w:lang w:eastAsia="nb-NO"/>
        </w:rPr>
        <w:t xml:space="preserve">rsikt over tjenesteapparatet, samt </w:t>
      </w:r>
      <w:r w:rsidRPr="00145136">
        <w:rPr>
          <w:lang w:eastAsia="nb-NO"/>
        </w:rPr>
        <w:t xml:space="preserve">en viss oversikt over </w:t>
      </w:r>
      <w:r>
        <w:rPr>
          <w:lang w:eastAsia="nb-NO"/>
        </w:rPr>
        <w:t xml:space="preserve">lovhjemlede rettigheter. </w:t>
      </w:r>
    </w:p>
    <w:p w:rsidR="008D3A27" w:rsidRDefault="008D3A27" w:rsidP="00FB0287">
      <w:pPr>
        <w:rPr>
          <w:lang w:eastAsia="nb-NO"/>
        </w:rPr>
      </w:pPr>
      <w:r w:rsidRPr="00AC2A84">
        <w:rPr>
          <w:lang w:eastAsia="nb-NO"/>
        </w:rPr>
        <w:t>Koordinator skal koordinere arbeidet rundt barnet og familien</w:t>
      </w:r>
      <w:r>
        <w:rPr>
          <w:lang w:eastAsia="nb-NO"/>
        </w:rPr>
        <w:t>,</w:t>
      </w:r>
      <w:r w:rsidRPr="00AC2A84">
        <w:rPr>
          <w:lang w:eastAsia="nb-NO"/>
        </w:rPr>
        <w:t xml:space="preserve"> </w:t>
      </w:r>
      <w:r>
        <w:rPr>
          <w:lang w:eastAsia="nb-NO"/>
        </w:rPr>
        <w:t xml:space="preserve">og </w:t>
      </w:r>
      <w:r w:rsidRPr="00AC2A84">
        <w:rPr>
          <w:lang w:eastAsia="nb-NO"/>
        </w:rPr>
        <w:t xml:space="preserve">sikre fremdrift </w:t>
      </w:r>
      <w:r>
        <w:rPr>
          <w:lang w:eastAsia="nb-NO"/>
        </w:rPr>
        <w:t xml:space="preserve">i arbeidet med individuell plan. </w:t>
      </w:r>
      <w:r w:rsidRPr="00AC2A84">
        <w:rPr>
          <w:lang w:eastAsia="nb-NO"/>
        </w:rPr>
        <w:t xml:space="preserve">Koordinator skal formidle videre til medlemmene i gruppen </w:t>
      </w:r>
      <w:r>
        <w:rPr>
          <w:lang w:eastAsia="nb-NO"/>
        </w:rPr>
        <w:t>de</w:t>
      </w:r>
      <w:r w:rsidRPr="00AC2A84">
        <w:rPr>
          <w:lang w:eastAsia="nb-NO"/>
        </w:rPr>
        <w:t xml:space="preserve"> konkrete problemstillingene som </w:t>
      </w:r>
      <w:r>
        <w:rPr>
          <w:lang w:eastAsia="nb-NO"/>
        </w:rPr>
        <w:t>barnet/foresatte</w:t>
      </w:r>
      <w:r w:rsidRPr="00AC2A84">
        <w:rPr>
          <w:lang w:eastAsia="nb-NO"/>
        </w:rPr>
        <w:t xml:space="preserve"> etterspør løsninger på, </w:t>
      </w:r>
      <w:r>
        <w:rPr>
          <w:lang w:eastAsia="nb-NO"/>
        </w:rPr>
        <w:t xml:space="preserve">men </w:t>
      </w:r>
      <w:r w:rsidRPr="00AC2A84">
        <w:rPr>
          <w:lang w:eastAsia="nb-NO"/>
        </w:rPr>
        <w:t>det er den enkelte fagpersons ansvar å følge</w:t>
      </w:r>
      <w:r>
        <w:t xml:space="preserve"> </w:t>
      </w:r>
      <w:r w:rsidRPr="00AC2A84">
        <w:rPr>
          <w:lang w:eastAsia="nb-NO"/>
        </w:rPr>
        <w:t>opp sine oppgaver og områder</w:t>
      </w:r>
      <w:r>
        <w:t>.</w:t>
      </w:r>
      <w:r>
        <w:rPr>
          <w:rStyle w:val="Fotnotereferanse"/>
        </w:rPr>
        <w:footnoteReference w:id="37"/>
      </w:r>
      <w:r>
        <w:t xml:space="preserve"> </w:t>
      </w:r>
      <w:r w:rsidRPr="00AC2A84">
        <w:rPr>
          <w:lang w:eastAsia="nb-NO"/>
        </w:rPr>
        <w:t>Hovedformålet med bestemmelsen er å sikre at det til enhver tid er en bestemt tjeneste som har hovedansvar for oppfølgingen av barnet</w:t>
      </w:r>
      <w:r>
        <w:rPr>
          <w:lang w:eastAsia="nb-NO"/>
        </w:rPr>
        <w:t xml:space="preserve">. Samtidig innebærer </w:t>
      </w:r>
      <w:r>
        <w:rPr>
          <w:lang w:eastAsia="nb-NO"/>
        </w:rPr>
        <w:lastRenderedPageBreak/>
        <w:t xml:space="preserve">bestemmelsen en oppfordring til </w:t>
      </w:r>
      <w:r w:rsidRPr="00AC2A84">
        <w:rPr>
          <w:lang w:eastAsia="nb-NO"/>
        </w:rPr>
        <w:t xml:space="preserve">formalisering av samarbeidet </w:t>
      </w:r>
      <w:r>
        <w:rPr>
          <w:lang w:eastAsia="nb-NO"/>
        </w:rPr>
        <w:t xml:space="preserve">mellom ulike </w:t>
      </w:r>
      <w:r w:rsidRPr="00AC2A84">
        <w:rPr>
          <w:lang w:eastAsia="nb-NO"/>
        </w:rPr>
        <w:t>tjenester</w:t>
      </w:r>
      <w:r>
        <w:rPr>
          <w:lang w:eastAsia="nb-NO"/>
        </w:rPr>
        <w:t xml:space="preserve"> som er involvert i arbeidet rundt barnet og familien.</w:t>
      </w:r>
      <w:r>
        <w:rPr>
          <w:rStyle w:val="Fotnotereferanse"/>
        </w:rPr>
        <w:footnoteReference w:id="38"/>
      </w:r>
      <w:r>
        <w:rPr>
          <w:lang w:eastAsia="nb-NO"/>
        </w:rPr>
        <w:t xml:space="preserve"> </w:t>
      </w:r>
    </w:p>
    <w:p w:rsidR="008D3A27" w:rsidRPr="00FB0287" w:rsidRDefault="008D3A27" w:rsidP="00FB0287">
      <w:pPr>
        <w:pStyle w:val="Overskrift3"/>
      </w:pPr>
      <w:bookmarkStart w:id="17" w:name="_Toc402433360"/>
      <w:r w:rsidRPr="00FB0287">
        <w:t>Hvilket ansvar har barnevernet mht. koordinatorrollen og individuell plan?</w:t>
      </w:r>
      <w:bookmarkEnd w:id="17"/>
      <w:r w:rsidRPr="00FB0287">
        <w:t xml:space="preserve"> </w:t>
      </w:r>
    </w:p>
    <w:p w:rsidR="008D3A27" w:rsidRDefault="008D3A27" w:rsidP="00FB0287">
      <w:pPr>
        <w:rPr>
          <w:lang w:eastAsia="nb-NO"/>
        </w:rPr>
      </w:pPr>
      <w:r>
        <w:rPr>
          <w:lang w:eastAsia="nb-NO"/>
        </w:rPr>
        <w:t xml:space="preserve">Der en individuell plan er </w:t>
      </w:r>
      <w:r w:rsidR="003674DA">
        <w:rPr>
          <w:lang w:eastAsia="nb-NO"/>
        </w:rPr>
        <w:t xml:space="preserve">utarbeidet </w:t>
      </w:r>
      <w:r>
        <w:rPr>
          <w:lang w:eastAsia="nb-NO"/>
        </w:rPr>
        <w:t xml:space="preserve">før barnet kommer i kontakt med barnevernet, bør barnevernet </w:t>
      </w:r>
      <w:r w:rsidR="0093057B">
        <w:rPr>
          <w:lang w:eastAsia="nb-NO"/>
        </w:rPr>
        <w:t xml:space="preserve">vanligvis </w:t>
      </w:r>
      <w:r>
        <w:rPr>
          <w:lang w:eastAsia="nb-NO"/>
        </w:rPr>
        <w:t xml:space="preserve">vurdere om de skal delta i det samarbeidet som </w:t>
      </w:r>
      <w:r w:rsidR="003674DA">
        <w:rPr>
          <w:lang w:eastAsia="nb-NO"/>
        </w:rPr>
        <w:t xml:space="preserve">allerede </w:t>
      </w:r>
      <w:r>
        <w:rPr>
          <w:lang w:eastAsia="nb-NO"/>
        </w:rPr>
        <w:t>er etablert rundt planen. Barnevernets deltakelse i dette samarbeidet forutsetter at foreldrene ønsker det, og at det anses som hensiktsmessig ut fra hva som er formålet med hjelpetiltakene som er satt inn.</w:t>
      </w:r>
    </w:p>
    <w:p w:rsidR="008D3A27" w:rsidRDefault="008D3A27" w:rsidP="00D325C1">
      <w:pPr>
        <w:rPr>
          <w:szCs w:val="24"/>
          <w:lang w:eastAsia="nb-NO"/>
        </w:rPr>
      </w:pPr>
      <w:r>
        <w:rPr>
          <w:szCs w:val="24"/>
          <w:lang w:eastAsia="nb-NO"/>
        </w:rPr>
        <w:t xml:space="preserve">Dersom det ikke foreligger en individuell plan, bør barnevernet i samråd med foreldrene ta kontakt med koordinerende enhet i kommunen, og be den ta ansvar for å oppnevne en koordinator og for utarbeidelse av individuell plan. Hvilken rolle barnevernet skal ha i arbeidet med individuell plan må deretter avklares i samarbeid med andre involverte tjenester og familien. </w:t>
      </w:r>
    </w:p>
    <w:p w:rsidR="008D3A27" w:rsidRDefault="008D3A27" w:rsidP="00FB0287">
      <w:pPr>
        <w:rPr>
          <w:lang w:eastAsia="nb-NO"/>
        </w:rPr>
      </w:pPr>
      <w:r>
        <w:rPr>
          <w:lang w:eastAsia="nb-NO"/>
        </w:rPr>
        <w:t xml:space="preserve">Koordinatorrollen innehas gjerne av den som er brukerens hovedtjenesteyter, en rolle som vil kunne endre seg over tid. For personer med nedsatt funksjonsevne og som vil ha behov for ulike former og grader av tjenester gjennom livet, vil koordinatorrollen som regel ivaretas av ulike personer gjennom livsløpet. </w:t>
      </w:r>
    </w:p>
    <w:p w:rsidR="008D3A27" w:rsidRDefault="008D3A27" w:rsidP="00FB0287">
      <w:pPr>
        <w:rPr>
          <w:lang w:eastAsia="nb-NO"/>
        </w:rPr>
      </w:pPr>
      <w:r>
        <w:rPr>
          <w:lang w:eastAsia="nb-NO"/>
        </w:rPr>
        <w:t>Hvis</w:t>
      </w:r>
      <w:r w:rsidRPr="00973300">
        <w:rPr>
          <w:lang w:eastAsia="nb-NO"/>
        </w:rPr>
        <w:t xml:space="preserve"> barnever</w:t>
      </w:r>
      <w:r>
        <w:rPr>
          <w:lang w:eastAsia="nb-NO"/>
        </w:rPr>
        <w:t>ntjenesten</w:t>
      </w:r>
      <w:r w:rsidRPr="00973300">
        <w:rPr>
          <w:lang w:eastAsia="nb-NO"/>
        </w:rPr>
        <w:t xml:space="preserve"> </w:t>
      </w:r>
      <w:r>
        <w:rPr>
          <w:lang w:eastAsia="nb-NO"/>
        </w:rPr>
        <w:t>er ønsket</w:t>
      </w:r>
      <w:r w:rsidRPr="00973300">
        <w:rPr>
          <w:lang w:eastAsia="nb-NO"/>
        </w:rPr>
        <w:t xml:space="preserve"> </w:t>
      </w:r>
      <w:r>
        <w:rPr>
          <w:lang w:eastAsia="nb-NO"/>
        </w:rPr>
        <w:t>s</w:t>
      </w:r>
      <w:r w:rsidRPr="00973300">
        <w:rPr>
          <w:lang w:eastAsia="nb-NO"/>
        </w:rPr>
        <w:t xml:space="preserve">om </w:t>
      </w:r>
      <w:r>
        <w:rPr>
          <w:lang w:eastAsia="nb-NO"/>
        </w:rPr>
        <w:t>instans for</w:t>
      </w:r>
      <w:r w:rsidRPr="00973300">
        <w:rPr>
          <w:lang w:eastAsia="nb-NO"/>
        </w:rPr>
        <w:t xml:space="preserve"> koordinatorrollen</w:t>
      </w:r>
      <w:r>
        <w:rPr>
          <w:lang w:eastAsia="nb-NO"/>
        </w:rPr>
        <w:t>,</w:t>
      </w:r>
      <w:r w:rsidRPr="00973300">
        <w:rPr>
          <w:lang w:eastAsia="nb-NO"/>
        </w:rPr>
        <w:t xml:space="preserve"> </w:t>
      </w:r>
      <w:r>
        <w:rPr>
          <w:lang w:eastAsia="nb-NO"/>
        </w:rPr>
        <w:t xml:space="preserve">bør det vurderes om rollen er i samsvar med de oppgaver </w:t>
      </w:r>
      <w:r w:rsidRPr="00973300">
        <w:rPr>
          <w:lang w:eastAsia="nb-NO"/>
        </w:rPr>
        <w:t>barnevernet</w:t>
      </w:r>
      <w:r>
        <w:rPr>
          <w:lang w:eastAsia="nb-NO"/>
        </w:rPr>
        <w:t xml:space="preserve"> skal ivareta i barnevernssaken og hvor lenge barnevernet vil ha kontakt med familien. I barnevernssakens undersøkelsesfase vil det være usikkert om undersøkelsen resulterer i barneverntiltak eller om saken blir henlagt som barnevernssak. I denne fasen er det derfor ikke hensiktsmessig at </w:t>
      </w:r>
      <w:r>
        <w:rPr>
          <w:lang w:eastAsia="nb-NO"/>
        </w:rPr>
        <w:lastRenderedPageBreak/>
        <w:t xml:space="preserve">barneverntjenesten påtar seg rollen som koordinator. Dersom det blir satt inn hjelpetiltak, vil den planlagte varigheten av tiltaket være viktig. Varigheten av tiltaket er nært knyttet til foreldrenes samtykke til tiltaket. Når det gjelder frivillige hjelpetiltak kan foreldre når som helst trekke tilbake sitt samtykke til tiltak, noe som kan føre til at barnevernssaken avsluttes. I saker der det er satt inn hjelpetiltak, </w:t>
      </w:r>
      <w:r w:rsidRPr="009169E1">
        <w:rPr>
          <w:lang w:eastAsia="nb-NO"/>
        </w:rPr>
        <w:t>kan</w:t>
      </w:r>
      <w:r w:rsidRPr="00973300">
        <w:rPr>
          <w:i/>
          <w:lang w:eastAsia="nb-NO"/>
        </w:rPr>
        <w:t xml:space="preserve"> </w:t>
      </w:r>
      <w:r>
        <w:rPr>
          <w:lang w:eastAsia="nb-NO"/>
        </w:rPr>
        <w:t xml:space="preserve">barneverntjenesten i tillegg komme i en dobbeltrolle mht. vurdering av om hjelpetiltaket er tilstrekkelig til å bedre barnets situasjon, og rollen som koordinator. Hvis barnevernet har overtatt omsorgen for barnet, vil barnevernet kunne påta seg koordinatorrollen for en individuell plan i en tidsavgrenset periode. </w:t>
      </w:r>
    </w:p>
    <w:p w:rsidR="008D3A27" w:rsidRPr="009E7353" w:rsidRDefault="008D3A27" w:rsidP="00FB0287">
      <w:pPr>
        <w:rPr>
          <w:lang w:eastAsia="nb-NO"/>
        </w:rPr>
      </w:pPr>
      <w:r>
        <w:rPr>
          <w:lang w:eastAsia="nb-NO"/>
        </w:rPr>
        <w:t>Uavhengig av om barnevernet tar på seg koordinatorrollen eller ikke, må barnevernet være i dialog med kommunens koordinerende enhet, eventuelt koordinator, for å sikre et godt samarbeid med andre involverte instanser. I saker der barnevernet har satt inn hjelpetiltak eller har overtatt omsorgen for barnet, bør barneverntjenesten</w:t>
      </w:r>
      <w:r w:rsidRPr="009E7353">
        <w:rPr>
          <w:lang w:eastAsia="nb-NO"/>
        </w:rPr>
        <w:t xml:space="preserve"> vurdere om den skal delta på samarbeidsmøtene. Vurderingen bør gjøres i dialog med foreldre/fosterforeldre/barnet selv.</w:t>
      </w:r>
    </w:p>
    <w:p w:rsidR="008D3A27" w:rsidRPr="006572F5" w:rsidRDefault="008D3A27" w:rsidP="00146E28">
      <w:pPr>
        <w:pStyle w:val="Overskrift2"/>
        <w:rPr>
          <w:lang w:eastAsia="nb-NO"/>
        </w:rPr>
      </w:pPr>
      <w:bookmarkStart w:id="18" w:name="_Toc402433361"/>
      <w:r>
        <w:rPr>
          <w:lang w:eastAsia="nb-NO"/>
        </w:rPr>
        <w:t>T</w:t>
      </w:r>
      <w:r w:rsidRPr="006572F5">
        <w:rPr>
          <w:lang w:eastAsia="nb-NO"/>
        </w:rPr>
        <w:t>aushetsplikt</w:t>
      </w:r>
      <w:r>
        <w:rPr>
          <w:lang w:eastAsia="nb-NO"/>
        </w:rPr>
        <w:t>, opplysningsplikt og opplysningsrett</w:t>
      </w:r>
      <w:bookmarkEnd w:id="18"/>
      <w:r w:rsidRPr="006572F5">
        <w:rPr>
          <w:lang w:eastAsia="nb-NO"/>
        </w:rPr>
        <w:t xml:space="preserve"> </w:t>
      </w:r>
    </w:p>
    <w:p w:rsidR="008D3A27" w:rsidRDefault="008D3A27" w:rsidP="00E06669">
      <w:pPr>
        <w:rPr>
          <w:lang w:eastAsia="nb-NO"/>
        </w:rPr>
      </w:pPr>
      <w:r w:rsidRPr="006572F5">
        <w:rPr>
          <w:lang w:eastAsia="nb-NO"/>
        </w:rPr>
        <w:t xml:space="preserve">Offentlige tjenesters muligheter </w:t>
      </w:r>
      <w:r>
        <w:rPr>
          <w:lang w:eastAsia="nb-NO"/>
        </w:rPr>
        <w:t xml:space="preserve">og plikter </w:t>
      </w:r>
      <w:r w:rsidRPr="006572F5">
        <w:rPr>
          <w:lang w:eastAsia="nb-NO"/>
        </w:rPr>
        <w:t xml:space="preserve">for samarbeid med andre er regulert i </w:t>
      </w:r>
      <w:r>
        <w:rPr>
          <w:lang w:eastAsia="nb-NO"/>
        </w:rPr>
        <w:t>forvaltningsloven, helsepersonelloven samt i spesiallovgivningen for de ulike tjenester.</w:t>
      </w:r>
      <w:r>
        <w:rPr>
          <w:rStyle w:val="Fotnotereferanse"/>
          <w:szCs w:val="24"/>
          <w:lang w:eastAsia="nb-NO"/>
        </w:rPr>
        <w:footnoteReference w:id="39"/>
      </w:r>
      <w:r>
        <w:rPr>
          <w:lang w:eastAsia="nb-NO"/>
        </w:rPr>
        <w:t xml:space="preserve"> I praksis utgjør samtykke og anonymisering de viktigste unntakene fra taushetsplikt. Dersom det foreligger et informert samtykke fra personer med samtykkekompetanse, eller personopplysningene er fullstendig anonymisert, gir dette grunnlag for å dele opplysninger med andre (opplysningsrett). I tillegg finnes særlige lovbestemte unntak fra taushetsplikten i gitte situasjoner, og da er det </w:t>
      </w:r>
      <w:r>
        <w:rPr>
          <w:lang w:eastAsia="nb-NO"/>
        </w:rPr>
        <w:lastRenderedPageBreak/>
        <w:t xml:space="preserve">ikke nødvendig med samtykke eller anonymisering. I prinsippet danner et samtykke best faglig grunnlag for å meddele opplysninger til andre tjenesteutøvere. Hvis det ikke er nødvendig å relatere spesifikke problemer til en bestemt person, kan anonym presentasjon og drøftelse av problemstillinger være en løsning. </w:t>
      </w:r>
    </w:p>
    <w:p w:rsidR="008D3A27" w:rsidRPr="003F3A24" w:rsidRDefault="008D3A27" w:rsidP="00146E28">
      <w:pPr>
        <w:pStyle w:val="Overskrift3"/>
        <w:rPr>
          <w:lang w:eastAsia="nb-NO"/>
        </w:rPr>
      </w:pPr>
      <w:bookmarkStart w:id="19" w:name="_Toc402433362"/>
      <w:r w:rsidRPr="000927FE">
        <w:t>Opplysningsplikt til barneverntjenesten</w:t>
      </w:r>
      <w:r>
        <w:rPr>
          <w:rStyle w:val="Fotnotereferanse"/>
          <w:lang w:eastAsia="nb-NO"/>
        </w:rPr>
        <w:footnoteReference w:id="40"/>
      </w:r>
      <w:bookmarkEnd w:id="19"/>
    </w:p>
    <w:p w:rsidR="008D3A27" w:rsidRDefault="00251754" w:rsidP="00E06669">
      <w:pPr>
        <w:rPr>
          <w:lang w:eastAsia="nb-NO"/>
        </w:rPr>
      </w:pPr>
      <w:r>
        <w:rPr>
          <w:lang w:eastAsia="nb-NO"/>
        </w:rPr>
        <w:fldChar w:fldCharType="begin"/>
      </w:r>
      <w:r w:rsidR="008D3A27">
        <w:rPr>
          <w:lang w:eastAsia="nb-NO"/>
        </w:rPr>
        <w:instrText xml:space="preserve"> ADDIN EN.CITE &lt;EndNote&gt;&lt;Cite ExcludeAuth="1" ExcludeYear="1" Hidden="1"&gt;&lt;Author&gt;Stang&lt;/Author&gt;&lt;Year&gt;2013&lt;/Year&gt;&lt;RecNum&gt;2329&lt;/RecNum&gt;&lt;record&gt;&lt;rec-number&gt;2329&lt;/rec-number&gt;&lt;foreign-keys&gt;&lt;key app="EN" db-id="eft5vsszmwawrxe9vrl5vpfbzrtewavrpxev"&gt;2329&lt;/key&gt;&lt;/foreign-keys&gt;&lt;ref-type name="Book"&gt;6&lt;/ref-type&gt;&lt;contributors&gt;&lt;authors&gt;&lt;author&gt;Stang, Gording Elisabeth&lt;/author&gt;&lt;author&gt;Aamot, H&lt;/author&gt;&lt;author&gt;Sverdrup, S&lt;/author&gt;&lt;author&gt;Kristoffersen, L&lt;/author&gt;&lt;author&gt;Winsvold, Aina &lt;/author&gt;&lt;/authors&gt;&lt;/contributors&gt;&lt;titles&gt;&lt;title&gt;Taushetsplikt, opplysningsplikt og opplysningsrett. Regelkunnskap og praksis&lt;/title&gt;&lt;secondary-title&gt;NOVA rapport 3/13 &lt;/secondary-title&gt;&lt;/titles&gt;&lt;dates&gt;&lt;year&gt;2013&lt;/year&gt;&lt;/dates&gt;&lt;pub-location&gt;Oslo&lt;/pub-location&gt;&lt;publisher&gt;NOVA&lt;/publisher&gt;&lt;urls&gt;&lt;related-urls&gt;&lt;url&gt;http://www.nova.no/asset/6818/1/6818_1.pdf&lt;/url&gt;&lt;/related-urls&gt;&lt;/urls&gt;&lt;/record&gt;&lt;/Cite&gt;&lt;/EndNote&gt;</w:instrText>
      </w:r>
      <w:r>
        <w:rPr>
          <w:lang w:eastAsia="nb-NO"/>
        </w:rPr>
        <w:fldChar w:fldCharType="end"/>
      </w:r>
      <w:r w:rsidR="008D3A27">
        <w:rPr>
          <w:lang w:eastAsia="nb-NO"/>
        </w:rPr>
        <w:t xml:space="preserve">Generelt innebærer opplysningsplikten for offentlige ansatte og andre som utøver oppgaver for stat eller kommune, en plikt til – på eget initiativ eller etter pålegg om dette – å gi opplysninger til barneverntjenesten </w:t>
      </w:r>
      <w:r w:rsidR="008D3A27" w:rsidRPr="00AD148D">
        <w:rPr>
          <w:lang w:eastAsia="nb-NO"/>
        </w:rPr>
        <w:t>når det er grunn til å tro at et barn utsettes for mishandling eller andre former for alvorlig omsorgssvikt</w:t>
      </w:r>
      <w:r w:rsidR="008D3A27">
        <w:rPr>
          <w:lang w:eastAsia="nb-NO"/>
        </w:rPr>
        <w:t xml:space="preserve">, for eksempel vold eller seksuelle overgrep. Plikten gjelder også </w:t>
      </w:r>
      <w:r w:rsidR="008D3A27" w:rsidRPr="00AD148D">
        <w:rPr>
          <w:lang w:eastAsia="nb-NO"/>
        </w:rPr>
        <w:t>når barnet har vist vedvarende alvorlige atferdsvansker</w:t>
      </w:r>
      <w:r w:rsidR="008D3A27">
        <w:rPr>
          <w:lang w:eastAsia="nb-NO"/>
        </w:rPr>
        <w:t>.</w:t>
      </w:r>
      <w:r w:rsidR="008D3A27">
        <w:rPr>
          <w:rStyle w:val="Fotnotereferanse"/>
          <w:szCs w:val="24"/>
          <w:lang w:eastAsia="nb-NO"/>
        </w:rPr>
        <w:footnoteReference w:id="41"/>
      </w:r>
      <w:r w:rsidR="008D3A27" w:rsidRPr="00AD148D">
        <w:rPr>
          <w:lang w:eastAsia="nb-NO"/>
        </w:rPr>
        <w:t xml:space="preserve"> </w:t>
      </w:r>
      <w:r w:rsidR="008D3A27">
        <w:rPr>
          <w:lang w:eastAsia="nb-NO"/>
        </w:rPr>
        <w:t xml:space="preserve">Også </w:t>
      </w:r>
      <w:r w:rsidR="008D3A27" w:rsidRPr="00AD148D">
        <w:rPr>
          <w:lang w:eastAsia="nb-NO"/>
        </w:rPr>
        <w:t>psykisk omsorgssvikt</w:t>
      </w:r>
      <w:r w:rsidR="00C75824">
        <w:rPr>
          <w:lang w:eastAsia="nb-NO"/>
        </w:rPr>
        <w:t xml:space="preserve"> </w:t>
      </w:r>
      <w:r w:rsidR="00B34985">
        <w:rPr>
          <w:lang w:eastAsia="nb-NO"/>
        </w:rPr>
        <w:t>som manglende emosjonell omsorg</w:t>
      </w:r>
      <w:r w:rsidR="00C75824">
        <w:rPr>
          <w:lang w:eastAsia="nb-NO"/>
        </w:rPr>
        <w:t xml:space="preserve">, </w:t>
      </w:r>
      <w:r w:rsidR="008D3A27" w:rsidRPr="00AD148D">
        <w:rPr>
          <w:lang w:eastAsia="nb-NO"/>
        </w:rPr>
        <w:t>omfattes av bestemmelsen</w:t>
      </w:r>
      <w:r w:rsidR="008D3A27">
        <w:rPr>
          <w:lang w:eastAsia="nb-NO"/>
        </w:rPr>
        <w:t>.</w:t>
      </w:r>
      <w:r w:rsidR="008D3A27">
        <w:rPr>
          <w:rStyle w:val="Fotnotereferanse"/>
          <w:szCs w:val="24"/>
          <w:lang w:eastAsia="nb-NO"/>
        </w:rPr>
        <w:footnoteReference w:id="42"/>
      </w:r>
      <w:r w:rsidR="008D3A27">
        <w:rPr>
          <w:rFonts w:ascii="Times New Roman" w:hAnsi="Times New Roman"/>
        </w:rPr>
        <w:t xml:space="preserve"> </w:t>
      </w:r>
      <w:r w:rsidR="008D3A27">
        <w:rPr>
          <w:lang w:eastAsia="nb-NO"/>
        </w:rPr>
        <w:t>Opplysnings</w:t>
      </w:r>
      <w:r w:rsidR="008D3A27" w:rsidRPr="00CA2FDA">
        <w:rPr>
          <w:lang w:eastAsia="nb-NO"/>
        </w:rPr>
        <w:t xml:space="preserve">plikten </w:t>
      </w:r>
      <w:r w:rsidR="008D3A27" w:rsidRPr="00482268">
        <w:rPr>
          <w:lang w:eastAsia="nb-NO"/>
        </w:rPr>
        <w:t xml:space="preserve">gjelder </w:t>
      </w:r>
      <w:r w:rsidR="008D3A27">
        <w:rPr>
          <w:lang w:eastAsia="nb-NO"/>
        </w:rPr>
        <w:t>helsepersonell</w:t>
      </w:r>
      <w:r w:rsidR="008D3A27">
        <w:rPr>
          <w:rStyle w:val="Fotnotereferanse"/>
          <w:szCs w:val="24"/>
          <w:lang w:eastAsia="nb-NO"/>
        </w:rPr>
        <w:footnoteReference w:id="43"/>
      </w:r>
      <w:r w:rsidR="008D3A27">
        <w:rPr>
          <w:lang w:eastAsia="nb-NO"/>
        </w:rPr>
        <w:t>, barnehage/skole</w:t>
      </w:r>
      <w:r w:rsidR="008D3A27">
        <w:rPr>
          <w:rStyle w:val="Fotnotereferanse"/>
          <w:szCs w:val="24"/>
          <w:lang w:eastAsia="nb-NO"/>
        </w:rPr>
        <w:footnoteReference w:id="44"/>
      </w:r>
      <w:r w:rsidR="008D3A27">
        <w:rPr>
          <w:lang w:eastAsia="nb-NO"/>
        </w:rPr>
        <w:t xml:space="preserve"> og sosialtjenester i NAV.</w:t>
      </w:r>
      <w:r w:rsidR="008D3A27">
        <w:rPr>
          <w:rStyle w:val="Fotnotereferanse"/>
          <w:szCs w:val="24"/>
          <w:lang w:eastAsia="nb-NO"/>
        </w:rPr>
        <w:footnoteReference w:id="45"/>
      </w:r>
      <w:r w:rsidR="008D3A27">
        <w:rPr>
          <w:lang w:eastAsia="nb-NO"/>
        </w:rPr>
        <w:t xml:space="preserve"> Opplysningsplikten går uansett alltid foran taushetsplikten.</w:t>
      </w:r>
      <w:r w:rsidR="008D3A27">
        <w:rPr>
          <w:rStyle w:val="Fotnotereferanse"/>
          <w:szCs w:val="24"/>
          <w:lang w:eastAsia="nb-NO"/>
        </w:rPr>
        <w:footnoteReference w:id="46"/>
      </w:r>
    </w:p>
    <w:p w:rsidR="008D3A27" w:rsidRDefault="008D3A27" w:rsidP="00E06669">
      <w:pPr>
        <w:rPr>
          <w:lang w:eastAsia="nb-NO"/>
        </w:rPr>
      </w:pPr>
      <w:r>
        <w:rPr>
          <w:lang w:eastAsia="nb-NO"/>
        </w:rPr>
        <w:t xml:space="preserve">Plikten utløses hvis det er forhold som </w:t>
      </w:r>
      <w:r>
        <w:rPr>
          <w:i/>
          <w:lang w:eastAsia="nb-NO"/>
        </w:rPr>
        <w:t xml:space="preserve">gir grunn til å tro. </w:t>
      </w:r>
      <w:r w:rsidRPr="00AD148D">
        <w:rPr>
          <w:lang w:eastAsia="nb-NO"/>
        </w:rPr>
        <w:t xml:space="preserve">I rundskriv til </w:t>
      </w:r>
      <w:r>
        <w:rPr>
          <w:lang w:eastAsia="nb-NO"/>
        </w:rPr>
        <w:t xml:space="preserve">for eksempel </w:t>
      </w:r>
      <w:r w:rsidRPr="00AD148D">
        <w:rPr>
          <w:lang w:eastAsia="nb-NO"/>
        </w:rPr>
        <w:t>helsepersonelloven</w:t>
      </w:r>
      <w:r>
        <w:rPr>
          <w:lang w:eastAsia="nb-NO"/>
        </w:rPr>
        <w:t xml:space="preserve"> og barneverntjenesten</w:t>
      </w:r>
      <w:r w:rsidRPr="00AD148D">
        <w:rPr>
          <w:lang w:eastAsia="nb-NO"/>
        </w:rPr>
        <w:t xml:space="preserve"> utdypes det at uttrykket ”grunn til å tro” innebærer at det ikke kreves sikker viten om situasjonen, men det må foreligge forhold som underbygger mistanke om at barnet blir utsatt for mishandling eller andre former for alvorlig omsorgssvikt. Selv om det skal gjøres en vurdering av risikoen, skal </w:t>
      </w:r>
      <w:r>
        <w:rPr>
          <w:lang w:eastAsia="nb-NO"/>
        </w:rPr>
        <w:t xml:space="preserve">personer i tjenesteapparatet (helsetjenesten, barnehage, skole, NAV) </w:t>
      </w:r>
      <w:r w:rsidRPr="00AD148D">
        <w:rPr>
          <w:lang w:eastAsia="nb-NO"/>
        </w:rPr>
        <w:t xml:space="preserve">ikke </w:t>
      </w:r>
      <w:r w:rsidRPr="00AD148D">
        <w:rPr>
          <w:lang w:eastAsia="nb-NO"/>
        </w:rPr>
        <w:lastRenderedPageBreak/>
        <w:t xml:space="preserve">foreta en barnevernfaglig vurdering av situasjonen. </w:t>
      </w:r>
      <w:r>
        <w:rPr>
          <w:lang w:eastAsia="nb-NO"/>
        </w:rPr>
        <w:t xml:space="preserve">De </w:t>
      </w:r>
      <w:r w:rsidRPr="00AD148D">
        <w:rPr>
          <w:lang w:eastAsia="nb-NO"/>
        </w:rPr>
        <w:t xml:space="preserve">trenger ikke undersøke hjemmesituasjonen til barnet nøye </w:t>
      </w:r>
      <w:r>
        <w:rPr>
          <w:lang w:eastAsia="nb-NO"/>
        </w:rPr>
        <w:t>før de</w:t>
      </w:r>
      <w:r w:rsidRPr="00AD148D">
        <w:rPr>
          <w:lang w:eastAsia="nb-NO"/>
        </w:rPr>
        <w:t xml:space="preserve"> melde</w:t>
      </w:r>
      <w:r>
        <w:rPr>
          <w:lang w:eastAsia="nb-NO"/>
        </w:rPr>
        <w:t>r</w:t>
      </w:r>
      <w:r w:rsidRPr="00AD148D">
        <w:rPr>
          <w:lang w:eastAsia="nb-NO"/>
        </w:rPr>
        <w:t xml:space="preserve"> til barneverntjenesten</w:t>
      </w:r>
      <w:r>
        <w:rPr>
          <w:lang w:eastAsia="nb-NO"/>
        </w:rPr>
        <w:t>.</w:t>
      </w:r>
      <w:r>
        <w:rPr>
          <w:rStyle w:val="Fotnotereferanse"/>
          <w:szCs w:val="24"/>
          <w:lang w:eastAsia="nb-NO"/>
        </w:rPr>
        <w:footnoteReference w:id="47"/>
      </w:r>
      <w:r w:rsidRPr="00AD148D">
        <w:rPr>
          <w:lang w:eastAsia="nb-NO"/>
        </w:rPr>
        <w:t xml:space="preserve"> </w:t>
      </w:r>
    </w:p>
    <w:p w:rsidR="008D3A27" w:rsidRDefault="008D3A27" w:rsidP="00E06669">
      <w:pPr>
        <w:rPr>
          <w:lang w:eastAsia="nb-NO"/>
        </w:rPr>
      </w:pPr>
      <w:r w:rsidRPr="006572F5">
        <w:rPr>
          <w:lang w:eastAsia="nb-NO"/>
        </w:rPr>
        <w:t>Barneverntjenesten på sin side har adgang til å gi taushetsbelagte opplysninger til andre tjenester når dette er nødvendig for å fremme barneverntjenestens</w:t>
      </w:r>
      <w:r>
        <w:rPr>
          <w:lang w:eastAsia="nb-NO"/>
        </w:rPr>
        <w:t>, institusjonens eller omsorgssenteret for mindreårige sine</w:t>
      </w:r>
      <w:r w:rsidRPr="006572F5">
        <w:rPr>
          <w:lang w:eastAsia="nb-NO"/>
        </w:rPr>
        <w:t xml:space="preserve"> </w:t>
      </w:r>
      <w:r>
        <w:rPr>
          <w:lang w:eastAsia="nb-NO"/>
        </w:rPr>
        <w:t>oppgaver</w:t>
      </w:r>
      <w:r>
        <w:rPr>
          <w:rStyle w:val="Fotnotereferanse"/>
          <w:lang w:eastAsia="nb-NO"/>
        </w:rPr>
        <w:footnoteReference w:id="48"/>
      </w:r>
      <w:r>
        <w:rPr>
          <w:lang w:eastAsia="nb-NO"/>
        </w:rPr>
        <w:t xml:space="preserve"> </w:t>
      </w:r>
      <w:r w:rsidRPr="006572F5">
        <w:rPr>
          <w:lang w:eastAsia="nb-NO"/>
        </w:rPr>
        <w:t>eller å forebygge vesentlig fare for liv eller alvorlig helseskade</w:t>
      </w:r>
      <w:r>
        <w:rPr>
          <w:lang w:eastAsia="nb-NO"/>
        </w:rPr>
        <w:t>.</w:t>
      </w:r>
      <w:r w:rsidRPr="006572F5">
        <w:rPr>
          <w:rStyle w:val="Fotnotereferanse"/>
          <w:szCs w:val="24"/>
          <w:lang w:eastAsia="nb-NO"/>
        </w:rPr>
        <w:footnoteReference w:id="49"/>
      </w:r>
      <w:r w:rsidRPr="006572F5">
        <w:rPr>
          <w:lang w:eastAsia="nb-NO"/>
        </w:rPr>
        <w:t xml:space="preserve"> Tilsvarende </w:t>
      </w:r>
      <w:r>
        <w:rPr>
          <w:lang w:eastAsia="nb-NO"/>
        </w:rPr>
        <w:t xml:space="preserve">adgang til å gi taushetsbelagte opplysninger </w:t>
      </w:r>
      <w:r w:rsidRPr="006572F5">
        <w:rPr>
          <w:lang w:eastAsia="nb-NO"/>
        </w:rPr>
        <w:t>gjelder for helse-</w:t>
      </w:r>
      <w:r>
        <w:rPr>
          <w:lang w:eastAsia="nb-NO"/>
        </w:rPr>
        <w:t>, omsorgs- og sosial</w:t>
      </w:r>
      <w:r w:rsidRPr="006572F5">
        <w:rPr>
          <w:lang w:eastAsia="nb-NO"/>
        </w:rPr>
        <w:t>tjenesten</w:t>
      </w:r>
      <w:r>
        <w:rPr>
          <w:lang w:eastAsia="nb-NO"/>
        </w:rPr>
        <w:t>.</w:t>
      </w:r>
      <w:r w:rsidRPr="006572F5">
        <w:rPr>
          <w:rStyle w:val="Fotnotereferanse"/>
          <w:szCs w:val="24"/>
          <w:lang w:eastAsia="nb-NO"/>
        </w:rPr>
        <w:footnoteReference w:id="50"/>
      </w:r>
      <w:r>
        <w:rPr>
          <w:lang w:eastAsia="nb-NO"/>
        </w:rPr>
        <w:t xml:space="preserve"> </w:t>
      </w:r>
    </w:p>
    <w:p w:rsidR="008D3A27" w:rsidRDefault="008D3A27" w:rsidP="00E06669">
      <w:pPr>
        <w:rPr>
          <w:lang w:eastAsia="nb-NO"/>
        </w:rPr>
      </w:pPr>
      <w:r>
        <w:rPr>
          <w:lang w:eastAsia="nb-NO"/>
        </w:rPr>
        <w:t>Barneverntjenesten har plikt til å gi en tilbakemelding om at meldingen er mottatt til den som melder sin bekymring for et barn. Dersom meldingen kommer fra en som har opplysningsplikt, skal tilbakemeldingen fra barne</w:t>
      </w:r>
      <w:r>
        <w:rPr>
          <w:lang w:eastAsia="nb-NO"/>
        </w:rPr>
        <w:softHyphen/>
        <w:t>verntjenesten også inneholde informasjon om hvorvidt det er igangsatt undersøkelse og om når undersøkelsen er gjennomført. Barnevern</w:t>
      </w:r>
      <w:r>
        <w:rPr>
          <w:lang w:eastAsia="nb-NO"/>
        </w:rPr>
        <w:softHyphen/>
        <w:t>tjenesten kan også gi opplysninger til melder om hvilke tiltak som iverksettes dersom det er nødvendig for melderens oppfølging av barnet.</w:t>
      </w:r>
    </w:p>
    <w:p w:rsidR="008D3A27" w:rsidRPr="007D2BEA" w:rsidRDefault="008D3A27" w:rsidP="00E06669">
      <w:pPr>
        <w:rPr>
          <w:lang w:val="nn-NO" w:eastAsia="nb-NO"/>
        </w:rPr>
      </w:pPr>
      <w:r w:rsidRPr="00E06669">
        <w:rPr>
          <w:i/>
          <w:lang w:eastAsia="nb-NO"/>
        </w:rPr>
        <w:t xml:space="preserve">Mer informasjon finner du i rundskriv Q- 24, 2005. Barnevernet og taushetsplikten, opplysningsretten og opplysningsplikten, og i Stang mf. Taushetsplikt, opplysningsplikt og opplysningsrett. </w:t>
      </w:r>
      <w:r w:rsidRPr="00A621B4">
        <w:rPr>
          <w:i/>
          <w:lang w:val="nn-NO" w:eastAsia="nb-NO"/>
        </w:rPr>
        <w:t>Regelkunnskap og praksis.</w:t>
      </w:r>
      <w:r>
        <w:rPr>
          <w:i/>
          <w:lang w:val="nn-NO" w:eastAsia="nb-NO"/>
        </w:rPr>
        <w:t xml:space="preserve"> </w:t>
      </w:r>
      <w:r w:rsidRPr="00A621B4">
        <w:rPr>
          <w:i/>
          <w:lang w:val="nn-NO" w:eastAsia="nb-NO"/>
        </w:rPr>
        <w:t>NOVA rapport 3/2013</w:t>
      </w:r>
      <w:r w:rsidRPr="007D2BEA">
        <w:rPr>
          <w:i/>
          <w:lang w:val="nn-NO" w:eastAsia="nb-NO"/>
        </w:rPr>
        <w:t>.</w:t>
      </w:r>
      <w:r w:rsidRPr="00A621B4">
        <w:rPr>
          <w:lang w:val="nn-NO" w:eastAsia="nb-NO"/>
        </w:rPr>
        <w:t xml:space="preserve"> </w:t>
      </w:r>
      <w:hyperlink r:id="rId9" w:history="1">
        <w:r w:rsidRPr="00A621B4">
          <w:rPr>
            <w:rStyle w:val="Hyperkobling"/>
            <w:lang w:val="nn-NO"/>
          </w:rPr>
          <w:t>http://www.nova.no/asset/6818/1/6818_1.pdf</w:t>
        </w:r>
      </w:hyperlink>
      <w:r w:rsidRPr="00A621B4">
        <w:rPr>
          <w:lang w:val="nn-NO" w:eastAsia="nb-NO"/>
        </w:rPr>
        <w:t xml:space="preserve"> </w:t>
      </w:r>
    </w:p>
    <w:p w:rsidR="008D3A27" w:rsidRPr="00E723AC" w:rsidRDefault="008D3A27" w:rsidP="00146E28">
      <w:pPr>
        <w:pStyle w:val="Overskrift2"/>
        <w:rPr>
          <w:lang w:val="nn-NO" w:eastAsia="nb-NO"/>
        </w:rPr>
      </w:pPr>
      <w:bookmarkStart w:id="20" w:name="_Toc402433363"/>
      <w:r w:rsidRPr="00096984">
        <w:rPr>
          <w:lang w:val="nn-NO" w:eastAsia="nb-NO"/>
        </w:rPr>
        <w:lastRenderedPageBreak/>
        <w:t>Bruk av tolk og kommunikasjonsformidlere</w:t>
      </w:r>
      <w:bookmarkEnd w:id="20"/>
    </w:p>
    <w:p w:rsidR="008D3A27" w:rsidRDefault="00B41004" w:rsidP="000927FE">
      <w:pPr>
        <w:rPr>
          <w:lang w:eastAsia="nb-NO"/>
        </w:rPr>
      </w:pPr>
      <w:r>
        <w:rPr>
          <w:lang w:eastAsia="nb-NO"/>
        </w:rPr>
        <w:t>Tolk må benyttes f</w:t>
      </w:r>
      <w:r w:rsidR="008D3A27" w:rsidRPr="00CF0E0D">
        <w:rPr>
          <w:lang w:eastAsia="nb-NO"/>
        </w:rPr>
        <w:t>or å ivareta opplysnings- og informasjonsplikten overfor barn og familier med språk- eller kommunikasjonsproblemer</w:t>
      </w:r>
      <w:r w:rsidR="0004332B">
        <w:rPr>
          <w:lang w:eastAsia="nb-NO"/>
        </w:rPr>
        <w:t xml:space="preserve">. </w:t>
      </w:r>
      <w:r w:rsidR="008D3A27" w:rsidRPr="006572F5">
        <w:rPr>
          <w:lang w:eastAsia="nb-NO"/>
        </w:rPr>
        <w:t xml:space="preserve">Bruk av </w:t>
      </w:r>
      <w:r w:rsidR="008D3A27">
        <w:rPr>
          <w:lang w:eastAsia="nb-NO"/>
        </w:rPr>
        <w:t>språk</w:t>
      </w:r>
      <w:r w:rsidR="008D3A27" w:rsidRPr="006572F5">
        <w:rPr>
          <w:lang w:eastAsia="nb-NO"/>
        </w:rPr>
        <w:t xml:space="preserve">tolk kan være aktuelt i møte med familier og barn </w:t>
      </w:r>
      <w:r w:rsidR="008D3A27">
        <w:rPr>
          <w:lang w:eastAsia="nb-NO"/>
        </w:rPr>
        <w:t>som ikke behersker norsk.</w:t>
      </w:r>
      <w:r w:rsidR="008D3A27" w:rsidRPr="006572F5">
        <w:rPr>
          <w:lang w:eastAsia="nb-NO"/>
        </w:rPr>
        <w:t xml:space="preserve"> </w:t>
      </w:r>
      <w:r w:rsidR="008D3A27">
        <w:rPr>
          <w:lang w:eastAsia="nb-NO"/>
        </w:rPr>
        <w:t>T</w:t>
      </w:r>
      <w:r w:rsidR="008D3A27" w:rsidRPr="004C150F">
        <w:rPr>
          <w:lang w:eastAsia="nb-NO"/>
        </w:rPr>
        <w:t>egnspråktolk</w:t>
      </w:r>
      <w:r w:rsidR="008D3A27">
        <w:rPr>
          <w:lang w:eastAsia="nb-NO"/>
        </w:rPr>
        <w:t xml:space="preserve"> og</w:t>
      </w:r>
      <w:r w:rsidR="008D3A27" w:rsidRPr="004C150F">
        <w:rPr>
          <w:lang w:eastAsia="nb-NO"/>
        </w:rPr>
        <w:t xml:space="preserve"> tolk for døvblinde</w:t>
      </w:r>
      <w:r w:rsidR="008D3A27" w:rsidRPr="006572F5">
        <w:rPr>
          <w:lang w:eastAsia="nb-NO"/>
        </w:rPr>
        <w:t xml:space="preserve"> kan </w:t>
      </w:r>
      <w:r w:rsidR="008D3A27">
        <w:rPr>
          <w:lang w:eastAsia="nb-NO"/>
        </w:rPr>
        <w:t>være aktuelt i møte med barn og foresatte som har kommunikasjonsutfordringer</w:t>
      </w:r>
      <w:r w:rsidR="008D3A27" w:rsidRPr="00120C34">
        <w:rPr>
          <w:lang w:eastAsia="nb-NO"/>
        </w:rPr>
        <w:t xml:space="preserve"> </w:t>
      </w:r>
      <w:r w:rsidR="008D3A27">
        <w:rPr>
          <w:lang w:eastAsia="nb-NO"/>
        </w:rPr>
        <w:t>på grunn av funksjonsnedsettelse</w:t>
      </w:r>
      <w:r w:rsidR="008D3A27" w:rsidRPr="006572F5">
        <w:rPr>
          <w:lang w:eastAsia="nb-NO"/>
        </w:rPr>
        <w:t xml:space="preserve">. </w:t>
      </w:r>
      <w:r w:rsidR="008D3A27">
        <w:rPr>
          <w:lang w:eastAsia="nb-NO"/>
        </w:rPr>
        <w:t xml:space="preserve">Dette kan gjelde </w:t>
      </w:r>
      <w:r w:rsidR="008D3A27" w:rsidRPr="006572F5">
        <w:rPr>
          <w:lang w:eastAsia="nb-NO"/>
        </w:rPr>
        <w:t xml:space="preserve">hørselshemmede, </w:t>
      </w:r>
      <w:r w:rsidR="008D3A27">
        <w:rPr>
          <w:lang w:eastAsia="nb-NO"/>
        </w:rPr>
        <w:t>synshemmede</w:t>
      </w:r>
      <w:r w:rsidR="008D3A27" w:rsidRPr="006572F5">
        <w:rPr>
          <w:lang w:eastAsia="nb-NO"/>
        </w:rPr>
        <w:t>, personer med tale</w:t>
      </w:r>
      <w:r w:rsidR="008D3A27">
        <w:rPr>
          <w:lang w:eastAsia="nb-NO"/>
        </w:rPr>
        <w:t>hemming</w:t>
      </w:r>
      <w:r w:rsidR="008D3A27" w:rsidRPr="006572F5">
        <w:rPr>
          <w:lang w:eastAsia="nb-NO"/>
        </w:rPr>
        <w:t xml:space="preserve">er eller med </w:t>
      </w:r>
      <w:r w:rsidR="008D3A27">
        <w:rPr>
          <w:lang w:eastAsia="nb-NO"/>
        </w:rPr>
        <w:t>kognitive vansker.</w:t>
      </w:r>
    </w:p>
    <w:p w:rsidR="008D3A27" w:rsidRPr="006572F5" w:rsidRDefault="008D3A27" w:rsidP="00146E28">
      <w:pPr>
        <w:rPr>
          <w:szCs w:val="24"/>
          <w:lang w:eastAsia="nb-NO"/>
        </w:rPr>
      </w:pPr>
      <w:r w:rsidRPr="006572F5">
        <w:rPr>
          <w:szCs w:val="24"/>
          <w:lang w:eastAsia="nb-NO"/>
        </w:rPr>
        <w:t>I samtal</w:t>
      </w:r>
      <w:r>
        <w:rPr>
          <w:szCs w:val="24"/>
          <w:lang w:eastAsia="nb-NO"/>
        </w:rPr>
        <w:t>e</w:t>
      </w:r>
      <w:r w:rsidRPr="006572F5">
        <w:rPr>
          <w:szCs w:val="24"/>
          <w:lang w:eastAsia="nb-NO"/>
        </w:rPr>
        <w:t>situasjoner der en av partene ikke behersker norsk talespråk, blir dette gjerne sett på som et problem knyttet til den par</w:t>
      </w:r>
      <w:r>
        <w:rPr>
          <w:szCs w:val="24"/>
          <w:lang w:eastAsia="nb-NO"/>
        </w:rPr>
        <w:t>ten som ikke behersker språket.</w:t>
      </w:r>
      <w:r w:rsidRPr="006572F5">
        <w:rPr>
          <w:szCs w:val="24"/>
          <w:lang w:eastAsia="nb-NO"/>
        </w:rPr>
        <w:t xml:space="preserve"> I en offentlig kontekst er det </w:t>
      </w:r>
      <w:r>
        <w:rPr>
          <w:szCs w:val="24"/>
          <w:lang w:eastAsia="nb-NO"/>
        </w:rPr>
        <w:t xml:space="preserve">imidlertid </w:t>
      </w:r>
      <w:r w:rsidRPr="006572F5">
        <w:rPr>
          <w:szCs w:val="24"/>
          <w:lang w:eastAsia="nb-NO"/>
        </w:rPr>
        <w:t xml:space="preserve">det offentlige tjenesteapparatet som eier et </w:t>
      </w:r>
      <w:r>
        <w:rPr>
          <w:szCs w:val="24"/>
          <w:lang w:eastAsia="nb-NO"/>
        </w:rPr>
        <w:t>potensielt kommunikasjonsproblem hvis motparten ikke er i stand til å forstå eller gjøre seg forstått. F</w:t>
      </w:r>
      <w:r w:rsidRPr="006572F5">
        <w:rPr>
          <w:szCs w:val="24"/>
          <w:lang w:eastAsia="nb-NO"/>
        </w:rPr>
        <w:t xml:space="preserve">ølgelig </w:t>
      </w:r>
      <w:r>
        <w:rPr>
          <w:szCs w:val="24"/>
          <w:lang w:eastAsia="nb-NO"/>
        </w:rPr>
        <w:t xml:space="preserve">har det </w:t>
      </w:r>
      <w:r w:rsidRPr="006572F5">
        <w:rPr>
          <w:szCs w:val="24"/>
          <w:lang w:eastAsia="nb-NO"/>
        </w:rPr>
        <w:t>offentlige tjenesteapparatet</w:t>
      </w:r>
      <w:r>
        <w:rPr>
          <w:szCs w:val="24"/>
          <w:lang w:eastAsia="nb-NO"/>
        </w:rPr>
        <w:t xml:space="preserve"> en</w:t>
      </w:r>
      <w:r w:rsidRPr="006572F5">
        <w:rPr>
          <w:szCs w:val="24"/>
          <w:lang w:eastAsia="nb-NO"/>
        </w:rPr>
        <w:t xml:space="preserve"> plikt til å legge til rette for god kommunikasjon. Det vil si at offentlige ansatte og institusjoner har et selvstendig ansvar for å forstå hva en klient sier og prøver å formi</w:t>
      </w:r>
      <w:r>
        <w:rPr>
          <w:szCs w:val="24"/>
          <w:lang w:eastAsia="nb-NO"/>
        </w:rPr>
        <w:t>dl</w:t>
      </w:r>
      <w:r w:rsidRPr="006572F5">
        <w:rPr>
          <w:szCs w:val="24"/>
          <w:lang w:eastAsia="nb-NO"/>
        </w:rPr>
        <w:t xml:space="preserve">e, samt å sikre seg at vedkommende også har forstått det man </w:t>
      </w:r>
      <w:r>
        <w:rPr>
          <w:szCs w:val="24"/>
          <w:lang w:eastAsia="nb-NO"/>
        </w:rPr>
        <w:t xml:space="preserve">selv </w:t>
      </w:r>
      <w:r w:rsidRPr="006572F5">
        <w:rPr>
          <w:szCs w:val="24"/>
          <w:lang w:eastAsia="nb-NO"/>
        </w:rPr>
        <w:t>prøver å formi</w:t>
      </w:r>
      <w:r>
        <w:rPr>
          <w:szCs w:val="24"/>
          <w:lang w:eastAsia="nb-NO"/>
        </w:rPr>
        <w:t>d</w:t>
      </w:r>
      <w:r w:rsidRPr="006572F5">
        <w:rPr>
          <w:szCs w:val="24"/>
          <w:lang w:eastAsia="nb-NO"/>
        </w:rPr>
        <w:t>l</w:t>
      </w:r>
      <w:r>
        <w:rPr>
          <w:szCs w:val="24"/>
          <w:lang w:eastAsia="nb-NO"/>
        </w:rPr>
        <w:t>e til ham eller henne.</w:t>
      </w:r>
    </w:p>
    <w:p w:rsidR="008D3A27" w:rsidRPr="004C150F" w:rsidRDefault="008D3A27" w:rsidP="00146E28">
      <w:pPr>
        <w:pStyle w:val="Overskrift3"/>
        <w:rPr>
          <w:lang w:eastAsia="nb-NO"/>
        </w:rPr>
      </w:pPr>
      <w:r w:rsidRPr="003F3A24">
        <w:rPr>
          <w:lang w:eastAsia="nb-NO"/>
        </w:rPr>
        <w:t xml:space="preserve"> </w:t>
      </w:r>
      <w:bookmarkStart w:id="21" w:name="_Toc402433364"/>
      <w:r w:rsidRPr="00811C2F">
        <w:rPr>
          <w:lang w:eastAsia="nb-NO"/>
        </w:rPr>
        <w:t>Kommunikasjon</w:t>
      </w:r>
      <w:r>
        <w:rPr>
          <w:lang w:eastAsia="nb-NO"/>
        </w:rPr>
        <w:t xml:space="preserve"> ut fra foreldres forutsetninger</w:t>
      </w:r>
      <w:bookmarkEnd w:id="21"/>
    </w:p>
    <w:p w:rsidR="008D3A27" w:rsidRDefault="008D3A27" w:rsidP="00E06669">
      <w:pPr>
        <w:rPr>
          <w:lang w:eastAsia="nb-NO"/>
        </w:rPr>
      </w:pPr>
      <w:r w:rsidRPr="004C150F">
        <w:rPr>
          <w:lang w:eastAsia="nb-NO"/>
        </w:rPr>
        <w:t>God kommunikasjon er avgjørende når det gjelder samarbeid</w:t>
      </w:r>
      <w:r>
        <w:rPr>
          <w:lang w:eastAsia="nb-NO"/>
        </w:rPr>
        <w:t xml:space="preserve"> mellom barnevernet og foreldre</w:t>
      </w:r>
      <w:r w:rsidRPr="004C150F">
        <w:rPr>
          <w:lang w:eastAsia="nb-NO"/>
        </w:rPr>
        <w:t xml:space="preserve">. Hvis den første samtalen låser seg eller skaper misforståelser, vil det være vanskelig å oppnå tillit og samarbeid til beste for barnet og familien. </w:t>
      </w:r>
    </w:p>
    <w:p w:rsidR="008D3A27" w:rsidRDefault="008D3A27" w:rsidP="00E06669">
      <w:pPr>
        <w:rPr>
          <w:lang w:eastAsia="nb-NO"/>
        </w:rPr>
      </w:pPr>
      <w:r>
        <w:rPr>
          <w:lang w:eastAsia="nb-NO"/>
        </w:rPr>
        <w:t>M</w:t>
      </w:r>
      <w:r w:rsidRPr="004C150F">
        <w:rPr>
          <w:lang w:eastAsia="nb-NO"/>
        </w:rPr>
        <w:t xml:space="preserve">ange foreldre vil føle seg som den svakeste parten i en samtale med barnevernet. </w:t>
      </w:r>
      <w:r>
        <w:rPr>
          <w:lang w:eastAsia="nb-NO"/>
        </w:rPr>
        <w:t>For foreldre, som for eksempel ikke behersker norsk fullt ut, eller som har hørselsproblemer, kan situasjonene bidra til at de nikker og gir uttrykk for at de forstår, mens de egentlig</w:t>
      </w:r>
      <w:r w:rsidRPr="004C150F">
        <w:rPr>
          <w:lang w:eastAsia="nb-NO"/>
        </w:rPr>
        <w:t xml:space="preserve"> ha</w:t>
      </w:r>
      <w:r>
        <w:rPr>
          <w:lang w:eastAsia="nb-NO"/>
        </w:rPr>
        <w:t xml:space="preserve">r misforstått deler av samtalen eller har gått glipp av viktige </w:t>
      </w:r>
      <w:r w:rsidRPr="004C150F">
        <w:rPr>
          <w:lang w:eastAsia="nb-NO"/>
        </w:rPr>
        <w:t>opplysninger.</w:t>
      </w:r>
      <w:r>
        <w:rPr>
          <w:lang w:eastAsia="nb-NO"/>
        </w:rPr>
        <w:t xml:space="preserve"> Kommunikasjonsutfordringer kan også oppstå hvis foreldre/foresatte har </w:t>
      </w:r>
      <w:r>
        <w:rPr>
          <w:lang w:eastAsia="nb-NO"/>
        </w:rPr>
        <w:lastRenderedPageBreak/>
        <w:t>taleutfordringer eller en uttale som gjør at de har vansker med å gjøre seg forstått</w:t>
      </w:r>
      <w:r w:rsidRPr="004C150F">
        <w:rPr>
          <w:lang w:eastAsia="nb-NO"/>
        </w:rPr>
        <w:t xml:space="preserve">, men som kan forstås bedre ved tilvenning. </w:t>
      </w:r>
    </w:p>
    <w:p w:rsidR="008D3A27" w:rsidRDefault="008D3A27" w:rsidP="008F5997">
      <w:pPr>
        <w:rPr>
          <w:lang w:eastAsia="nb-NO"/>
        </w:rPr>
      </w:pPr>
      <w:r>
        <w:rPr>
          <w:lang w:eastAsia="nb-NO"/>
        </w:rPr>
        <w:t>Avklar før samtalen om foreldre trenger tolk eller om barnevernet skal ta andre kommunikasjonsmessige hensyn. Noen foreldre vil også</w:t>
      </w:r>
      <w:r w:rsidR="00590428">
        <w:rPr>
          <w:lang w:eastAsia="nb-NO"/>
        </w:rPr>
        <w:t xml:space="preserve"> </w:t>
      </w:r>
      <w:r>
        <w:rPr>
          <w:lang w:eastAsia="nb-NO"/>
        </w:rPr>
        <w:t xml:space="preserve">ønske om skriftlig informasjon. Bruk </w:t>
      </w:r>
      <w:r w:rsidRPr="004C150F">
        <w:rPr>
          <w:lang w:eastAsia="nb-NO"/>
        </w:rPr>
        <w:t>et</w:t>
      </w:r>
      <w:r w:rsidR="004D7D9B">
        <w:rPr>
          <w:lang w:eastAsia="nb-NO"/>
        </w:rPr>
        <w:t xml:space="preserve"> </w:t>
      </w:r>
      <w:r w:rsidRPr="004C150F">
        <w:rPr>
          <w:lang w:eastAsia="nb-NO"/>
        </w:rPr>
        <w:t xml:space="preserve">konsist og enkelt språk. Hvis </w:t>
      </w:r>
      <w:r>
        <w:rPr>
          <w:lang w:eastAsia="nb-NO"/>
        </w:rPr>
        <w:t xml:space="preserve">du må </w:t>
      </w:r>
      <w:r w:rsidRPr="004C150F">
        <w:rPr>
          <w:lang w:eastAsia="nb-NO"/>
        </w:rPr>
        <w:t xml:space="preserve">bruke fagtermer, </w:t>
      </w:r>
      <w:r w:rsidR="00096B42">
        <w:rPr>
          <w:lang w:eastAsia="nb-NO"/>
        </w:rPr>
        <w:t>forklar disse</w:t>
      </w:r>
      <w:r w:rsidRPr="004C150F">
        <w:rPr>
          <w:lang w:eastAsia="nb-NO"/>
        </w:rPr>
        <w:t xml:space="preserve">. </w:t>
      </w:r>
    </w:p>
    <w:p w:rsidR="008D3A27" w:rsidRPr="004C150F" w:rsidRDefault="008D3A27" w:rsidP="00555603">
      <w:pPr>
        <w:pStyle w:val="Overskrift3"/>
        <w:rPr>
          <w:lang w:eastAsia="nb-NO"/>
        </w:rPr>
      </w:pPr>
      <w:bookmarkStart w:id="22" w:name="_Toc402433365"/>
      <w:r>
        <w:rPr>
          <w:lang w:eastAsia="nb-NO"/>
        </w:rPr>
        <w:t>Samtale med barn og unge som har k</w:t>
      </w:r>
      <w:r w:rsidRPr="00811C2F">
        <w:rPr>
          <w:lang w:eastAsia="nb-NO"/>
        </w:rPr>
        <w:t>ommunikasjon</w:t>
      </w:r>
      <w:r>
        <w:rPr>
          <w:lang w:eastAsia="nb-NO"/>
        </w:rPr>
        <w:t>sutfordringer</w:t>
      </w:r>
      <w:bookmarkEnd w:id="22"/>
      <w:r>
        <w:rPr>
          <w:lang w:eastAsia="nb-NO"/>
        </w:rPr>
        <w:t xml:space="preserve"> </w:t>
      </w:r>
    </w:p>
    <w:p w:rsidR="008D3A27" w:rsidRDefault="00096B42" w:rsidP="006C6A49">
      <w:pPr>
        <w:rPr>
          <w:lang w:eastAsia="nb-NO"/>
        </w:rPr>
      </w:pPr>
      <w:r>
        <w:rPr>
          <w:lang w:eastAsia="nb-NO"/>
        </w:rPr>
        <w:t>Når du skal snakke med barnet</w:t>
      </w:r>
      <w:r w:rsidR="008D3A27">
        <w:rPr>
          <w:lang w:eastAsia="nb-NO"/>
        </w:rPr>
        <w:t xml:space="preserve">, er det viktig </w:t>
      </w:r>
      <w:r>
        <w:rPr>
          <w:lang w:eastAsia="nb-NO"/>
        </w:rPr>
        <w:t xml:space="preserve">å </w:t>
      </w:r>
      <w:r w:rsidR="008D3A27" w:rsidRPr="006572F5">
        <w:rPr>
          <w:lang w:eastAsia="nb-NO"/>
        </w:rPr>
        <w:t xml:space="preserve">kommunisere direkte med </w:t>
      </w:r>
      <w:r>
        <w:rPr>
          <w:lang w:eastAsia="nb-NO"/>
        </w:rPr>
        <w:t>barnet</w:t>
      </w:r>
      <w:r w:rsidR="00532942">
        <w:rPr>
          <w:lang w:eastAsia="nb-NO"/>
        </w:rPr>
        <w:t xml:space="preserve"> </w:t>
      </w:r>
      <w:r w:rsidR="008D3A27">
        <w:rPr>
          <w:lang w:eastAsia="nb-NO"/>
        </w:rPr>
        <w:t>enten samtalene gjennomføres i enerom eller med</w:t>
      </w:r>
      <w:r w:rsidR="00307601">
        <w:rPr>
          <w:lang w:eastAsia="nb-NO"/>
        </w:rPr>
        <w:t xml:space="preserve"> </w:t>
      </w:r>
      <w:r w:rsidR="008D3A27">
        <w:rPr>
          <w:lang w:eastAsia="nb-NO"/>
        </w:rPr>
        <w:t>foreldrene til stede.</w:t>
      </w:r>
      <w:r w:rsidR="008D3A27" w:rsidRPr="006572F5">
        <w:rPr>
          <w:lang w:eastAsia="nb-NO"/>
        </w:rPr>
        <w:t xml:space="preserve"> </w:t>
      </w:r>
      <w:r w:rsidR="008D3A27">
        <w:rPr>
          <w:lang w:eastAsia="nb-NO"/>
        </w:rPr>
        <w:t xml:space="preserve">Hvis barnet har kommunikasjonsutfordringer må du ta hensyn til dette når du planlegger samtalen. Noen barn har funksjonsnedsettelser som påvirker </w:t>
      </w:r>
      <w:r w:rsidR="008D3A27" w:rsidRPr="006572F5">
        <w:rPr>
          <w:lang w:eastAsia="nb-NO"/>
        </w:rPr>
        <w:t>tenking, oppmerksomhet, hukommelse, læring og språkforståelse</w:t>
      </w:r>
      <w:r w:rsidR="008D3A27">
        <w:rPr>
          <w:lang w:eastAsia="nb-NO"/>
        </w:rPr>
        <w:t>.</w:t>
      </w:r>
      <w:r w:rsidR="008D3A27" w:rsidRPr="006572F5">
        <w:rPr>
          <w:lang w:eastAsia="nb-NO"/>
        </w:rPr>
        <w:t xml:space="preserve"> </w:t>
      </w:r>
      <w:r w:rsidR="008D3A27">
        <w:rPr>
          <w:lang w:eastAsia="nb-NO"/>
        </w:rPr>
        <w:t xml:space="preserve">Noen har </w:t>
      </w:r>
      <w:r w:rsidR="008D3A27" w:rsidRPr="006572F5">
        <w:rPr>
          <w:lang w:eastAsia="nb-NO"/>
        </w:rPr>
        <w:t xml:space="preserve">nedsatt syn og hørsel. Andre kan ha sensomotoriske problemer, slik at de får ufrivillige bevegelser eller forsinket reaksjonstid når de skal bevege muskler og ledd. </w:t>
      </w:r>
      <w:r w:rsidR="008D3A27">
        <w:rPr>
          <w:lang w:eastAsia="nb-NO"/>
        </w:rPr>
        <w:t xml:space="preserve">Noen har </w:t>
      </w:r>
      <w:r w:rsidR="008D3A27" w:rsidRPr="006572F5">
        <w:rPr>
          <w:lang w:eastAsia="nb-NO"/>
        </w:rPr>
        <w:t xml:space="preserve">sammensatte problemer </w:t>
      </w:r>
      <w:r w:rsidR="008D3A27">
        <w:rPr>
          <w:lang w:eastAsia="nb-NO"/>
        </w:rPr>
        <w:t xml:space="preserve">og store </w:t>
      </w:r>
      <w:r w:rsidR="008D3A27" w:rsidRPr="006572F5">
        <w:rPr>
          <w:lang w:eastAsia="nb-NO"/>
        </w:rPr>
        <w:t>vanskeligheter med å uttrykke seg</w:t>
      </w:r>
      <w:r w:rsidR="008D3A27">
        <w:rPr>
          <w:lang w:eastAsia="nb-NO"/>
        </w:rPr>
        <w:t xml:space="preserve"> muntlig, men bruker kroppen, gester eller norsk med tegnstøtte for å kommunisere. En forutsetning for at barn og unge skal ha </w:t>
      </w:r>
      <w:r w:rsidR="008D3A27" w:rsidRPr="006572F5">
        <w:rPr>
          <w:lang w:eastAsia="nb-NO"/>
        </w:rPr>
        <w:t>mulighet til å uttrykke seg om forhold som er</w:t>
      </w:r>
      <w:r w:rsidR="008D3A27">
        <w:rPr>
          <w:lang w:eastAsia="nb-NO"/>
        </w:rPr>
        <w:t xml:space="preserve"> viktig for deres livskvalitet, er derfor at deres særegne kommunikasjonskrav ivaretas. </w:t>
      </w:r>
    </w:p>
    <w:p w:rsidR="008D3A27" w:rsidRDefault="00B41004" w:rsidP="006C6A49">
      <w:pPr>
        <w:rPr>
          <w:lang w:eastAsia="nb-NO"/>
        </w:rPr>
      </w:pPr>
      <w:r>
        <w:rPr>
          <w:lang w:eastAsia="nb-NO"/>
        </w:rPr>
        <w:t>Det er utviklet egne kommunikasjonsverktøy f</w:t>
      </w:r>
      <w:r w:rsidR="008D3A27">
        <w:rPr>
          <w:lang w:eastAsia="nb-NO"/>
        </w:rPr>
        <w:t>or barn, unge og voksne som helt eller delvis mangler tale</w:t>
      </w:r>
      <w:r>
        <w:rPr>
          <w:lang w:eastAsia="nb-NO"/>
        </w:rPr>
        <w:t>.</w:t>
      </w:r>
      <w:r w:rsidR="008D3A27">
        <w:rPr>
          <w:lang w:eastAsia="nb-NO"/>
        </w:rPr>
        <w:t xml:space="preserve"> Noen vil ha behov for kommunikasjonsformer som helt erstatter talen, dette kalles alternativ kommunikasjon. Andre har behov for kommunikasjonsformer som kan støtte eksisterende tale som er utydelig eller svak. Dette kalles </w:t>
      </w:r>
      <w:r w:rsidR="008D3A27">
        <w:rPr>
          <w:lang w:eastAsia="nb-NO"/>
        </w:rPr>
        <w:lastRenderedPageBreak/>
        <w:t>supplerende kommunikasjon. Alternativ og supplerende kommunikasjon forkortes ofte til ASK.</w:t>
      </w:r>
      <w:r w:rsidR="008D3A27">
        <w:rPr>
          <w:rStyle w:val="Fotnotereferanse"/>
          <w:lang w:eastAsia="nb-NO"/>
        </w:rPr>
        <w:footnoteReference w:id="51"/>
      </w:r>
    </w:p>
    <w:p w:rsidR="008D3A27" w:rsidRDefault="008D3A27" w:rsidP="006C6A49">
      <w:pPr>
        <w:rPr>
          <w:lang w:eastAsia="nb-NO"/>
        </w:rPr>
      </w:pPr>
      <w:r>
        <w:rPr>
          <w:lang w:eastAsia="nb-NO"/>
        </w:rPr>
        <w:t>Husk å sette av nok tid for kommunikasjon med barn som bruker ASK.</w:t>
      </w:r>
    </w:p>
    <w:p w:rsidR="008D3A27" w:rsidRDefault="008D3A27" w:rsidP="00E06669">
      <w:pPr>
        <w:rPr>
          <w:lang w:eastAsia="nb-NO"/>
        </w:rPr>
      </w:pPr>
      <w:r>
        <w:rPr>
          <w:lang w:eastAsia="nb-NO"/>
        </w:rPr>
        <w:t>G</w:t>
      </w:r>
      <w:r w:rsidRPr="006572F5">
        <w:rPr>
          <w:lang w:eastAsia="nb-NO"/>
        </w:rPr>
        <w:t xml:space="preserve">od kommunikasjon med barn med store kommunikasjonsproblemer </w:t>
      </w:r>
      <w:r>
        <w:rPr>
          <w:lang w:eastAsia="nb-NO"/>
        </w:rPr>
        <w:t xml:space="preserve">forutsetter ofte god kjennskap til barnet. </w:t>
      </w:r>
      <w:r w:rsidR="00EA7129">
        <w:rPr>
          <w:lang w:eastAsia="nb-NO"/>
        </w:rPr>
        <w:t>Dette</w:t>
      </w:r>
      <w:r>
        <w:rPr>
          <w:lang w:eastAsia="nb-NO"/>
        </w:rPr>
        <w:t xml:space="preserve"> er noe som gjerne </w:t>
      </w:r>
      <w:r w:rsidRPr="006572F5">
        <w:rPr>
          <w:lang w:eastAsia="nb-NO"/>
        </w:rPr>
        <w:t xml:space="preserve">opparbeides over tid </w:t>
      </w:r>
      <w:r>
        <w:rPr>
          <w:lang w:eastAsia="nb-NO"/>
        </w:rPr>
        <w:t>med</w:t>
      </w:r>
      <w:r w:rsidRPr="006572F5">
        <w:rPr>
          <w:lang w:eastAsia="nb-NO"/>
        </w:rPr>
        <w:t xml:space="preserve"> personer som står </w:t>
      </w:r>
      <w:r>
        <w:rPr>
          <w:lang w:eastAsia="nb-NO"/>
        </w:rPr>
        <w:t>barn</w:t>
      </w:r>
      <w:r w:rsidR="00096B42">
        <w:rPr>
          <w:lang w:eastAsia="nb-NO"/>
        </w:rPr>
        <w:t>et</w:t>
      </w:r>
      <w:r>
        <w:rPr>
          <w:lang w:eastAsia="nb-NO"/>
        </w:rPr>
        <w:t xml:space="preserve"> nær og som kjenner de</w:t>
      </w:r>
      <w:r w:rsidR="00096B42">
        <w:rPr>
          <w:lang w:eastAsia="nb-NO"/>
        </w:rPr>
        <w:t>ts</w:t>
      </w:r>
      <w:r>
        <w:rPr>
          <w:lang w:eastAsia="nb-NO"/>
        </w:rPr>
        <w:t xml:space="preserve"> utfordringer og hverdag. </w:t>
      </w:r>
      <w:r w:rsidRPr="006572F5">
        <w:rPr>
          <w:lang w:eastAsia="nb-NO"/>
        </w:rPr>
        <w:t>D</w:t>
      </w:r>
      <w:r>
        <w:rPr>
          <w:lang w:eastAsia="nb-NO"/>
        </w:rPr>
        <w:t>u bør ta kontakt med barnets</w:t>
      </w:r>
      <w:r w:rsidRPr="006572F5">
        <w:rPr>
          <w:lang w:eastAsia="nb-NO"/>
        </w:rPr>
        <w:t xml:space="preserve"> nøkkelpersoner</w:t>
      </w:r>
      <w:r>
        <w:rPr>
          <w:lang w:eastAsia="nb-NO"/>
        </w:rPr>
        <w:t xml:space="preserve"> for å få råd om hvordan du best kan kommunisere med barnet.</w:t>
      </w:r>
      <w:r w:rsidRPr="006572F5">
        <w:rPr>
          <w:rStyle w:val="Fotnotereferanse"/>
          <w:szCs w:val="24"/>
          <w:lang w:eastAsia="nb-NO"/>
        </w:rPr>
        <w:footnoteReference w:id="52"/>
      </w:r>
      <w:r w:rsidRPr="006572F5">
        <w:rPr>
          <w:lang w:eastAsia="nb-NO"/>
        </w:rPr>
        <w:t xml:space="preserve"> Hvis en nøkkelperson er</w:t>
      </w:r>
      <w:r>
        <w:rPr>
          <w:lang w:eastAsia="nb-NO"/>
        </w:rPr>
        <w:t xml:space="preserve"> mistenkt </w:t>
      </w:r>
      <w:r w:rsidRPr="006572F5">
        <w:rPr>
          <w:lang w:eastAsia="nb-NO"/>
        </w:rPr>
        <w:t>for å ha begått overgrep</w:t>
      </w:r>
      <w:r>
        <w:rPr>
          <w:lang w:eastAsia="nb-NO"/>
        </w:rPr>
        <w:t xml:space="preserve"> mot barnet</w:t>
      </w:r>
      <w:r w:rsidRPr="006572F5">
        <w:rPr>
          <w:lang w:eastAsia="nb-NO"/>
        </w:rPr>
        <w:t>, må andre</w:t>
      </w:r>
      <w:r>
        <w:rPr>
          <w:lang w:eastAsia="nb-NO"/>
        </w:rPr>
        <w:t>,</w:t>
      </w:r>
      <w:r w:rsidRPr="006572F5">
        <w:rPr>
          <w:lang w:eastAsia="nb-NO"/>
        </w:rPr>
        <w:t xml:space="preserve"> fortrinnsvis </w:t>
      </w:r>
      <w:r>
        <w:rPr>
          <w:lang w:eastAsia="nb-NO"/>
        </w:rPr>
        <w:t xml:space="preserve">noen </w:t>
      </w:r>
      <w:r w:rsidRPr="006572F5">
        <w:rPr>
          <w:lang w:eastAsia="nb-NO"/>
        </w:rPr>
        <w:t>som kjenner barnet eller den unge godt</w:t>
      </w:r>
      <w:r>
        <w:rPr>
          <w:lang w:eastAsia="nb-NO"/>
        </w:rPr>
        <w:t>,</w:t>
      </w:r>
      <w:r w:rsidRPr="006572F5">
        <w:rPr>
          <w:lang w:eastAsia="nb-NO"/>
        </w:rPr>
        <w:t xml:space="preserve"> involveres.</w:t>
      </w:r>
      <w:r>
        <w:rPr>
          <w:lang w:eastAsia="nb-NO"/>
        </w:rPr>
        <w:t xml:space="preserve"> </w:t>
      </w:r>
    </w:p>
    <w:p w:rsidR="008D3A27" w:rsidRDefault="008D3A27" w:rsidP="00E06669">
      <w:pPr>
        <w:rPr>
          <w:lang w:eastAsia="nb-NO"/>
        </w:rPr>
      </w:pPr>
      <w:r>
        <w:rPr>
          <w:lang w:eastAsia="nb-NO"/>
        </w:rPr>
        <w:t xml:space="preserve">For barn med hørselsproblematikk bør du bruke tolk når du skal gi </w:t>
      </w:r>
      <w:r w:rsidR="00B236DD">
        <w:rPr>
          <w:lang w:eastAsia="nb-NO"/>
        </w:rPr>
        <w:t xml:space="preserve">barnet </w:t>
      </w:r>
      <w:r>
        <w:rPr>
          <w:lang w:eastAsia="nb-NO"/>
        </w:rPr>
        <w:t xml:space="preserve">informasjon og få frem barnets erfaringer. Hvis foreldrene er til stede vil det være uheldig både for dem og barnet om </w:t>
      </w:r>
      <w:r w:rsidR="00096B42">
        <w:rPr>
          <w:lang w:eastAsia="nb-NO"/>
        </w:rPr>
        <w:t>de</w:t>
      </w:r>
      <w:r>
        <w:rPr>
          <w:lang w:eastAsia="nb-NO"/>
        </w:rPr>
        <w:t xml:space="preserve"> må fungere som kommunikasjonshjelpere</w:t>
      </w:r>
      <w:r w:rsidRPr="006572F5">
        <w:rPr>
          <w:lang w:eastAsia="nb-NO"/>
        </w:rPr>
        <w:t xml:space="preserve">. </w:t>
      </w:r>
      <w:r>
        <w:rPr>
          <w:lang w:eastAsia="nb-NO"/>
        </w:rPr>
        <w:t xml:space="preserve">Foreldrene må kunne </w:t>
      </w:r>
      <w:r w:rsidRPr="006572F5">
        <w:rPr>
          <w:lang w:eastAsia="nb-NO"/>
        </w:rPr>
        <w:t xml:space="preserve">konsentrere seg om </w:t>
      </w:r>
      <w:r>
        <w:rPr>
          <w:lang w:eastAsia="nb-NO"/>
        </w:rPr>
        <w:t>å være foresatte i situasjonen. De må kunne</w:t>
      </w:r>
      <w:r w:rsidRPr="006572F5">
        <w:rPr>
          <w:lang w:eastAsia="nb-NO"/>
        </w:rPr>
        <w:t xml:space="preserve"> diskutere med saksbehandler </w:t>
      </w:r>
      <w:r>
        <w:rPr>
          <w:lang w:eastAsia="nb-NO"/>
        </w:rPr>
        <w:t>eller</w:t>
      </w:r>
      <w:r w:rsidRPr="006572F5">
        <w:rPr>
          <w:lang w:eastAsia="nb-NO"/>
        </w:rPr>
        <w:t xml:space="preserve"> </w:t>
      </w:r>
      <w:r>
        <w:rPr>
          <w:lang w:eastAsia="nb-NO"/>
        </w:rPr>
        <w:t>be om</w:t>
      </w:r>
      <w:r w:rsidRPr="006572F5">
        <w:rPr>
          <w:lang w:eastAsia="nb-NO"/>
        </w:rPr>
        <w:t xml:space="preserve"> informasjon</w:t>
      </w:r>
      <w:r>
        <w:rPr>
          <w:lang w:eastAsia="nb-NO"/>
        </w:rPr>
        <w:t>,</w:t>
      </w:r>
      <w:r w:rsidRPr="006572F5">
        <w:rPr>
          <w:lang w:eastAsia="nb-NO"/>
        </w:rPr>
        <w:t xml:space="preserve"> uten samtidig å måtte oversette for barnet. </w:t>
      </w:r>
      <w:r>
        <w:rPr>
          <w:lang w:eastAsia="nb-NO"/>
        </w:rPr>
        <w:t>Når en t</w:t>
      </w:r>
      <w:r w:rsidRPr="006572F5">
        <w:rPr>
          <w:lang w:eastAsia="nb-NO"/>
        </w:rPr>
        <w:t xml:space="preserve">olk oversetter de voksnes samtale for barnet, kan barnet selv velge å delta i samtalen eller bare være tilstede. </w:t>
      </w:r>
      <w:r>
        <w:rPr>
          <w:lang w:eastAsia="nb-NO"/>
        </w:rPr>
        <w:t xml:space="preserve">I kapittel 4 får du konkrete tips og råd om hva du bør ta hensyn til i samtale med barn og foresatte med ulike funksjonsnedsettelser. </w:t>
      </w:r>
    </w:p>
    <w:p w:rsidR="008D3A27" w:rsidRDefault="008D3A27" w:rsidP="00E40CAD">
      <w:pPr>
        <w:pStyle w:val="Fotnotetekst"/>
        <w:rPr>
          <w:i/>
          <w:sz w:val="24"/>
          <w:szCs w:val="24"/>
        </w:rPr>
      </w:pPr>
      <w:r w:rsidRPr="00A9590F">
        <w:rPr>
          <w:i/>
          <w:sz w:val="24"/>
          <w:szCs w:val="24"/>
        </w:rPr>
        <w:t>For mer informasjon om kommunikasjon med personer som av ulike grunner trenger tolk</w:t>
      </w:r>
      <w:r w:rsidR="00FE47EB">
        <w:rPr>
          <w:i/>
          <w:sz w:val="24"/>
          <w:szCs w:val="24"/>
        </w:rPr>
        <w:t>,</w:t>
      </w:r>
      <w:r w:rsidRPr="00A9590F">
        <w:rPr>
          <w:i/>
          <w:sz w:val="24"/>
          <w:szCs w:val="24"/>
        </w:rPr>
        <w:t xml:space="preserve"> se</w:t>
      </w:r>
    </w:p>
    <w:p w:rsidR="008D3A27" w:rsidRPr="00A9590F" w:rsidRDefault="008D3A27" w:rsidP="008D1026">
      <w:pPr>
        <w:pStyle w:val="Fotnotetekst"/>
        <w:numPr>
          <w:ilvl w:val="0"/>
          <w:numId w:val="22"/>
        </w:numPr>
        <w:rPr>
          <w:sz w:val="24"/>
          <w:szCs w:val="24"/>
        </w:rPr>
      </w:pPr>
      <w:r w:rsidRPr="00A9590F">
        <w:rPr>
          <w:sz w:val="24"/>
          <w:szCs w:val="24"/>
        </w:rPr>
        <w:t>Veileder om kommunikasjon via tolk for ledere og personell i helse- og omsorgstjenestene IS-1924 / 2011,</w:t>
      </w:r>
      <w:r w:rsidR="00096B42">
        <w:rPr>
          <w:sz w:val="24"/>
          <w:szCs w:val="24"/>
        </w:rPr>
        <w:t xml:space="preserve"> </w:t>
      </w:r>
      <w:r w:rsidRPr="00A9590F">
        <w:rPr>
          <w:sz w:val="24"/>
          <w:szCs w:val="24"/>
        </w:rPr>
        <w:t xml:space="preserve">denne finnes også i en kortversjon: </w:t>
      </w:r>
      <w:r>
        <w:rPr>
          <w:sz w:val="24"/>
          <w:szCs w:val="24"/>
        </w:rPr>
        <w:br/>
      </w:r>
      <w:hyperlink r:id="rId10" w:history="1">
        <w:r w:rsidRPr="00A9590F">
          <w:rPr>
            <w:rStyle w:val="Hyperkobling"/>
            <w:sz w:val="24"/>
            <w:szCs w:val="24"/>
          </w:rPr>
          <w:t>http://www.helsedirektoratet.no/publikasjoner/kortversjon-veileder-om-kommunikasjon-via-tolk-for-ledere-og-personell-i-helse-og-</w:t>
        </w:r>
        <w:r w:rsidRPr="00A9590F">
          <w:rPr>
            <w:rStyle w:val="Hyperkobling"/>
            <w:sz w:val="24"/>
            <w:szCs w:val="24"/>
          </w:rPr>
          <w:lastRenderedPageBreak/>
          <w:t>omsorgstjenestene/Publikasjoner/kortversjon-veileder-om-kommunikasjon-via-tolk-for-ledere-og-personell-i-helse-og-omsorgstjenestene-.pdf</w:t>
        </w:r>
      </w:hyperlink>
      <w:r w:rsidRPr="00A9590F">
        <w:rPr>
          <w:sz w:val="24"/>
          <w:szCs w:val="24"/>
        </w:rPr>
        <w:t xml:space="preserve"> </w:t>
      </w:r>
    </w:p>
    <w:p w:rsidR="008D3A27" w:rsidRPr="00A9590F" w:rsidRDefault="008D3A27" w:rsidP="008D1026">
      <w:pPr>
        <w:pStyle w:val="Fotnotetekst"/>
        <w:numPr>
          <w:ilvl w:val="0"/>
          <w:numId w:val="22"/>
        </w:numPr>
        <w:rPr>
          <w:sz w:val="24"/>
          <w:szCs w:val="24"/>
        </w:rPr>
      </w:pPr>
      <w:r w:rsidRPr="00A9590F">
        <w:rPr>
          <w:sz w:val="24"/>
          <w:szCs w:val="24"/>
        </w:rPr>
        <w:t>tolkeportalen for kommunikasjon via tolk</w:t>
      </w:r>
      <w:r>
        <w:rPr>
          <w:sz w:val="24"/>
          <w:szCs w:val="24"/>
        </w:rPr>
        <w:t>:</w:t>
      </w:r>
      <w:r w:rsidRPr="00A9590F">
        <w:rPr>
          <w:sz w:val="24"/>
          <w:szCs w:val="24"/>
        </w:rPr>
        <w:t xml:space="preserve"> </w:t>
      </w:r>
      <w:r>
        <w:rPr>
          <w:sz w:val="24"/>
          <w:szCs w:val="24"/>
        </w:rPr>
        <w:br/>
      </w:r>
      <w:r w:rsidRPr="00A9590F">
        <w:rPr>
          <w:sz w:val="24"/>
          <w:szCs w:val="24"/>
        </w:rPr>
        <w:t>http://www.tolkeportalen.no/no/For-tolkebrukere/Kommunikasjon-via-tolk/</w:t>
      </w:r>
    </w:p>
    <w:p w:rsidR="008D3A27" w:rsidRDefault="008D3A27" w:rsidP="00972E57">
      <w:pPr>
        <w:spacing w:after="120"/>
        <w:rPr>
          <w:i/>
          <w:szCs w:val="24"/>
        </w:rPr>
      </w:pPr>
    </w:p>
    <w:p w:rsidR="008D3A27" w:rsidRPr="00B022F2" w:rsidRDefault="008D3A27" w:rsidP="00972E57">
      <w:pPr>
        <w:spacing w:after="120"/>
        <w:rPr>
          <w:i/>
          <w:szCs w:val="24"/>
        </w:rPr>
      </w:pPr>
      <w:r w:rsidRPr="00B022F2">
        <w:rPr>
          <w:i/>
          <w:szCs w:val="24"/>
        </w:rPr>
        <w:t>For mer kunnskap om bruk av tolk i vanskelige kommunikasjons</w:t>
      </w:r>
      <w:r w:rsidRPr="00B022F2">
        <w:rPr>
          <w:i/>
          <w:szCs w:val="24"/>
        </w:rPr>
        <w:softHyphen/>
        <w:t>situasjoner som involverer familier med minoritetsbakgrunn der barn har en funksjonsnedsettelse, se kap. 9 i Berg (2012): Innvandring og funksjonshemming.</w:t>
      </w:r>
      <w:r w:rsidR="00251754" w:rsidRPr="00A9590F">
        <w:rPr>
          <w:i/>
          <w:szCs w:val="24"/>
        </w:rPr>
        <w:fldChar w:fldCharType="begin">
          <w:fldData xml:space="preserve">PEVuZE5vdGU+PENpdGUgRXhjbHVkZUF1dGg9IjEiIEV4Y2x1ZGVZZWFyPSIxIiBIaWRkZW49IjEi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</w:fldData>
        </w:fldChar>
      </w:r>
      <w:r w:rsidRPr="00A9590F">
        <w:rPr>
          <w:i/>
          <w:szCs w:val="24"/>
        </w:rPr>
        <w:instrText xml:space="preserve"> ADDIN EN.CITE </w:instrText>
      </w:r>
      <w:r w:rsidR="00251754" w:rsidRPr="00A9590F">
        <w:rPr>
          <w:i/>
          <w:szCs w:val="24"/>
        </w:rPr>
        <w:fldChar w:fldCharType="begin">
          <w:fldData xml:space="preserve">PEVuZE5vdGU+PENpdGUgRXhjbHVkZUF1dGg9IjEiIEV4Y2x1ZGVZZWFyPSIxIiBIaWRkZW49IjEi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</w:fldData>
        </w:fldChar>
      </w:r>
      <w:r w:rsidRPr="00A9590F">
        <w:rPr>
          <w:i/>
          <w:szCs w:val="24"/>
        </w:rPr>
        <w:instrText xml:space="preserve"> ADDIN EN.CITE.DATA </w:instrText>
      </w:r>
      <w:r w:rsidR="00251754" w:rsidRPr="00A9590F">
        <w:rPr>
          <w:i/>
          <w:szCs w:val="24"/>
        </w:rPr>
      </w:r>
      <w:r w:rsidR="00251754" w:rsidRPr="00A9590F">
        <w:rPr>
          <w:i/>
          <w:szCs w:val="24"/>
        </w:rPr>
        <w:fldChar w:fldCharType="end"/>
      </w:r>
      <w:r w:rsidR="00251754" w:rsidRPr="00A9590F">
        <w:rPr>
          <w:i/>
          <w:szCs w:val="24"/>
        </w:rPr>
      </w:r>
      <w:r w:rsidR="00251754" w:rsidRPr="00A9590F">
        <w:rPr>
          <w:i/>
          <w:szCs w:val="24"/>
        </w:rPr>
        <w:fldChar w:fldCharType="end"/>
      </w:r>
      <w:r w:rsidRPr="00B022F2">
        <w:rPr>
          <w:i/>
          <w:szCs w:val="24"/>
        </w:rPr>
        <w:t xml:space="preserve"> </w:t>
      </w:r>
    </w:p>
    <w:p w:rsidR="008D3A27" w:rsidRPr="004C150F" w:rsidRDefault="008D3A27" w:rsidP="00146E28">
      <w:pPr>
        <w:rPr>
          <w:i/>
        </w:rPr>
      </w:pPr>
      <w:r w:rsidRPr="00B022F2">
        <w:rPr>
          <w:i/>
          <w:szCs w:val="24"/>
        </w:rPr>
        <w:t>Se også «Snakk med meg» - en veileder om å snakke med barn i barnevernet»</w:t>
      </w:r>
      <w:r w:rsidRPr="00CD5C3C">
        <w:rPr>
          <w:i/>
          <w:szCs w:val="24"/>
        </w:rPr>
        <w:t>.</w:t>
      </w:r>
      <w:hyperlink r:id="rId11" w:history="1">
        <w:r w:rsidRPr="00B022F2">
          <w:rPr>
            <w:rStyle w:val="Hyperkobling"/>
            <w:i/>
            <w:szCs w:val="24"/>
          </w:rPr>
          <w:t>http://www.barnevernet.no/Veiledere/Barn--unge/Snakk-med-meg/</w:t>
        </w:r>
      </w:hyperlink>
      <w:r>
        <w:rPr>
          <w:i/>
        </w:rPr>
        <w:t xml:space="preserve"> </w:t>
      </w:r>
    </w:p>
    <w:p w:rsidR="008D3A27" w:rsidRDefault="008D3A27" w:rsidP="00146E28">
      <w:pPr>
        <w:pStyle w:val="Overskrift3"/>
        <w:rPr>
          <w:lang w:eastAsia="nb-NO"/>
        </w:rPr>
      </w:pPr>
      <w:bookmarkStart w:id="23" w:name="_Toc402433366"/>
      <w:r>
        <w:rPr>
          <w:lang w:eastAsia="nb-NO"/>
        </w:rPr>
        <w:t>Valg av tolk</w:t>
      </w:r>
      <w:bookmarkEnd w:id="23"/>
    </w:p>
    <w:p w:rsidR="008D3A27" w:rsidRDefault="008D3A27" w:rsidP="00146E28">
      <w:pPr>
        <w:autoSpaceDE w:val="0"/>
        <w:autoSpaceDN w:val="0"/>
        <w:adjustRightInd w:val="0"/>
        <w:spacing w:after="0"/>
        <w:rPr>
          <w:szCs w:val="24"/>
          <w:lang w:eastAsia="nb-NO"/>
        </w:rPr>
      </w:pPr>
      <w:r w:rsidRPr="006572F5">
        <w:rPr>
          <w:szCs w:val="24"/>
          <w:lang w:eastAsia="nb-NO"/>
        </w:rPr>
        <w:t xml:space="preserve">Foreldrene og/eller barnet kan ha bestemte preferanser </w:t>
      </w:r>
      <w:r>
        <w:rPr>
          <w:szCs w:val="24"/>
          <w:lang w:eastAsia="nb-NO"/>
        </w:rPr>
        <w:t>om</w:t>
      </w:r>
      <w:r w:rsidRPr="006572F5">
        <w:rPr>
          <w:szCs w:val="24"/>
          <w:lang w:eastAsia="nb-NO"/>
        </w:rPr>
        <w:t xml:space="preserve"> bruk av tolk, enten det gjelder kjønn, bakgrunn eller en bestemt person. </w:t>
      </w:r>
      <w:r>
        <w:rPr>
          <w:szCs w:val="24"/>
          <w:lang w:eastAsia="nb-NO"/>
        </w:rPr>
        <w:t xml:space="preserve">Du bør </w:t>
      </w:r>
      <w:r w:rsidRPr="006572F5">
        <w:rPr>
          <w:szCs w:val="24"/>
          <w:lang w:eastAsia="nb-NO"/>
        </w:rPr>
        <w:t>så langt som mulig etterkomme</w:t>
      </w:r>
      <w:r>
        <w:rPr>
          <w:szCs w:val="24"/>
          <w:lang w:eastAsia="nb-NO"/>
        </w:rPr>
        <w:t xml:space="preserve"> slike ønsker</w:t>
      </w:r>
      <w:r w:rsidRPr="006572F5">
        <w:rPr>
          <w:szCs w:val="24"/>
          <w:lang w:eastAsia="nb-NO"/>
        </w:rPr>
        <w:t xml:space="preserve"> så lenge </w:t>
      </w:r>
      <w:r>
        <w:rPr>
          <w:szCs w:val="24"/>
          <w:lang w:eastAsia="nb-NO"/>
        </w:rPr>
        <w:t xml:space="preserve">du </w:t>
      </w:r>
      <w:r w:rsidRPr="006572F5">
        <w:rPr>
          <w:szCs w:val="24"/>
          <w:lang w:eastAsia="nb-NO"/>
        </w:rPr>
        <w:t>ikke benytte</w:t>
      </w:r>
      <w:r>
        <w:rPr>
          <w:szCs w:val="24"/>
          <w:lang w:eastAsia="nb-NO"/>
        </w:rPr>
        <w:t>r</w:t>
      </w:r>
      <w:r w:rsidRPr="006572F5">
        <w:rPr>
          <w:szCs w:val="24"/>
          <w:lang w:eastAsia="nb-NO"/>
        </w:rPr>
        <w:t xml:space="preserve"> barn, familie eller venner</w:t>
      </w:r>
      <w:r>
        <w:rPr>
          <w:szCs w:val="24"/>
          <w:lang w:eastAsia="nb-NO"/>
        </w:rPr>
        <w:t xml:space="preserve"> som tolk</w:t>
      </w:r>
      <w:r w:rsidRPr="006572F5">
        <w:rPr>
          <w:szCs w:val="24"/>
          <w:lang w:eastAsia="nb-NO"/>
        </w:rPr>
        <w:t>. Tillit til tolken kan være avgjørende for å få gode saksopplysninger og et godt samarbeid</w:t>
      </w:r>
      <w:r>
        <w:rPr>
          <w:szCs w:val="24"/>
          <w:lang w:eastAsia="nb-NO"/>
        </w:rPr>
        <w:t>.</w:t>
      </w:r>
      <w:r>
        <w:rPr>
          <w:rStyle w:val="Fotnotereferanse"/>
          <w:szCs w:val="24"/>
          <w:lang w:eastAsia="nb-NO"/>
        </w:rPr>
        <w:footnoteReference w:id="53"/>
      </w:r>
      <w:r>
        <w:rPr>
          <w:szCs w:val="24"/>
          <w:lang w:eastAsia="nb-NO"/>
        </w:rPr>
        <w:t xml:space="preserve"> </w:t>
      </w:r>
    </w:p>
    <w:p w:rsidR="008D3A27" w:rsidRDefault="008D3A27" w:rsidP="00146E28">
      <w:pPr>
        <w:autoSpaceDE w:val="0"/>
        <w:autoSpaceDN w:val="0"/>
        <w:adjustRightInd w:val="0"/>
        <w:spacing w:after="0"/>
        <w:rPr>
          <w:szCs w:val="24"/>
          <w:lang w:eastAsia="nb-NO"/>
        </w:rPr>
      </w:pPr>
    </w:p>
    <w:p w:rsidR="008D3A27" w:rsidRDefault="00EA7129" w:rsidP="00972E57">
      <w:pPr>
        <w:rPr>
          <w:lang w:eastAsia="nb-NO"/>
        </w:rPr>
      </w:pPr>
      <w:r>
        <w:rPr>
          <w:lang w:eastAsia="nb-NO"/>
        </w:rPr>
        <w:t>Bruk</w:t>
      </w:r>
      <w:r w:rsidR="008D3A27" w:rsidRPr="006572F5">
        <w:rPr>
          <w:lang w:eastAsia="nb-NO"/>
        </w:rPr>
        <w:t xml:space="preserve"> godt kvalifiserte tolker. Det nasjonale registeret www.tolkeportalen.no har oversikt over godkjente tolker. </w:t>
      </w:r>
      <w:r w:rsidR="008D3A27">
        <w:rPr>
          <w:lang w:eastAsia="nb-NO"/>
        </w:rPr>
        <w:t xml:space="preserve">På tolkeportalen gis </w:t>
      </w:r>
      <w:r w:rsidR="008D3A27" w:rsidRPr="006572F5">
        <w:rPr>
          <w:lang w:eastAsia="nb-NO"/>
        </w:rPr>
        <w:t xml:space="preserve">oversikt over språk, kvalifikasjoner og kontaktadresse for den enkelte tolk. </w:t>
      </w:r>
      <w:r w:rsidR="008D3A27">
        <w:rPr>
          <w:lang w:eastAsia="nb-NO"/>
        </w:rPr>
        <w:t>NAV har oversikt over tegnspråktolker, og en del av disse skal ha kompetanse i tolking for personer med nedsatt funksjonsevne med annet morsmål enn norsk.</w:t>
      </w:r>
      <w:r w:rsidR="008D3A27">
        <w:rPr>
          <w:rStyle w:val="Fotnotereferanse"/>
          <w:szCs w:val="24"/>
          <w:lang w:eastAsia="nb-NO"/>
        </w:rPr>
        <w:footnoteReference w:id="54"/>
      </w:r>
    </w:p>
    <w:p w:rsidR="004D7D9B" w:rsidRDefault="004D7D9B">
      <w:pPr>
        <w:spacing w:after="0" w:line="240" w:lineRule="auto"/>
        <w:rPr>
          <w:bCs/>
          <w:iCs/>
          <w:sz w:val="28"/>
          <w:szCs w:val="28"/>
          <w:lang w:eastAsia="nb-NO"/>
        </w:rPr>
      </w:pPr>
      <w:r>
        <w:rPr>
          <w:lang w:eastAsia="nb-NO"/>
        </w:rPr>
        <w:br w:type="page"/>
      </w:r>
    </w:p>
    <w:p w:rsidR="007235F8" w:rsidRDefault="00C56430" w:rsidP="00C10306">
      <w:pPr>
        <w:pStyle w:val="Overskrift2"/>
        <w:rPr>
          <w:lang w:eastAsia="nb-NO"/>
        </w:rPr>
      </w:pPr>
      <w:bookmarkStart w:id="24" w:name="_Toc402433367"/>
      <w:r>
        <w:rPr>
          <w:lang w:eastAsia="nb-NO"/>
        </w:rPr>
        <w:lastRenderedPageBreak/>
        <w:t>Viktige momenter i dette kapitlet</w:t>
      </w:r>
      <w:bookmarkEnd w:id="24"/>
    </w:p>
    <w:p w:rsidR="007235F8" w:rsidRDefault="00C56430" w:rsidP="00C10306">
      <w:pPr>
        <w:pStyle w:val="Punktliste-"/>
      </w:pPr>
      <w:r>
        <w:t>B</w:t>
      </w:r>
      <w:r w:rsidRPr="006572F5">
        <w:t xml:space="preserve">arn og unge </w:t>
      </w:r>
      <w:r>
        <w:t xml:space="preserve">med nedsatt funksjonsevne, og deres omsorgspersoner, vil ofte ha behov for tiltak fra </w:t>
      </w:r>
      <w:r w:rsidRPr="006572F5">
        <w:t>flere etater</w:t>
      </w:r>
      <w:r w:rsidR="004D7D9B">
        <w:t>.</w:t>
      </w:r>
      <w:r w:rsidR="00D44385">
        <w:t xml:space="preserve"> </w:t>
      </w:r>
      <w:r w:rsidR="004D7D9B">
        <w:t xml:space="preserve">Mange </w:t>
      </w:r>
      <w:r>
        <w:t>foreldre opplever at det kan ta lang tid å få på plass de tjenestene som trengs.</w:t>
      </w:r>
    </w:p>
    <w:p w:rsidR="007235F8" w:rsidRDefault="00C56430" w:rsidP="00C10306">
      <w:pPr>
        <w:pStyle w:val="Punktliste-"/>
      </w:pPr>
      <w:r>
        <w:t xml:space="preserve">God ivaretakelse av barnet </w:t>
      </w:r>
      <w:r w:rsidR="00307601">
        <w:t xml:space="preserve">krever </w:t>
      </w:r>
      <w:r>
        <w:t>godt tverretatlig samarbeid.</w:t>
      </w:r>
    </w:p>
    <w:p w:rsidR="007235F8" w:rsidRDefault="00C56430" w:rsidP="00C10306">
      <w:pPr>
        <w:pStyle w:val="Punktliste-"/>
      </w:pPr>
      <w:r>
        <w:t xml:space="preserve">Vær klar over at fagpersoner ofte kan mangle kompetanse på </w:t>
      </w:r>
      <w:r w:rsidR="00251754" w:rsidRPr="00C10306">
        <w:rPr>
          <w:i/>
        </w:rPr>
        <w:t>kombinasjonen</w:t>
      </w:r>
      <w:r>
        <w:t xml:space="preserve"> omsorgssvikt og funksjonsnedsettelse.</w:t>
      </w:r>
      <w:r w:rsidR="00035D20" w:rsidRPr="00035D20">
        <w:t xml:space="preserve"> </w:t>
      </w:r>
    </w:p>
    <w:p w:rsidR="007235F8" w:rsidRDefault="00035D20" w:rsidP="00C10306">
      <w:pPr>
        <w:pStyle w:val="Punktliste-"/>
      </w:pPr>
      <w:r>
        <w:t>B</w:t>
      </w:r>
      <w:r w:rsidRPr="006572F5">
        <w:t>arn og unge med funksjonsnedsettelse som har behov for langvarige og koordinerte tjenester</w:t>
      </w:r>
      <w:r>
        <w:t>,</w:t>
      </w:r>
      <w:r w:rsidRPr="006572F5">
        <w:t xml:space="preserve"> </w:t>
      </w:r>
      <w:r>
        <w:t xml:space="preserve">har rett til å få </w:t>
      </w:r>
      <w:r w:rsidRPr="006572F5">
        <w:t>utarbeide</w:t>
      </w:r>
      <w:r>
        <w:t>t</w:t>
      </w:r>
      <w:r w:rsidRPr="006572F5">
        <w:t xml:space="preserve"> en individuell plan</w:t>
      </w:r>
      <w:r>
        <w:t xml:space="preserve">. Barnevernet bør i samarbeid med familien avklare sine oppgaver knyttet til en individuell plan. </w:t>
      </w:r>
    </w:p>
    <w:p w:rsidR="007235F8" w:rsidRDefault="00035D20" w:rsidP="00C10306">
      <w:pPr>
        <w:pStyle w:val="Punktliste-"/>
      </w:pPr>
      <w:r>
        <w:t>Benytt tolk for å ivareta opplysnings- og informasjonsplikten overfor barn og familier med språk- og kommunikasjonsutfordringer.</w:t>
      </w:r>
    </w:p>
    <w:p w:rsidR="007235F8" w:rsidRDefault="00035D20" w:rsidP="00C10306">
      <w:pPr>
        <w:pStyle w:val="Punktliste-"/>
      </w:pPr>
      <w:r>
        <w:t>Det er utviklet kommunikasjonsverktøy for barn og voksne som helt eller delvis mangler tale.</w:t>
      </w:r>
    </w:p>
    <w:p w:rsidR="007235F8" w:rsidRDefault="00035D20" w:rsidP="00C10306">
      <w:pPr>
        <w:pStyle w:val="Punktliste-"/>
      </w:pPr>
      <w:r>
        <w:t>God kommunikasjon med barn og unge med store kommunikasjonsproblemer forutsetter god kjennskap til barnet. Kontakt barnets nøkkelpersoner for å få råd om hvordan du kan kommunisere med barnet.</w:t>
      </w:r>
    </w:p>
    <w:p w:rsidR="00096B42" w:rsidRDefault="00096B42" w:rsidP="00096B42">
      <w:pPr>
        <w:pStyle w:val="Punktliste-"/>
        <w:numPr>
          <w:ilvl w:val="0"/>
          <w:numId w:val="0"/>
        </w:numPr>
        <w:ind w:left="720" w:hanging="360"/>
      </w:pPr>
    </w:p>
    <w:p w:rsidR="00096B42" w:rsidRDefault="00096B42" w:rsidP="00096B42">
      <w:pPr>
        <w:pStyle w:val="Punktliste-"/>
        <w:numPr>
          <w:ilvl w:val="0"/>
          <w:numId w:val="0"/>
        </w:numPr>
        <w:ind w:left="720" w:hanging="360"/>
      </w:pPr>
      <w:r>
        <w:t>LESETIPS</w:t>
      </w:r>
      <w:r w:rsidRPr="00096B42">
        <w:t xml:space="preserve"> </w:t>
      </w:r>
    </w:p>
    <w:p w:rsidR="00096B42" w:rsidRDefault="00096B42" w:rsidP="00096B42">
      <w:pPr>
        <w:pStyle w:val="Punktliste-"/>
        <w:numPr>
          <w:ilvl w:val="0"/>
          <w:numId w:val="0"/>
        </w:numPr>
        <w:ind w:left="720" w:hanging="360"/>
      </w:pPr>
      <w:r w:rsidRPr="00096B42">
        <w:t xml:space="preserve">Gundersen, T., Farstad, G.R. and Solberg, A. (2011) Ansvarsdeling til barns beste? Barn og unge med funksjonsnedsettelser i barnevernet, Oslo: NOVA. </w:t>
      </w:r>
    </w:p>
    <w:p w:rsidR="00096B42" w:rsidRDefault="00096B42" w:rsidP="00096B42">
      <w:pPr>
        <w:pStyle w:val="Punktliste-"/>
        <w:numPr>
          <w:ilvl w:val="0"/>
          <w:numId w:val="0"/>
        </w:numPr>
        <w:ind w:left="720" w:hanging="360"/>
      </w:pPr>
      <w:r w:rsidRPr="00096B42">
        <w:t xml:space="preserve">Lundeby, H. and Tøssebro, J. (2009) Livsløp i familier med funksjonshemmete barn, In Tøssebro, J. (ed) Funksjonshemming - politikk, hverdagsliv og arbeidsliv, Oslo: Universitetsforlaget. </w:t>
      </w:r>
    </w:p>
    <w:p w:rsidR="00F20F07" w:rsidRDefault="00096B42" w:rsidP="00F20F07">
      <w:pPr>
        <w:pStyle w:val="Punktliste-"/>
        <w:numPr>
          <w:ilvl w:val="0"/>
          <w:numId w:val="0"/>
        </w:numPr>
        <w:ind w:left="720" w:hanging="360"/>
      </w:pPr>
      <w:r w:rsidRPr="00096B42">
        <w:t xml:space="preserve">Winsvold (2011): Evaluering av prosjektet </w:t>
      </w:r>
      <w:r w:rsidR="00403E0E">
        <w:t>«S</w:t>
      </w:r>
      <w:r w:rsidRPr="00096B42">
        <w:t>ammen for barn og unge</w:t>
      </w:r>
      <w:r w:rsidR="00403E0E">
        <w:t>»</w:t>
      </w:r>
      <w:r w:rsidRPr="00096B42">
        <w:t xml:space="preserve"> – bedre samordning av tjenester til utsatte barn og unge. NOVA rapport 18/1</w:t>
      </w:r>
      <w:r w:rsidR="00F20F07">
        <w:t xml:space="preserve">1. </w:t>
      </w:r>
      <w:hyperlink r:id="rId12" w:history="1">
        <w:r w:rsidR="00F20F07" w:rsidRPr="00480D9C">
          <w:rPr>
            <w:rStyle w:val="Hyperkobling"/>
          </w:rPr>
          <w:t>http://www.nova.no/id/19721</w:t>
        </w:r>
      </w:hyperlink>
      <w:r w:rsidR="00F20F07">
        <w:t>.</w:t>
      </w:r>
    </w:p>
    <w:p w:rsidR="00F20F07" w:rsidRDefault="00F20F07">
      <w:pPr>
        <w:spacing w:after="0" w:line="240" w:lineRule="auto"/>
        <w:rPr>
          <w:lang w:eastAsia="nb-NO"/>
        </w:rPr>
      </w:pPr>
      <w:r>
        <w:br w:type="page"/>
      </w:r>
    </w:p>
    <w:p w:rsidR="008D3A27" w:rsidRPr="00F20F07" w:rsidRDefault="008D3A27" w:rsidP="00F20F07">
      <w:pPr>
        <w:pStyle w:val="Overskrift1"/>
        <w:rPr>
          <w:sz w:val="24"/>
          <w:szCs w:val="22"/>
        </w:rPr>
      </w:pPr>
      <w:bookmarkStart w:id="25" w:name="_Toc402433368"/>
      <w:r>
        <w:lastRenderedPageBreak/>
        <w:t>Informasjon om barn og unge med nedsatt funksjonsevne</w:t>
      </w:r>
      <w:bookmarkEnd w:id="25"/>
      <w:r>
        <w:t xml:space="preserve"> </w:t>
      </w:r>
    </w:p>
    <w:p w:rsidR="008D3A27" w:rsidRDefault="008D3A27" w:rsidP="00146E28">
      <w:pPr>
        <w:rPr>
          <w:szCs w:val="24"/>
        </w:rPr>
      </w:pPr>
      <w:r>
        <w:rPr>
          <w:szCs w:val="24"/>
        </w:rPr>
        <w:t>H</w:t>
      </w:r>
      <w:r w:rsidRPr="00CA2394">
        <w:rPr>
          <w:szCs w:val="24"/>
        </w:rPr>
        <w:t xml:space="preserve">vordan </w:t>
      </w:r>
      <w:r>
        <w:rPr>
          <w:szCs w:val="24"/>
        </w:rPr>
        <w:t xml:space="preserve">du </w:t>
      </w:r>
      <w:r w:rsidRPr="00CA2394">
        <w:rPr>
          <w:szCs w:val="24"/>
        </w:rPr>
        <w:t xml:space="preserve">nærmer </w:t>
      </w:r>
      <w:r>
        <w:rPr>
          <w:szCs w:val="24"/>
        </w:rPr>
        <w:t>deg</w:t>
      </w:r>
      <w:r w:rsidRPr="00CA2394">
        <w:rPr>
          <w:szCs w:val="24"/>
        </w:rPr>
        <w:t xml:space="preserve"> </w:t>
      </w:r>
      <w:r>
        <w:rPr>
          <w:szCs w:val="24"/>
        </w:rPr>
        <w:t>barn og unge</w:t>
      </w:r>
      <w:r w:rsidRPr="00CA2394">
        <w:rPr>
          <w:szCs w:val="24"/>
        </w:rPr>
        <w:t xml:space="preserve"> med nedsatt funksjonsevne og de utfordringene de står overfor</w:t>
      </w:r>
      <w:r>
        <w:rPr>
          <w:szCs w:val="24"/>
        </w:rPr>
        <w:t xml:space="preserve">, har sammenheng med </w:t>
      </w:r>
      <w:r w:rsidR="00A069E6">
        <w:rPr>
          <w:szCs w:val="24"/>
        </w:rPr>
        <w:t>din kunnskap</w:t>
      </w:r>
      <w:r w:rsidRPr="00CA2394">
        <w:rPr>
          <w:szCs w:val="24"/>
        </w:rPr>
        <w:t xml:space="preserve"> </w:t>
      </w:r>
      <w:r w:rsidR="00B34985">
        <w:rPr>
          <w:szCs w:val="24"/>
        </w:rPr>
        <w:t>og din forståelse av</w:t>
      </w:r>
      <w:r w:rsidRPr="00CA2394">
        <w:rPr>
          <w:szCs w:val="24"/>
        </w:rPr>
        <w:t xml:space="preserve"> </w:t>
      </w:r>
      <w:r w:rsidR="00B34985">
        <w:rPr>
          <w:szCs w:val="24"/>
        </w:rPr>
        <w:t xml:space="preserve">forholdet mellom </w:t>
      </w:r>
      <w:r w:rsidRPr="00CA2394">
        <w:rPr>
          <w:szCs w:val="24"/>
        </w:rPr>
        <w:t>funksjonsnedsettelse og funksjons</w:t>
      </w:r>
      <w:r>
        <w:rPr>
          <w:szCs w:val="24"/>
        </w:rPr>
        <w:t xml:space="preserve">hemming. </w:t>
      </w:r>
      <w:r w:rsidRPr="00CA2394">
        <w:rPr>
          <w:szCs w:val="24"/>
        </w:rPr>
        <w:t xml:space="preserve">I dette kapitlet </w:t>
      </w:r>
      <w:r w:rsidR="00EA7129">
        <w:rPr>
          <w:szCs w:val="24"/>
        </w:rPr>
        <w:t xml:space="preserve">gir </w:t>
      </w:r>
      <w:r>
        <w:rPr>
          <w:szCs w:val="24"/>
        </w:rPr>
        <w:t xml:space="preserve">vi derfor </w:t>
      </w:r>
      <w:r w:rsidRPr="00CA2394">
        <w:rPr>
          <w:szCs w:val="24"/>
        </w:rPr>
        <w:t>en kort presentasjon av disse begrepene.</w:t>
      </w:r>
    </w:p>
    <w:p w:rsidR="008D3A27" w:rsidRDefault="008D3A27" w:rsidP="00146E28">
      <w:pPr>
        <w:rPr>
          <w:szCs w:val="24"/>
        </w:rPr>
      </w:pPr>
      <w:r>
        <w:rPr>
          <w:szCs w:val="24"/>
        </w:rPr>
        <w:t>Vi har ikke gode s</w:t>
      </w:r>
      <w:r w:rsidRPr="00CA2394">
        <w:rPr>
          <w:szCs w:val="24"/>
        </w:rPr>
        <w:t xml:space="preserve">tatistiske data </w:t>
      </w:r>
      <w:r>
        <w:rPr>
          <w:szCs w:val="24"/>
        </w:rPr>
        <w:t xml:space="preserve">over antall </w:t>
      </w:r>
      <w:r w:rsidRPr="00CA2394">
        <w:rPr>
          <w:szCs w:val="24"/>
        </w:rPr>
        <w:t xml:space="preserve">barn med funksjonsnedsettelse i barnevernet. I </w:t>
      </w:r>
      <w:r>
        <w:rPr>
          <w:szCs w:val="24"/>
        </w:rPr>
        <w:t xml:space="preserve">dette </w:t>
      </w:r>
      <w:r w:rsidRPr="00CA2394">
        <w:rPr>
          <w:szCs w:val="24"/>
        </w:rPr>
        <w:t xml:space="preserve">kapitlet vil det redegjøres for noen grunner til at det kan være slik, og hva </w:t>
      </w:r>
      <w:r>
        <w:rPr>
          <w:szCs w:val="24"/>
        </w:rPr>
        <w:t>du som arbeider i barnevernet</w:t>
      </w:r>
      <w:r w:rsidRPr="00CA2394">
        <w:rPr>
          <w:szCs w:val="24"/>
        </w:rPr>
        <w:t xml:space="preserve"> må være </w:t>
      </w:r>
      <w:r>
        <w:rPr>
          <w:szCs w:val="24"/>
        </w:rPr>
        <w:t xml:space="preserve">særlig </w:t>
      </w:r>
      <w:r w:rsidRPr="00CA2394">
        <w:rPr>
          <w:szCs w:val="24"/>
        </w:rPr>
        <w:t xml:space="preserve">oppmerksom på. </w:t>
      </w:r>
    </w:p>
    <w:p w:rsidR="008D3A27" w:rsidRDefault="008D3A27" w:rsidP="00146E28">
      <w:pPr>
        <w:rPr>
          <w:szCs w:val="24"/>
          <w:highlight w:val="yellow"/>
        </w:rPr>
      </w:pPr>
      <w:r>
        <w:rPr>
          <w:szCs w:val="24"/>
        </w:rPr>
        <w:t xml:space="preserve">Tilknytningsteori står sentralt i barnevernets forståelse av barn og unges utvikling og behov. I dette kapitlet gis det en kort presentasjon av hvordan tilknytningsteori er relevant for barn med nedsatt funksjonsevne, og hvilke implikasjoner denne innsikten kan ha i vurderingen av hjelpe- og omsorgstiltak. Til slutt gis det en kort presentasjon av noen problemstillinger som kan gjelde </w:t>
      </w:r>
      <w:r w:rsidR="00A069E6">
        <w:rPr>
          <w:szCs w:val="24"/>
        </w:rPr>
        <w:t xml:space="preserve">barn </w:t>
      </w:r>
      <w:r w:rsidR="009D694F">
        <w:rPr>
          <w:szCs w:val="24"/>
        </w:rPr>
        <w:t xml:space="preserve">med funksjonsnedsettelse </w:t>
      </w:r>
      <w:r w:rsidR="00A069E6">
        <w:rPr>
          <w:szCs w:val="24"/>
        </w:rPr>
        <w:t xml:space="preserve">i </w:t>
      </w:r>
      <w:r>
        <w:rPr>
          <w:szCs w:val="24"/>
        </w:rPr>
        <w:t>familier med innvandrerbakgrunn, og tips til hvor du kan henvende deg for mer informasjon om dette.</w:t>
      </w:r>
    </w:p>
    <w:p w:rsidR="008D3A27" w:rsidRPr="003F3A24" w:rsidRDefault="008D3A27" w:rsidP="00EB2F27">
      <w:pPr>
        <w:pStyle w:val="Overskrift2"/>
        <w:rPr>
          <w:lang w:eastAsia="nb-NO"/>
        </w:rPr>
      </w:pPr>
      <w:bookmarkStart w:id="26" w:name="_Toc402433369"/>
      <w:r>
        <w:rPr>
          <w:lang w:eastAsia="nb-NO"/>
        </w:rPr>
        <w:t>Begrepene n</w:t>
      </w:r>
      <w:r w:rsidRPr="003F3A24">
        <w:rPr>
          <w:lang w:eastAsia="nb-NO"/>
        </w:rPr>
        <w:t>edsatt funksjonsevne og funksjons</w:t>
      </w:r>
      <w:r>
        <w:rPr>
          <w:lang w:eastAsia="nb-NO"/>
        </w:rPr>
        <w:t>hemming</w:t>
      </w:r>
      <w:bookmarkEnd w:id="26"/>
    </w:p>
    <w:p w:rsidR="008D3A27" w:rsidRPr="009D694F" w:rsidRDefault="008D3A27" w:rsidP="00A61038">
      <w:pPr>
        <w:rPr>
          <w:lang w:eastAsia="nb-NO"/>
        </w:rPr>
      </w:pPr>
      <w:r w:rsidRPr="00442C86">
        <w:rPr>
          <w:i/>
          <w:lang w:eastAsia="nb-NO"/>
        </w:rPr>
        <w:t>Nedsatt funksjonsevne</w:t>
      </w:r>
      <w:r w:rsidRPr="00442C86">
        <w:rPr>
          <w:lang w:eastAsia="nb-NO"/>
        </w:rPr>
        <w:t xml:space="preserve"> eller</w:t>
      </w:r>
      <w:r>
        <w:rPr>
          <w:lang w:eastAsia="nb-NO"/>
        </w:rPr>
        <w:t xml:space="preserve"> </w:t>
      </w:r>
      <w:r>
        <w:rPr>
          <w:i/>
          <w:lang w:eastAsia="nb-NO"/>
        </w:rPr>
        <w:t>f</w:t>
      </w:r>
      <w:r w:rsidRPr="006572F5">
        <w:rPr>
          <w:i/>
          <w:lang w:eastAsia="nb-NO"/>
        </w:rPr>
        <w:t>unksjonsnedsettelse</w:t>
      </w:r>
      <w:r w:rsidRPr="006572F5">
        <w:rPr>
          <w:lang w:eastAsia="nb-NO"/>
        </w:rPr>
        <w:t xml:space="preserve"> </w:t>
      </w:r>
      <w:r>
        <w:rPr>
          <w:lang w:eastAsia="nb-NO"/>
        </w:rPr>
        <w:t>viser</w:t>
      </w:r>
      <w:r w:rsidRPr="006572F5">
        <w:rPr>
          <w:lang w:eastAsia="nb-NO"/>
        </w:rPr>
        <w:t xml:space="preserve"> til trekk ved den enkelte, som tap av, skade på eller avvik i en kroppsdel eller i en psykisk, fysiologisk eller biologisk funksjon. </w:t>
      </w:r>
      <w:r w:rsidRPr="006572F5">
        <w:rPr>
          <w:i/>
          <w:lang w:eastAsia="nb-NO"/>
        </w:rPr>
        <w:t>Funksjons</w:t>
      </w:r>
      <w:r>
        <w:rPr>
          <w:i/>
          <w:lang w:eastAsia="nb-NO"/>
        </w:rPr>
        <w:t>hemming</w:t>
      </w:r>
      <w:r w:rsidRPr="006572F5">
        <w:rPr>
          <w:lang w:eastAsia="nb-NO"/>
        </w:rPr>
        <w:t xml:space="preserve"> oppstår </w:t>
      </w:r>
      <w:r>
        <w:rPr>
          <w:lang w:eastAsia="nb-NO"/>
        </w:rPr>
        <w:t xml:space="preserve">når det er et misforhold </w:t>
      </w:r>
      <w:r w:rsidRPr="006572F5">
        <w:rPr>
          <w:lang w:eastAsia="nb-NO"/>
        </w:rPr>
        <w:t xml:space="preserve">mellom </w:t>
      </w:r>
      <w:r>
        <w:rPr>
          <w:lang w:eastAsia="nb-NO"/>
        </w:rPr>
        <w:t>forutsetningene til mennesker med redusert funksjonsevne eller funksjonsnedsettelse og</w:t>
      </w:r>
      <w:r w:rsidRPr="006572F5">
        <w:rPr>
          <w:lang w:eastAsia="nb-NO"/>
        </w:rPr>
        <w:t xml:space="preserve"> samfunnets krav og tilbud, </w:t>
      </w:r>
      <w:r w:rsidRPr="006572F5">
        <w:rPr>
          <w:lang w:eastAsia="nb-NO"/>
        </w:rPr>
        <w:lastRenderedPageBreak/>
        <w:t>samt i møte med kulturelle og sosiale holdninger til og forestillinger om personer med funksjonsnedsettelse</w:t>
      </w:r>
      <w:r w:rsidRPr="009D694F">
        <w:rPr>
          <w:lang w:eastAsia="nb-NO"/>
        </w:rPr>
        <w:t>.</w:t>
      </w:r>
      <w:r w:rsidRPr="009D694F">
        <w:rPr>
          <w:rStyle w:val="Fotnotereferanse"/>
          <w:lang w:eastAsia="nb-NO"/>
        </w:rPr>
        <w:footnoteReference w:id="55"/>
      </w:r>
      <w:r w:rsidRPr="009D694F">
        <w:rPr>
          <w:lang w:eastAsia="nb-NO"/>
        </w:rPr>
        <w:t xml:space="preserve"> </w:t>
      </w:r>
    </w:p>
    <w:p w:rsidR="008D3A27" w:rsidRDefault="008D3A27" w:rsidP="002E6647">
      <w:pPr>
        <w:rPr>
          <w:lang w:eastAsia="nb-NO"/>
        </w:rPr>
      </w:pPr>
      <w:r>
        <w:rPr>
          <w:lang w:eastAsia="nb-NO"/>
        </w:rPr>
        <w:t>I</w:t>
      </w:r>
      <w:r w:rsidRPr="006572F5">
        <w:rPr>
          <w:lang w:eastAsia="nb-NO"/>
        </w:rPr>
        <w:t xml:space="preserve"> </w:t>
      </w:r>
      <w:r>
        <w:rPr>
          <w:lang w:eastAsia="nb-NO"/>
        </w:rPr>
        <w:t xml:space="preserve">møte med personer med nedsatt funksjonsevne </w:t>
      </w:r>
      <w:r w:rsidRPr="006572F5">
        <w:rPr>
          <w:lang w:eastAsia="nb-NO"/>
        </w:rPr>
        <w:t xml:space="preserve">er </w:t>
      </w:r>
      <w:r>
        <w:rPr>
          <w:lang w:eastAsia="nb-NO"/>
        </w:rPr>
        <w:t xml:space="preserve">det </w:t>
      </w:r>
      <w:r w:rsidRPr="006572F5">
        <w:rPr>
          <w:lang w:eastAsia="nb-NO"/>
        </w:rPr>
        <w:t xml:space="preserve">viktig å ikke låse seg til en forestilling om at </w:t>
      </w:r>
      <w:r>
        <w:rPr>
          <w:lang w:eastAsia="nb-NO"/>
        </w:rPr>
        <w:t>barn og unge</w:t>
      </w:r>
      <w:r w:rsidRPr="006572F5">
        <w:rPr>
          <w:lang w:eastAsia="nb-NO"/>
        </w:rPr>
        <w:t xml:space="preserve"> har</w:t>
      </w:r>
      <w:r>
        <w:rPr>
          <w:lang w:eastAsia="nb-NO"/>
        </w:rPr>
        <w:t>,</w:t>
      </w:r>
      <w:r w:rsidRPr="006572F5">
        <w:rPr>
          <w:lang w:eastAsia="nb-NO"/>
        </w:rPr>
        <w:t xml:space="preserve"> eller kommer til å få</w:t>
      </w:r>
      <w:r>
        <w:rPr>
          <w:lang w:eastAsia="nb-NO"/>
        </w:rPr>
        <w:t>,</w:t>
      </w:r>
      <w:r w:rsidRPr="006572F5">
        <w:rPr>
          <w:lang w:eastAsia="nb-NO"/>
        </w:rPr>
        <w:t xml:space="preserve"> bestemte begrensninger eller problemer på grunn av funksjonsnedsettelsen. </w:t>
      </w:r>
      <w:r>
        <w:rPr>
          <w:lang w:eastAsia="nb-NO"/>
        </w:rPr>
        <w:t>Funksjonsnedsettelser kan arte seg ulikt. I tillegg kan den enkelte oppleve sin funksjonsnedsettelse forskjellig. Som fagperson</w:t>
      </w:r>
      <w:r w:rsidRPr="006572F5">
        <w:rPr>
          <w:lang w:eastAsia="nb-NO"/>
        </w:rPr>
        <w:t xml:space="preserve"> </w:t>
      </w:r>
      <w:r>
        <w:rPr>
          <w:lang w:eastAsia="nb-NO"/>
        </w:rPr>
        <w:t xml:space="preserve">må du være oppmerksom på hvilke </w:t>
      </w:r>
      <w:r w:rsidRPr="006572F5">
        <w:rPr>
          <w:lang w:eastAsia="nb-NO"/>
        </w:rPr>
        <w:t xml:space="preserve">forestillinger </w:t>
      </w:r>
      <w:r>
        <w:rPr>
          <w:lang w:eastAsia="nb-NO"/>
        </w:rPr>
        <w:t xml:space="preserve">du har om </w:t>
      </w:r>
      <w:r w:rsidRPr="006572F5">
        <w:rPr>
          <w:lang w:eastAsia="nb-NO"/>
        </w:rPr>
        <w:t xml:space="preserve">hvordan det er å </w:t>
      </w:r>
      <w:r>
        <w:rPr>
          <w:lang w:eastAsia="nb-NO"/>
        </w:rPr>
        <w:t xml:space="preserve">leve med </w:t>
      </w:r>
      <w:r w:rsidRPr="006572F5">
        <w:rPr>
          <w:lang w:eastAsia="nb-NO"/>
        </w:rPr>
        <w:t>en bestemt funksjonsnedsettelse</w:t>
      </w:r>
      <w:r>
        <w:rPr>
          <w:lang w:eastAsia="nb-NO"/>
        </w:rPr>
        <w:t>. En slik oppmerksomhet vil minske risikoen for at du</w:t>
      </w:r>
      <w:r w:rsidRPr="006572F5">
        <w:rPr>
          <w:lang w:eastAsia="nb-NO"/>
        </w:rPr>
        <w:t xml:space="preserve"> </w:t>
      </w:r>
      <w:r>
        <w:rPr>
          <w:lang w:eastAsia="nb-NO"/>
        </w:rPr>
        <w:t>tillegger barn og unge</w:t>
      </w:r>
      <w:r w:rsidRPr="006572F5">
        <w:rPr>
          <w:lang w:eastAsia="nb-NO"/>
        </w:rPr>
        <w:t xml:space="preserve"> </w:t>
      </w:r>
      <w:r>
        <w:rPr>
          <w:lang w:eastAsia="nb-NO"/>
        </w:rPr>
        <w:t xml:space="preserve">problemer istedenfor å </w:t>
      </w:r>
      <w:r w:rsidRPr="006572F5">
        <w:rPr>
          <w:lang w:eastAsia="nb-NO"/>
        </w:rPr>
        <w:t>undersøke hvordan</w:t>
      </w:r>
      <w:r>
        <w:rPr>
          <w:lang w:eastAsia="nb-NO"/>
        </w:rPr>
        <w:t xml:space="preserve"> de faktisk har det.</w:t>
      </w:r>
    </w:p>
    <w:p w:rsidR="008D3A27" w:rsidRDefault="008D3A27" w:rsidP="002E6647">
      <w:pPr>
        <w:rPr>
          <w:lang w:eastAsia="nb-NO"/>
        </w:rPr>
      </w:pPr>
      <w:r w:rsidRPr="006572F5">
        <w:rPr>
          <w:lang w:eastAsia="nb-NO"/>
        </w:rPr>
        <w:t>Funksjonsnedsettelser kan være medfødt, for</w:t>
      </w:r>
      <w:r>
        <w:rPr>
          <w:lang w:eastAsia="nb-NO"/>
        </w:rPr>
        <w:t>år</w:t>
      </w:r>
      <w:r w:rsidRPr="006572F5">
        <w:rPr>
          <w:lang w:eastAsia="nb-NO"/>
        </w:rPr>
        <w:t xml:space="preserve">saket av </w:t>
      </w:r>
      <w:r w:rsidR="00A069E6">
        <w:rPr>
          <w:lang w:eastAsia="nb-NO"/>
        </w:rPr>
        <w:t>sykdom eller</w:t>
      </w:r>
      <w:r w:rsidRPr="006572F5">
        <w:rPr>
          <w:lang w:eastAsia="nb-NO"/>
        </w:rPr>
        <w:t xml:space="preserve"> ulykke</w:t>
      </w:r>
      <w:r w:rsidR="00A069E6">
        <w:rPr>
          <w:lang w:eastAsia="nb-NO"/>
        </w:rPr>
        <w:t>,</w:t>
      </w:r>
      <w:r>
        <w:rPr>
          <w:lang w:eastAsia="nb-NO"/>
        </w:rPr>
        <w:t xml:space="preserve"> eller utvikle seg som</w:t>
      </w:r>
      <w:r w:rsidRPr="006572F5">
        <w:rPr>
          <w:lang w:eastAsia="nb-NO"/>
        </w:rPr>
        <w:t xml:space="preserve"> en konsekvens </w:t>
      </w:r>
      <w:r>
        <w:rPr>
          <w:lang w:eastAsia="nb-NO"/>
        </w:rPr>
        <w:t xml:space="preserve">av </w:t>
      </w:r>
      <w:r w:rsidR="00A069E6">
        <w:rPr>
          <w:lang w:eastAsia="nb-NO"/>
        </w:rPr>
        <w:t xml:space="preserve">skadelig </w:t>
      </w:r>
      <w:r>
        <w:rPr>
          <w:lang w:eastAsia="nb-NO"/>
        </w:rPr>
        <w:t>miljøpåvirkning. Omsorgssvikt kan være en slik miljøpåvirkning</w:t>
      </w:r>
      <w:r w:rsidRPr="006572F5">
        <w:rPr>
          <w:lang w:eastAsia="nb-NO"/>
        </w:rPr>
        <w:t>. Et eksempel på funksjonsnedsettelse som følger av omsorgssvikt er hodeskade som følge av mishandling (shaken baby syndrom)</w:t>
      </w:r>
      <w:r>
        <w:rPr>
          <w:lang w:eastAsia="nb-NO"/>
        </w:rPr>
        <w:t>. Et annet eksempel er varige</w:t>
      </w:r>
      <w:r w:rsidRPr="006572F5">
        <w:rPr>
          <w:lang w:eastAsia="nb-NO"/>
        </w:rPr>
        <w:t xml:space="preserve"> atferds- og læringsproblemer </w:t>
      </w:r>
      <w:r>
        <w:rPr>
          <w:lang w:eastAsia="nb-NO"/>
        </w:rPr>
        <w:t xml:space="preserve">som </w:t>
      </w:r>
      <w:r w:rsidRPr="006572F5">
        <w:rPr>
          <w:lang w:eastAsia="nb-NO"/>
        </w:rPr>
        <w:t xml:space="preserve">kan oppstå som følge av dårlige oppvekstforhold. </w:t>
      </w:r>
      <w:r>
        <w:rPr>
          <w:lang w:eastAsia="nb-NO"/>
        </w:rPr>
        <w:t xml:space="preserve">Det kan </w:t>
      </w:r>
      <w:r w:rsidRPr="006572F5">
        <w:rPr>
          <w:lang w:eastAsia="nb-NO"/>
        </w:rPr>
        <w:t xml:space="preserve">være vanskelig å avgjøre om funksjonsnedsettelsen er oppstått som følge av omsorgssvikt eller ikke. Noen ganger kan det også være en glidende overgang fordi følgene av funksjonsnedsettelsen kan ha blitt forverret </w:t>
      </w:r>
      <w:r>
        <w:rPr>
          <w:lang w:eastAsia="nb-NO"/>
        </w:rPr>
        <w:t xml:space="preserve">av en vanskelig </w:t>
      </w:r>
      <w:r w:rsidRPr="006572F5">
        <w:rPr>
          <w:lang w:eastAsia="nb-NO"/>
        </w:rPr>
        <w:t>oppvekst</w:t>
      </w:r>
      <w:r>
        <w:rPr>
          <w:lang w:eastAsia="nb-NO"/>
        </w:rPr>
        <w:t>.</w:t>
      </w:r>
    </w:p>
    <w:p w:rsidR="008D3A27" w:rsidRPr="0091251A" w:rsidRDefault="008D3A27" w:rsidP="00EB2F27">
      <w:pPr>
        <w:pStyle w:val="Overskrift2"/>
        <w:rPr>
          <w:lang w:eastAsia="nb-NO"/>
        </w:rPr>
      </w:pPr>
      <w:bookmarkStart w:id="27" w:name="_Toc402433370"/>
      <w:r w:rsidRPr="0091251A">
        <w:rPr>
          <w:lang w:eastAsia="nb-NO"/>
        </w:rPr>
        <w:t>Foreliggende kunnskap om omsorgssvikt og barn og unge med nedsatt funksjonsevne</w:t>
      </w:r>
      <w:bookmarkEnd w:id="27"/>
      <w:r w:rsidRPr="0091251A">
        <w:rPr>
          <w:lang w:eastAsia="nb-NO"/>
        </w:rPr>
        <w:t xml:space="preserve"> </w:t>
      </w:r>
    </w:p>
    <w:p w:rsidR="008D3A27" w:rsidRDefault="008D3A27" w:rsidP="002E6647">
      <w:pPr>
        <w:rPr>
          <w:lang w:eastAsia="nb-NO"/>
        </w:rPr>
      </w:pPr>
      <w:r>
        <w:t>Det</w:t>
      </w:r>
      <w:r w:rsidRPr="006572F5">
        <w:t xml:space="preserve"> fødes ca. 60 000 barn hvert år</w:t>
      </w:r>
      <w:r>
        <w:t xml:space="preserve"> i Norge. Det finnes ikke klare tall på hvor mange av disse som har nedsatt funksjonsevne. Ifølge tall fra Medisinsk fødselsregister fikk 4,4 prosent av alle fødte barn i 2008 </w:t>
      </w:r>
      <w:r>
        <w:lastRenderedPageBreak/>
        <w:t>umiddelbart etter fø</w:t>
      </w:r>
      <w:r w:rsidR="00EA7129">
        <w:t>d</w:t>
      </w:r>
      <w:r>
        <w:t>sel påvist en eller annen sykdom eller skade.</w:t>
      </w:r>
      <w:r>
        <w:rPr>
          <w:rStyle w:val="Fotnotereferanse"/>
          <w:szCs w:val="24"/>
        </w:rPr>
        <w:footnoteReference w:id="56"/>
      </w:r>
      <w:r w:rsidR="00251754">
        <w:fldChar w:fldCharType="begin"/>
      </w:r>
      <w:r>
        <w:instrText xml:space="preserve"> ADDIN EN.CITE &lt;EndNote&gt;&lt;Cite ExcludeAuth="1" ExcludeYear="1" Hidden="1"&gt;&lt;Author&gt;Grue&lt;/Author&gt;&lt;Year&gt;2011&lt;/Year&gt;&lt;RecNum&gt;2029&lt;/RecNum&gt;&lt;record&gt;&lt;rec-number&gt;2029&lt;/rec-number&gt;&lt;foreign-keys&gt;&lt;key app="EN" db-id="eft5vsszmwawrxe9vrl5vpfbzrtewavrpxev"&gt;2029&lt;/key&gt;&lt;/foreign-keys&gt;&lt;ref-type name="Book"&gt;6&lt;/ref-type&gt;&lt;contributors&gt;&lt;authors&gt;&lt;author&gt;Grue, Lars&lt;/author&gt;&lt;/authors&gt;&lt;/contributors&gt;&lt;titles&gt;&lt;title&gt;Hinderløype. Foreldre, barn og funksjonshemming&lt;/title&gt;&lt;secondary-title&gt;NOVA Rapport 19/11&lt;/secondary-title&gt;&lt;/titles&gt;&lt;dates&gt;&lt;year&gt;2011&lt;/year&gt;&lt;/dates&gt;&lt;pub-location&gt;Oslo&lt;/pub-location&gt;&lt;publisher&gt;NOVA&lt;/publisher&gt;&lt;urls&gt;&lt;/urls&gt;&lt;/record&gt;&lt;/Cite&gt;&lt;/EndNote&gt;</w:instrText>
      </w:r>
      <w:r w:rsidR="00251754">
        <w:fldChar w:fldCharType="end"/>
      </w:r>
      <w:r>
        <w:rPr>
          <w:lang w:eastAsia="nb-NO"/>
        </w:rPr>
        <w:t xml:space="preserve"> I tillegg kommer</w:t>
      </w:r>
      <w:r w:rsidRPr="006572F5">
        <w:rPr>
          <w:lang w:eastAsia="nb-NO"/>
        </w:rPr>
        <w:t xml:space="preserve"> barn </w:t>
      </w:r>
      <w:r>
        <w:rPr>
          <w:lang w:eastAsia="nb-NO"/>
        </w:rPr>
        <w:t xml:space="preserve">som </w:t>
      </w:r>
      <w:r w:rsidRPr="006572F5">
        <w:rPr>
          <w:lang w:eastAsia="nb-NO"/>
        </w:rPr>
        <w:t>har medfødte sykdommer og skader som ikke oppdages før det har gått en tid</w:t>
      </w:r>
      <w:r>
        <w:rPr>
          <w:lang w:eastAsia="nb-NO"/>
        </w:rPr>
        <w:t>. Andre barn får</w:t>
      </w:r>
      <w:r w:rsidRPr="006572F5">
        <w:rPr>
          <w:lang w:eastAsia="nb-NO"/>
        </w:rPr>
        <w:t xml:space="preserve"> skader som skyldes ulykker</w:t>
      </w:r>
      <w:r>
        <w:rPr>
          <w:lang w:eastAsia="nb-NO"/>
        </w:rPr>
        <w:t>, sykdommer</w:t>
      </w:r>
      <w:r w:rsidR="00B236DD">
        <w:rPr>
          <w:lang w:eastAsia="nb-NO"/>
        </w:rPr>
        <w:t>,</w:t>
      </w:r>
      <w:r w:rsidRPr="006572F5">
        <w:rPr>
          <w:lang w:eastAsia="nb-NO"/>
        </w:rPr>
        <w:t xml:space="preserve"> og i noen tilfeller omsorgssvikt og mishandling. </w:t>
      </w:r>
    </w:p>
    <w:p w:rsidR="008D3A27" w:rsidRDefault="008D3A27" w:rsidP="002E6647">
      <w:pPr>
        <w:rPr>
          <w:lang w:eastAsia="nb-NO"/>
        </w:rPr>
      </w:pPr>
      <w:r>
        <w:rPr>
          <w:lang w:eastAsia="nb-NO"/>
        </w:rPr>
        <w:t xml:space="preserve">Vi </w:t>
      </w:r>
      <w:r w:rsidR="00841280">
        <w:rPr>
          <w:lang w:eastAsia="nb-NO"/>
        </w:rPr>
        <w:t xml:space="preserve">har </w:t>
      </w:r>
      <w:r>
        <w:rPr>
          <w:lang w:eastAsia="nb-NO"/>
        </w:rPr>
        <w:t>ikke entydige data på h</w:t>
      </w:r>
      <w:r w:rsidRPr="006572F5">
        <w:rPr>
          <w:lang w:eastAsia="nb-NO"/>
        </w:rPr>
        <w:t>vor mange barn og unge med nedsatt funksjonsevne som mottar hjelpetiltak fra barnevernet</w:t>
      </w:r>
      <w:r>
        <w:rPr>
          <w:lang w:eastAsia="nb-NO"/>
        </w:rPr>
        <w:t>. Vi vet imidlertid at 8 % av barn i barnevernet mottar grunn- og eller hjelpestønad</w:t>
      </w:r>
      <w:r>
        <w:rPr>
          <w:rStyle w:val="Fotnotereferanse"/>
          <w:szCs w:val="24"/>
          <w:lang w:eastAsia="nb-NO"/>
        </w:rPr>
        <w:footnoteReference w:id="57"/>
      </w:r>
      <w:r>
        <w:rPr>
          <w:lang w:eastAsia="nb-NO"/>
        </w:rPr>
        <w:t xml:space="preserve"> mot 1 % i barnebefolkningen for øvrig.</w:t>
      </w:r>
      <w:r>
        <w:rPr>
          <w:rStyle w:val="Fotnotereferanse"/>
          <w:szCs w:val="24"/>
          <w:lang w:eastAsia="nb-NO"/>
        </w:rPr>
        <w:footnoteReference w:id="58"/>
      </w:r>
      <w:r>
        <w:rPr>
          <w:lang w:eastAsia="nb-NO"/>
        </w:rPr>
        <w:t xml:space="preserve"> </w:t>
      </w:r>
      <w:r w:rsidR="00B236DD">
        <w:rPr>
          <w:lang w:eastAsia="nb-NO"/>
        </w:rPr>
        <w:t xml:space="preserve">Vi vet også at en del barn med nedsatt funksjonsevne ikke mottar ikke grunn- eller hjelpestønad. </w:t>
      </w:r>
      <w:r>
        <w:rPr>
          <w:lang w:eastAsia="nb-NO"/>
        </w:rPr>
        <w:t>Ut fra dette må vi anta at a</w:t>
      </w:r>
      <w:r w:rsidRPr="006572F5">
        <w:rPr>
          <w:lang w:eastAsia="nb-NO"/>
        </w:rPr>
        <w:t>ndelen barn med en eller annen form for funksjonsnedsettelse som mottar</w:t>
      </w:r>
      <w:r w:rsidRPr="004F34DE">
        <w:rPr>
          <w:lang w:eastAsia="nb-NO"/>
        </w:rPr>
        <w:t xml:space="preserve"> </w:t>
      </w:r>
      <w:r>
        <w:rPr>
          <w:lang w:eastAsia="nb-NO"/>
        </w:rPr>
        <w:t>barnevernstiltak</w:t>
      </w:r>
      <w:r w:rsidR="00251754">
        <w:rPr>
          <w:lang w:eastAsia="nb-NO"/>
        </w:rPr>
        <w:fldChar w:fldCharType="begin"/>
      </w:r>
      <w:r>
        <w:rPr>
          <w:lang w:eastAsia="nb-NO"/>
        </w:rPr>
        <w:instrText xml:space="preserve"> ADDIN EN.CITE &lt;EndNote&gt;&lt;Cite ExcludeAuth="1" ExcludeYear="1" Hidden="1"&gt;&lt;Author&gt;Clausen&lt;/Author&gt;&lt;Year&gt;2008&lt;/Year&gt;&lt;RecNum&gt;1742&lt;/RecNum&gt;&lt;record&gt;&lt;rec-number&gt;1742&lt;/rec-number&gt;&lt;foreign-keys&gt;&lt;key app="EN" db-id="eft5vsszmwawrxe9vrl5vpfbzrtewavrpxev"&gt;1742&lt;/key&gt;&lt;/foreign-keys&gt;&lt;ref-type name="Book"&gt;6&lt;/ref-type&gt;&lt;contributors&gt;&lt;authors&gt;&lt;author&gt;Clausen, Sten-Erik &lt;/author&gt;&lt;author&gt;Kristofersen, Lars B.&lt;/author&gt;&lt;/authors&gt;&lt;/contributors&gt;&lt;titles&gt;&lt;title&gt;Barnevernsklienter i Norge 1990-2005: En longitunell studie&lt;/title&gt;&lt;secondary-title&gt;NOVA rapport 3/08&lt;/secondary-title&gt;&lt;/titles&gt;&lt;dates&gt;&lt;year&gt;2008&lt;/year&gt;&lt;/dates&gt;&lt;pub-location&gt;Oslo&lt;/pub-location&gt;&lt;publisher&gt;NOVA&lt;/publisher&gt;&lt;urls&gt;&lt;/urls&gt;&lt;/record&gt;&lt;/Cite&gt;&lt;/EndNote&gt;</w:instrText>
      </w:r>
      <w:r w:rsidR="00251754">
        <w:rPr>
          <w:lang w:eastAsia="nb-NO"/>
        </w:rPr>
        <w:fldChar w:fldCharType="end"/>
      </w:r>
      <w:r>
        <w:rPr>
          <w:lang w:eastAsia="nb-NO"/>
        </w:rPr>
        <w:t>, er relativt høy.</w:t>
      </w:r>
      <w:r w:rsidRPr="006572F5">
        <w:rPr>
          <w:lang w:eastAsia="nb-NO"/>
        </w:rPr>
        <w:t xml:space="preserve"> I Storbritannia har man beregnet at rundt 25 prosent av alle barn og unge i barnevernet kan ha en eller annen type funksjonsnedsettelse</w:t>
      </w:r>
      <w:r>
        <w:rPr>
          <w:lang w:eastAsia="nb-NO"/>
        </w:rPr>
        <w:t>.</w:t>
      </w:r>
      <w:r w:rsidRPr="006572F5">
        <w:rPr>
          <w:rStyle w:val="Fotnotereferanse"/>
          <w:szCs w:val="24"/>
          <w:lang w:eastAsia="nb-NO"/>
        </w:rPr>
        <w:footnoteReference w:id="59"/>
      </w:r>
      <w:r w:rsidRPr="006572F5" w:rsidDel="003E0B6D">
        <w:rPr>
          <w:lang w:eastAsia="nb-NO"/>
        </w:rPr>
        <w:t xml:space="preserve"> </w:t>
      </w:r>
      <w:r w:rsidR="00251754">
        <w:rPr>
          <w:lang w:eastAsia="nb-NO"/>
        </w:rPr>
        <w:fldChar w:fldCharType="begin"/>
      </w:r>
      <w:r>
        <w:rPr>
          <w:lang w:eastAsia="nb-NO"/>
        </w:rPr>
        <w:instrText xml:space="preserve"> ADDIN EN.CITE &lt;EndNote&gt;&lt;Cite ExcludeAuth="1" ExcludeYear="1" Hidden="1"&gt;&lt;Author&gt;Priestley&lt;/Author&gt;&lt;Year&gt;2003&lt;/Year&gt;&lt;RecNum&gt;1804&lt;/RecNum&gt;&lt;record&gt;&lt;rec-number&gt;1804&lt;/rec-number&gt;&lt;foreign-keys&gt;&lt;key app="EN" db-id="eft5vsszmwawrxe9vrl5vpfbzrtewavrpxev"&gt;1804&lt;/key&gt;&lt;/foreign-keys&gt;&lt;ref-type name="Journal Article"&gt;17&lt;/ref-type&gt;&lt;contributors&gt;&lt;authors&gt;&lt;author&gt;Priestley, M.&lt;/author&gt;&lt;author&gt;Rabiee, P.&lt;/author&gt;&lt;author&gt;Harris, J.&lt;/author&gt;&lt;/authors&gt;&lt;/contributors&gt;&lt;auth-address&gt;Priestley, M&amp;#xD;Univ Leeds, Dept Sociol &amp;amp; Social Policy, Leeds LS2 9JT, W Yorkshire, England&amp;#xD;Univ Leeds, Dept Sociol &amp;amp; Social Policy, Leeds LS2 9JT, W Yorkshire, England&lt;/auth-address&gt;&lt;titles&gt;&lt;title&gt;Young disabled people and the &amp;apos;new arrangements&amp;apos; for leaving care in England and Wales&lt;/title&gt;&lt;secondary-title&gt;Children and Youth Services Review&lt;/secondary-title&gt;&lt;alt-title&gt;Child Youth Serv Rev&lt;/alt-title&gt;&lt;/titles&gt;&lt;periodical&gt;&lt;full-title&gt;Children and Youth Services Review&lt;/full-title&gt;&lt;abbr-1&gt;Child Youth Serv Rev&lt;/abbr-1&gt;&lt;/periodical&gt;&lt;alt-periodical&gt;&lt;full-title&gt;Children and Youth Services Review&lt;/full-title&gt;&lt;abbr-1&gt;Child Youth Serv Rev&lt;/abbr-1&gt;&lt;/alt-periodical&gt;&lt;pages&gt;863-890&lt;/pages&gt;&lt;volume&gt;25&lt;/volume&gt;&lt;number&gt;11&lt;/number&gt;&lt;keywords&gt;&lt;keyword&gt;children&lt;/keyword&gt;&lt;keyword&gt;families&lt;/keyword&gt;&lt;/keywords&gt;&lt;dates&gt;&lt;year&gt;2003&lt;/year&gt;&lt;pub-dates&gt;&lt;date&gt;Nov&lt;/date&gt;&lt;/pub-dates&gt;&lt;/dates&gt;&lt;isbn&gt;0190-7409&lt;/isbn&gt;&lt;accession-num&gt;ISI:000186310000002&lt;/accession-num&gt;&lt;urls&gt;&lt;related-urls&gt;&lt;url&gt;&amp;lt;Go to ISI&amp;gt;://000186310000002&lt;/url&gt;&lt;/related-urls&gt;&lt;/urls&gt;&lt;language&gt;English&lt;/language&gt;&lt;/record&gt;&lt;/Cite&gt;&lt;/EndNote&gt;</w:instrText>
      </w:r>
      <w:r w:rsidR="00251754">
        <w:rPr>
          <w:lang w:eastAsia="nb-NO"/>
        </w:rPr>
        <w:fldChar w:fldCharType="end"/>
      </w:r>
      <w:r>
        <w:rPr>
          <w:lang w:eastAsia="nb-NO"/>
        </w:rPr>
        <w:t xml:space="preserve"> </w:t>
      </w:r>
    </w:p>
    <w:p w:rsidR="008D3A27" w:rsidRDefault="008D3A27" w:rsidP="002E6647">
      <w:pPr>
        <w:rPr>
          <w:lang w:eastAsia="nb-NO"/>
        </w:rPr>
      </w:pPr>
      <w:r>
        <w:rPr>
          <w:lang w:eastAsia="nb-NO"/>
        </w:rPr>
        <w:t>D</w:t>
      </w:r>
      <w:r w:rsidRPr="006572F5">
        <w:rPr>
          <w:lang w:eastAsia="nb-NO"/>
        </w:rPr>
        <w:t xml:space="preserve">et kan være vanskelig å skille mellom </w:t>
      </w:r>
      <w:r>
        <w:rPr>
          <w:lang w:eastAsia="nb-NO"/>
        </w:rPr>
        <w:t>tegn</w:t>
      </w:r>
      <w:r w:rsidRPr="006572F5">
        <w:rPr>
          <w:lang w:eastAsia="nb-NO"/>
        </w:rPr>
        <w:t xml:space="preserve"> på overgrep og omsorgssvikt og </w:t>
      </w:r>
      <w:r>
        <w:rPr>
          <w:lang w:eastAsia="nb-NO"/>
        </w:rPr>
        <w:t>symptomer på enkelte</w:t>
      </w:r>
      <w:r w:rsidRPr="006572F5">
        <w:rPr>
          <w:lang w:eastAsia="nb-NO"/>
        </w:rPr>
        <w:t xml:space="preserve"> funksjonsnedsettelse</w:t>
      </w:r>
      <w:r>
        <w:rPr>
          <w:lang w:eastAsia="nb-NO"/>
        </w:rPr>
        <w:t xml:space="preserve">r. Dette kan særlig gjelde barn som har utagerende atferd </w:t>
      </w:r>
      <w:r w:rsidRPr="006572F5">
        <w:rPr>
          <w:lang w:eastAsia="nb-NO"/>
        </w:rPr>
        <w:t>og lærevansker.</w:t>
      </w:r>
      <w:r>
        <w:rPr>
          <w:lang w:eastAsia="nb-NO"/>
        </w:rPr>
        <w:t xml:space="preserve"> Atferdsrelaterte vansker kan fortolkes som resultat av vanskelige oppvekstforhold uten at de er det. </w:t>
      </w:r>
      <w:r w:rsidRPr="006572F5">
        <w:rPr>
          <w:lang w:eastAsia="nb-NO"/>
        </w:rPr>
        <w:t>Det</w:t>
      </w:r>
      <w:r>
        <w:rPr>
          <w:lang w:eastAsia="nb-NO"/>
        </w:rPr>
        <w:t xml:space="preserve">te kan medvirke til at en ikke får oversikt </w:t>
      </w:r>
      <w:r w:rsidR="00B820F5">
        <w:rPr>
          <w:lang w:eastAsia="nb-NO"/>
        </w:rPr>
        <w:t xml:space="preserve">over </w:t>
      </w:r>
      <w:r>
        <w:rPr>
          <w:lang w:eastAsia="nb-NO"/>
        </w:rPr>
        <w:t>hvilke barn som har en funksjonsnedsettelse.</w:t>
      </w:r>
      <w:r w:rsidR="00075503">
        <w:rPr>
          <w:lang w:eastAsia="nb-NO"/>
        </w:rPr>
        <w:t xml:space="preserve"> Se kap. 4.1.1.</w:t>
      </w:r>
    </w:p>
    <w:p w:rsidR="008D3A27" w:rsidRPr="00BE697B" w:rsidRDefault="004E5218" w:rsidP="002E6647">
      <w:pPr>
        <w:rPr>
          <w:lang w:eastAsia="nb-NO"/>
        </w:rPr>
      </w:pPr>
      <w:r w:rsidRPr="00BE697B">
        <w:rPr>
          <w:lang w:eastAsia="nb-NO"/>
        </w:rPr>
        <w:t>Studier fra en rekke land viser at forekomsten av omsorgssvikt og mishandling kan være høyere for barn med ulike typer funksjonsnedsettelser, enn for barn uten funksjonsnedsettelse.</w:t>
      </w:r>
      <w:r w:rsidRPr="00BE697B">
        <w:rPr>
          <w:lang w:eastAsia="nb-NO"/>
        </w:rPr>
        <w:fldChar w:fldCharType="begin">
          <w:fldData xml:space="preserve">PEVuZE5vdGU+PENpdGUgRXhjbHVkZUF1dGg9IjEiIEV4Y2x1ZGVZZWFyPSIxIiBIaWRkZW49IjEi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=
</w:fldData>
        </w:fldChar>
      </w:r>
      <w:r w:rsidRPr="00BE697B">
        <w:rPr>
          <w:lang w:eastAsia="nb-NO"/>
        </w:rPr>
        <w:instrText xml:space="preserve"> ADDIN EN.CITE </w:instrText>
      </w:r>
      <w:r w:rsidRPr="00BE697B">
        <w:rPr>
          <w:lang w:eastAsia="nb-NO"/>
        </w:rPr>
        <w:fldChar w:fldCharType="begin">
          <w:fldData xml:space="preserve">PEVuZE5vdGU+PENpdGUgRXhjbHVkZUF1dGg9IjEiIEV4Y2x1ZGVZZWFyPSIxIiBIaWRkZW49IjEi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=
</w:fldData>
        </w:fldChar>
      </w:r>
      <w:r w:rsidRPr="00BE697B">
        <w:rPr>
          <w:lang w:eastAsia="nb-NO"/>
        </w:rPr>
        <w:instrText xml:space="preserve"> ADDIN EN.CITE.DATA </w:instrText>
      </w:r>
      <w:r w:rsidRPr="00BE697B">
        <w:rPr>
          <w:lang w:eastAsia="nb-NO"/>
        </w:rPr>
      </w:r>
      <w:r w:rsidRPr="00BE697B">
        <w:rPr>
          <w:lang w:eastAsia="nb-NO"/>
        </w:rPr>
        <w:fldChar w:fldCharType="end"/>
      </w:r>
      <w:r w:rsidRPr="00BE697B">
        <w:rPr>
          <w:lang w:eastAsia="nb-NO"/>
        </w:rPr>
      </w:r>
      <w:r w:rsidRPr="00BE697B">
        <w:rPr>
          <w:lang w:eastAsia="nb-NO"/>
        </w:rPr>
        <w:fldChar w:fldCharType="end"/>
      </w:r>
      <w:r w:rsidRPr="00BE697B">
        <w:rPr>
          <w:szCs w:val="24"/>
          <w:vertAlign w:val="superscript"/>
          <w:lang w:eastAsia="nb-NO"/>
        </w:rPr>
        <w:footnoteReference w:id="60"/>
      </w:r>
      <w:r w:rsidR="00590428">
        <w:t xml:space="preserve"> </w:t>
      </w:r>
      <w:r w:rsidRPr="005A3AA9">
        <w:t>Samtidig er det mye som</w:t>
      </w:r>
      <w:r w:rsidR="00D130BE" w:rsidRPr="00DC3455">
        <w:t xml:space="preserve"> </w:t>
      </w:r>
      <w:r w:rsidRPr="006342ED">
        <w:t xml:space="preserve">tyder på </w:t>
      </w:r>
      <w:r w:rsidR="008D3A27" w:rsidRPr="00BE697B">
        <w:rPr>
          <w:lang w:eastAsia="nb-NO"/>
        </w:rPr>
        <w:t xml:space="preserve">at andelen barn og unge med </w:t>
      </w:r>
      <w:r w:rsidR="008D3A27" w:rsidRPr="00BE697B">
        <w:rPr>
          <w:lang w:eastAsia="nb-NO"/>
        </w:rPr>
        <w:lastRenderedPageBreak/>
        <w:t>funksjonsnedsettelser som</w:t>
      </w:r>
      <w:r w:rsidR="00D44385" w:rsidRPr="00BE697B">
        <w:rPr>
          <w:lang w:eastAsia="nb-NO"/>
        </w:rPr>
        <w:t xml:space="preserve"> </w:t>
      </w:r>
      <w:r w:rsidRPr="00BE697B">
        <w:rPr>
          <w:lang w:eastAsia="nb-NO"/>
        </w:rPr>
        <w:t xml:space="preserve">meldes til barnevernet, og som </w:t>
      </w:r>
      <w:r w:rsidR="008D3A27" w:rsidRPr="00BE697B">
        <w:rPr>
          <w:lang w:eastAsia="nb-NO"/>
        </w:rPr>
        <w:t xml:space="preserve">mottar barneverntiltak, </w:t>
      </w:r>
      <w:r w:rsidR="00A61038" w:rsidRPr="00BE697B">
        <w:rPr>
          <w:lang w:eastAsia="nb-NO"/>
        </w:rPr>
        <w:t>kan være</w:t>
      </w:r>
      <w:r w:rsidR="008D3A27" w:rsidRPr="00BE697B">
        <w:rPr>
          <w:lang w:eastAsia="nb-NO"/>
        </w:rPr>
        <w:t xml:space="preserve"> for lav. </w:t>
      </w:r>
      <w:r w:rsidRPr="00BE697B">
        <w:rPr>
          <w:lang w:eastAsia="nb-NO"/>
        </w:rPr>
        <w:t xml:space="preserve">En grunn kan være </w:t>
      </w:r>
      <w:r w:rsidR="008D3A27" w:rsidRPr="00BE697B">
        <w:rPr>
          <w:lang w:eastAsia="nb-NO"/>
        </w:rPr>
        <w:t xml:space="preserve">at det er vanskeligere å oppdage overgrep og omsorgssvikt dersom barnet har kommunikasjonsutfordringer. </w:t>
      </w:r>
      <w:r w:rsidRPr="00BE697B">
        <w:rPr>
          <w:lang w:eastAsia="nb-NO"/>
        </w:rPr>
        <w:t>For det andre</w:t>
      </w:r>
      <w:r w:rsidR="00D130BE" w:rsidRPr="00BE697B">
        <w:rPr>
          <w:lang w:eastAsia="nb-NO"/>
        </w:rPr>
        <w:t>,</w:t>
      </w:r>
      <w:r w:rsidR="000D5F7B">
        <w:rPr>
          <w:lang w:eastAsia="nb-NO"/>
        </w:rPr>
        <w:t xml:space="preserve"> </w:t>
      </w:r>
      <w:r w:rsidR="008D3A27" w:rsidRPr="00BE697B">
        <w:rPr>
          <w:lang w:eastAsia="nb-NO"/>
        </w:rPr>
        <w:t>kan barnet</w:t>
      </w:r>
      <w:r w:rsidRPr="00BE697B">
        <w:rPr>
          <w:lang w:eastAsia="nb-NO"/>
        </w:rPr>
        <w:t>s atferd, som utagering eller konsentrasjonsvansker</w:t>
      </w:r>
      <w:r w:rsidR="00D130BE" w:rsidRPr="00BE697B">
        <w:rPr>
          <w:lang w:eastAsia="nb-NO"/>
        </w:rPr>
        <w:t>,</w:t>
      </w:r>
      <w:r w:rsidRPr="00BE697B">
        <w:rPr>
          <w:lang w:eastAsia="nb-NO"/>
        </w:rPr>
        <w:t xml:space="preserve"> ha blitt tolket som tegn på en diagnose,</w:t>
      </w:r>
      <w:r w:rsidR="008D3A27" w:rsidRPr="00BE697B">
        <w:rPr>
          <w:lang w:eastAsia="nb-NO"/>
        </w:rPr>
        <w:t xml:space="preserve"> mens den egentlige grunnen </w:t>
      </w:r>
      <w:r w:rsidRPr="00BE697B">
        <w:rPr>
          <w:lang w:eastAsia="nb-NO"/>
        </w:rPr>
        <w:t>er</w:t>
      </w:r>
      <w:r w:rsidR="008D3A27" w:rsidRPr="00BE697B">
        <w:rPr>
          <w:lang w:eastAsia="nb-NO"/>
        </w:rPr>
        <w:t xml:space="preserve"> dårlige oppvekstskår. </w:t>
      </w:r>
      <w:r w:rsidRPr="00BE697B">
        <w:rPr>
          <w:lang w:eastAsia="nb-NO"/>
        </w:rPr>
        <w:t>For det tredje</w:t>
      </w:r>
      <w:r w:rsidR="00D130BE" w:rsidRPr="00BE697B">
        <w:rPr>
          <w:lang w:eastAsia="nb-NO"/>
        </w:rPr>
        <w:t>,</w:t>
      </w:r>
      <w:r w:rsidRPr="00BE697B">
        <w:rPr>
          <w:lang w:eastAsia="nb-NO"/>
        </w:rPr>
        <w:t xml:space="preserve"> kan manglende melding til barnevernet skyldes at personer i barnets nærmeste omgivleser </w:t>
      </w:r>
      <w:r w:rsidR="008D3A27" w:rsidRPr="00BE697B">
        <w:rPr>
          <w:lang w:eastAsia="nb-NO"/>
        </w:rPr>
        <w:t>ha</w:t>
      </w:r>
      <w:r w:rsidRPr="00BE697B">
        <w:rPr>
          <w:lang w:eastAsia="nb-NO"/>
        </w:rPr>
        <w:t>r</w:t>
      </w:r>
      <w:r w:rsidR="008D3A27" w:rsidRPr="00BE697B">
        <w:rPr>
          <w:lang w:eastAsia="nb-NO"/>
        </w:rPr>
        <w:t xml:space="preserve"> vanskelig for å forestille seg at </w:t>
      </w:r>
      <w:r w:rsidR="00A61038" w:rsidRPr="00BE697B">
        <w:rPr>
          <w:lang w:eastAsia="nb-NO"/>
        </w:rPr>
        <w:t xml:space="preserve">barnet </w:t>
      </w:r>
      <w:r w:rsidRPr="00BE697B">
        <w:rPr>
          <w:lang w:eastAsia="nb-NO"/>
        </w:rPr>
        <w:t xml:space="preserve">kan </w:t>
      </w:r>
      <w:r w:rsidR="008D3A27" w:rsidRPr="00BE697B">
        <w:rPr>
          <w:lang w:eastAsia="nb-NO"/>
        </w:rPr>
        <w:t>utsettes for overgrep eller mangelfull omsorg</w:t>
      </w:r>
      <w:r w:rsidRPr="00BE697B">
        <w:rPr>
          <w:lang w:eastAsia="nb-NO"/>
        </w:rPr>
        <w:t xml:space="preserve">. </w:t>
      </w:r>
    </w:p>
    <w:p w:rsidR="008D3A27" w:rsidRDefault="008D3A27" w:rsidP="002E6647">
      <w:pPr>
        <w:rPr>
          <w:lang w:eastAsia="nb-NO"/>
        </w:rPr>
      </w:pPr>
      <w:r w:rsidRPr="00D130BE">
        <w:rPr>
          <w:lang w:eastAsia="nb-NO"/>
        </w:rPr>
        <w:t>Barn og unge med atferdsrelaterte funksjonsnedsettelser synes å være ekstra sårbare for å bli utsatt for fysiske og psykiske overgrep.</w:t>
      </w:r>
      <w:r w:rsidRPr="00D130BE">
        <w:rPr>
          <w:rStyle w:val="Fotnotereferanse"/>
          <w:szCs w:val="24"/>
          <w:lang w:eastAsia="nb-NO"/>
        </w:rPr>
        <w:footnoteReference w:id="61"/>
      </w:r>
      <w:r w:rsidR="00251754" w:rsidRPr="00BE697B">
        <w:rPr>
          <w:lang w:eastAsia="nb-NO"/>
        </w:rPr>
        <w:fldChar w:fldCharType="begin"/>
      </w:r>
      <w:r w:rsidRPr="00D130BE">
        <w:rPr>
          <w:lang w:eastAsia="nb-NO"/>
        </w:rPr>
        <w:instrText xml:space="preserve"> ADDIN EN.CITE &lt;EndNote&gt;&lt;Cite ExcludeAuth="1" ExcludeYear="1" Hidden="1"&gt;&lt;Author&gt;Jaudes&lt;/Author&gt;&lt;Year&gt;2008&lt;/Year&gt;&lt;RecNum&gt;1872&lt;/RecNum&gt;&lt;record&gt;&lt;rec-number&gt;1872&lt;/rec-number&gt;&lt;foreign-keys&gt;&lt;key app="EN" db-id="eft5vsszmwawrxe9vrl5vpfbzrtewavrpxev"&gt;1872&lt;/key&gt;&lt;/foreign-keys&gt;&lt;ref-type name="Journal Article"&gt;17&lt;/ref-type&gt;&lt;contributors&gt;&lt;authors&gt;&lt;author&gt;Jaudes, P. K.&lt;/author&gt;&lt;author&gt;Mackey-Bilaver, L.&lt;/author&gt;&lt;/authors&gt;&lt;/contributors&gt;&lt;auth-address&gt;Jaudes, PK&amp;#xD;Univ Chicago, Illinois Dept Children &amp;amp; Family Serv, La Rabida Childrens Hosp, E 65th St &amp;amp; Lake Michigan, Chicago, IL 60649 USA&amp;#xD;Univ Chicago, Illinois Dept Children &amp;amp; Family Serv, La Rabida Childrens Hosp, Chicago, IL 60649 USA&amp;#xD;Univ Chicago, Chicago, IL 60649 USA&lt;/auth-address&gt;&lt;titles&gt;&lt;title&gt;Do chronic conditions increase young children&amp;apos;s risk of being maltreated?&lt;/title&gt;&lt;secondary-title&gt;Child Abuse &amp;amp; Neglect&lt;/secondary-title&gt;&lt;alt-title&gt;Child Abuse Neglect&lt;/alt-title&gt;&lt;/titles&gt;&lt;periodical&gt;&lt;full-title&gt;Child Abuse &amp;amp; Neglect&lt;/full-title&gt;&lt;abbr-1&gt;Child Abuse Neglect&lt;/abbr-1&gt;&lt;/periodical&gt;&lt;alt-periodical&gt;&lt;full-title&gt;Child Abuse &amp;amp; Neglect&lt;/full-title&gt;&lt;abbr-1&gt;Child Abuse Neglect&lt;/abbr-1&gt;&lt;/alt-periodical&gt;&lt;pages&gt;671-681&lt;/pages&gt;&lt;volume&gt;32&lt;/volume&gt;&lt;number&gt;7&lt;/number&gt;&lt;keywords&gt;&lt;keyword&gt;abuse&lt;/keyword&gt;&lt;keyword&gt;maltreatment&lt;/keyword&gt;&lt;keyword&gt;developmental delay&lt;/keyword&gt;&lt;keyword&gt;behavior/mental health conditions&lt;/keyword&gt;&lt;keyword&gt;chronic physical conditions&lt;/keyword&gt;&lt;keyword&gt;developmental-disabilities&lt;/keyword&gt;&lt;keyword&gt;handicapped-child&lt;/keyword&gt;&lt;keyword&gt;ill children&lt;/keyword&gt;&lt;keyword&gt;primary-care&lt;/keyword&gt;&lt;keyword&gt;mothers&lt;/keyword&gt;&lt;keyword&gt;stress&lt;/keyword&gt;&lt;keyword&gt;family&lt;/keyword&gt;&lt;keyword&gt;fathers&lt;/keyword&gt;&lt;keyword&gt;prevalence&lt;/keyword&gt;&lt;keyword&gt;neglect&lt;/keyword&gt;&lt;/keywords&gt;&lt;dates&gt;&lt;year&gt;2008&lt;/year&gt;&lt;pub-dates&gt;&lt;date&gt;Jul&lt;/date&gt;&lt;/pub-dates&gt;&lt;/dates&gt;&lt;isbn&gt;0145-2134&lt;/isbn&gt;&lt;accession-num&gt;ISI:000258086900001&lt;/accession-num&gt;&lt;urls&gt;&lt;related-urls&gt;&lt;url&gt;&amp;lt;Go to ISI&amp;gt;://000258086900001&lt;/url&gt;&lt;/related-urls&gt;&lt;/urls&gt;&lt;language&gt;English&lt;/language&gt;&lt;/record&gt;&lt;/Cite&gt;&lt;/EndNote&gt;</w:instrText>
      </w:r>
      <w:r w:rsidR="00251754" w:rsidRPr="00BE697B">
        <w:rPr>
          <w:lang w:eastAsia="nb-NO"/>
        </w:rPr>
        <w:fldChar w:fldCharType="end"/>
      </w:r>
      <w:r w:rsidRPr="00D130BE">
        <w:rPr>
          <w:lang w:eastAsia="nb-NO"/>
        </w:rPr>
        <w:t xml:space="preserve"> Barn med nedsatt kognitiv funksjonsevne og sansetap synes å være ekstra sårbare for å bli utsatt</w:t>
      </w:r>
      <w:r w:rsidRPr="005A3AA9">
        <w:rPr>
          <w:lang w:eastAsia="nb-NO"/>
        </w:rPr>
        <w:t xml:space="preserve"> for fysis</w:t>
      </w:r>
      <w:r w:rsidRPr="00DC3455">
        <w:rPr>
          <w:lang w:eastAsia="nb-NO"/>
        </w:rPr>
        <w:t>ke og seksuelle overgrep. De seksuelle overgrepene synes også å ha en mer alvorlig karakter enn de som barn uten slike vansker utsettes for.</w:t>
      </w:r>
      <w:r w:rsidR="00251754" w:rsidRPr="00BE697B">
        <w:rPr>
          <w:lang w:eastAsia="nb-NO"/>
        </w:rPr>
        <w:fldChar w:fldCharType="begin"/>
      </w:r>
      <w:r w:rsidRPr="00D130BE">
        <w:rPr>
          <w:lang w:eastAsia="nb-NO"/>
        </w:rPr>
        <w:instrText xml:space="preserve"> ADDIN EN.CITE &lt;EndNote&gt;&lt;Cite ExcludeAuth="1" ExcludeYear="1" Hidden="1"&gt;&lt;Author&gt;Kvam&lt;/Author&gt;&lt;Year&gt;2004&lt;/Year&gt;&lt;RecNum&gt;2290&lt;/RecNum&gt;&lt;record&gt;&lt;rec-number&gt;2290&lt;/rec-number&gt;&lt;foreign-keys&gt;&lt;key app="EN" db-id="eft5vsszmwawrxe9vrl5vpfbzrtewavrpxev"&gt;2290&lt;/key&gt;&lt;/foreign-keys&gt;&lt;ref-type name="Journal Article"&gt;17&lt;/ref-type&gt;&lt;contributors&gt;&lt;authors&gt;&lt;author&gt;Kvam, M.H.&lt;/author&gt;&lt;/authors&gt;&lt;/contributors&gt;&lt;titles&gt;&lt;title&gt;Sexual abuse of deaf children&lt;/title&gt;&lt;secondary-title&gt;Child Abuse &amp;amp; Neglect&lt;/secondary-title&gt;&lt;/titles&gt;&lt;periodical&gt;&lt;full-title&gt;Child Abuse &amp;amp; Neglect&lt;/full-title&gt;&lt;abbr-1&gt;Child Abuse Neglect&lt;/abbr-1&gt;&lt;/periodical&gt;&lt;pages&gt;241-251&lt;/pages&gt;&lt;number&gt;3&lt;/number&gt;&lt;dates&gt;&lt;year&gt;2004&lt;/year&gt;&lt;/dates&gt;&lt;urls&gt;&lt;/urls&gt;&lt;/record&gt;&lt;/Cite&gt;&lt;/EndNote&gt;</w:instrText>
      </w:r>
      <w:r w:rsidR="00251754" w:rsidRPr="00BE697B">
        <w:rPr>
          <w:lang w:eastAsia="nb-NO"/>
        </w:rPr>
        <w:fldChar w:fldCharType="end"/>
      </w:r>
      <w:r w:rsidRPr="00D130BE">
        <w:rPr>
          <w:rStyle w:val="Fotnotereferanse"/>
          <w:szCs w:val="24"/>
          <w:lang w:eastAsia="nb-NO"/>
        </w:rPr>
        <w:footnoteReference w:id="62"/>
      </w:r>
      <w:r w:rsidR="00251754" w:rsidRPr="00BE697B">
        <w:rPr>
          <w:lang w:eastAsia="nb-NO"/>
        </w:rPr>
        <w:fldChar w:fldCharType="begin"/>
      </w:r>
      <w:r w:rsidRPr="00D130BE">
        <w:rPr>
          <w:lang w:eastAsia="nb-NO"/>
        </w:rPr>
        <w:instrText xml:space="preserve"> ADDIN EN.CITE &lt;EndNote&gt;&lt;Cite ExcludeAuth="1" ExcludeYear="1" Hidden="1"&gt;&lt;Author&gt;Kvam&lt;/Author&gt;&lt;Year&gt;2000&lt;/Year&gt;&lt;RecNum&gt;2281&lt;/RecNum&gt;&lt;record&gt;&lt;rec-number&gt;2281&lt;/rec-number&gt;&lt;foreign-keys&gt;&lt;key app="EN" db-id="eft5vsszmwawrxe9vrl5vpfbzrtewavrpxev"&gt;2281&lt;/key&gt;&lt;/foreign-keys&gt;&lt;ref-type name="Journal Article"&gt;17&lt;/ref-type&gt;&lt;contributors&gt;&lt;authors&gt;&lt;author&gt;Kvam, M.H.&lt;/author&gt;&lt;/authors&gt;&lt;/contributors&gt;&lt;titles&gt;&lt;title&gt;Is sexual abuse of children with disabilities disclosed&lt;/title&gt;&lt;secondary-title&gt;Child Abuse &amp;amp; Neglect&lt;/secondary-title&gt;&lt;/titles&gt;&lt;periodical&gt;&lt;full-title&gt;Child Abuse &amp;amp; Neglect&lt;/full-title&gt;&lt;abbr-1&gt;Child Abuse Neglect&lt;/abbr-1&gt;&lt;/periodical&gt;&lt;pages&gt;1073-1084&lt;/pages&gt;&lt;volume&gt;24&lt;/volume&gt;&lt;number&gt;8&lt;/number&gt;&lt;dates&gt;&lt;year&gt;2000&lt;/year&gt;&lt;/dates&gt;&lt;urls&gt;&lt;/urls&gt;&lt;/record&gt;&lt;/Cite&gt;&lt;Cite ExcludeAuth="1" ExcludeYear="1" Hidden="1"&gt;&lt;Author&gt;Kvello&lt;/Author&gt;&lt;Year&gt;2010&lt;/Year&gt;&lt;RecNum&gt;2289&lt;/RecNum&gt;&lt;record&gt;&lt;rec-number&gt;2289&lt;/rec-number&gt;&lt;foreign-keys&gt;&lt;key app="EN" db-id="eft5vsszmwawrxe9vrl5vpfbzrtewavrpxev"&gt;2289&lt;/key&gt;&lt;/foreign-keys&gt;&lt;ref-type name="Book"&gt;6&lt;/ref-type&gt;&lt;contributors&gt;&lt;authors&gt;&lt;author&gt;Kvello, Ø&lt;/author&gt;&lt;/authors&gt;&lt;/contributors&gt;&lt;titles&gt;&lt;title&gt;Barn i risiko&lt;/title&gt;&lt;/titles&gt;&lt;dates&gt;&lt;year&gt;2010&lt;/year&gt;&lt;/dates&gt;&lt;publisher&gt;Gyldendal Norsk forlag as&lt;/publisher&gt;&lt;urls&gt;&lt;/urls&gt;&lt;/record&gt;&lt;/Cite&gt;&lt;/EndNote&gt;</w:instrText>
      </w:r>
      <w:r w:rsidR="00251754" w:rsidRPr="00BE697B">
        <w:rPr>
          <w:lang w:eastAsia="nb-NO"/>
        </w:rPr>
        <w:fldChar w:fldCharType="end"/>
      </w:r>
      <w:r w:rsidRPr="00D130BE">
        <w:rPr>
          <w:lang w:eastAsia="nb-NO"/>
        </w:rPr>
        <w:t xml:space="preserve"> Når det gjelder seksuelle overgrep finner både norske og internasjonale studier at det er en underrapportering fra barn og unge selv</w:t>
      </w:r>
      <w:r w:rsidRPr="005A3AA9">
        <w:rPr>
          <w:lang w:eastAsia="nb-NO"/>
        </w:rPr>
        <w:t xml:space="preserve"> om at de </w:t>
      </w:r>
      <w:r w:rsidRPr="00DC3455">
        <w:rPr>
          <w:lang w:eastAsia="nb-NO"/>
        </w:rPr>
        <w:t>er utsatt for overgrep. Noen av årsakene det pekes på er kommunikasjonsproblemer, skyldfølelse, redsel for å bli overlatt til seg selv, frykt for å måtte flytte vekk fra familien, og opplevelse av at de må tolerere overgrep for å bli akseptert, likt eller elsket</w:t>
      </w:r>
      <w:r w:rsidR="00EA7129" w:rsidRPr="006342ED">
        <w:rPr>
          <w:lang w:eastAsia="nb-NO"/>
        </w:rPr>
        <w:t>.</w:t>
      </w:r>
      <w:r w:rsidRPr="00D130BE">
        <w:rPr>
          <w:rStyle w:val="Fotnotereferanse"/>
          <w:szCs w:val="24"/>
          <w:lang w:eastAsia="nb-NO"/>
        </w:rPr>
        <w:footnoteReference w:id="63"/>
      </w:r>
      <w:r w:rsidR="00251754" w:rsidRPr="00BE697B">
        <w:rPr>
          <w:lang w:eastAsia="nb-NO"/>
        </w:rPr>
        <w:fldChar w:fldCharType="begin"/>
      </w:r>
      <w:r w:rsidRPr="00D130BE">
        <w:rPr>
          <w:lang w:eastAsia="nb-NO"/>
        </w:rPr>
        <w:instrText xml:space="preserve"> ADDIN EN.CITE &lt;EndNote&gt;&lt;Cite ExcludeAuth="1" ExcludeYear="1" Hidden="1"&gt;&lt;Author&gt;Stalker&lt;/Author&gt;&lt;Year&gt;2012&lt;/Year&gt;&lt;RecNum&gt;2330&lt;/RecNum&gt;&lt;record&gt;&lt;rec-number&gt;2330&lt;/rec-number&gt;&lt;foreign-keys&gt;&lt;key app="EN" db-id="eft5vsszmwawrxe9vrl5vpfbzrtewavrpxev"&gt;2330&lt;/key&gt;&lt;/foreign-keys&gt;&lt;ref-type name="Journal Article"&gt;17&lt;/ref-type&gt;&lt;contributors&gt;&lt;authors&gt;&lt;author&gt;K. Stalker&lt;/author&gt;&lt;author&gt;K. McArthur &lt;/author&gt;&lt;/authors&gt;&lt;/contributors&gt;&lt;titles&gt;&lt;title&gt;Child abuse, Child Protection and Disabled Children: A review of recent research &lt;/title&gt;&lt;secondary-title&gt;Child Abuse Review&lt;/secondary-title&gt;&lt;/titles&gt;&lt;periodical&gt;&lt;full-title&gt;Child Abuse Review&lt;/full-title&gt;&lt;/periodical&gt;&lt;pages&gt;24-40&lt;/pages&gt;&lt;volume&gt;21&lt;/volume&gt;&lt;number&gt;1&lt;/number&gt;&lt;dates&gt;&lt;year&gt;2012&lt;/year&gt;&lt;/dates&gt;&lt;urls&gt;&lt;/urls&gt;&lt;/record&gt;&lt;/Cite&gt;&lt;/EndNote&gt;</w:instrText>
      </w:r>
      <w:r w:rsidR="00251754" w:rsidRPr="00BE697B">
        <w:rPr>
          <w:lang w:eastAsia="nb-NO"/>
        </w:rPr>
        <w:fldChar w:fldCharType="end"/>
      </w:r>
      <w:r w:rsidRPr="006572F5">
        <w:rPr>
          <w:lang w:eastAsia="nb-NO"/>
        </w:rPr>
        <w:t xml:space="preserve"> </w:t>
      </w:r>
    </w:p>
    <w:p w:rsidR="008D3A27" w:rsidRPr="003F3A24" w:rsidRDefault="008D3A27" w:rsidP="00146E28">
      <w:pPr>
        <w:pStyle w:val="Overskrift3"/>
        <w:rPr>
          <w:lang w:eastAsia="nb-NO"/>
        </w:rPr>
      </w:pPr>
      <w:bookmarkStart w:id="28" w:name="_Toc402433371"/>
      <w:r w:rsidRPr="003F3A24">
        <w:rPr>
          <w:lang w:eastAsia="nb-NO"/>
        </w:rPr>
        <w:t>Faktorer som bidrar til økt risiko</w:t>
      </w:r>
      <w:r>
        <w:rPr>
          <w:lang w:eastAsia="nb-NO"/>
        </w:rPr>
        <w:t xml:space="preserve"> for barn og unge med nedsatt funksjonsevne</w:t>
      </w:r>
      <w:bookmarkEnd w:id="28"/>
    </w:p>
    <w:p w:rsidR="008D3A27" w:rsidRDefault="008D3A27" w:rsidP="002E6647">
      <w:pPr>
        <w:rPr>
          <w:lang w:eastAsia="nb-NO"/>
        </w:rPr>
      </w:pPr>
      <w:r>
        <w:rPr>
          <w:lang w:eastAsia="nb-NO"/>
        </w:rPr>
        <w:t xml:space="preserve">Barn og unge </w:t>
      </w:r>
      <w:r w:rsidRPr="006572F5">
        <w:rPr>
          <w:lang w:eastAsia="nb-NO"/>
        </w:rPr>
        <w:t xml:space="preserve">med </w:t>
      </w:r>
      <w:r>
        <w:rPr>
          <w:lang w:eastAsia="nb-NO"/>
        </w:rPr>
        <w:t xml:space="preserve">nedsatt funksjonsevne har </w:t>
      </w:r>
      <w:r w:rsidRPr="006572F5">
        <w:rPr>
          <w:i/>
          <w:lang w:eastAsia="nb-NO"/>
        </w:rPr>
        <w:t xml:space="preserve">økt </w:t>
      </w:r>
      <w:r w:rsidRPr="006572F5">
        <w:rPr>
          <w:lang w:eastAsia="nb-NO"/>
        </w:rPr>
        <w:t xml:space="preserve">risiko for overgrep og omsorgssvikt. </w:t>
      </w:r>
      <w:r>
        <w:rPr>
          <w:lang w:eastAsia="nb-NO"/>
        </w:rPr>
        <w:t>Noen risikofaktorer</w:t>
      </w:r>
      <w:r w:rsidRPr="006572F5">
        <w:rPr>
          <w:lang w:eastAsia="nb-NO"/>
        </w:rPr>
        <w:t xml:space="preserve"> </w:t>
      </w:r>
      <w:r>
        <w:rPr>
          <w:lang w:eastAsia="nb-NO"/>
        </w:rPr>
        <w:t xml:space="preserve">har sammenheng med avhengighet av assistanse til for eksempel vask, stell og påkledning. Barn som har kontaktflate mot mange omsorgspersoner, er ekstra sårbare for å bli </w:t>
      </w:r>
      <w:r>
        <w:rPr>
          <w:lang w:eastAsia="nb-NO"/>
        </w:rPr>
        <w:lastRenderedPageBreak/>
        <w:t xml:space="preserve">utsatt for fysiske og psykiske </w:t>
      </w:r>
      <w:r w:rsidRPr="006572F5">
        <w:rPr>
          <w:lang w:eastAsia="nb-NO"/>
        </w:rPr>
        <w:t>overgrep</w:t>
      </w:r>
      <w:r>
        <w:rPr>
          <w:lang w:eastAsia="nb-NO"/>
        </w:rPr>
        <w:t xml:space="preserve"> eller mishandling. Faktorer som bidrar til økt sårbarhet, kan være avhengighet av den voksne hjelperen, eller at barnet ikke vet hva som er normal atferd hos voksne. Barn som har kommunikasjons- og formidlingsvansker, kan ha vanskeligheter med å formidle</w:t>
      </w:r>
      <w:r w:rsidRPr="006572F5">
        <w:rPr>
          <w:lang w:eastAsia="nb-NO"/>
        </w:rPr>
        <w:t xml:space="preserve"> til andre</w:t>
      </w:r>
      <w:r w:rsidRPr="000F2E1E">
        <w:rPr>
          <w:lang w:eastAsia="nb-NO"/>
        </w:rPr>
        <w:t xml:space="preserve"> </w:t>
      </w:r>
      <w:r>
        <w:rPr>
          <w:lang w:eastAsia="nb-NO"/>
        </w:rPr>
        <w:t xml:space="preserve">hva de </w:t>
      </w:r>
      <w:r w:rsidR="00EA7129">
        <w:rPr>
          <w:lang w:eastAsia="nb-NO"/>
        </w:rPr>
        <w:t>utsettes</w:t>
      </w:r>
      <w:r>
        <w:rPr>
          <w:lang w:eastAsia="nb-NO"/>
        </w:rPr>
        <w:t xml:space="preserve"> for.</w:t>
      </w:r>
      <w:r w:rsidRPr="006572F5">
        <w:rPr>
          <w:lang w:eastAsia="nb-NO"/>
        </w:rPr>
        <w:t xml:space="preserve"> </w:t>
      </w:r>
      <w:r>
        <w:rPr>
          <w:lang w:eastAsia="nb-NO"/>
        </w:rPr>
        <w:t>Barn med utviklingshemming kan også ha vanskeligheter med å bli hørt og trodd på grunn av utviklingshemmingen</w:t>
      </w:r>
      <w:r w:rsidR="00591A73">
        <w:rPr>
          <w:lang w:eastAsia="nb-NO"/>
        </w:rPr>
        <w:t>. Den som barnet formidler seg til</w:t>
      </w:r>
      <w:r w:rsidR="00D130BE">
        <w:rPr>
          <w:lang w:eastAsia="nb-NO"/>
        </w:rPr>
        <w:t>,</w:t>
      </w:r>
      <w:r w:rsidR="00591A73">
        <w:rPr>
          <w:lang w:eastAsia="nb-NO"/>
        </w:rPr>
        <w:t xml:space="preserve"> kan ha vanskelig med å forstå omfanget </w:t>
      </w:r>
      <w:r w:rsidR="00FE47EB">
        <w:rPr>
          <w:lang w:eastAsia="nb-NO"/>
        </w:rPr>
        <w:t>og</w:t>
      </w:r>
      <w:r w:rsidR="00591A73">
        <w:rPr>
          <w:lang w:eastAsia="nb-NO"/>
        </w:rPr>
        <w:t xml:space="preserve"> alvorlighetsgraden av det barnet formidler. </w:t>
      </w:r>
      <w:r>
        <w:rPr>
          <w:lang w:eastAsia="nb-NO"/>
        </w:rPr>
        <w:t>En ytterligere risikofaktor er hvis barnet er sosialt</w:t>
      </w:r>
      <w:r w:rsidRPr="006572F5">
        <w:rPr>
          <w:lang w:eastAsia="nb-NO"/>
        </w:rPr>
        <w:t xml:space="preserve"> </w:t>
      </w:r>
      <w:r>
        <w:rPr>
          <w:lang w:eastAsia="nb-NO"/>
        </w:rPr>
        <w:t>eller</w:t>
      </w:r>
      <w:r w:rsidRPr="006572F5">
        <w:rPr>
          <w:lang w:eastAsia="nb-NO"/>
        </w:rPr>
        <w:t xml:space="preserve"> </w:t>
      </w:r>
      <w:r>
        <w:rPr>
          <w:lang w:eastAsia="nb-NO"/>
        </w:rPr>
        <w:t>fysisk isolert fra jevnaldrende. Isolasjon skaper økt rom for at overgrep og mishandling kan foregå, samtidig som isolasjon begrenser oppdagelsesmuligheten.</w:t>
      </w:r>
    </w:p>
    <w:p w:rsidR="008D3A27" w:rsidRDefault="008D3A27" w:rsidP="002E6647">
      <w:pPr>
        <w:rPr>
          <w:lang w:eastAsia="nb-NO"/>
        </w:rPr>
      </w:pPr>
      <w:r>
        <w:rPr>
          <w:lang w:eastAsia="nb-NO"/>
        </w:rPr>
        <w:t xml:space="preserve">Personer med nedsatt funksjonsevne kan også utsettes for overgrep fra medboere eller medelever, og overgrep kan finne sted eksempelvis i avlastningsbolig eller på institusjon. </w:t>
      </w:r>
    </w:p>
    <w:p w:rsidR="008D3A27" w:rsidRDefault="008D3A27" w:rsidP="002E6647">
      <w:pPr>
        <w:rPr>
          <w:lang w:eastAsia="nb-NO"/>
        </w:rPr>
      </w:pPr>
      <w:r>
        <w:rPr>
          <w:lang w:eastAsia="nb-NO"/>
        </w:rPr>
        <w:t>Andre risiko</w:t>
      </w:r>
      <w:r w:rsidRPr="006572F5">
        <w:rPr>
          <w:lang w:eastAsia="nb-NO"/>
        </w:rPr>
        <w:t xml:space="preserve">faktorer knytter seg til </w:t>
      </w:r>
      <w:r w:rsidRPr="006572F5">
        <w:rPr>
          <w:i/>
          <w:lang w:eastAsia="nb-NO"/>
        </w:rPr>
        <w:t>foreldres omsorgsbyrd</w:t>
      </w:r>
      <w:r>
        <w:rPr>
          <w:i/>
          <w:lang w:eastAsia="nb-NO"/>
        </w:rPr>
        <w:t>e</w:t>
      </w:r>
      <w:r w:rsidRPr="006572F5">
        <w:rPr>
          <w:i/>
          <w:lang w:eastAsia="nb-NO"/>
        </w:rPr>
        <w:t xml:space="preserve"> </w:t>
      </w:r>
      <w:r>
        <w:rPr>
          <w:lang w:eastAsia="nb-NO"/>
        </w:rPr>
        <w:t>og opplevelse av stress i den forbindelse. Omsorgsbyrden kan omfatte</w:t>
      </w:r>
      <w:r w:rsidRPr="006572F5">
        <w:rPr>
          <w:lang w:eastAsia="nb-NO"/>
        </w:rPr>
        <w:t xml:space="preserve"> praktiske og økonomiske utfordringer, opplevelse av maktesløshet i møte med hjelpeapparatet, </w:t>
      </w:r>
      <w:r>
        <w:rPr>
          <w:lang w:eastAsia="nb-NO"/>
        </w:rPr>
        <w:t xml:space="preserve">og </w:t>
      </w:r>
      <w:r w:rsidRPr="006572F5">
        <w:rPr>
          <w:lang w:eastAsia="nb-NO"/>
        </w:rPr>
        <w:t>opplevelse av hjelpeløshet i samhandlingen med b</w:t>
      </w:r>
      <w:r>
        <w:rPr>
          <w:lang w:eastAsia="nb-NO"/>
        </w:rPr>
        <w:t xml:space="preserve">arnet. </w:t>
      </w:r>
      <w:r w:rsidR="00CD2D00">
        <w:rPr>
          <w:lang w:eastAsia="nb-NO"/>
        </w:rPr>
        <w:t xml:space="preserve">Omsorgsbyrden kan også påvirkes av foreldres egne utfordringer, som for eksempel hvis de selv har nedsatt funksjonsevne. </w:t>
      </w:r>
      <w:r>
        <w:rPr>
          <w:lang w:eastAsia="nb-NO"/>
        </w:rPr>
        <w:t>Stor omsorgsbyrde kan medføre</w:t>
      </w:r>
      <w:r w:rsidRPr="006572F5">
        <w:rPr>
          <w:lang w:eastAsia="nb-NO"/>
        </w:rPr>
        <w:t xml:space="preserve"> økt spenning mellom foreldrene</w:t>
      </w:r>
      <w:r>
        <w:rPr>
          <w:lang w:eastAsia="nb-NO"/>
        </w:rPr>
        <w:t>, og</w:t>
      </w:r>
      <w:r w:rsidRPr="006572F5">
        <w:rPr>
          <w:lang w:eastAsia="nb-NO"/>
        </w:rPr>
        <w:t xml:space="preserve"> </w:t>
      </w:r>
      <w:r>
        <w:rPr>
          <w:lang w:eastAsia="nb-NO"/>
        </w:rPr>
        <w:t>til</w:t>
      </w:r>
      <w:r w:rsidR="00D44385">
        <w:rPr>
          <w:lang w:eastAsia="nb-NO"/>
        </w:rPr>
        <w:t xml:space="preserve"> </w:t>
      </w:r>
      <w:r w:rsidRPr="006572F5">
        <w:rPr>
          <w:lang w:eastAsia="nb-NO"/>
        </w:rPr>
        <w:t>dep</w:t>
      </w:r>
      <w:r>
        <w:rPr>
          <w:lang w:eastAsia="nb-NO"/>
        </w:rPr>
        <w:t>resjon.</w:t>
      </w:r>
      <w:r w:rsidRPr="006572F5">
        <w:rPr>
          <w:rStyle w:val="Fotnotereferanse"/>
          <w:szCs w:val="24"/>
          <w:lang w:eastAsia="nb-NO"/>
        </w:rPr>
        <w:footnoteReference w:id="64"/>
      </w:r>
    </w:p>
    <w:p w:rsidR="008D3A27" w:rsidRDefault="008D3A27" w:rsidP="002E6647">
      <w:pPr>
        <w:rPr>
          <w:lang w:eastAsia="nb-NO"/>
        </w:rPr>
      </w:pPr>
      <w:r>
        <w:rPr>
          <w:lang w:eastAsia="nb-NO"/>
        </w:rPr>
        <w:t xml:space="preserve">Å vokse opp i et hjem med vold øker risikoen for å erverve en funksjonsnedsettelse. Hvis en mor blir utsatt for vold fra en partner under graviditeten, kan dette føre til at barnet påføres en funksjonsnedsettelse. Hvis mor fortsetter forholdet til en voldelig partner, øker dette risikoen for at barnet blir utsatt for vold under oppveksten. Slik vold kan igjen bidra til </w:t>
      </w:r>
      <w:r>
        <w:rPr>
          <w:lang w:eastAsia="nb-NO"/>
        </w:rPr>
        <w:lastRenderedPageBreak/>
        <w:t>å forverre konsekvensene av funksjonsnedsettelsen. Hvis barnet ikke selv er direkte utsatt, men er vitne til vold, kan dette også påvirke barnets utvikling og læring, og resultere i det en kan kalle en sekundær funksjonsnedsettelse.</w:t>
      </w:r>
      <w:r>
        <w:rPr>
          <w:rStyle w:val="Fotnotereferanse"/>
          <w:szCs w:val="24"/>
          <w:lang w:eastAsia="nb-NO"/>
        </w:rPr>
        <w:footnoteReference w:id="65"/>
      </w:r>
    </w:p>
    <w:p w:rsidR="008D3A27" w:rsidRPr="006572F5" w:rsidRDefault="008D3A27" w:rsidP="00EB2F27">
      <w:pPr>
        <w:pStyle w:val="Overskrift2"/>
        <w:rPr>
          <w:lang w:eastAsia="nb-NO"/>
        </w:rPr>
      </w:pPr>
      <w:bookmarkStart w:id="29" w:name="_Toc402433372"/>
      <w:r w:rsidRPr="006572F5">
        <w:rPr>
          <w:lang w:eastAsia="nb-NO"/>
        </w:rPr>
        <w:t>Til</w:t>
      </w:r>
      <w:r>
        <w:rPr>
          <w:lang w:eastAsia="nb-NO"/>
        </w:rPr>
        <w:t>k</w:t>
      </w:r>
      <w:r w:rsidRPr="006572F5">
        <w:rPr>
          <w:lang w:eastAsia="nb-NO"/>
        </w:rPr>
        <w:t>nytning</w:t>
      </w:r>
      <w:bookmarkEnd w:id="29"/>
      <w:r w:rsidRPr="006572F5">
        <w:rPr>
          <w:lang w:eastAsia="nb-NO"/>
        </w:rPr>
        <w:t xml:space="preserve"> </w:t>
      </w:r>
    </w:p>
    <w:p w:rsidR="008D3A27" w:rsidRDefault="008D3A27" w:rsidP="002E6647">
      <w:r>
        <w:t>HELE PUNKT 3.3. I EGEN BOKS (da dette er svært generell info).</w:t>
      </w:r>
    </w:p>
    <w:p w:rsidR="008D3A27" w:rsidRDefault="008D3A27" w:rsidP="002E6647">
      <w:r>
        <w:t>Trygg</w:t>
      </w:r>
      <w:r w:rsidRPr="006572F5">
        <w:t xml:space="preserve"> tilknytning </w:t>
      </w:r>
      <w:r>
        <w:t xml:space="preserve">anses som avgjørende </w:t>
      </w:r>
      <w:r w:rsidRPr="006572F5">
        <w:t xml:space="preserve">for at mennesker skal kunne fungere </w:t>
      </w:r>
      <w:r>
        <w:t>best mulig.</w:t>
      </w:r>
      <w:r>
        <w:rPr>
          <w:rStyle w:val="Fotnotereferanse"/>
          <w:szCs w:val="24"/>
        </w:rPr>
        <w:footnoteReference w:id="66"/>
      </w:r>
      <w:r w:rsidR="00EA7129">
        <w:t xml:space="preserve"> </w:t>
      </w:r>
      <w:r w:rsidR="00251754">
        <w:fldChar w:fldCharType="begin"/>
      </w:r>
      <w:r>
        <w:instrText xml:space="preserve"> ADDIN EN.CITE &lt;EndNote&gt;&lt;Cite ExcludeAuth="1" ExcludeYear="1" Hidden="1"&gt;&lt;Author&gt;Ellingsen&lt;/Author&gt;&lt;Year&gt;2002&lt;/Year&gt;&lt;RecNum&gt;1752&lt;/RecNum&gt;&lt;record&gt;&lt;rec-number&gt;1752&lt;/rec-number&gt;&lt;foreign-keys&gt;&lt;key app="EN" db-id="eft5vsszmwawrxe9vrl5vpfbzrtewavrpxev"&gt;1752&lt;/key&gt;&lt;/foreign-keys&gt;&lt;ref-type name="Book"&gt;6&lt;/ref-type&gt;&lt;contributors&gt;&lt;authors&gt;&lt;author&gt;Ellingsen, Karl Elling&lt;/author&gt;&lt;author&gt;Jacobsen, Karl &lt;/author&gt;&lt;author&gt;Nicolaysen, Kari &lt;/author&gt;&lt;/authors&gt;&lt;/contributors&gt;&lt;titles&gt;&lt;title&gt;Sett og forstått. Alternativer til tvang og makt i møtet med utviklingshemmede&lt;/title&gt;&lt;/titles&gt;&lt;edition&gt;1&lt;/edition&gt;&lt;dates&gt;&lt;year&gt;2002&lt;/year&gt;&lt;/dates&gt;&lt;pub-location&gt;Oslo&lt;/pub-location&gt;&lt;publisher&gt;Gyldendal Akademiske&lt;/publisher&gt;&lt;urls&gt;&lt;/urls&gt;&lt;/record&gt;&lt;/Cite&gt;&lt;/EndNote&gt;</w:instrText>
      </w:r>
      <w:r w:rsidR="00251754">
        <w:fldChar w:fldCharType="end"/>
      </w:r>
      <w:r w:rsidRPr="00F42C99">
        <w:t xml:space="preserve">Tilknytning er primært en regulering av forholdet mellom barnets medfødte </w:t>
      </w:r>
      <w:r>
        <w:t xml:space="preserve">trang til å utforske omgivelsene </w:t>
      </w:r>
      <w:r w:rsidRPr="00F42C99">
        <w:t>på den ene side</w:t>
      </w:r>
      <w:r>
        <w:t>n</w:t>
      </w:r>
      <w:r w:rsidRPr="00F42C99">
        <w:t>, og behovet for trygghet og beskyttelse på den an</w:t>
      </w:r>
      <w:r>
        <w:t>dre siden</w:t>
      </w:r>
      <w:r w:rsidRPr="00F42C99">
        <w:t xml:space="preserve">. Det innebærer at barnet søker fysisk nærhet til utvalgte voksne. I tillegg til </w:t>
      </w:r>
      <w:r>
        <w:t xml:space="preserve">å øke mulighetene for </w:t>
      </w:r>
      <w:r w:rsidRPr="00F42C99">
        <w:t>overlevelse</w:t>
      </w:r>
      <w:r w:rsidR="00B820F5">
        <w:t>,</w:t>
      </w:r>
      <w:r w:rsidRPr="00F42C99">
        <w:t xml:space="preserve"> er tilknytningssystemets andre og sentrale rolle å sikre barnets vekst og utvikling gjennom positiv interaksjon i nære relasjoner. </w:t>
      </w:r>
    </w:p>
    <w:p w:rsidR="008D3A27" w:rsidRDefault="008D3A27" w:rsidP="002E6647">
      <w:r w:rsidRPr="00F42C99">
        <w:t xml:space="preserve">Barn knytter seg til </w:t>
      </w:r>
      <w:r>
        <w:t>de personene som er tilgjengelige</w:t>
      </w:r>
      <w:r w:rsidRPr="00F42C99">
        <w:t xml:space="preserve">, også </w:t>
      </w:r>
      <w:r>
        <w:t xml:space="preserve">til </w:t>
      </w:r>
      <w:r w:rsidRPr="00F42C99">
        <w:t>de</w:t>
      </w:r>
      <w:r>
        <w:t>m</w:t>
      </w:r>
      <w:r w:rsidRPr="00F42C99">
        <w:t xml:space="preserve"> som påfører barnet skader. Barnet kan </w:t>
      </w:r>
      <w:r>
        <w:t>ved skifte av omsorgspersoner</w:t>
      </w:r>
      <w:r w:rsidRPr="00F42C99">
        <w:t xml:space="preserve"> bygge opp</w:t>
      </w:r>
      <w:r>
        <w:t xml:space="preserve"> </w:t>
      </w:r>
      <w:r w:rsidRPr="00F42C99">
        <w:t>tilknytning til nye omsorgspersoner</w:t>
      </w:r>
      <w:r w:rsidR="00591A73">
        <w:t>, selv om dette kan være en lang og krevende prosess, avhengig av barnets alder og tidligere opplevelser.</w:t>
      </w:r>
      <w:r w:rsidRPr="00F42C99">
        <w:t xml:space="preserve"> </w:t>
      </w:r>
      <w:r>
        <w:t>U</w:t>
      </w:r>
      <w:r w:rsidRPr="00F42C99">
        <w:t xml:space="preserve">tredning av tilknytningens kvalitet </w:t>
      </w:r>
      <w:r>
        <w:t xml:space="preserve">vil være </w:t>
      </w:r>
      <w:r w:rsidRPr="00F42C99">
        <w:t>viktig i barnevern</w:t>
      </w:r>
      <w:r>
        <w:t>s</w:t>
      </w:r>
      <w:r w:rsidRPr="00F42C99">
        <w:t>saker</w:t>
      </w:r>
      <w:r>
        <w:t>.</w:t>
      </w:r>
      <w:r>
        <w:rPr>
          <w:rStyle w:val="Fotnotereferanse"/>
          <w:szCs w:val="24"/>
        </w:rPr>
        <w:footnoteReference w:id="67"/>
      </w:r>
    </w:p>
    <w:p w:rsidR="008D3A27" w:rsidRPr="006572F5" w:rsidRDefault="008D3A27" w:rsidP="002E6647">
      <w:r>
        <w:t>B</w:t>
      </w:r>
      <w:r w:rsidRPr="006572F5">
        <w:t xml:space="preserve">arnets </w:t>
      </w:r>
      <w:r>
        <w:t>samspills</w:t>
      </w:r>
      <w:r w:rsidRPr="006572F5">
        <w:t xml:space="preserve">erfaringer </w:t>
      </w:r>
      <w:r>
        <w:t xml:space="preserve">det første leveåret er </w:t>
      </w:r>
      <w:r w:rsidRPr="006572F5">
        <w:t>viktig</w:t>
      </w:r>
      <w:r>
        <w:t>e.</w:t>
      </w:r>
      <w:r>
        <w:rPr>
          <w:rStyle w:val="Fotnotereferanse"/>
          <w:szCs w:val="24"/>
        </w:rPr>
        <w:footnoteReference w:id="68"/>
      </w:r>
      <w:r w:rsidR="00251754">
        <w:fldChar w:fldCharType="begin">
          <w:fldData xml:space="preserve">PEVuZE5vdGU+PENpdGUgRXhjbHVkZUF1dGg9IjEiIEV4Y2x1ZGVZZWFyPSIxIiBIaWRkZW49IjEi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</w:fldData>
        </w:fldChar>
      </w:r>
      <w:r>
        <w:instrText xml:space="preserve"> ADDIN EN.CITE </w:instrText>
      </w:r>
      <w:r w:rsidR="00251754">
        <w:fldChar w:fldCharType="begin">
          <w:fldData xml:space="preserve">PEVuZE5vdGU+PENpdGUgRXhjbHVkZUF1dGg9IjEiIEV4Y2x1ZGVZZWFyPSIxIiBIaWRkZW49IjEi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</w:fldData>
        </w:fldChar>
      </w:r>
      <w:r>
        <w:instrText xml:space="preserve"> ADDIN EN.CITE.DATA </w:instrText>
      </w:r>
      <w:r w:rsidR="00251754">
        <w:fldChar w:fldCharType="end"/>
      </w:r>
      <w:r w:rsidR="00251754">
        <w:fldChar w:fldCharType="end"/>
      </w:r>
      <w:r w:rsidRPr="006572F5">
        <w:t xml:space="preserve"> Tidlige samspillerfaringer er styrende for reaksjoner og atferd senere i livet, særlig i nære følelsesmessig</w:t>
      </w:r>
      <w:r>
        <w:t>e forhold</w:t>
      </w:r>
      <w:r w:rsidRPr="006572F5">
        <w:t xml:space="preserve"> og i situasjoner som oppleves som </w:t>
      </w:r>
      <w:r w:rsidRPr="006572F5">
        <w:lastRenderedPageBreak/>
        <w:t>truende eller smertefulle</w:t>
      </w:r>
      <w:r>
        <w:t>.</w:t>
      </w:r>
      <w:r w:rsidR="00251754">
        <w:fldChar w:fldCharType="begin"/>
      </w:r>
      <w:r>
        <w:instrText xml:space="preserve"> ADDIN EN.CITE &lt;EndNote&gt;&lt;Cite ExcludeAuth="1" ExcludeYear="1" Hidden="1"&gt;&lt;Author&gt;Klette&lt;/Author&gt;&lt;Year&gt;2008&lt;/Year&gt;&lt;RecNum&gt;1753&lt;/RecNum&gt;&lt;record&gt;&lt;rec-number&gt;1753&lt;/rec-number&gt;&lt;foreign-keys&gt;&lt;key app="EN" db-id="eft5vsszmwawrxe9vrl5vpfbzrtewavrpxev"&gt;1753&lt;/key&gt;&lt;/foreign-keys&gt;&lt;ref-type name="Journal Article"&gt;17&lt;/ref-type&gt;&lt;contributors&gt;&lt;authors&gt;&lt;author&gt;Klette, Trine&lt;/author&gt;&lt;/authors&gt;&lt;/contributors&gt;&lt;titles&gt;&lt;title&gt;Omsorgssvikt og personlighetsforstyrrelser&lt;/title&gt;&lt;secondary-title&gt;Tidsskrift for Den Norske Legeforening&lt;/secondary-title&gt;&lt;/titles&gt;&lt;periodical&gt;&lt;full-title&gt;Tidsskrift for Den Norske Legeforening&lt;/full-title&gt;&lt;/periodical&gt;&lt;pages&gt;1538-40&lt;/pages&gt;&lt;volume&gt;128&lt;/volume&gt;&lt;dates&gt;&lt;year&gt;2008&lt;/year&gt;&lt;/dates&gt;&lt;urls&gt;&lt;/urls&gt;&lt;/record&gt;&lt;/Cite&gt;&lt;/EndNote&gt;</w:instrText>
      </w:r>
      <w:r w:rsidR="00251754">
        <w:fldChar w:fldCharType="end"/>
      </w:r>
      <w:r>
        <w:rPr>
          <w:rStyle w:val="Fotnotereferanse"/>
          <w:szCs w:val="24"/>
        </w:rPr>
        <w:footnoteReference w:id="69"/>
      </w:r>
      <w:r w:rsidR="00251754">
        <w:fldChar w:fldCharType="begin"/>
      </w:r>
      <w:r>
        <w:instrText xml:space="preserve"> ADDIN EN.CITE &lt;EndNote&gt;&lt;Cite ExcludeAuth="1" ExcludeYear="1" Hidden="1"&gt;&lt;Author&gt;Klette&lt;/Author&gt;&lt;Year&gt;2007&lt;/Year&gt;&lt;RecNum&gt;1756&lt;/RecNum&gt;&lt;record&gt;&lt;rec-number&gt;1756&lt;/rec-number&gt;&lt;foreign-keys&gt;&lt;key app="EN" db-id="eft5vsszmwawrxe9vrl5vpfbzrtewavrpxev"&gt;1756&lt;/key&gt;&lt;/foreign-keys&gt;&lt;ref-type name="Book"&gt;6&lt;/ref-type&gt;&lt;contributors&gt;&lt;authors&gt;&lt;author&gt;Klette, Trine&lt;/author&gt;&lt;/authors&gt;&lt;/contributors&gt;&lt;titles&gt;&lt;title&gt;Tid for trøst. En undersøkelse av sammenhenger mellom trøst og trygghet over to generasjoner&lt;/title&gt;&lt;secondary-title&gt;Det medisinske fakultet&lt;/secondary-title&gt;&lt;/titles&gt;&lt;volume&gt;Dr.philos.&lt;/volume&gt;&lt;dates&gt;&lt;year&gt;2007&lt;/year&gt;&lt;/dates&gt;&lt;pub-location&gt;Oslo&lt;/pub-location&gt;&lt;publisher&gt;Oslo Universitet&lt;/publisher&gt;&lt;urls&gt;&lt;/urls&gt;&lt;/record&gt;&lt;/Cite&gt;&lt;/EndNote&gt;</w:instrText>
      </w:r>
      <w:r w:rsidR="00251754">
        <w:fldChar w:fldCharType="end"/>
      </w:r>
      <w:r w:rsidRPr="006572F5">
        <w:t xml:space="preserve"> Tryg</w:t>
      </w:r>
      <w:r>
        <w:t>t tilknyttede</w:t>
      </w:r>
      <w:r w:rsidRPr="006572F5">
        <w:t xml:space="preserve"> barn vil for eksempel uttrykke følelse</w:t>
      </w:r>
      <w:r>
        <w:t>r og behov mer åpent og direkte</w:t>
      </w:r>
      <w:r w:rsidRPr="006572F5">
        <w:t xml:space="preserve"> enn barn som er utrygge på omsorgspersone</w:t>
      </w:r>
      <w:r>
        <w:t>n</w:t>
      </w:r>
      <w:r w:rsidRPr="006572F5">
        <w:t>s respons</w:t>
      </w:r>
      <w:r>
        <w:t xml:space="preserve">. Utrygge barn </w:t>
      </w:r>
      <w:r w:rsidRPr="006572F5">
        <w:t xml:space="preserve">kan </w:t>
      </w:r>
      <w:r>
        <w:t>oppleves som</w:t>
      </w:r>
      <w:r w:rsidRPr="006572F5">
        <w:t xml:space="preserve"> ”klengete”. Barn som har opplevd avvisning</w:t>
      </w:r>
      <w:r>
        <w:t>,</w:t>
      </w:r>
      <w:r w:rsidRPr="006572F5">
        <w:t xml:space="preserve"> har en tendens til å undertrykke følelser og til å respondere avvisende på andre. Barn utsatt for grovere former for omsorgssvikt vil gjerne utvikle det som kalles desorganiserte tilknytningsstrategier, uttrykt gjennom unngåelsesatferd og ambivalens. Dette er barn som er stilt overfor en uløselig situasjon ved å være i et avhengighetsforhold til en omsorgsperson som også er kilde til frykt og utrygghet</w:t>
      </w:r>
      <w:r>
        <w:t>.</w:t>
      </w:r>
      <w:r w:rsidR="00251754">
        <w:fldChar w:fldCharType="begin"/>
      </w:r>
      <w:r>
        <w:instrText xml:space="preserve"> ADDIN EN.CITE &lt;EndNote&gt;&lt;Cite ExcludeAuth="1" ExcludeYear="1" Hidden="1"&gt;&lt;Author&gt;Klette&lt;/Author&gt;&lt;Year&gt;2007&lt;/Year&gt;&lt;RecNum&gt;1756&lt;/RecNum&gt;&lt;record&gt;&lt;rec-number&gt;1756&lt;/rec-number&gt;&lt;foreign-keys&gt;&lt;key app="EN" db-id="eft5vsszmwawrxe9vrl5vpfbzrtewavrpxev"&gt;1756&lt;/key&gt;&lt;/foreign-keys&gt;&lt;ref-type name="Book"&gt;6&lt;/ref-type&gt;&lt;contributors&gt;&lt;authors&gt;&lt;author&gt;Klette, Trine&lt;/author&gt;&lt;/authors&gt;&lt;/contributors&gt;&lt;titles&gt;&lt;title&gt;Tid for trøst. En undersøkelse av sammenhenger mellom trøst og trygghet over to generasjoner&lt;/title&gt;&lt;secondary-title&gt;Det medisinske fakultet&lt;/secondary-title&gt;&lt;/titles&gt;&lt;volume&gt;Dr.philos.&lt;/volume&gt;&lt;dates&gt;&lt;year&gt;2007&lt;/year&gt;&lt;/dates&gt;&lt;pub-location&gt;Oslo&lt;/pub-location&gt;&lt;publisher&gt;Oslo Universitet&lt;/publisher&gt;&lt;urls&gt;&lt;/urls&gt;&lt;/record&gt;&lt;/Cite&gt;&lt;/EndNote&gt;</w:instrText>
      </w:r>
      <w:r w:rsidR="00251754">
        <w:fldChar w:fldCharType="end"/>
      </w:r>
      <w:r>
        <w:rPr>
          <w:rStyle w:val="Fotnotereferanse"/>
          <w:szCs w:val="24"/>
        </w:rPr>
        <w:footnoteReference w:id="70"/>
      </w:r>
      <w:r w:rsidRPr="006572F5" w:rsidDel="003E5614">
        <w:t xml:space="preserve"> </w:t>
      </w:r>
      <w:r w:rsidR="00251754">
        <w:fldChar w:fldCharType="begin"/>
      </w:r>
      <w:r>
        <w:instrText xml:space="preserve"> ADDIN EN.CITE &lt;EndNote&gt;&lt;Cite ExcludeAuth="1" ExcludeYear="1" Hidden="1"&gt;&lt;Author&gt;Anke&lt;/Author&gt;&lt;Year&gt;2007&lt;/Year&gt;&lt;RecNum&gt;1754&lt;/RecNum&gt;&lt;record&gt;&lt;rec-number&gt;1754&lt;/rec-number&gt;&lt;foreign-keys&gt;&lt;key app="EN" db-id="eft5vsszmwawrxe9vrl5vpfbzrtewavrpxev"&gt;1754&lt;/key&gt;&lt;/foreign-keys&gt;&lt;ref-type name="Journal Article"&gt;17&lt;/ref-type&gt;&lt;contributors&gt;&lt;authors&gt;&lt;author&gt;Anke, Teija&lt;/author&gt;&lt;/authors&gt;&lt;/contributors&gt;&lt;titles&gt;&lt;title&gt;Tilknytning mellom fosterbarn og fosterforeldre: et behandlingsperspektiv&lt;/title&gt;&lt;secondary-title&gt;Tidsskrift for Norsk Psykologforening&lt;/secondary-title&gt;&lt;/titles&gt;&lt;periodical&gt;&lt;full-title&gt;Tidsskrift for Norsk Psykologforening&lt;/full-title&gt;&lt;/periodical&gt;&lt;pages&gt;1230-1238&lt;/pages&gt;&lt;volume&gt;44&lt;/volume&gt;&lt;number&gt;10&lt;/number&gt;&lt;dates&gt;&lt;year&gt;2007&lt;/year&gt;&lt;/dates&gt;&lt;urls&gt;&lt;/urls&gt;&lt;/record&gt;&lt;/Cite&gt;&lt;/EndNote&gt;</w:instrText>
      </w:r>
      <w:r w:rsidR="00251754">
        <w:fldChar w:fldCharType="end"/>
      </w:r>
    </w:p>
    <w:p w:rsidR="008D3A27" w:rsidRPr="006572F5" w:rsidRDefault="008D3A27" w:rsidP="002E6647">
      <w:r w:rsidRPr="006572F5">
        <w:t>Faktorer som synes å ha særlig betydning for utvikling av forskjeller i tilknytningsmønstre hos barn, er grad av tilgjengelighet og sensitivitet hos omsorgspersoner for barnas signaler og behov. Manglende sensitivitet fra omsorgspersoner kan føre til tilknytningsforstyrrelser hos barn.</w:t>
      </w:r>
      <w:r>
        <w:rPr>
          <w:rStyle w:val="Fotnotereferanse"/>
          <w:szCs w:val="24"/>
        </w:rPr>
        <w:footnoteReference w:id="71"/>
      </w:r>
      <w:r w:rsidRPr="006572F5">
        <w:t xml:space="preserve"> </w:t>
      </w:r>
    </w:p>
    <w:p w:rsidR="008D3A27" w:rsidRPr="003F3A24" w:rsidRDefault="008D3A27" w:rsidP="00146E28">
      <w:pPr>
        <w:pStyle w:val="Overskrift3"/>
        <w:rPr>
          <w:lang w:eastAsia="nb-NO"/>
        </w:rPr>
      </w:pPr>
      <w:bookmarkStart w:id="30" w:name="_Toc402433373"/>
      <w:r w:rsidRPr="003F3A24">
        <w:rPr>
          <w:lang w:eastAsia="nb-NO"/>
        </w:rPr>
        <w:t>Barn med funksjonsnedsettelser og tilknytning</w:t>
      </w:r>
      <w:bookmarkEnd w:id="30"/>
    </w:p>
    <w:p w:rsidR="00B820F5" w:rsidRDefault="008D3A27" w:rsidP="002E6647">
      <w:r>
        <w:t>B</w:t>
      </w:r>
      <w:r w:rsidRPr="00F312E6">
        <w:t xml:space="preserve">arn med funksjonsnedsettelse knytter seg til </w:t>
      </w:r>
      <w:r>
        <w:t xml:space="preserve">sine </w:t>
      </w:r>
      <w:r w:rsidRPr="00F312E6">
        <w:t>foreldre</w:t>
      </w:r>
      <w:r w:rsidR="00985183">
        <w:t>,</w:t>
      </w:r>
      <w:r w:rsidRPr="00F312E6">
        <w:t xml:space="preserve"> men de kan vise en annerledes tilknytningsatferd</w:t>
      </w:r>
      <w:r w:rsidR="00591A73">
        <w:t xml:space="preserve"> enn barn uten funksjonsnedsettelse</w:t>
      </w:r>
      <w:r>
        <w:t xml:space="preserve">. </w:t>
      </w:r>
      <w:r w:rsidR="00573DE1">
        <w:t>Det kan være en lavere andel av barn med trygg tilknytning blant barn med funksjonsnedsette</w:t>
      </w:r>
      <w:r w:rsidR="00080766">
        <w:t>ls</w:t>
      </w:r>
      <w:r w:rsidR="00EA7129">
        <w:t>e</w:t>
      </w:r>
      <w:r w:rsidR="00573DE1">
        <w:t>. For barn med autismespektertilstander ha</w:t>
      </w:r>
      <w:r w:rsidR="002726B9">
        <w:t>r</w:t>
      </w:r>
      <w:r w:rsidR="00573DE1">
        <w:t xml:space="preserve"> en for eksempel funnet at det er noe høyere forekomst av utrygg og </w:t>
      </w:r>
      <w:r w:rsidR="00F20F07">
        <w:t>desorganisert</w:t>
      </w:r>
      <w:r w:rsidR="00573DE1">
        <w:t xml:space="preserve"> tilknytning.</w:t>
      </w:r>
      <w:r w:rsidR="00573DE1">
        <w:rPr>
          <w:rStyle w:val="Fotnotereferanse"/>
        </w:rPr>
        <w:footnoteReference w:id="72"/>
      </w:r>
      <w:r>
        <w:br/>
      </w:r>
    </w:p>
    <w:p w:rsidR="00F20F07" w:rsidRDefault="008D3A27" w:rsidP="002E6647">
      <w:r>
        <w:lastRenderedPageBreak/>
        <w:t>Barn med k</w:t>
      </w:r>
      <w:r w:rsidRPr="006572F5">
        <w:t>ognitive funksjonsnedsettelser</w:t>
      </w:r>
      <w:r>
        <w:t>,</w:t>
      </w:r>
      <w:r w:rsidRPr="006572F5">
        <w:t xml:space="preserve"> </w:t>
      </w:r>
      <w:r>
        <w:t>som for eksempel utviklingshemming eller diagnose</w:t>
      </w:r>
      <w:r w:rsidR="00FA476F">
        <w:t>r</w:t>
      </w:r>
      <w:r>
        <w:t xml:space="preserve"> innen autismespekteret, har</w:t>
      </w:r>
      <w:r w:rsidRPr="006572F5">
        <w:t xml:space="preserve"> ofte en annen og annerledes læringskurve</w:t>
      </w:r>
      <w:r>
        <w:t xml:space="preserve"> enn barn flest.</w:t>
      </w:r>
      <w:r w:rsidRPr="006572F5">
        <w:t xml:space="preserve"> </w:t>
      </w:r>
      <w:r>
        <w:t>B</w:t>
      </w:r>
      <w:r w:rsidRPr="006572F5">
        <w:t xml:space="preserve">arna </w:t>
      </w:r>
      <w:r w:rsidR="00BF2D80">
        <w:t>klarer</w:t>
      </w:r>
      <w:r w:rsidR="00BF2D80" w:rsidRPr="006572F5">
        <w:t xml:space="preserve"> </w:t>
      </w:r>
      <w:r w:rsidRPr="006572F5">
        <w:t>som regel å utvikle initiativ</w:t>
      </w:r>
      <w:r>
        <w:t>-</w:t>
      </w:r>
      <w:r w:rsidRPr="006572F5">
        <w:t>, respons</w:t>
      </w:r>
      <w:r>
        <w:t>-</w:t>
      </w:r>
      <w:r w:rsidRPr="006572F5">
        <w:t xml:space="preserve"> og kommunikasjon</w:t>
      </w:r>
      <w:r>
        <w:t>sferdigheter</w:t>
      </w:r>
      <w:r w:rsidRPr="006572F5">
        <w:t xml:space="preserve">, men gjerne i et saktere tempo. Deres </w:t>
      </w:r>
      <w:r w:rsidR="00BF2D80">
        <w:t>utfordringer</w:t>
      </w:r>
      <w:r w:rsidR="00BF2D80" w:rsidRPr="006572F5">
        <w:t xml:space="preserve"> </w:t>
      </w:r>
      <w:r>
        <w:t>kan også gi</w:t>
      </w:r>
      <w:r w:rsidRPr="006572F5">
        <w:t xml:space="preserve"> seg utslag i noen andre måter å respondere og kommunisere på</w:t>
      </w:r>
      <w:r>
        <w:t>.</w:t>
      </w:r>
      <w:r>
        <w:rPr>
          <w:rStyle w:val="Fotnotereferanse"/>
          <w:szCs w:val="24"/>
        </w:rPr>
        <w:footnoteReference w:id="73"/>
      </w:r>
      <w:r w:rsidRPr="006572F5" w:rsidDel="003E5614">
        <w:t xml:space="preserve"> </w:t>
      </w:r>
      <w:r w:rsidR="00251754">
        <w:fldChar w:fldCharType="begin"/>
      </w:r>
      <w:r>
        <w:instrText xml:space="preserve"> ADDIN EN.CITE &lt;EndNote&gt;&lt;Cite ExcludeAuth="1" ExcludeYear="1" Hidden="1"&gt;&lt;Author&gt;Hames&lt;/Author&gt;&lt;Year&gt;2009&lt;/Year&gt;&lt;RecNum&gt;1739&lt;/RecNum&gt;&lt;record&gt;&lt;rec-number&gt;1739&lt;/rec-number&gt;&lt;foreign-keys&gt;&lt;key app="EN" db-id="eft5vsszmwawrxe9vrl5vpfbzrtewavrpxev"&gt;1739&lt;/key&gt;&lt;/foreign-keys&gt;&lt;ref-type name="Book Section"&gt;5&lt;/ref-type&gt;&lt;contributors&gt;&lt;authors&gt;&lt;author&gt;Hames, Annette&lt;/author&gt;&lt;/authors&gt;&lt;secondary-authors&gt;&lt;author&gt;Burns, C.&lt;/author&gt;&lt;/secondary-authors&gt;&lt;/contributors&gt;&lt;titles&gt;&lt;title&gt;Emotional and developmental issues for disabled children who live away from home&lt;/title&gt;&lt;secondary-title&gt;Disabled children living away from home&lt;/secondary-title&gt;&lt;/titles&gt;&lt;dates&gt;&lt;year&gt;2009&lt;/year&gt;&lt;/dates&gt;&lt;pub-location&gt;London&lt;/pub-location&gt;&lt;publisher&gt;Mac Keith Press&lt;/publisher&gt;&lt;urls&gt;&lt;/urls&gt;&lt;/record&gt;&lt;/Cite&gt;&lt;/EndNote&gt;</w:instrText>
      </w:r>
      <w:r w:rsidR="00251754">
        <w:fldChar w:fldCharType="end"/>
      </w:r>
      <w:r w:rsidRPr="006572F5">
        <w:t xml:space="preserve"> </w:t>
      </w:r>
      <w:r>
        <w:t xml:space="preserve">Noen unngår for eksempel øyekontakt mens andre unngår kroppskontakt. </w:t>
      </w:r>
    </w:p>
    <w:p w:rsidR="008D3A27" w:rsidRDefault="008D3A27" w:rsidP="002E6647">
      <w:r>
        <w:t xml:space="preserve">Responshastigheten kan også være tregere. Babyer som blir snakket til, vil vanligvis umiddelbart snu seg mot den som snakker, og begynne å lage pludrelyder. Barn med utviklingshemming kan bruke flere sekunder på å gi tilsvarende respons. Resultatet av en slik treghet er ofte at den som har henvendt seg til barnet, allerede har snudd seg vekk når barnet svarer på henvendelsen. Barn med nedsatt hørsel reagerer kanskje ikke i det hele tatt. Et sterkt synshemmet barn vil ikke se at den voksne smiler til det. </w:t>
      </w:r>
    </w:p>
    <w:p w:rsidR="008D3A27" w:rsidRPr="006572F5" w:rsidRDefault="008D3A27" w:rsidP="002E6647">
      <w:r>
        <w:t>Ny forskning</w:t>
      </w:r>
      <w:r w:rsidRPr="006572F5">
        <w:t xml:space="preserve"> viser at barns hjerne og psykomotoriske utvikling reagerer positivt på sensitiv og responderende omsorg</w:t>
      </w:r>
      <w:r>
        <w:t>.</w:t>
      </w:r>
      <w:r>
        <w:rPr>
          <w:rStyle w:val="Fotnotereferanse"/>
          <w:szCs w:val="24"/>
        </w:rPr>
        <w:footnoteReference w:id="74"/>
      </w:r>
      <w:r w:rsidRPr="006572F5">
        <w:t xml:space="preserve"> Voksnes responsivitet er </w:t>
      </w:r>
      <w:r>
        <w:t xml:space="preserve">derfor </w:t>
      </w:r>
      <w:r w:rsidRPr="006572F5">
        <w:t xml:space="preserve">en svært viktig betingelse for barnets utvikling. Responsivitet kan defineres som evnen til å oppfatte og fortolke signaler og kommunikasjon, og på bakgrunn av dette reagere raskt og adekvat i forhold til barnets ønsker og behov. </w:t>
      </w:r>
      <w:r>
        <w:t>K</w:t>
      </w:r>
      <w:r w:rsidRPr="006572F5">
        <w:t xml:space="preserve">ompetente omsorgspersoner </w:t>
      </w:r>
      <w:r>
        <w:t xml:space="preserve">er derfor viktige for at </w:t>
      </w:r>
      <w:r w:rsidRPr="006572F5">
        <w:t>barn</w:t>
      </w:r>
      <w:r>
        <w:t xml:space="preserve"> med nedsatt kognitiv funksjonsevne skal ha mulighet til positiv </w:t>
      </w:r>
      <w:r w:rsidRPr="006572F5">
        <w:t>utvikling og tilknytning</w:t>
      </w:r>
      <w:r>
        <w:t>.</w:t>
      </w:r>
      <w:r>
        <w:rPr>
          <w:rStyle w:val="Fotnotereferanse"/>
          <w:szCs w:val="24"/>
        </w:rPr>
        <w:footnoteReference w:id="75"/>
      </w:r>
      <w:r w:rsidR="00251754">
        <w:fldChar w:fldCharType="begin">
          <w:fldData xml:space="preserve">PEVuZE5vdGU+PENpdGUgRXhjbHVkZUF1dGg9IjEiIEV4Y2x1ZGVZZWFyPSIxIiBIaWRkZW49IjEi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</w:fldData>
        </w:fldChar>
      </w:r>
      <w:r>
        <w:instrText xml:space="preserve"> ADDIN EN.CITE </w:instrText>
      </w:r>
      <w:r w:rsidR="00251754">
        <w:fldChar w:fldCharType="begin">
          <w:fldData xml:space="preserve">PEVuZE5vdGU+PENpdGUgRXhjbHVkZUF1dGg9IjEiIEV4Y2x1ZGVZZWFyPSIxIiBIaWRkZW49IjEi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</w:fldData>
        </w:fldChar>
      </w:r>
      <w:r>
        <w:instrText xml:space="preserve"> ADDIN EN.CITE.DATA </w:instrText>
      </w:r>
      <w:r w:rsidR="00251754">
        <w:fldChar w:fldCharType="end"/>
      </w:r>
      <w:r w:rsidR="00251754">
        <w:fldChar w:fldCharType="end"/>
      </w:r>
    </w:p>
    <w:p w:rsidR="008D3A27" w:rsidRDefault="008D3A27" w:rsidP="002E6647">
      <w:r w:rsidRPr="006572F5">
        <w:t>Barn med medfødte kognitive og/eller fysiske funksjonsnedsettelser kan være særlig sårbar</w:t>
      </w:r>
      <w:r>
        <w:t>e</w:t>
      </w:r>
      <w:r w:rsidRPr="006572F5">
        <w:t xml:space="preserve"> for å utvikle utrygg tilknytning hvis de har et passivt adferdsmønster. Et barns medfødte, eller tidlig ervervede, funksjonsnedsettelse kan innebære redusert evne til å vise initiativ og </w:t>
      </w:r>
      <w:r w:rsidRPr="006572F5">
        <w:lastRenderedPageBreak/>
        <w:t xml:space="preserve">respons i samspill, kommunisere ønsker og behov, </w:t>
      </w:r>
      <w:r w:rsidR="006F21E4">
        <w:t xml:space="preserve">og </w:t>
      </w:r>
      <w:r w:rsidRPr="006572F5">
        <w:t>vise tegn til positiv affekt</w:t>
      </w:r>
      <w:r w:rsidR="006F21E4">
        <w:t xml:space="preserve">. </w:t>
      </w:r>
      <w:r>
        <w:t xml:space="preserve">Dette kan ha som </w:t>
      </w:r>
      <w:r w:rsidRPr="006572F5">
        <w:t>konsekvens at barn</w:t>
      </w:r>
      <w:r w:rsidR="00F20F07">
        <w:t>et</w:t>
      </w:r>
      <w:r w:rsidRPr="006572F5">
        <w:t xml:space="preserve"> ikke alltid stimulerer</w:t>
      </w:r>
      <w:r>
        <w:t xml:space="preserve"> til omsorgsatferd hos foreldre</w:t>
      </w:r>
      <w:r w:rsidRPr="006572F5">
        <w:t xml:space="preserve"> eller omsorgspersoner</w:t>
      </w:r>
      <w:r w:rsidR="001A13F1">
        <w:t xml:space="preserve"> </w:t>
      </w:r>
      <w:r w:rsidRPr="006572F5">
        <w:t>fordi det er mer krevende å etablere kontakt og få til samspill</w:t>
      </w:r>
      <w:r>
        <w:t>.</w:t>
      </w:r>
      <w:r>
        <w:rPr>
          <w:rStyle w:val="Fotnotereferanse"/>
          <w:szCs w:val="24"/>
        </w:rPr>
        <w:footnoteReference w:id="76"/>
      </w:r>
      <w:r>
        <w:t xml:space="preserve"> Dette kan føre til at barnet ikke får den oppfølging og støtte til utvikling som det trenger, noe som vil kunne </w:t>
      </w:r>
      <w:r w:rsidRPr="006572F5">
        <w:t xml:space="preserve">føre </w:t>
      </w:r>
      <w:r w:rsidR="001A13F1">
        <w:t xml:space="preserve">til </w:t>
      </w:r>
      <w:r w:rsidRPr="006572F5">
        <w:t xml:space="preserve">en ytterligere forsinket utvikling både psykisk, fysisk og </w:t>
      </w:r>
      <w:r>
        <w:t>kommunikasjonsmessig</w:t>
      </w:r>
      <w:r w:rsidRPr="006572F5">
        <w:t>.</w:t>
      </w:r>
    </w:p>
    <w:p w:rsidR="008D3A27" w:rsidRDefault="008D3A27" w:rsidP="002E6647">
      <w:r w:rsidRPr="006572F5">
        <w:t xml:space="preserve">Tilknytning er et relasjonelt begrep. Det betyr at trygg eller utrygg tilknytning ikke er en egenskap ved barnet, men </w:t>
      </w:r>
      <w:r w:rsidR="00F20F07">
        <w:t xml:space="preserve">dreier seg om </w:t>
      </w:r>
      <w:r w:rsidRPr="006572F5">
        <w:t xml:space="preserve">hvordan relasjonen mellom barnet og </w:t>
      </w:r>
      <w:r>
        <w:t xml:space="preserve">barnets </w:t>
      </w:r>
      <w:r w:rsidRPr="006572F5">
        <w:t xml:space="preserve">betydningsfulle andre arter seg. </w:t>
      </w:r>
      <w:r>
        <w:t>U</w:t>
      </w:r>
      <w:r w:rsidRPr="009F437F">
        <w:t>trygg tilknytning kan være hemmende for barns emosjonelle og kognitive utvikling</w:t>
      </w:r>
      <w:r>
        <w:t>. A</w:t>
      </w:r>
      <w:r w:rsidRPr="009F437F">
        <w:t>lvorlig brist i tilknytnings- og relasjonsbyggingen kan føre til store psykiske problemer for barnet</w:t>
      </w:r>
      <w:r w:rsidRPr="009F437F">
        <w:rPr>
          <w:rFonts w:ascii="Times New Roman" w:hAnsi="Times New Roman"/>
          <w:lang w:eastAsia="nb-NO"/>
        </w:rPr>
        <w:t xml:space="preserve">. </w:t>
      </w:r>
      <w:r>
        <w:t>L</w:t>
      </w:r>
      <w:r w:rsidRPr="009F437F">
        <w:t>av kvalitet på samspillet mellom barn</w:t>
      </w:r>
      <w:r w:rsidR="00F20F07">
        <w:t>et</w:t>
      </w:r>
      <w:r w:rsidRPr="009F437F">
        <w:t xml:space="preserve"> og </w:t>
      </w:r>
      <w:r w:rsidR="00F20F07">
        <w:t xml:space="preserve">barnets </w:t>
      </w:r>
      <w:r w:rsidRPr="009F437F">
        <w:t>omsorgspersoner har betydning for barnets språklige</w:t>
      </w:r>
      <w:r w:rsidR="00FA476F">
        <w:t>,</w:t>
      </w:r>
      <w:r w:rsidRPr="009F437F">
        <w:t xml:space="preserve"> kognitive</w:t>
      </w:r>
      <w:r w:rsidR="00FA476F">
        <w:t>, emosjonelle og sosiale</w:t>
      </w:r>
      <w:r w:rsidRPr="009F437F">
        <w:t xml:space="preserve"> utvikling</w:t>
      </w:r>
      <w:r>
        <w:t>.</w:t>
      </w:r>
      <w:r>
        <w:rPr>
          <w:rStyle w:val="Fotnotereferanse"/>
          <w:szCs w:val="24"/>
        </w:rPr>
        <w:footnoteReference w:id="77"/>
      </w:r>
      <w:r w:rsidRPr="006572F5">
        <w:t xml:space="preserve"> </w:t>
      </w:r>
    </w:p>
    <w:p w:rsidR="008D3A27" w:rsidRDefault="008D3A27" w:rsidP="002E6647">
      <w:r w:rsidRPr="006572F5">
        <w:t>For å skape</w:t>
      </w:r>
      <w:r>
        <w:t xml:space="preserve"> en </w:t>
      </w:r>
      <w:r w:rsidRPr="006572F5">
        <w:t>positiv relasjon mellom barnet og omsorgspersone</w:t>
      </w:r>
      <w:r>
        <w:t>ne</w:t>
      </w:r>
      <w:r w:rsidRPr="006572F5">
        <w:t xml:space="preserve">, er det viktig at omsorgspersonene forstår </w:t>
      </w:r>
      <w:r>
        <w:t xml:space="preserve">hvordan </w:t>
      </w:r>
      <w:r w:rsidRPr="006572F5">
        <w:t>barn</w:t>
      </w:r>
      <w:r>
        <w:t>ets uttrykker</w:t>
      </w:r>
      <w:r w:rsidRPr="006572F5">
        <w:t xml:space="preserve"> behov, følelser og ønsker. Det er også viktig at omsorgspersoner hjelpe</w:t>
      </w:r>
      <w:r>
        <w:t>r</w:t>
      </w:r>
      <w:r w:rsidRPr="006572F5">
        <w:t xml:space="preserve"> barnet til å uttrykke seg overfor andre, og gjør egen kommunikasjon tilgjengelig for barnet</w:t>
      </w:r>
      <w:r>
        <w:t>.</w:t>
      </w:r>
      <w:r w:rsidR="00251754">
        <w:fldChar w:fldCharType="begin"/>
      </w:r>
      <w:r>
        <w:instrText xml:space="preserve"> ADDIN EN.CITE &lt;EndNote&gt;&lt;Cite ExcludeAuth="1" ExcludeYear="1" Hidden="1"&gt;&lt;Author&gt;Moe&lt;/Author&gt;&lt;Year&gt;2010&lt;/Year&gt;&lt;RecNum&gt;2331&lt;/RecNum&gt;&lt;record&gt;&lt;rec-number&gt;2331&lt;/rec-number&gt;&lt;foreign-keys&gt;&lt;key app="EN" db-id="eft5vsszmwawrxe9vrl5vpfbzrtewavrpxev"&gt;2331&lt;/key&gt;&lt;/foreign-keys&gt;&lt;ref-type name="Book"&gt;6&lt;/ref-type&gt;&lt;contributors&gt;&lt;authors&gt;&lt;author&gt;Moe&lt;/author&gt;&lt;author&gt;Slinning&lt;/author&gt;&lt;author&gt;Bergum Hansen  &lt;/author&gt;&lt;/authors&gt;&lt;/contributors&gt;&lt;titles&gt;&lt;title&gt;Håndbok i sped og småbarns psykiske helse&lt;/title&gt;&lt;/titles&gt;&lt;dates&gt;&lt;year&gt;2010&lt;/year&gt;&lt;/dates&gt;&lt;pub-location&gt;Oslo&lt;/pub-location&gt;&lt;publisher&gt;Gyldendal Akademiske&lt;/publisher&gt;&lt;urls&gt;&lt;/urls&gt;&lt;/record&gt;&lt;/Cite&gt;&lt;/EndNote&gt;</w:instrText>
      </w:r>
      <w:r w:rsidR="00251754">
        <w:fldChar w:fldCharType="end"/>
      </w:r>
      <w:r>
        <w:rPr>
          <w:rStyle w:val="Fotnotereferanse"/>
          <w:szCs w:val="24"/>
        </w:rPr>
        <w:footnoteReference w:id="78"/>
      </w:r>
    </w:p>
    <w:p w:rsidR="008D3A27" w:rsidRDefault="008D3A27" w:rsidP="002E6647">
      <w:r w:rsidRPr="006572F5">
        <w:t>Studier viser at skifte</w:t>
      </w:r>
      <w:r>
        <w:t xml:space="preserve"> av</w:t>
      </w:r>
      <w:r w:rsidRPr="006572F5">
        <w:t xml:space="preserve"> eller brudd med vante omsorgspersoner,</w:t>
      </w:r>
      <w:r>
        <w:t xml:space="preserve"> som for eksempel </w:t>
      </w:r>
      <w:r w:rsidRPr="006572F5">
        <w:t xml:space="preserve">flytting til </w:t>
      </w:r>
      <w:r>
        <w:t>fosterfamilie</w:t>
      </w:r>
      <w:r w:rsidRPr="006572F5">
        <w:t xml:space="preserve"> eller institusjon</w:t>
      </w:r>
      <w:r>
        <w:t>,</w:t>
      </w:r>
      <w:r w:rsidRPr="006572F5">
        <w:t xml:space="preserve"> kan </w:t>
      </w:r>
      <w:r>
        <w:t>virke forstyrrende på barnets utvikling.</w:t>
      </w:r>
      <w:r>
        <w:rPr>
          <w:rStyle w:val="Fotnotereferanse"/>
          <w:szCs w:val="24"/>
        </w:rPr>
        <w:footnoteReference w:id="79"/>
      </w:r>
      <w:r w:rsidR="00251754">
        <w:fldChar w:fldCharType="begin"/>
      </w:r>
      <w:r>
        <w:instrText xml:space="preserve"> ADDIN EN.CITE &lt;EndNote&gt;&lt;Cite ExcludeAuth="1" ExcludeYear="1" Hidden="1"&gt;&lt;Author&gt;Smeplassen&lt;/Author&gt;&lt;Year&gt;2006&lt;/Year&gt;&lt;RecNum&gt;1755&lt;/RecNum&gt;&lt;record&gt;&lt;rec-number&gt;1755&lt;/rec-number&gt;&lt;foreign-keys&gt;&lt;key app="EN" db-id="eft5vsszmwawrxe9vrl5vpfbzrtewavrpxev"&gt;1755&lt;/key&gt;&lt;/foreign-keys&gt;&lt;ref-type name="Journal Article"&gt;17&lt;/ref-type&gt;&lt;contributors&gt;&lt;authors&gt;&lt;author&gt;Smeplassen, Sigrid F.&lt;/author&gt;&lt;/authors&gt;&lt;/contributors&gt;&lt;titles&gt;&lt;title&gt;Jeg vil ikke flytte, men jeg må&lt;/title&gt;&lt;secondary-title&gt;Embla&lt;/secondary-title&gt;&lt;/titles&gt;&lt;periodical&gt;&lt;full-title&gt;Embla&lt;/full-title&gt;&lt;/periodical&gt;&lt;number&gt;5&lt;/number&gt;&lt;dates&gt;&lt;year&gt;2006&lt;/year&gt;&lt;/dates&gt;&lt;urls&gt;&lt;/urls&gt;&lt;/record&gt;&lt;/Cite&gt;&lt;/EndNote&gt;</w:instrText>
      </w:r>
      <w:r w:rsidR="00251754">
        <w:fldChar w:fldCharType="end"/>
      </w:r>
      <w:r w:rsidRPr="006572F5">
        <w:t xml:space="preserve"> </w:t>
      </w:r>
      <w:r>
        <w:t>Barnevernet må derfor sørge for at nye omsorgspersone</w:t>
      </w:r>
      <w:r w:rsidR="00FA476F">
        <w:t>r</w:t>
      </w:r>
      <w:r>
        <w:t xml:space="preserve"> får veiledning i hvordan de kan støtte barnets utvikling ut fra de</w:t>
      </w:r>
      <w:r w:rsidR="00FA476F">
        <w:t>ts</w:t>
      </w:r>
      <w:r>
        <w:t xml:space="preserve"> individuelle utfordringer. De nye omsorgspersonene må både få </w:t>
      </w:r>
      <w:r>
        <w:lastRenderedPageBreak/>
        <w:t xml:space="preserve">informasjon </w:t>
      </w:r>
      <w:r w:rsidRPr="006572F5">
        <w:t xml:space="preserve">om </w:t>
      </w:r>
      <w:r>
        <w:t xml:space="preserve">funksjonsnedsettelsen og </w:t>
      </w:r>
      <w:r w:rsidR="00FA476F">
        <w:t xml:space="preserve">om </w:t>
      </w:r>
      <w:r w:rsidRPr="006572F5">
        <w:t>hva barnet har vært utsatt for</w:t>
      </w:r>
      <w:r>
        <w:t xml:space="preserve">. Slik informasjon er viktig for å </w:t>
      </w:r>
      <w:r w:rsidRPr="006572F5">
        <w:t xml:space="preserve">øke </w:t>
      </w:r>
      <w:r>
        <w:t>omsorgspersonenes</w:t>
      </w:r>
      <w:r w:rsidRPr="006572F5">
        <w:t xml:space="preserve"> forståelse for hvorfor barnet </w:t>
      </w:r>
      <w:r>
        <w:t xml:space="preserve">for eksempel </w:t>
      </w:r>
      <w:r w:rsidRPr="006572F5">
        <w:t>utvikler seg saktere</w:t>
      </w:r>
      <w:r>
        <w:t>,</w:t>
      </w:r>
      <w:r w:rsidRPr="006572F5">
        <w:t xml:space="preserve"> eller hvorfor utviklingen i perioder stopper opp</w:t>
      </w:r>
      <w:r>
        <w:t>.</w:t>
      </w:r>
      <w:r>
        <w:rPr>
          <w:rStyle w:val="Fotnotereferanse"/>
          <w:szCs w:val="24"/>
        </w:rPr>
        <w:footnoteReference w:id="80"/>
      </w:r>
      <w:r w:rsidRPr="006572F5">
        <w:t xml:space="preserve"> </w:t>
      </w:r>
    </w:p>
    <w:p w:rsidR="008D3A27" w:rsidRPr="00C002DB" w:rsidRDefault="008D3A27" w:rsidP="002E6647">
      <w:r>
        <w:t>N</w:t>
      </w:r>
      <w:r w:rsidRPr="006572F5">
        <w:t>ære</w:t>
      </w:r>
      <w:r>
        <w:t>,</w:t>
      </w:r>
      <w:r w:rsidRPr="006572F5">
        <w:t xml:space="preserve"> stabile og gode relasjoner er spesielt viktig for barn med funksjonsnedsettelse fordi slike relasjoner gir den beste forutsetningen for utvikling av positiv tilknytning</w:t>
      </w:r>
      <w:r>
        <w:t>.</w:t>
      </w:r>
      <w:r w:rsidR="00251754">
        <w:fldChar w:fldCharType="begin"/>
      </w:r>
      <w:r>
        <w:instrText xml:space="preserve"> ADDIN EN.CITE &lt;EndNote&gt;&lt;Cite ExcludeAuth="1" ExcludeYear="1" Hidden="1"&gt;&lt;Author&gt;Prøis&lt;/Author&gt;&lt;Year&gt;2009&lt;/Year&gt;&lt;RecNum&gt;1692&lt;/RecNum&gt;&lt;record&gt;&lt;rec-number&gt;1692&lt;/rec-number&gt;&lt;foreign-keys&gt;&lt;key app="EN" db-id="eft5vsszmwawrxe9vrl5vpfbzrtewavrpxev"&gt;1692&lt;/key&gt;&lt;/foreign-keys&gt;&lt;ref-type name="Thesis"&gt;32&lt;/ref-type&gt;&lt;contributors&gt;&lt;authors&gt;&lt;author&gt;Prøis, Ingrid Karine&lt;/author&gt;&lt;/authors&gt;&lt;/contributors&gt;&lt;titles&gt;&lt;title&gt;Barn med utviklingshemning under barnevernets omsorg : hvordan tilrettelegges det for god livskvalitet i langsiktige omsorgstiltak?&lt;/title&gt;&lt;secondary-title&gt;Institutt for spesialpedagogikk&lt;/secondary-title&gt;&lt;/titles&gt;&lt;pages&gt;102 s.&lt;/pages&gt;&lt;volume&gt;Master&lt;/volume&gt;&lt;keywords&gt;&lt;keyword&gt;spesialpedagogikk&lt;/keyword&gt;&lt;keyword&gt;Masteroppgaver&lt;/keyword&gt;&lt;/keywords&gt;&lt;dates&gt;&lt;year&gt;2009&lt;/year&gt;&lt;/dates&gt;&lt;pub-location&gt;Oslo&lt;/pub-location&gt;&lt;publisher&gt;Universitetet i Oslo&lt;/publisher&gt;&lt;accession-num&gt;093616627&lt;/accession-num&gt;&lt;call-num&gt;UHS UHS Master Prøis&amp;#xD;UHS UHS Mag314 Avh 09/24589&lt;/call-num&gt;&lt;urls&gt;&lt;/urls&gt;&lt;/record&gt;&lt;/Cite&gt;&lt;/EndNote&gt;</w:instrText>
      </w:r>
      <w:r w:rsidR="00251754">
        <w:fldChar w:fldCharType="end"/>
      </w:r>
      <w:r>
        <w:rPr>
          <w:rStyle w:val="Fotnotereferanse"/>
          <w:szCs w:val="24"/>
        </w:rPr>
        <w:footnoteReference w:id="81"/>
      </w:r>
      <w:r w:rsidR="00251754">
        <w:fldChar w:fldCharType="begin"/>
      </w:r>
      <w:r>
        <w:instrText xml:space="preserve"> ADDIN EN.CITE &lt;EndNote&gt;&lt;Cite ExcludeAuth="1" ExcludeYear="1" Hidden="1"&gt;&lt;Author&gt;Burns&lt;/Author&gt;&lt;Year&gt;2009&lt;/Year&gt;&lt;RecNum&gt;1694&lt;/RecNum&gt;&lt;record&gt;&lt;rec-number&gt;1694&lt;/rec-number&gt;&lt;foreign-keys&gt;&lt;key app="EN" db-id="eft5vsszmwawrxe9vrl5vpfbzrtewavrpxev"&gt;1694&lt;/key&gt;&lt;/foreign-keys&gt;&lt;ref-type name="Book"&gt;6&lt;/ref-type&gt;&lt;contributors&gt;&lt;authors&gt;&lt;author&gt;Burns, Claire&lt;/author&gt;&lt;/authors&gt;&lt;/contributors&gt;&lt;titles&gt;&lt;title&gt;Disabled Children Living Away From Home. In foster care and residental settings&lt;/title&gt;&lt;/titles&gt;&lt;dates&gt;&lt;year&gt;2009&lt;/year&gt;&lt;/dates&gt;&lt;pub-location&gt;London&lt;/pub-location&gt;&lt;publisher&gt;Mac Keith Press&lt;/publisher&gt;&lt;urls&gt;&lt;/urls&gt;&lt;/record&gt;&lt;/Cite&gt;&lt;/EndNote&gt;</w:instrText>
      </w:r>
      <w:r w:rsidR="00251754">
        <w:fldChar w:fldCharType="end"/>
      </w:r>
      <w:r w:rsidRPr="006572F5">
        <w:t xml:space="preserve"> </w:t>
      </w:r>
      <w:r>
        <w:t>Når barnevernet skal vurdere om det bør settes inn tiltak, for eksempel avlastningstiltak, midlertidig plassering utenfor hjemmet, eller omsorgsovertakelse, må det tas hensyn til barnets behov for forutsigbarhet og gode og trygge relasjoner.</w:t>
      </w:r>
      <w:r>
        <w:rPr>
          <w:rStyle w:val="Fotnotereferanse"/>
          <w:rFonts w:ascii="Times New Roman" w:hAnsi="Times New Roman"/>
          <w:szCs w:val="24"/>
          <w:lang w:eastAsia="nb-NO"/>
        </w:rPr>
        <w:footnoteReference w:id="82"/>
      </w:r>
      <w:r>
        <w:rPr>
          <w:rFonts w:ascii="Times New Roman" w:hAnsi="Times New Roman"/>
          <w:lang w:eastAsia="nb-NO"/>
        </w:rPr>
        <w:t xml:space="preserve"> </w:t>
      </w:r>
    </w:p>
    <w:p w:rsidR="008D3A27" w:rsidRPr="0081384F" w:rsidRDefault="008D3A27" w:rsidP="00EB2F27">
      <w:pPr>
        <w:pStyle w:val="Overskrift2"/>
        <w:rPr>
          <w:lang w:eastAsia="nb-NO"/>
        </w:rPr>
      </w:pPr>
      <w:bookmarkStart w:id="31" w:name="_Toc402433374"/>
      <w:r w:rsidRPr="0081384F">
        <w:rPr>
          <w:lang w:eastAsia="nb-NO"/>
        </w:rPr>
        <w:t>Funksjonsnedsettelse i et minoritetsperspektiv</w:t>
      </w:r>
      <w:bookmarkEnd w:id="31"/>
    </w:p>
    <w:p w:rsidR="008D3A27" w:rsidRDefault="008D3A27" w:rsidP="004E1C88">
      <w:pPr>
        <w:rPr>
          <w:lang w:eastAsia="nb-NO"/>
        </w:rPr>
      </w:pPr>
      <w:r>
        <w:rPr>
          <w:lang w:eastAsia="nb-NO"/>
        </w:rPr>
        <w:t>Det er både likheter og forskjeller mellom</w:t>
      </w:r>
      <w:r w:rsidR="006F21E4">
        <w:rPr>
          <w:lang w:eastAsia="nb-NO"/>
        </w:rPr>
        <w:t xml:space="preserve"> utfordringene</w:t>
      </w:r>
      <w:r w:rsidR="008005BF">
        <w:rPr>
          <w:lang w:eastAsia="nb-NO"/>
        </w:rPr>
        <w:t xml:space="preserve"> </w:t>
      </w:r>
      <w:r w:rsidR="008B722F">
        <w:rPr>
          <w:lang w:eastAsia="nb-NO"/>
        </w:rPr>
        <w:t xml:space="preserve">som </w:t>
      </w:r>
      <w:r>
        <w:rPr>
          <w:lang w:eastAsia="nb-NO"/>
        </w:rPr>
        <w:t>etnisk norske og familier med minoritetsbakgrunn</w:t>
      </w:r>
      <w:r w:rsidR="006F21E4">
        <w:rPr>
          <w:lang w:eastAsia="nb-NO"/>
        </w:rPr>
        <w:t xml:space="preserve"> møter</w:t>
      </w:r>
      <w:r>
        <w:rPr>
          <w:lang w:eastAsia="nb-NO"/>
        </w:rPr>
        <w:t>. De generelle utfordringene handler om</w:t>
      </w:r>
      <w:r w:rsidR="00B6564E">
        <w:rPr>
          <w:lang w:eastAsia="nb-NO"/>
        </w:rPr>
        <w:t xml:space="preserve"> selve funksjonsnedsettelsen og de problemer som følger av den, </w:t>
      </w:r>
      <w:r w:rsidR="001A13F1">
        <w:rPr>
          <w:lang w:eastAsia="nb-NO"/>
        </w:rPr>
        <w:t xml:space="preserve">og </w:t>
      </w:r>
      <w:r w:rsidR="00B6564E">
        <w:rPr>
          <w:lang w:eastAsia="nb-NO"/>
        </w:rPr>
        <w:t xml:space="preserve">den </w:t>
      </w:r>
      <w:r w:rsidR="001A13F1">
        <w:rPr>
          <w:lang w:eastAsia="nb-NO"/>
        </w:rPr>
        <w:t xml:space="preserve">ofte </w:t>
      </w:r>
      <w:r w:rsidR="00B6564E">
        <w:rPr>
          <w:lang w:eastAsia="nb-NO"/>
        </w:rPr>
        <w:t>lange veien fra mistanke om at noe er galt til bekreftelse av hjelpebehov. Det handler også om forskjellige byråkratiske barrierer i familiens forhold til hjelpeapparatet.</w:t>
      </w:r>
      <w:r>
        <w:rPr>
          <w:lang w:eastAsia="nb-NO"/>
        </w:rPr>
        <w:t xml:space="preserve"> De spesielle utfordringene </w:t>
      </w:r>
      <w:r w:rsidR="00B6564E">
        <w:rPr>
          <w:lang w:eastAsia="nb-NO"/>
        </w:rPr>
        <w:t>er knyttet til</w:t>
      </w:r>
      <w:r>
        <w:rPr>
          <w:lang w:eastAsia="nb-NO"/>
        </w:rPr>
        <w:t xml:space="preserve"> </w:t>
      </w:r>
      <w:r w:rsidR="008B722F">
        <w:rPr>
          <w:lang w:eastAsia="nb-NO"/>
        </w:rPr>
        <w:t xml:space="preserve">til </w:t>
      </w:r>
      <w:r>
        <w:rPr>
          <w:lang w:eastAsia="nb-NO"/>
        </w:rPr>
        <w:t>språk</w:t>
      </w:r>
      <w:r w:rsidR="008B722F">
        <w:rPr>
          <w:lang w:eastAsia="nb-NO"/>
        </w:rPr>
        <w:t>problemer</w:t>
      </w:r>
      <w:r>
        <w:rPr>
          <w:lang w:eastAsia="nb-NO"/>
        </w:rPr>
        <w:t>, kultur</w:t>
      </w:r>
      <w:r w:rsidR="008B722F">
        <w:rPr>
          <w:lang w:eastAsia="nb-NO"/>
        </w:rPr>
        <w:t>forskjeller</w:t>
      </w:r>
      <w:r>
        <w:rPr>
          <w:lang w:eastAsia="nb-NO"/>
        </w:rPr>
        <w:t>, manglende kunnskap om det norske velferdssystemet og migrasjonsrelaterte utfordringer. Familiene oppgir i tillegg manglende sosialt nettverk og lite familiestøtte som et problem.</w:t>
      </w:r>
      <w:r w:rsidR="00080766">
        <w:rPr>
          <w:lang w:eastAsia="nb-NO"/>
        </w:rPr>
        <w:t xml:space="preserve"> </w:t>
      </w:r>
      <w:r w:rsidR="008B722F">
        <w:rPr>
          <w:lang w:eastAsia="nb-NO"/>
        </w:rPr>
        <w:t>For å få til en god kommunikasjon med familiene må derfor hjelpeapparatet</w:t>
      </w:r>
      <w:r w:rsidR="00590428">
        <w:rPr>
          <w:lang w:eastAsia="nb-NO"/>
        </w:rPr>
        <w:t xml:space="preserve"> </w:t>
      </w:r>
      <w:r w:rsidR="00080766">
        <w:rPr>
          <w:lang w:eastAsia="nb-NO"/>
        </w:rPr>
        <w:t xml:space="preserve">tilrettelegge </w:t>
      </w:r>
      <w:r w:rsidR="008B722F">
        <w:rPr>
          <w:lang w:eastAsia="nb-NO"/>
        </w:rPr>
        <w:t>kommunikasjonen slik at</w:t>
      </w:r>
      <w:r w:rsidR="00080766">
        <w:rPr>
          <w:lang w:eastAsia="nb-NO"/>
        </w:rPr>
        <w:t xml:space="preserve"> både språklige</w:t>
      </w:r>
      <w:r w:rsidR="00B6564E">
        <w:rPr>
          <w:lang w:eastAsia="nb-NO"/>
        </w:rPr>
        <w:t xml:space="preserve"> utfordringer</w:t>
      </w:r>
      <w:r w:rsidR="00080766">
        <w:rPr>
          <w:lang w:eastAsia="nb-NO"/>
        </w:rPr>
        <w:t>, kulturelle</w:t>
      </w:r>
      <w:r w:rsidR="00B6564E">
        <w:rPr>
          <w:lang w:eastAsia="nb-NO"/>
        </w:rPr>
        <w:t xml:space="preserve"> </w:t>
      </w:r>
      <w:r w:rsidR="008B722F">
        <w:rPr>
          <w:lang w:eastAsia="nb-NO"/>
        </w:rPr>
        <w:t>særegenheter</w:t>
      </w:r>
      <w:r w:rsidR="00080766">
        <w:rPr>
          <w:lang w:eastAsia="nb-NO"/>
        </w:rPr>
        <w:t xml:space="preserve"> og </w:t>
      </w:r>
      <w:r w:rsidR="00B6564E">
        <w:rPr>
          <w:lang w:eastAsia="nb-NO"/>
        </w:rPr>
        <w:t>hver enkelts familie særlige utfordringer</w:t>
      </w:r>
      <w:r w:rsidR="008B722F">
        <w:rPr>
          <w:lang w:eastAsia="nb-NO"/>
        </w:rPr>
        <w:t xml:space="preserve"> blir ivaretatt.</w:t>
      </w:r>
      <w:r w:rsidR="009F6CC9">
        <w:rPr>
          <w:rStyle w:val="Fotnotereferanse"/>
          <w:lang w:eastAsia="nb-NO"/>
        </w:rPr>
        <w:footnoteReference w:id="83"/>
      </w:r>
      <w:r w:rsidR="00D44385">
        <w:rPr>
          <w:lang w:eastAsia="nb-NO"/>
        </w:rPr>
        <w:t xml:space="preserve"> </w:t>
      </w:r>
    </w:p>
    <w:p w:rsidR="008D3A27" w:rsidRDefault="008D3A27" w:rsidP="004E1C88">
      <w:pPr>
        <w:rPr>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D3A27" w:rsidTr="00F20F07">
        <w:trPr>
          <w:trHeight w:val="3285"/>
        </w:trPr>
        <w:tc>
          <w:tcPr>
            <w:tcW w:w="9212" w:type="dxa"/>
          </w:tcPr>
          <w:p w:rsidR="008D3A27" w:rsidRPr="00CD135C" w:rsidRDefault="008D3A27" w:rsidP="00EA6F4C">
            <w:pPr>
              <w:rPr>
                <w:szCs w:val="20"/>
                <w:lang w:eastAsia="nb-NO"/>
              </w:rPr>
            </w:pPr>
            <w:r w:rsidRPr="00CD135C">
              <w:rPr>
                <w:szCs w:val="20"/>
              </w:rPr>
              <w:t xml:space="preserve">Infobox: </w:t>
            </w:r>
            <w:r w:rsidRPr="00CD135C">
              <w:rPr>
                <w:szCs w:val="20"/>
              </w:rPr>
              <w:br/>
              <w:t>Det er en utfordring for mennesker som ikke er vokst opp i velferdssystemer som de nordiske, å forstå hvordan systemet virker. I mange land står familien tradisjonelt for den sikkerheten de nordiske velferdsstatene representerer. Tjenester som barnevern,</w:t>
            </w:r>
            <w:r w:rsidR="008D6069">
              <w:rPr>
                <w:szCs w:val="20"/>
              </w:rPr>
              <w:t xml:space="preserve"> familievern,</w:t>
            </w:r>
            <w:r w:rsidRPr="00CD135C">
              <w:rPr>
                <w:szCs w:val="20"/>
              </w:rPr>
              <w:t xml:space="preserve"> spesialisthelsetjenester, PPT, osv. finnes kanskje ikke. Kanskje finnes det ikke engang ord for disse tjenestene på foreldrenes språk</w:t>
            </w:r>
          </w:p>
          <w:p w:rsidR="008D3A27" w:rsidRPr="00CD135C" w:rsidRDefault="008D3A27" w:rsidP="004E1C88">
            <w:pPr>
              <w:rPr>
                <w:szCs w:val="20"/>
              </w:rPr>
            </w:pPr>
          </w:p>
        </w:tc>
      </w:tr>
    </w:tbl>
    <w:p w:rsidR="008D3A27" w:rsidRDefault="008D3A27" w:rsidP="004E1C88">
      <w:pPr>
        <w:rPr>
          <w:lang w:eastAsia="nb-NO"/>
        </w:rPr>
      </w:pPr>
    </w:p>
    <w:p w:rsidR="00991367" w:rsidRDefault="006F26F0" w:rsidP="00991367">
      <w:pPr>
        <w:rPr>
          <w:lang w:eastAsia="nb-NO"/>
        </w:rPr>
      </w:pPr>
      <w:r>
        <w:rPr>
          <w:lang w:eastAsia="nb-NO"/>
        </w:rPr>
        <w:t>I n</w:t>
      </w:r>
      <w:r w:rsidR="008D3A27">
        <w:rPr>
          <w:lang w:eastAsia="nb-NO"/>
        </w:rPr>
        <w:t xml:space="preserve">oen familier med etnisk minoritetsbakgrunn </w:t>
      </w:r>
      <w:r>
        <w:rPr>
          <w:lang w:eastAsia="nb-NO"/>
        </w:rPr>
        <w:t>står</w:t>
      </w:r>
      <w:r w:rsidR="008D3A27">
        <w:rPr>
          <w:lang w:eastAsia="nb-NO"/>
        </w:rPr>
        <w:t xml:space="preserve"> familiens ære sentralt. Ære dreier seg om omdømme og verdi i andre øyne. Å ha et barn med funksjonsnedsettelse, eller ikke å makte å ivareta et barn med funksjonsnedsettelse, kan sees på som tap av ære. I enkelte miljøer er </w:t>
      </w:r>
      <w:r w:rsidR="001A13F1">
        <w:rPr>
          <w:lang w:eastAsia="nb-NO"/>
        </w:rPr>
        <w:t>nedsatt funksjonsevne</w:t>
      </w:r>
      <w:r w:rsidR="008D3A27">
        <w:rPr>
          <w:lang w:eastAsia="nb-NO"/>
        </w:rPr>
        <w:t xml:space="preserve"> tabubelagt, og en del familier opplever, eller er redde for å oppleve, stigmatisering og utestenging.</w:t>
      </w:r>
      <w:r w:rsidR="008D3A27">
        <w:rPr>
          <w:rStyle w:val="Fotnotereferanse"/>
          <w:lang w:eastAsia="nb-NO"/>
        </w:rPr>
        <w:footnoteReference w:id="84"/>
      </w:r>
      <w:r w:rsidR="008D3A27">
        <w:rPr>
          <w:lang w:eastAsia="nb-NO"/>
        </w:rPr>
        <w:t xml:space="preserve"> Noen familier kan da velge å holde barnet innendørs. Andre kan ha et ønske om å gifte bort barnet slik at det blir sikret og ivaretatt av andre omsorgspersoner. </w:t>
      </w:r>
    </w:p>
    <w:p w:rsidR="00991367" w:rsidRPr="00EA7129" w:rsidRDefault="00991367" w:rsidP="00991367">
      <w:pPr>
        <w:rPr>
          <w:lang w:eastAsia="nb-NO"/>
        </w:rPr>
      </w:pPr>
      <w:r w:rsidRPr="00C10306">
        <w:rPr>
          <w:lang w:eastAsia="nb-NO"/>
        </w:rPr>
        <w:t xml:space="preserve">Noen barn med innvandrerbakgrunn utsettes for tvangsekteskap. Dette kan også barn med funksjonsnedsettelse </w:t>
      </w:r>
      <w:r w:rsidR="00EA7129">
        <w:rPr>
          <w:lang w:eastAsia="nb-NO"/>
        </w:rPr>
        <w:t>utsettes</w:t>
      </w:r>
      <w:r w:rsidRPr="00EA7129">
        <w:rPr>
          <w:lang w:eastAsia="nb-NO"/>
        </w:rPr>
        <w:t xml:space="preserve"> for</w:t>
      </w:r>
      <w:r w:rsidR="00EA7129">
        <w:rPr>
          <w:lang w:eastAsia="nb-NO"/>
        </w:rPr>
        <w:t>.</w:t>
      </w:r>
      <w:r>
        <w:rPr>
          <w:rStyle w:val="Fotnotereferanse"/>
          <w:lang w:eastAsia="nb-NO"/>
        </w:rPr>
        <w:footnoteReference w:id="85"/>
      </w:r>
    </w:p>
    <w:p w:rsidR="008D3A27" w:rsidRPr="00F20F07" w:rsidRDefault="00A91539" w:rsidP="004E1C88">
      <w:pPr>
        <w:rPr>
          <w:i/>
          <w:lang w:eastAsia="nb-NO"/>
        </w:rPr>
      </w:pPr>
      <w:r>
        <w:rPr>
          <w:i/>
          <w:lang w:eastAsia="nb-NO"/>
        </w:rPr>
        <w:lastRenderedPageBreak/>
        <w:t>Du kan finne nyttig informasjon</w:t>
      </w:r>
      <w:r w:rsidR="008D3A27" w:rsidRPr="00F20F07">
        <w:rPr>
          <w:i/>
          <w:lang w:eastAsia="nb-NO"/>
        </w:rPr>
        <w:t xml:space="preserve"> om nedsatt funksjonsevne i </w:t>
      </w:r>
      <w:r>
        <w:rPr>
          <w:i/>
          <w:lang w:eastAsia="nb-NO"/>
        </w:rPr>
        <w:t>en multikulturell hverdag på</w:t>
      </w:r>
      <w:r w:rsidR="00532942">
        <w:rPr>
          <w:i/>
          <w:lang w:eastAsia="nb-NO"/>
        </w:rPr>
        <w:t xml:space="preserve"> </w:t>
      </w:r>
      <w:r>
        <w:rPr>
          <w:i/>
          <w:lang w:eastAsia="nb-NO"/>
        </w:rPr>
        <w:t>Statpeds hjemmeside</w:t>
      </w:r>
      <w:r w:rsidR="00D47F9F">
        <w:rPr>
          <w:i/>
          <w:lang w:eastAsia="nb-NO"/>
        </w:rPr>
        <w:t xml:space="preserve"> (Statlig spesialpedagogisk tjeneste).</w:t>
      </w:r>
      <w:r>
        <w:rPr>
          <w:i/>
          <w:lang w:eastAsia="nb-NO"/>
        </w:rPr>
        <w:t xml:space="preserve"> </w:t>
      </w:r>
      <w:r w:rsidR="008D3A27" w:rsidRPr="00A91539">
        <w:rPr>
          <w:i/>
          <w:lang w:eastAsia="nb-NO"/>
        </w:rPr>
        <w:t>http://www.statped.no/</w:t>
      </w:r>
    </w:p>
    <w:p w:rsidR="008D3A27" w:rsidRPr="00F20F07" w:rsidRDefault="00D47F9F" w:rsidP="004E1C88">
      <w:pPr>
        <w:rPr>
          <w:i/>
          <w:lang w:eastAsia="nb-NO"/>
        </w:rPr>
      </w:pPr>
      <w:r>
        <w:rPr>
          <w:i/>
          <w:lang w:eastAsia="nb-NO"/>
        </w:rPr>
        <w:t xml:space="preserve">Der finner du også </w:t>
      </w:r>
      <w:r w:rsidR="008D3A27" w:rsidRPr="00F20F07">
        <w:rPr>
          <w:i/>
          <w:lang w:eastAsia="nb-NO"/>
        </w:rPr>
        <w:t>filmen «Når barnet har nedsatt funksjonsevne». I denne filmen deltar tre barn ned nedsatt funksjonsevne og deres familier. Familiene kommer fra Afghanistan, Tyrkia og Pakistan. Målgruppen for filmen er familier med nedsatt funksjonsevne som har barn med nedsatt funksjonsevne. Filmen er også egnet for det offentlige hjelpeapparat</w:t>
      </w:r>
      <w:r w:rsidR="00F20F07">
        <w:rPr>
          <w:i/>
          <w:lang w:eastAsia="nb-NO"/>
        </w:rPr>
        <w:t>.</w:t>
      </w:r>
      <w:r w:rsidR="00A91539">
        <w:rPr>
          <w:i/>
          <w:lang w:eastAsia="nb-NO"/>
        </w:rPr>
        <w:t xml:space="preserve"> Den kan</w:t>
      </w:r>
      <w:r w:rsidR="008D3A27" w:rsidRPr="00F20F07">
        <w:rPr>
          <w:i/>
          <w:lang w:eastAsia="nb-NO"/>
        </w:rPr>
        <w:t xml:space="preserve"> være et </w:t>
      </w:r>
      <w:r w:rsidR="00A91539">
        <w:rPr>
          <w:i/>
          <w:lang w:eastAsia="nb-NO"/>
        </w:rPr>
        <w:t>utgangspunkt</w:t>
      </w:r>
      <w:r w:rsidR="008D3A27" w:rsidRPr="00F20F07">
        <w:rPr>
          <w:i/>
          <w:lang w:eastAsia="nb-NO"/>
        </w:rPr>
        <w:t xml:space="preserve"> for dialog med familiene om </w:t>
      </w:r>
      <w:r w:rsidR="00F20F07">
        <w:rPr>
          <w:i/>
          <w:lang w:eastAsia="nb-NO"/>
        </w:rPr>
        <w:t>f.eks.</w:t>
      </w:r>
      <w:r w:rsidR="008D3A27" w:rsidRPr="00F20F07">
        <w:rPr>
          <w:i/>
          <w:lang w:eastAsia="nb-NO"/>
        </w:rPr>
        <w:t xml:space="preserve"> synet på funksjonsnedsettelse, barneoppdragelse og erfaringer med det offentlige hjelpeapparatet. Filmen kan bestilles gjennom </w:t>
      </w:r>
      <w:hyperlink r:id="rId13" w:history="1">
        <w:r w:rsidR="00A91539" w:rsidRPr="00B1519F">
          <w:rPr>
            <w:rStyle w:val="Hyperkobling"/>
            <w:i/>
            <w:lang w:eastAsia="nb-NO"/>
          </w:rPr>
          <w:t>www.statped.no/nettbutikk</w:t>
        </w:r>
      </w:hyperlink>
      <w:r w:rsidR="008D3A27" w:rsidRPr="00F20F07">
        <w:rPr>
          <w:i/>
          <w:lang w:eastAsia="nb-NO"/>
        </w:rPr>
        <w:t>.</w:t>
      </w:r>
    </w:p>
    <w:p w:rsidR="00324D25" w:rsidRDefault="00324D25">
      <w:pPr>
        <w:spacing w:after="0" w:line="240" w:lineRule="auto"/>
        <w:rPr>
          <w:bCs/>
          <w:iCs/>
          <w:sz w:val="28"/>
          <w:szCs w:val="28"/>
          <w:lang w:eastAsia="nb-NO"/>
        </w:rPr>
      </w:pPr>
      <w:r>
        <w:rPr>
          <w:lang w:eastAsia="nb-NO"/>
        </w:rPr>
        <w:br w:type="page"/>
      </w:r>
    </w:p>
    <w:p w:rsidR="007235F8" w:rsidRDefault="007235F8" w:rsidP="00C10306">
      <w:pPr>
        <w:pStyle w:val="Overskrift2"/>
        <w:rPr>
          <w:i/>
          <w:lang w:eastAsia="nb-NO"/>
        </w:rPr>
      </w:pPr>
      <w:bookmarkStart w:id="32" w:name="_Toc402433375"/>
      <w:r>
        <w:rPr>
          <w:lang w:eastAsia="nb-NO"/>
        </w:rPr>
        <w:lastRenderedPageBreak/>
        <w:t>Viktige momenter i dette kapitlet</w:t>
      </w:r>
      <w:bookmarkEnd w:id="32"/>
      <w:r w:rsidRPr="007235F8">
        <w:rPr>
          <w:i/>
          <w:lang w:eastAsia="nb-NO"/>
        </w:rPr>
        <w:t xml:space="preserve"> </w:t>
      </w:r>
      <w:r>
        <w:rPr>
          <w:i/>
          <w:lang w:eastAsia="nb-NO"/>
        </w:rPr>
        <w:br/>
      </w:r>
    </w:p>
    <w:p w:rsidR="007235F8" w:rsidRDefault="007235F8" w:rsidP="008D1026">
      <w:pPr>
        <w:pStyle w:val="Listeavsnitt"/>
        <w:numPr>
          <w:ilvl w:val="0"/>
          <w:numId w:val="34"/>
        </w:numPr>
        <w:rPr>
          <w:lang w:eastAsia="nb-NO"/>
        </w:rPr>
      </w:pPr>
      <w:r w:rsidRPr="001943CE">
        <w:rPr>
          <w:i/>
          <w:lang w:eastAsia="nb-NO"/>
        </w:rPr>
        <w:t>Nedsatt funksjonsevne</w:t>
      </w:r>
      <w:r w:rsidRPr="00442C86">
        <w:rPr>
          <w:lang w:eastAsia="nb-NO"/>
        </w:rPr>
        <w:t xml:space="preserve"> eller</w:t>
      </w:r>
      <w:r>
        <w:rPr>
          <w:lang w:eastAsia="nb-NO"/>
        </w:rPr>
        <w:t xml:space="preserve"> </w:t>
      </w:r>
      <w:r w:rsidRPr="001943CE">
        <w:rPr>
          <w:i/>
          <w:lang w:eastAsia="nb-NO"/>
        </w:rPr>
        <w:t>funksjonsnedsettelse</w:t>
      </w:r>
      <w:r w:rsidRPr="006572F5">
        <w:rPr>
          <w:lang w:eastAsia="nb-NO"/>
        </w:rPr>
        <w:t xml:space="preserve"> </w:t>
      </w:r>
      <w:r>
        <w:rPr>
          <w:lang w:eastAsia="nb-NO"/>
        </w:rPr>
        <w:t>viser</w:t>
      </w:r>
      <w:r w:rsidRPr="006572F5">
        <w:rPr>
          <w:lang w:eastAsia="nb-NO"/>
        </w:rPr>
        <w:t xml:space="preserve"> til trekk ved den enkelte, som tap av, skade på eller avvik i en kroppsdel eller i en psykisk, fysiologisk eller biologisk funksjon. </w:t>
      </w:r>
    </w:p>
    <w:p w:rsidR="00D4397F" w:rsidRDefault="007235F8" w:rsidP="008D1026">
      <w:pPr>
        <w:pStyle w:val="Listeavsnitt"/>
        <w:numPr>
          <w:ilvl w:val="0"/>
          <w:numId w:val="34"/>
        </w:numPr>
        <w:rPr>
          <w:lang w:eastAsia="nb-NO"/>
        </w:rPr>
      </w:pPr>
      <w:r w:rsidRPr="001943CE">
        <w:rPr>
          <w:i/>
          <w:lang w:eastAsia="nb-NO"/>
        </w:rPr>
        <w:t>Funksjonshemming</w:t>
      </w:r>
      <w:r w:rsidRPr="006572F5">
        <w:rPr>
          <w:lang w:eastAsia="nb-NO"/>
        </w:rPr>
        <w:t xml:space="preserve"> oppstår </w:t>
      </w:r>
      <w:r>
        <w:rPr>
          <w:lang w:eastAsia="nb-NO"/>
        </w:rPr>
        <w:t xml:space="preserve">når det er et misforhold </w:t>
      </w:r>
      <w:r w:rsidRPr="006572F5">
        <w:rPr>
          <w:lang w:eastAsia="nb-NO"/>
        </w:rPr>
        <w:t xml:space="preserve">mellom </w:t>
      </w:r>
      <w:r>
        <w:rPr>
          <w:lang w:eastAsia="nb-NO"/>
        </w:rPr>
        <w:t>forutsetningene til mennesker med redusert funksjonsevne eller funksjonsnedsettelse og</w:t>
      </w:r>
      <w:r w:rsidRPr="006572F5">
        <w:rPr>
          <w:lang w:eastAsia="nb-NO"/>
        </w:rPr>
        <w:t xml:space="preserve"> samfunnets krav og tilbud, samt i møte med kulturelle og sosiale holdninger til og forestillinger om personer med funksjonsnedsettelse</w:t>
      </w:r>
      <w:r>
        <w:rPr>
          <w:lang w:eastAsia="nb-NO"/>
        </w:rPr>
        <w:t>.</w:t>
      </w:r>
      <w:r w:rsidR="00D4397F" w:rsidRPr="00D4397F">
        <w:rPr>
          <w:lang w:eastAsia="nb-NO"/>
        </w:rPr>
        <w:t xml:space="preserve"> </w:t>
      </w:r>
    </w:p>
    <w:p w:rsidR="00D4397F" w:rsidRDefault="00D4397F" w:rsidP="008D1026">
      <w:pPr>
        <w:pStyle w:val="Listeavsnitt"/>
        <w:numPr>
          <w:ilvl w:val="0"/>
          <w:numId w:val="34"/>
        </w:numPr>
        <w:rPr>
          <w:lang w:eastAsia="nb-NO"/>
        </w:rPr>
      </w:pPr>
      <w:r>
        <w:rPr>
          <w:lang w:eastAsia="nb-NO"/>
        </w:rPr>
        <w:t>Med nok støtte vil</w:t>
      </w:r>
      <w:r w:rsidR="00D44385">
        <w:rPr>
          <w:lang w:eastAsia="nb-NO"/>
        </w:rPr>
        <w:t xml:space="preserve"> </w:t>
      </w:r>
      <w:r w:rsidRPr="006572F5">
        <w:rPr>
          <w:lang w:eastAsia="nb-NO"/>
        </w:rPr>
        <w:t xml:space="preserve">barnets funksjonsnedsettelse </w:t>
      </w:r>
      <w:r>
        <w:rPr>
          <w:lang w:eastAsia="nb-NO"/>
        </w:rPr>
        <w:t>ha mindre innvirkning</w:t>
      </w:r>
      <w:r w:rsidR="00D44385">
        <w:rPr>
          <w:lang w:eastAsia="nb-NO"/>
        </w:rPr>
        <w:t xml:space="preserve"> </w:t>
      </w:r>
      <w:r>
        <w:rPr>
          <w:lang w:eastAsia="nb-NO"/>
        </w:rPr>
        <w:t>på familiens generelle fungering i dagliglivet og</w:t>
      </w:r>
      <w:r w:rsidR="00D44385">
        <w:rPr>
          <w:lang w:eastAsia="nb-NO"/>
        </w:rPr>
        <w:t xml:space="preserve"> </w:t>
      </w:r>
      <w:r>
        <w:rPr>
          <w:lang w:eastAsia="nb-NO"/>
        </w:rPr>
        <w:t xml:space="preserve">på </w:t>
      </w:r>
      <w:r w:rsidRPr="006572F5">
        <w:rPr>
          <w:lang w:eastAsia="nb-NO"/>
        </w:rPr>
        <w:t>foreldrenes evne til å gi god omsorg</w:t>
      </w:r>
      <w:r>
        <w:rPr>
          <w:lang w:eastAsia="nb-NO"/>
        </w:rPr>
        <w:t>.</w:t>
      </w:r>
    </w:p>
    <w:p w:rsidR="007235F8" w:rsidRDefault="00D4397F" w:rsidP="008D1026">
      <w:pPr>
        <w:pStyle w:val="Listeavsnitt"/>
        <w:numPr>
          <w:ilvl w:val="0"/>
          <w:numId w:val="34"/>
        </w:numPr>
        <w:rPr>
          <w:lang w:eastAsia="nb-NO"/>
        </w:rPr>
      </w:pPr>
      <w:r w:rsidRPr="006572F5">
        <w:rPr>
          <w:lang w:eastAsia="nb-NO"/>
        </w:rPr>
        <w:t>Funksjonsnedsettelser kan være medfødt, for</w:t>
      </w:r>
      <w:r>
        <w:rPr>
          <w:lang w:eastAsia="nb-NO"/>
        </w:rPr>
        <w:t>år</w:t>
      </w:r>
      <w:r w:rsidRPr="006572F5">
        <w:rPr>
          <w:lang w:eastAsia="nb-NO"/>
        </w:rPr>
        <w:t xml:space="preserve">saket av </w:t>
      </w:r>
      <w:r w:rsidR="008D6069">
        <w:rPr>
          <w:lang w:eastAsia="nb-NO"/>
        </w:rPr>
        <w:t>sykdom eller</w:t>
      </w:r>
      <w:r w:rsidRPr="006572F5">
        <w:rPr>
          <w:lang w:eastAsia="nb-NO"/>
        </w:rPr>
        <w:t xml:space="preserve"> ulykke</w:t>
      </w:r>
      <w:r w:rsidR="008D6069">
        <w:rPr>
          <w:lang w:eastAsia="nb-NO"/>
        </w:rPr>
        <w:t>,</w:t>
      </w:r>
      <w:r>
        <w:rPr>
          <w:lang w:eastAsia="nb-NO"/>
        </w:rPr>
        <w:t xml:space="preserve"> eller </w:t>
      </w:r>
      <w:r w:rsidR="008D6069">
        <w:rPr>
          <w:lang w:eastAsia="nb-NO"/>
        </w:rPr>
        <w:t>være</w:t>
      </w:r>
      <w:r w:rsidRPr="006572F5">
        <w:rPr>
          <w:lang w:eastAsia="nb-NO"/>
        </w:rPr>
        <w:t xml:space="preserve"> en konsekvens </w:t>
      </w:r>
      <w:r>
        <w:rPr>
          <w:lang w:eastAsia="nb-NO"/>
        </w:rPr>
        <w:t>av</w:t>
      </w:r>
      <w:r w:rsidR="008D6069">
        <w:rPr>
          <w:lang w:eastAsia="nb-NO"/>
        </w:rPr>
        <w:t xml:space="preserve"> skadelig</w:t>
      </w:r>
      <w:r>
        <w:rPr>
          <w:lang w:eastAsia="nb-NO"/>
        </w:rPr>
        <w:t xml:space="preserve"> miljøpåvirkning. Omsorgssvikt kan være en slik miljøpåvirkning</w:t>
      </w:r>
      <w:r w:rsidRPr="006572F5">
        <w:rPr>
          <w:lang w:eastAsia="nb-NO"/>
        </w:rPr>
        <w:t>. Et eksempel på funksjonsnedsettelse som følger av omsorgssvikt er hodeskade som følge av mishandling (shaken baby syndrom)</w:t>
      </w:r>
      <w:r>
        <w:rPr>
          <w:lang w:eastAsia="nb-NO"/>
        </w:rPr>
        <w:t>. Et annet eksempel er varige</w:t>
      </w:r>
      <w:r w:rsidRPr="006572F5">
        <w:rPr>
          <w:lang w:eastAsia="nb-NO"/>
        </w:rPr>
        <w:t xml:space="preserve"> atferds- og læringsproblemer </w:t>
      </w:r>
      <w:r>
        <w:rPr>
          <w:lang w:eastAsia="nb-NO"/>
        </w:rPr>
        <w:t xml:space="preserve">som </w:t>
      </w:r>
      <w:r w:rsidRPr="006572F5">
        <w:rPr>
          <w:lang w:eastAsia="nb-NO"/>
        </w:rPr>
        <w:t>kan oppstå som følge av dårlige oppvekstforhold.</w:t>
      </w:r>
    </w:p>
    <w:p w:rsidR="0017227A" w:rsidRDefault="0017227A" w:rsidP="008D1026">
      <w:pPr>
        <w:pStyle w:val="Listeavsnitt"/>
        <w:numPr>
          <w:ilvl w:val="0"/>
          <w:numId w:val="34"/>
        </w:numPr>
        <w:rPr>
          <w:lang w:eastAsia="nb-NO"/>
        </w:rPr>
      </w:pPr>
      <w:r>
        <w:rPr>
          <w:lang w:eastAsia="nb-NO"/>
        </w:rPr>
        <w:t>Det kan være vanskelig å skille mellom tegn på overgrep og omsorgssvikt og symptomer på enkelte funksjonsnedsettelser.</w:t>
      </w:r>
    </w:p>
    <w:p w:rsidR="00B36257" w:rsidRDefault="00B36257" w:rsidP="008D1026">
      <w:pPr>
        <w:pStyle w:val="Listeavsnitt"/>
        <w:numPr>
          <w:ilvl w:val="0"/>
          <w:numId w:val="34"/>
        </w:numPr>
        <w:rPr>
          <w:lang w:eastAsia="nb-NO"/>
        </w:rPr>
      </w:pPr>
      <w:r>
        <w:rPr>
          <w:lang w:eastAsia="nb-NO"/>
        </w:rPr>
        <w:t xml:space="preserve">Barn og unge med nedsatt funksjonsevne har økt risiko for overgrep og omsorgssvikt. Dersom foreldre har stor omsorgsbyrde kan det </w:t>
      </w:r>
      <w:r w:rsidR="00324D25">
        <w:rPr>
          <w:lang w:eastAsia="nb-NO"/>
        </w:rPr>
        <w:t>utgjøre</w:t>
      </w:r>
      <w:r>
        <w:rPr>
          <w:lang w:eastAsia="nb-NO"/>
        </w:rPr>
        <w:t xml:space="preserve"> en risikofaktor. Barn som vokser opp i hjem med vold har økt risiko for å erverve en funksjonsnedsettelse.</w:t>
      </w:r>
    </w:p>
    <w:p w:rsidR="00B36257" w:rsidRDefault="00B36257" w:rsidP="008D1026">
      <w:pPr>
        <w:pStyle w:val="Listeavsnitt"/>
        <w:numPr>
          <w:ilvl w:val="0"/>
          <w:numId w:val="34"/>
        </w:numPr>
        <w:rPr>
          <w:lang w:eastAsia="nb-NO"/>
        </w:rPr>
      </w:pPr>
      <w:r>
        <w:rPr>
          <w:lang w:eastAsia="nb-NO"/>
        </w:rPr>
        <w:t>Barn og unge med atferdsrelaterte funksjonsnedsettelser synes å være ekstra sårbare for å bli utsatt for fysiske og psykiske overgrep.</w:t>
      </w:r>
    </w:p>
    <w:p w:rsidR="003A494B" w:rsidRDefault="003A494B" w:rsidP="008D1026">
      <w:pPr>
        <w:pStyle w:val="Listeavsnitt"/>
        <w:numPr>
          <w:ilvl w:val="0"/>
          <w:numId w:val="34"/>
        </w:numPr>
        <w:rPr>
          <w:lang w:eastAsia="nb-NO"/>
        </w:rPr>
      </w:pPr>
      <w:r>
        <w:rPr>
          <w:lang w:eastAsia="nb-NO"/>
        </w:rPr>
        <w:t xml:space="preserve">Barn med enkelte funksjonsnedsettelser kan ha en annen tilknytningsatferd enn barn flest. Foreldre eller andre omsorgspersoner kan trenge veiledning i hvordan de kan forstå og utvikle sensitivitet for hvordan barnet uttrykker sine behov. </w:t>
      </w:r>
    </w:p>
    <w:p w:rsidR="003A494B" w:rsidRDefault="003A494B" w:rsidP="008D1026">
      <w:pPr>
        <w:pStyle w:val="Listeavsnitt"/>
        <w:numPr>
          <w:ilvl w:val="0"/>
          <w:numId w:val="34"/>
        </w:numPr>
        <w:rPr>
          <w:lang w:eastAsia="nb-NO"/>
        </w:rPr>
      </w:pPr>
      <w:r>
        <w:rPr>
          <w:lang w:eastAsia="nb-NO"/>
        </w:rPr>
        <w:lastRenderedPageBreak/>
        <w:t>Det er både likheter og forskjeller mellom etnisk norske</w:t>
      </w:r>
      <w:r w:rsidR="001943CE">
        <w:rPr>
          <w:lang w:eastAsia="nb-NO"/>
        </w:rPr>
        <w:t xml:space="preserve"> familier</w:t>
      </w:r>
      <w:r>
        <w:rPr>
          <w:lang w:eastAsia="nb-NO"/>
        </w:rPr>
        <w:t xml:space="preserve"> og familier med minoritetsbakgrunn</w:t>
      </w:r>
      <w:r w:rsidR="001943CE">
        <w:rPr>
          <w:lang w:eastAsia="nb-NO"/>
        </w:rPr>
        <w:t xml:space="preserve"> når det gjelder barn med funksjonsnedsettelse</w:t>
      </w:r>
      <w:r>
        <w:rPr>
          <w:lang w:eastAsia="nb-NO"/>
        </w:rPr>
        <w:t xml:space="preserve">. De generelle utfordringene handler om </w:t>
      </w:r>
      <w:r w:rsidR="001A13F1">
        <w:rPr>
          <w:lang w:eastAsia="nb-NO"/>
        </w:rPr>
        <w:t xml:space="preserve">selvr funksjonsnedsettelsen, og den ofte lange veien fra uro for at noe er galt til bekreftet diagnose. </w:t>
      </w:r>
      <w:r>
        <w:rPr>
          <w:lang w:eastAsia="nb-NO"/>
        </w:rPr>
        <w:t>De spesielle utfordringene handler om språk, kultur, manglende kunnskap om det norske velferdssystemet og migrasjonsrelaterte utfordringer. Familiene oppgir i tillegg manglende sosialt nettverk og lite familiestøtte som et problem.</w:t>
      </w:r>
      <w:r w:rsidRPr="004E1C88">
        <w:rPr>
          <w:lang w:eastAsia="nb-NO"/>
        </w:rPr>
        <w:t xml:space="preserve"> </w:t>
      </w:r>
    </w:p>
    <w:p w:rsidR="00F20F07" w:rsidRDefault="00F20F07" w:rsidP="00F20F07">
      <w:r>
        <w:rPr>
          <w:lang w:eastAsia="nb-NO"/>
        </w:rPr>
        <w:t>LESETIPS</w:t>
      </w:r>
      <w:r w:rsidRPr="00F20F07">
        <w:t xml:space="preserve"> </w:t>
      </w:r>
    </w:p>
    <w:p w:rsidR="00F20F07" w:rsidRDefault="00F20F07" w:rsidP="00F20F07">
      <w:pPr>
        <w:rPr>
          <w:lang w:eastAsia="nb-NO"/>
        </w:rPr>
      </w:pPr>
      <w:r w:rsidRPr="00F20F07">
        <w:rPr>
          <w:lang w:eastAsia="nb-NO"/>
        </w:rPr>
        <w:t>Berg, B (2014). Dobbelt sårbar – minoritetsfamilier med funksjonshemmete barn. I Tøssebro, J. og Wendelborg, C. (red.). Oppvekst med funksjonshemming. Familie, livsløp og overganger. Gyldendal Akademisk.</w:t>
      </w:r>
    </w:p>
    <w:p w:rsidR="00F20F07" w:rsidRDefault="00F20F07" w:rsidP="00F20F07">
      <w:pPr>
        <w:rPr>
          <w:lang w:eastAsia="nb-NO"/>
        </w:rPr>
      </w:pPr>
      <w:r w:rsidRPr="00F20F07">
        <w:rPr>
          <w:lang w:eastAsia="nb-NO"/>
        </w:rPr>
        <w:t xml:space="preserve">Kittelsaa, A. (2012). Livsholdning, tro og mestring. </w:t>
      </w:r>
      <w:r w:rsidR="001E007B">
        <w:rPr>
          <w:lang w:eastAsia="nb-NO"/>
        </w:rPr>
        <w:t>I</w:t>
      </w:r>
      <w:r w:rsidRPr="00F20F07">
        <w:rPr>
          <w:lang w:eastAsia="nb-NO"/>
        </w:rPr>
        <w:t xml:space="preserve"> Berg, B. (red): Innvandring og funksjonshemming. Minoritetsfamilier i møte med tjenesteapparatet. Oslo: Universitetsforlaget.</w:t>
      </w:r>
    </w:p>
    <w:p w:rsidR="00F20F07" w:rsidRDefault="00F20F07" w:rsidP="00F20F07">
      <w:r w:rsidRPr="00F20F07">
        <w:rPr>
          <w:lang w:eastAsia="nb-NO"/>
        </w:rPr>
        <w:t>Moe, Slinning and Hansen, B. (2010) Håndbok i sped og småbarns psykiske helse, Oslo: Gyldendal Akademiske.</w:t>
      </w:r>
      <w:r w:rsidRPr="00F20F07">
        <w:t xml:space="preserve"> </w:t>
      </w:r>
    </w:p>
    <w:p w:rsidR="00F20F07" w:rsidRDefault="00F20F07" w:rsidP="00F20F07">
      <w:r w:rsidRPr="00F20F07">
        <w:rPr>
          <w:lang w:eastAsia="nb-NO"/>
        </w:rPr>
        <w:t>NOU 2012:5 Bedre beskyttelse av barns utvikling</w:t>
      </w:r>
      <w:r w:rsidRPr="00F20F07">
        <w:t xml:space="preserve"> </w:t>
      </w:r>
    </w:p>
    <w:p w:rsidR="001A13F1" w:rsidRDefault="00F20F07" w:rsidP="001A13F1">
      <w:r w:rsidRPr="00F20F07">
        <w:rPr>
          <w:lang w:eastAsia="nb-NO"/>
        </w:rPr>
        <w:t>Rye, H. (2002) Tidlig hjelp til bedre samspill, Oslo: Gyldendal akademisk.</w:t>
      </w:r>
      <w:r w:rsidRPr="00F20F07">
        <w:t xml:space="preserve"> </w:t>
      </w:r>
    </w:p>
    <w:p w:rsidR="001A13F1" w:rsidRDefault="001A13F1">
      <w:pPr>
        <w:spacing w:after="0" w:line="240" w:lineRule="auto"/>
      </w:pPr>
      <w:r>
        <w:br w:type="page"/>
      </w:r>
    </w:p>
    <w:p w:rsidR="008D3A27" w:rsidRPr="001A13F1" w:rsidRDefault="008D3A27" w:rsidP="001A13F1">
      <w:pPr>
        <w:pStyle w:val="Overskrift1"/>
        <w:rPr>
          <w:sz w:val="24"/>
          <w:szCs w:val="22"/>
        </w:rPr>
      </w:pPr>
      <w:bookmarkStart w:id="33" w:name="_Toc402433376"/>
      <w:r>
        <w:rPr>
          <w:lang w:eastAsia="nb-NO"/>
        </w:rPr>
        <w:lastRenderedPageBreak/>
        <w:t xml:space="preserve">Ulike former for </w:t>
      </w:r>
      <w:r w:rsidRPr="006572F5">
        <w:rPr>
          <w:lang w:eastAsia="nb-NO"/>
        </w:rPr>
        <w:t>funksjonsnedsettelser</w:t>
      </w:r>
      <w:r>
        <w:rPr>
          <w:lang w:eastAsia="nb-NO"/>
        </w:rPr>
        <w:t xml:space="preserve"> – en kort presentasjon</w:t>
      </w:r>
      <w:bookmarkEnd w:id="33"/>
    </w:p>
    <w:p w:rsidR="00033962" w:rsidRDefault="008D3A27" w:rsidP="00033962">
      <w:pPr>
        <w:rPr>
          <w:lang w:eastAsia="nb-NO"/>
        </w:rPr>
      </w:pPr>
      <w:r w:rsidRPr="006572F5">
        <w:rPr>
          <w:lang w:eastAsia="nb-NO"/>
        </w:rPr>
        <w:t>Noen funksjonsnedsettelser er medfødt</w:t>
      </w:r>
      <w:r>
        <w:rPr>
          <w:lang w:eastAsia="nb-NO"/>
        </w:rPr>
        <w:t>e</w:t>
      </w:r>
      <w:r w:rsidRPr="006572F5">
        <w:rPr>
          <w:lang w:eastAsia="nb-NO"/>
        </w:rPr>
        <w:t xml:space="preserve"> og synlige ved fødsel, andre er medfødt</w:t>
      </w:r>
      <w:r>
        <w:rPr>
          <w:lang w:eastAsia="nb-NO"/>
        </w:rPr>
        <w:t>e,</w:t>
      </w:r>
      <w:r w:rsidRPr="006572F5">
        <w:rPr>
          <w:lang w:eastAsia="nb-NO"/>
        </w:rPr>
        <w:t xml:space="preserve"> men manifesterer seg ikke før det har gått en tid. </w:t>
      </w:r>
      <w:r>
        <w:rPr>
          <w:lang w:eastAsia="nb-NO"/>
        </w:rPr>
        <w:t>Noen</w:t>
      </w:r>
      <w:r w:rsidRPr="006572F5">
        <w:rPr>
          <w:lang w:eastAsia="nb-NO"/>
        </w:rPr>
        <w:t xml:space="preserve"> funksjonsnedsettelser oppstår som følge av ulykke, sykdom eller mishandling. Noen funksjonsnedsettelser </w:t>
      </w:r>
      <w:r w:rsidR="007708FF">
        <w:rPr>
          <w:lang w:eastAsia="nb-NO"/>
        </w:rPr>
        <w:t>rammer</w:t>
      </w:r>
      <w:r w:rsidRPr="006572F5">
        <w:rPr>
          <w:lang w:eastAsia="nb-NO"/>
        </w:rPr>
        <w:t xml:space="preserve"> kun </w:t>
      </w:r>
      <w:r w:rsidR="007708FF">
        <w:rPr>
          <w:lang w:eastAsia="nb-NO"/>
        </w:rPr>
        <w:t xml:space="preserve">det </w:t>
      </w:r>
      <w:r w:rsidRPr="006572F5">
        <w:rPr>
          <w:lang w:eastAsia="nb-NO"/>
        </w:rPr>
        <w:t>fysisk</w:t>
      </w:r>
      <w:r w:rsidR="007708FF">
        <w:rPr>
          <w:lang w:eastAsia="nb-NO"/>
        </w:rPr>
        <w:t>e</w:t>
      </w:r>
      <w:r w:rsidRPr="006572F5">
        <w:rPr>
          <w:lang w:eastAsia="nb-NO"/>
        </w:rPr>
        <w:t xml:space="preserve">, andre rammer kun psykiske eller kognitive funksjoner, mens noen rammer </w:t>
      </w:r>
      <w:r w:rsidR="007708FF">
        <w:rPr>
          <w:lang w:eastAsia="nb-NO"/>
        </w:rPr>
        <w:t xml:space="preserve">både </w:t>
      </w:r>
      <w:r w:rsidRPr="006572F5">
        <w:rPr>
          <w:lang w:eastAsia="nb-NO"/>
        </w:rPr>
        <w:t>fysiske</w:t>
      </w:r>
      <w:r>
        <w:rPr>
          <w:lang w:eastAsia="nb-NO"/>
        </w:rPr>
        <w:t xml:space="preserve">, </w:t>
      </w:r>
      <w:r w:rsidRPr="006572F5">
        <w:rPr>
          <w:lang w:eastAsia="nb-NO"/>
        </w:rPr>
        <w:t>psykiske og kognitive funksjoner. Noen funksjonsnedsettelser er vanlige</w:t>
      </w:r>
      <w:r>
        <w:rPr>
          <w:lang w:eastAsia="nb-NO"/>
        </w:rPr>
        <w:t>,</w:t>
      </w:r>
      <w:r w:rsidRPr="006572F5">
        <w:rPr>
          <w:lang w:eastAsia="nb-NO"/>
        </w:rPr>
        <w:t xml:space="preserve"> andre er sjeldne. </w:t>
      </w:r>
      <w:r>
        <w:rPr>
          <w:lang w:eastAsia="nb-NO"/>
        </w:rPr>
        <w:t xml:space="preserve">Samme diagnose kan gi svært forskjellige </w:t>
      </w:r>
      <w:r w:rsidRPr="006572F5">
        <w:rPr>
          <w:lang w:eastAsia="nb-NO"/>
        </w:rPr>
        <w:t>symptomer</w:t>
      </w:r>
      <w:r>
        <w:rPr>
          <w:lang w:eastAsia="nb-NO"/>
        </w:rPr>
        <w:t xml:space="preserve"> når det gjelder </w:t>
      </w:r>
      <w:r w:rsidRPr="006572F5">
        <w:rPr>
          <w:lang w:eastAsia="nb-NO"/>
        </w:rPr>
        <w:t xml:space="preserve">hvilke funksjoner som er rammet. Ett eksempel på dette er </w:t>
      </w:r>
      <w:r>
        <w:rPr>
          <w:lang w:eastAsia="nb-NO"/>
        </w:rPr>
        <w:t>c</w:t>
      </w:r>
      <w:r w:rsidRPr="006572F5">
        <w:rPr>
          <w:lang w:eastAsia="nb-NO"/>
        </w:rPr>
        <w:t xml:space="preserve">erebral </w:t>
      </w:r>
      <w:r>
        <w:rPr>
          <w:lang w:eastAsia="nb-NO"/>
        </w:rPr>
        <w:t>p</w:t>
      </w:r>
      <w:r w:rsidRPr="006572F5">
        <w:rPr>
          <w:lang w:eastAsia="nb-NO"/>
        </w:rPr>
        <w:t>arese (</w:t>
      </w:r>
      <w:r>
        <w:rPr>
          <w:lang w:eastAsia="nb-NO"/>
        </w:rPr>
        <w:t>CP</w:t>
      </w:r>
      <w:r w:rsidRPr="006572F5">
        <w:rPr>
          <w:lang w:eastAsia="nb-NO"/>
        </w:rPr>
        <w:t>) som i noen tilfeller gir seg ut</w:t>
      </w:r>
      <w:r w:rsidR="00D9392D">
        <w:rPr>
          <w:lang w:eastAsia="nb-NO"/>
        </w:rPr>
        <w:t>slag</w:t>
      </w:r>
      <w:r w:rsidRPr="006572F5">
        <w:rPr>
          <w:lang w:eastAsia="nb-NO"/>
        </w:rPr>
        <w:t xml:space="preserve"> i omfattende funksjonsnedsettelser som rammer både kognitiv og fysisk fungering, mens tilstanden i andre tilfeller kan gi </w:t>
      </w:r>
      <w:r>
        <w:rPr>
          <w:lang w:eastAsia="nb-NO"/>
        </w:rPr>
        <w:t xml:space="preserve">mindre </w:t>
      </w:r>
      <w:r w:rsidR="007708FF">
        <w:rPr>
          <w:lang w:eastAsia="nb-NO"/>
        </w:rPr>
        <w:t>merkbare</w:t>
      </w:r>
      <w:r w:rsidR="007708FF" w:rsidRPr="006572F5">
        <w:rPr>
          <w:lang w:eastAsia="nb-NO"/>
        </w:rPr>
        <w:t xml:space="preserve"> </w:t>
      </w:r>
      <w:r w:rsidRPr="006572F5">
        <w:rPr>
          <w:lang w:eastAsia="nb-NO"/>
        </w:rPr>
        <w:t>utslag. Det er også viktig å være oppmerksom på at en</w:t>
      </w:r>
      <w:r>
        <w:rPr>
          <w:lang w:eastAsia="nb-NO"/>
        </w:rPr>
        <w:t xml:space="preserve"> person kan ha flere ulike</w:t>
      </w:r>
      <w:r w:rsidRPr="006572F5">
        <w:rPr>
          <w:lang w:eastAsia="nb-NO"/>
        </w:rPr>
        <w:t xml:space="preserve"> funksjonsnedsettelser</w:t>
      </w:r>
      <w:r>
        <w:rPr>
          <w:lang w:eastAsia="nb-NO"/>
        </w:rPr>
        <w:t xml:space="preserve">. </w:t>
      </w:r>
      <w:r w:rsidRPr="006572F5">
        <w:rPr>
          <w:lang w:eastAsia="nb-NO"/>
        </w:rPr>
        <w:t>For eksempel har 70 prosent av</w:t>
      </w:r>
      <w:r w:rsidR="004D7D9B">
        <w:rPr>
          <w:lang w:eastAsia="nb-NO"/>
        </w:rPr>
        <w:t xml:space="preserve"> </w:t>
      </w:r>
      <w:r w:rsidR="00CA6EF7">
        <w:rPr>
          <w:lang w:eastAsia="nb-NO"/>
        </w:rPr>
        <w:t xml:space="preserve">barn med alvorlig synshemming </w:t>
      </w:r>
      <w:r w:rsidRPr="006572F5">
        <w:rPr>
          <w:lang w:eastAsia="nb-NO"/>
        </w:rPr>
        <w:t xml:space="preserve">en </w:t>
      </w:r>
      <w:r>
        <w:rPr>
          <w:lang w:eastAsia="nb-NO"/>
        </w:rPr>
        <w:t>tilleggs</w:t>
      </w:r>
      <w:r w:rsidRPr="006572F5">
        <w:rPr>
          <w:lang w:eastAsia="nb-NO"/>
        </w:rPr>
        <w:t>funksjonsnedsettelse</w:t>
      </w:r>
      <w:r>
        <w:rPr>
          <w:lang w:eastAsia="nb-NO"/>
        </w:rPr>
        <w:t>,</w:t>
      </w:r>
      <w:r w:rsidRPr="006572F5">
        <w:rPr>
          <w:lang w:eastAsia="nb-NO"/>
        </w:rPr>
        <w:t xml:space="preserve"> som nedsatt hørsel, </w:t>
      </w:r>
      <w:r>
        <w:rPr>
          <w:lang w:eastAsia="nb-NO"/>
        </w:rPr>
        <w:t>CP</w:t>
      </w:r>
      <w:r w:rsidRPr="006572F5">
        <w:rPr>
          <w:lang w:eastAsia="nb-NO"/>
        </w:rPr>
        <w:t xml:space="preserve"> eller epilepsi</w:t>
      </w:r>
      <w:r>
        <w:rPr>
          <w:lang w:eastAsia="nb-NO"/>
        </w:rPr>
        <w:t>.</w:t>
      </w:r>
      <w:r w:rsidR="00251754">
        <w:rPr>
          <w:lang w:eastAsia="nb-NO"/>
        </w:rPr>
        <w:fldChar w:fldCharType="begin"/>
      </w:r>
      <w:r>
        <w:rPr>
          <w:lang w:eastAsia="nb-NO"/>
        </w:rPr>
        <w:instrText xml:space="preserve"> ADDIN EN.CITE &lt;EndNote&gt;&lt;Cite ExcludeAuth="1" ExcludeYear="1" Hidden="1"&gt;&lt;Author&gt;Brøndmo&lt;/Author&gt;&lt;Year&gt;2008&lt;/Year&gt;&lt;RecNum&gt;2319&lt;/RecNum&gt;&lt;record&gt;&lt;rec-number&gt;2319&lt;/rec-number&gt;&lt;foreign-keys&gt;&lt;key app="EN" db-id="eft5vsszmwawrxe9vrl5vpfbzrtewavrpxev"&gt;2319&lt;/key&gt;&lt;/foreign-keys&gt;&lt;ref-type name="Book Section"&gt;5&lt;/ref-type&gt;&lt;contributors&gt;&lt;authors&gt;&lt;author&gt;Brøndmo, Sissel&lt;/author&gt;&lt;/authors&gt;&lt;secondary-authors&gt;&lt;author&gt;Rygvold, A.L. &lt;/author&gt;&lt;author&gt;T. Ogden &lt;/author&gt;&lt;/secondary-authors&gt;&lt;/contributors&gt;&lt;titles&gt;&lt;title&gt;Synsvansker&lt;/title&gt;&lt;secondary-title&gt;Innføring i spesialpedagogikk.&lt;/secondary-title&gt;&lt;/titles&gt;&lt;dates&gt;&lt;year&gt;2008&lt;/year&gt;&lt;/dates&gt;&lt;pub-location&gt;Oslo&lt;/pub-location&gt;&lt;publisher&gt;Gyldendal Akademisk&lt;/publisher&gt;&lt;urls&gt;&lt;/urls&gt;&lt;/record&gt;&lt;/Cite&gt;&lt;/EndNote&gt;</w:instrText>
      </w:r>
      <w:r w:rsidR="00251754">
        <w:rPr>
          <w:lang w:eastAsia="nb-NO"/>
        </w:rPr>
        <w:fldChar w:fldCharType="end"/>
      </w:r>
      <w:r>
        <w:rPr>
          <w:rStyle w:val="Fotnotereferanse"/>
          <w:szCs w:val="24"/>
          <w:lang w:eastAsia="nb-NO"/>
        </w:rPr>
        <w:footnoteReference w:id="86"/>
      </w:r>
      <w:r w:rsidR="00AA7D98">
        <w:rPr>
          <w:lang w:eastAsia="nb-NO"/>
        </w:rPr>
        <w:t xml:space="preserve"> Når det gjelder ADHD fant «Barn i Bergen»-undersøkelsen</w:t>
      </w:r>
      <w:r w:rsidR="00590428">
        <w:rPr>
          <w:lang w:eastAsia="nb-NO"/>
        </w:rPr>
        <w:t xml:space="preserve"> </w:t>
      </w:r>
      <w:r w:rsidR="00AA7D98">
        <w:rPr>
          <w:lang w:eastAsia="nb-NO"/>
        </w:rPr>
        <w:t>at 78</w:t>
      </w:r>
      <w:r w:rsidR="00FE47EB">
        <w:rPr>
          <w:lang w:eastAsia="nb-NO"/>
        </w:rPr>
        <w:t xml:space="preserve"> prosent </w:t>
      </w:r>
      <w:r w:rsidR="00AA7D98">
        <w:rPr>
          <w:lang w:eastAsia="nb-NO"/>
        </w:rPr>
        <w:t>av barn med ADHD samtidig hadde atferds</w:t>
      </w:r>
      <w:r w:rsidR="00FE47EB">
        <w:rPr>
          <w:lang w:eastAsia="nb-NO"/>
        </w:rPr>
        <w:t>forstyrrelse</w:t>
      </w:r>
      <w:r w:rsidR="00AA7D98">
        <w:rPr>
          <w:lang w:eastAsia="nb-NO"/>
        </w:rPr>
        <w:t xml:space="preserve">- eller </w:t>
      </w:r>
      <w:r w:rsidR="00FE47EB">
        <w:rPr>
          <w:lang w:eastAsia="nb-NO"/>
        </w:rPr>
        <w:t xml:space="preserve">en </w:t>
      </w:r>
      <w:r w:rsidR="00AA7D98">
        <w:rPr>
          <w:lang w:eastAsia="nb-NO"/>
        </w:rPr>
        <w:t>emosjonell lidelse.</w:t>
      </w:r>
      <w:r w:rsidR="00AA7D98">
        <w:rPr>
          <w:rStyle w:val="Fotnotereferanse"/>
          <w:lang w:eastAsia="nb-NO"/>
        </w:rPr>
        <w:footnoteReference w:id="87"/>
      </w:r>
    </w:p>
    <w:p w:rsidR="00AD4896" w:rsidRDefault="00033962" w:rsidP="00AD4896">
      <w:pPr>
        <w:rPr>
          <w:lang w:eastAsia="nb-NO"/>
        </w:rPr>
      </w:pPr>
      <w:r>
        <w:rPr>
          <w:lang w:eastAsia="nb-NO"/>
        </w:rPr>
        <w:t>I det</w:t>
      </w:r>
      <w:r w:rsidR="006F4F09">
        <w:rPr>
          <w:lang w:eastAsia="nb-NO"/>
        </w:rPr>
        <w:t>te kapitlet</w:t>
      </w:r>
      <w:r w:rsidRPr="006572F5">
        <w:rPr>
          <w:lang w:eastAsia="nb-NO"/>
        </w:rPr>
        <w:t xml:space="preserve"> </w:t>
      </w:r>
      <w:r>
        <w:rPr>
          <w:lang w:eastAsia="nb-NO"/>
        </w:rPr>
        <w:t xml:space="preserve">presenteres </w:t>
      </w:r>
      <w:r w:rsidRPr="006572F5">
        <w:rPr>
          <w:lang w:eastAsia="nb-NO"/>
        </w:rPr>
        <w:t xml:space="preserve">noen generelle kjennetegn og problemstillinger knyttet til vanlige </w:t>
      </w:r>
      <w:r w:rsidR="00591958">
        <w:rPr>
          <w:lang w:eastAsia="nb-NO"/>
        </w:rPr>
        <w:t xml:space="preserve">fysiske og kognitive </w:t>
      </w:r>
      <w:r w:rsidR="00AA7D98" w:rsidRPr="006572F5">
        <w:rPr>
          <w:lang w:eastAsia="nb-NO"/>
        </w:rPr>
        <w:t>funksjonsnedsettelse</w:t>
      </w:r>
      <w:r w:rsidR="00AA7D98">
        <w:rPr>
          <w:lang w:eastAsia="nb-NO"/>
        </w:rPr>
        <w:t>r</w:t>
      </w:r>
      <w:r w:rsidR="00785A90">
        <w:rPr>
          <w:lang w:eastAsia="nb-NO"/>
        </w:rPr>
        <w:t>,</w:t>
      </w:r>
      <w:r w:rsidR="00AA7D98">
        <w:rPr>
          <w:lang w:eastAsia="nb-NO"/>
        </w:rPr>
        <w:t xml:space="preserve"> og </w:t>
      </w:r>
      <w:r w:rsidR="00785A90">
        <w:rPr>
          <w:lang w:eastAsia="nb-NO"/>
        </w:rPr>
        <w:t xml:space="preserve">også </w:t>
      </w:r>
      <w:r w:rsidR="00AA7D98">
        <w:rPr>
          <w:lang w:eastAsia="nb-NO"/>
        </w:rPr>
        <w:t>enkelte psykiske lidelser</w:t>
      </w:r>
      <w:r w:rsidRPr="006572F5">
        <w:rPr>
          <w:lang w:eastAsia="nb-NO"/>
        </w:rPr>
        <w:t>.</w:t>
      </w:r>
      <w:r w:rsidR="00591958">
        <w:rPr>
          <w:lang w:eastAsia="nb-NO"/>
        </w:rPr>
        <w:t xml:space="preserve"> </w:t>
      </w:r>
      <w:r w:rsidR="00785A90">
        <w:rPr>
          <w:lang w:eastAsia="nb-NO"/>
        </w:rPr>
        <w:t xml:space="preserve">De psykiske lidelsene som presenteres, er valgt ut fordi de har symptomer som kan forveksles med tegn på omsorgssvikt. </w:t>
      </w:r>
      <w:r>
        <w:rPr>
          <w:lang w:eastAsia="nb-NO"/>
        </w:rPr>
        <w:t xml:space="preserve">I tillegg gis det </w:t>
      </w:r>
      <w:r w:rsidR="00785A90">
        <w:rPr>
          <w:lang w:eastAsia="nb-NO"/>
        </w:rPr>
        <w:t xml:space="preserve">noe </w:t>
      </w:r>
      <w:r>
        <w:rPr>
          <w:lang w:eastAsia="nb-NO"/>
        </w:rPr>
        <w:t xml:space="preserve">informasjon om </w:t>
      </w:r>
      <w:r w:rsidR="00785A90">
        <w:rPr>
          <w:lang w:eastAsia="nb-NO"/>
        </w:rPr>
        <w:t xml:space="preserve">enkelte </w:t>
      </w:r>
      <w:r>
        <w:rPr>
          <w:lang w:eastAsia="nb-NO"/>
        </w:rPr>
        <w:t xml:space="preserve">sjeldne funksjonsnedsettelser </w:t>
      </w:r>
      <w:r w:rsidR="00785A90">
        <w:rPr>
          <w:lang w:eastAsia="nb-NO"/>
        </w:rPr>
        <w:t>som</w:t>
      </w:r>
      <w:r>
        <w:rPr>
          <w:lang w:eastAsia="nb-NO"/>
        </w:rPr>
        <w:t xml:space="preserve"> kan ha symptomer</w:t>
      </w:r>
      <w:r w:rsidR="00785A90">
        <w:rPr>
          <w:lang w:eastAsia="nb-NO"/>
        </w:rPr>
        <w:t>,</w:t>
      </w:r>
      <w:r>
        <w:rPr>
          <w:lang w:eastAsia="nb-NO"/>
        </w:rPr>
        <w:t xml:space="preserve"> </w:t>
      </w:r>
      <w:r w:rsidR="00785A90">
        <w:rPr>
          <w:lang w:eastAsia="nb-NO"/>
        </w:rPr>
        <w:t xml:space="preserve">som lett </w:t>
      </w:r>
      <w:r>
        <w:rPr>
          <w:lang w:eastAsia="nb-NO"/>
        </w:rPr>
        <w:t xml:space="preserve">kan forveksles med skader </w:t>
      </w:r>
      <w:r w:rsidR="00785A90">
        <w:rPr>
          <w:lang w:eastAsia="nb-NO"/>
        </w:rPr>
        <w:t>etter</w:t>
      </w:r>
      <w:r>
        <w:rPr>
          <w:lang w:eastAsia="nb-NO"/>
        </w:rPr>
        <w:t xml:space="preserve"> mishandling. </w:t>
      </w:r>
    </w:p>
    <w:p w:rsidR="00033962" w:rsidRDefault="00033962" w:rsidP="00033962">
      <w:pPr>
        <w:rPr>
          <w:lang w:eastAsia="nb-NO"/>
        </w:rPr>
      </w:pPr>
      <w:r w:rsidRPr="006572F5">
        <w:rPr>
          <w:lang w:eastAsia="nb-NO"/>
        </w:rPr>
        <w:lastRenderedPageBreak/>
        <w:t xml:space="preserve">Oversikten er </w:t>
      </w:r>
      <w:r w:rsidRPr="006572F5">
        <w:rPr>
          <w:i/>
          <w:lang w:eastAsia="nb-NO"/>
        </w:rPr>
        <w:t>ikke egnet til diagnostisering</w:t>
      </w:r>
      <w:r w:rsidR="001E007B">
        <w:rPr>
          <w:lang w:eastAsia="nb-NO"/>
        </w:rPr>
        <w:t xml:space="preserve">. Den </w:t>
      </w:r>
      <w:r w:rsidRPr="006572F5">
        <w:rPr>
          <w:lang w:eastAsia="nb-NO"/>
        </w:rPr>
        <w:t>skal kun gi grunnlag for gjenkjennelseskompetanse.</w:t>
      </w:r>
    </w:p>
    <w:p w:rsidR="008D3A27" w:rsidRPr="006572F5" w:rsidRDefault="008D3A27" w:rsidP="00146E28">
      <w:pPr>
        <w:pStyle w:val="Overskrift2"/>
        <w:rPr>
          <w:lang w:eastAsia="nb-NO"/>
        </w:rPr>
      </w:pPr>
      <w:bookmarkStart w:id="34" w:name="_Toc402433377"/>
      <w:r w:rsidRPr="006572F5">
        <w:rPr>
          <w:lang w:eastAsia="nb-NO"/>
        </w:rPr>
        <w:t>Når bør barnet utredes?</w:t>
      </w:r>
      <w:bookmarkEnd w:id="34"/>
      <w:r w:rsidRPr="006572F5">
        <w:rPr>
          <w:lang w:eastAsia="nb-NO"/>
        </w:rPr>
        <w:t xml:space="preserve"> </w:t>
      </w:r>
    </w:p>
    <w:p w:rsidR="008D3A27" w:rsidRDefault="008D3A27" w:rsidP="002E6647">
      <w:pPr>
        <w:rPr>
          <w:lang w:eastAsia="nb-NO"/>
        </w:rPr>
      </w:pPr>
      <w:r>
        <w:rPr>
          <w:lang w:eastAsia="nb-NO"/>
        </w:rPr>
        <w:t xml:space="preserve">Barn kan ha tilsynelatende like symptomer, men symptomene kan ha ulik årsak. Motsatt kan </w:t>
      </w:r>
      <w:r w:rsidR="00E74A05">
        <w:rPr>
          <w:lang w:eastAsia="nb-NO"/>
        </w:rPr>
        <w:t>samme</w:t>
      </w:r>
      <w:r>
        <w:rPr>
          <w:lang w:eastAsia="nb-NO"/>
        </w:rPr>
        <w:t xml:space="preserve"> årsak/sykdom gi forskjellige symptomer</w:t>
      </w:r>
      <w:r w:rsidR="00E74A05">
        <w:rPr>
          <w:lang w:eastAsia="nb-NO"/>
        </w:rPr>
        <w:t xml:space="preserve"> hos ulike individer</w:t>
      </w:r>
      <w:r>
        <w:rPr>
          <w:lang w:eastAsia="nb-NO"/>
        </w:rPr>
        <w:t>. Differensialdiagnostikk</w:t>
      </w:r>
      <w:r>
        <w:rPr>
          <w:rStyle w:val="Fotnotereferanse"/>
          <w:lang w:eastAsia="nb-NO"/>
        </w:rPr>
        <w:footnoteReference w:id="88"/>
      </w:r>
      <w:r>
        <w:rPr>
          <w:lang w:eastAsia="nb-NO"/>
        </w:rPr>
        <w:t xml:space="preserve"> er komplisert. B</w:t>
      </w:r>
      <w:r w:rsidRPr="006572F5">
        <w:rPr>
          <w:lang w:eastAsia="nb-NO"/>
        </w:rPr>
        <w:t>arnevernets ansatte</w:t>
      </w:r>
      <w:r>
        <w:rPr>
          <w:lang w:eastAsia="nb-NO"/>
        </w:rPr>
        <w:t xml:space="preserve"> bør derfor </w:t>
      </w:r>
      <w:r w:rsidRPr="006572F5">
        <w:rPr>
          <w:lang w:eastAsia="nb-NO"/>
        </w:rPr>
        <w:t>ha</w:t>
      </w:r>
      <w:r>
        <w:rPr>
          <w:lang w:eastAsia="nb-NO"/>
        </w:rPr>
        <w:t xml:space="preserve"> </w:t>
      </w:r>
      <w:r w:rsidRPr="006572F5">
        <w:rPr>
          <w:lang w:eastAsia="nb-NO"/>
        </w:rPr>
        <w:t xml:space="preserve">kompetanse som gjør dem i stand til å vurdere når de skal involvere andre faggrupper. </w:t>
      </w:r>
      <w:r>
        <w:rPr>
          <w:lang w:eastAsia="nb-NO"/>
        </w:rPr>
        <w:t>T</w:t>
      </w:r>
      <w:r w:rsidRPr="006572F5">
        <w:rPr>
          <w:lang w:eastAsia="nb-NO"/>
        </w:rPr>
        <w:t xml:space="preserve">erskelen for å involvere andre faggrupper bør være lav. For en del barn og unge </w:t>
      </w:r>
      <w:r>
        <w:rPr>
          <w:lang w:eastAsia="nb-NO"/>
        </w:rPr>
        <w:t xml:space="preserve">som barnevernet er i kontakt med, </w:t>
      </w:r>
      <w:r w:rsidRPr="006572F5">
        <w:rPr>
          <w:lang w:eastAsia="nb-NO"/>
        </w:rPr>
        <w:t xml:space="preserve">foreligger det allerede </w:t>
      </w:r>
      <w:r>
        <w:rPr>
          <w:lang w:eastAsia="nb-NO"/>
        </w:rPr>
        <w:t xml:space="preserve">en utredning og </w:t>
      </w:r>
      <w:r w:rsidRPr="006572F5">
        <w:rPr>
          <w:lang w:eastAsia="nb-NO"/>
        </w:rPr>
        <w:t>et behandlingsopplegg</w:t>
      </w:r>
      <w:r>
        <w:rPr>
          <w:lang w:eastAsia="nb-NO"/>
        </w:rPr>
        <w:t>,</w:t>
      </w:r>
      <w:r w:rsidRPr="006572F5">
        <w:rPr>
          <w:lang w:eastAsia="nb-NO"/>
        </w:rPr>
        <w:t xml:space="preserve"> eller de er under utredning </w:t>
      </w:r>
      <w:r>
        <w:rPr>
          <w:lang w:eastAsia="nb-NO"/>
        </w:rPr>
        <w:t>(</w:t>
      </w:r>
      <w:r w:rsidRPr="006572F5">
        <w:rPr>
          <w:lang w:eastAsia="nb-NO"/>
        </w:rPr>
        <w:t>for eksempel ved sykehus, i BUP eller i PP-tjenesten</w:t>
      </w:r>
      <w:r>
        <w:rPr>
          <w:lang w:eastAsia="nb-NO"/>
        </w:rPr>
        <w:t>)</w:t>
      </w:r>
      <w:r w:rsidRPr="006572F5">
        <w:rPr>
          <w:lang w:eastAsia="nb-NO"/>
        </w:rPr>
        <w:t xml:space="preserve">. </w:t>
      </w:r>
      <w:r>
        <w:rPr>
          <w:lang w:eastAsia="nb-NO"/>
        </w:rPr>
        <w:t>I slike tilfeller</w:t>
      </w:r>
      <w:r w:rsidRPr="006572F5">
        <w:rPr>
          <w:lang w:eastAsia="nb-NO"/>
        </w:rPr>
        <w:t xml:space="preserve"> bør barnevernet </w:t>
      </w:r>
      <w:r>
        <w:rPr>
          <w:lang w:eastAsia="nb-NO"/>
        </w:rPr>
        <w:t xml:space="preserve">som hovedregel </w:t>
      </w:r>
      <w:r w:rsidRPr="006572F5">
        <w:rPr>
          <w:lang w:eastAsia="nb-NO"/>
        </w:rPr>
        <w:t xml:space="preserve">ta kontakt med disse instansene. </w:t>
      </w:r>
      <w:r>
        <w:rPr>
          <w:lang w:eastAsia="nb-NO"/>
        </w:rPr>
        <w:t>Imidlertid er ikke alle barn med funksjonsnedsettelser tilstrekkelig utredet. Det kan derfor være nødvendig med y</w:t>
      </w:r>
      <w:r w:rsidRPr="006572F5">
        <w:rPr>
          <w:lang w:eastAsia="nb-NO"/>
        </w:rPr>
        <w:t>t</w:t>
      </w:r>
      <w:r>
        <w:rPr>
          <w:lang w:eastAsia="nb-NO"/>
        </w:rPr>
        <w:t>t</w:t>
      </w:r>
      <w:r w:rsidRPr="006572F5">
        <w:rPr>
          <w:lang w:eastAsia="nb-NO"/>
        </w:rPr>
        <w:t xml:space="preserve">erligere undersøkelser </w:t>
      </w:r>
      <w:r>
        <w:rPr>
          <w:lang w:eastAsia="nb-NO"/>
        </w:rPr>
        <w:t xml:space="preserve">for å avklare </w:t>
      </w:r>
      <w:r w:rsidRPr="006572F5">
        <w:rPr>
          <w:lang w:eastAsia="nb-NO"/>
        </w:rPr>
        <w:t>mulig tilleggsproblematikk</w:t>
      </w:r>
      <w:r>
        <w:rPr>
          <w:lang w:eastAsia="nb-NO"/>
        </w:rPr>
        <w:t xml:space="preserve">, eller </w:t>
      </w:r>
      <w:r w:rsidR="00EA7129">
        <w:rPr>
          <w:lang w:eastAsia="nb-NO"/>
        </w:rPr>
        <w:t xml:space="preserve">for å se </w:t>
      </w:r>
      <w:r>
        <w:rPr>
          <w:lang w:eastAsia="nb-NO"/>
        </w:rPr>
        <w:t xml:space="preserve">om </w:t>
      </w:r>
      <w:r w:rsidRPr="006572F5">
        <w:rPr>
          <w:lang w:eastAsia="nb-NO"/>
        </w:rPr>
        <w:t>de</w:t>
      </w:r>
      <w:r>
        <w:rPr>
          <w:lang w:eastAsia="nb-NO"/>
        </w:rPr>
        <w:t>t er behov for hjelpetiltak utover det barnet eventuelt allerede mottar.</w:t>
      </w:r>
      <w:r w:rsidRPr="006572F5">
        <w:rPr>
          <w:lang w:eastAsia="nb-NO"/>
        </w:rPr>
        <w:t xml:space="preserve"> En slik </w:t>
      </w:r>
      <w:r>
        <w:rPr>
          <w:lang w:eastAsia="nb-NO"/>
        </w:rPr>
        <w:t>utredning</w:t>
      </w:r>
      <w:r w:rsidRPr="006572F5">
        <w:rPr>
          <w:lang w:eastAsia="nb-NO"/>
        </w:rPr>
        <w:t xml:space="preserve"> vil også være</w:t>
      </w:r>
      <w:r>
        <w:rPr>
          <w:lang w:eastAsia="nb-NO"/>
        </w:rPr>
        <w:t xml:space="preserve"> et utgangspunkt for å vurdere om foreldre/fosterforeldre har</w:t>
      </w:r>
      <w:r w:rsidRPr="006572F5">
        <w:rPr>
          <w:lang w:eastAsia="nb-NO"/>
        </w:rPr>
        <w:t xml:space="preserve"> nødvendig avlastning, økonomis</w:t>
      </w:r>
      <w:r>
        <w:rPr>
          <w:lang w:eastAsia="nb-NO"/>
        </w:rPr>
        <w:t>ke støtteordninger eller lignende.</w:t>
      </w:r>
    </w:p>
    <w:p w:rsidR="008D3A27" w:rsidRDefault="008D3A27" w:rsidP="00FD3434">
      <w:pPr>
        <w:rPr>
          <w:lang w:eastAsia="nb-NO"/>
        </w:rPr>
      </w:pPr>
      <w:r w:rsidRPr="00A9590F">
        <w:rPr>
          <w:lang w:eastAsia="nb-NO"/>
        </w:rPr>
        <w:t>Hvis barnet har fysiske, kognitive eller atferdsmessige utfordringer, og andre instanser ikke er ko</w:t>
      </w:r>
      <w:r w:rsidR="00EA7129">
        <w:rPr>
          <w:lang w:eastAsia="nb-NO"/>
        </w:rPr>
        <w:t>b</w:t>
      </w:r>
      <w:r w:rsidRPr="00A9590F">
        <w:rPr>
          <w:lang w:eastAsia="nb-NO"/>
        </w:rPr>
        <w:t>let inn, bør barnevernets ansatte som en tommelfingerregel ta kontakt med relevante instanser som kan sørge for å få barnet utredet. Dette må på vanlig måte gjøres i samarbeid med foreldrene.</w:t>
      </w:r>
      <w:r w:rsidRPr="00A9590F">
        <w:rPr>
          <w:rStyle w:val="Fotnotereferanse"/>
          <w:lang w:eastAsia="nb-NO"/>
        </w:rPr>
        <w:footnoteReference w:id="89"/>
      </w:r>
      <w:r>
        <w:rPr>
          <w:lang w:eastAsia="nb-NO"/>
        </w:rPr>
        <w:t xml:space="preserve"> Barnevernet må </w:t>
      </w:r>
      <w:r w:rsidR="00EA7129">
        <w:rPr>
          <w:lang w:eastAsia="nb-NO"/>
        </w:rPr>
        <w:t xml:space="preserve">samtidig </w:t>
      </w:r>
      <w:r>
        <w:rPr>
          <w:lang w:eastAsia="nb-NO"/>
        </w:rPr>
        <w:t xml:space="preserve">passe på at kunnskap om </w:t>
      </w:r>
      <w:r>
        <w:rPr>
          <w:lang w:eastAsia="nb-NO"/>
        </w:rPr>
        <w:lastRenderedPageBreak/>
        <w:t>barnevernundersøkelsen og dens resultater ikke spres unødig (jfr. § 4-3, annet ledd).</w:t>
      </w:r>
    </w:p>
    <w:p w:rsidR="008D3A27" w:rsidRPr="006572F5" w:rsidRDefault="008D3A27" w:rsidP="002E6647">
      <w:pPr>
        <w:rPr>
          <w:lang w:eastAsia="nb-NO"/>
        </w:rPr>
      </w:pPr>
      <w:r w:rsidRPr="006572F5">
        <w:rPr>
          <w:lang w:eastAsia="nb-NO"/>
        </w:rPr>
        <w:t xml:space="preserve">Generelt bør barnevernet </w:t>
      </w:r>
      <w:r>
        <w:rPr>
          <w:lang w:eastAsia="nb-NO"/>
        </w:rPr>
        <w:t xml:space="preserve">innhente informasjon om </w:t>
      </w:r>
      <w:r w:rsidRPr="006572F5">
        <w:rPr>
          <w:lang w:eastAsia="nb-NO"/>
        </w:rPr>
        <w:t xml:space="preserve">barnets helsetilstand </w:t>
      </w:r>
      <w:r w:rsidR="00E74A05">
        <w:rPr>
          <w:lang w:eastAsia="nb-NO"/>
        </w:rPr>
        <w:t>inkludert</w:t>
      </w:r>
      <w:r w:rsidRPr="006572F5">
        <w:rPr>
          <w:lang w:eastAsia="nb-NO"/>
        </w:rPr>
        <w:t xml:space="preserve"> syn og hørsel</w:t>
      </w:r>
      <w:r>
        <w:rPr>
          <w:lang w:eastAsia="nb-NO"/>
        </w:rPr>
        <w:t>, samt undersøke om ordinære helsekontroller, tannlegekontroller og vaksinasjonsprogrammer er gjennomført</w:t>
      </w:r>
      <w:r w:rsidRPr="006572F5">
        <w:rPr>
          <w:lang w:eastAsia="nb-NO"/>
        </w:rPr>
        <w:t>.</w:t>
      </w:r>
    </w:p>
    <w:p w:rsidR="008D3A27" w:rsidRPr="006572F5" w:rsidRDefault="008D3A27" w:rsidP="00146E28">
      <w:pPr>
        <w:pStyle w:val="Overskrift3"/>
        <w:rPr>
          <w:lang w:eastAsia="nb-NO"/>
        </w:rPr>
      </w:pPr>
      <w:bookmarkStart w:id="35" w:name="_Toc402433378"/>
      <w:r w:rsidRPr="006572F5">
        <w:rPr>
          <w:lang w:eastAsia="nb-NO"/>
        </w:rPr>
        <w:t>Omsorgssvikt eller funksjonsnedsettelse?</w:t>
      </w:r>
      <w:bookmarkEnd w:id="35"/>
      <w:r w:rsidRPr="006572F5">
        <w:rPr>
          <w:lang w:eastAsia="nb-NO"/>
        </w:rPr>
        <w:t xml:space="preserve"> </w:t>
      </w:r>
    </w:p>
    <w:p w:rsidR="008D3A27" w:rsidRDefault="008D3A27" w:rsidP="00146E28">
      <w:pPr>
        <w:rPr>
          <w:szCs w:val="24"/>
          <w:lang w:eastAsia="nb-NO"/>
        </w:rPr>
      </w:pPr>
      <w:r w:rsidRPr="006572F5">
        <w:rPr>
          <w:szCs w:val="24"/>
          <w:lang w:eastAsia="nb-NO"/>
        </w:rPr>
        <w:t>Det er ikke alltid lett å vite om barnets væremåte eller atferd skyldes omsorgssvikt eller nedsatt funksjonsevne</w:t>
      </w:r>
      <w:r>
        <w:rPr>
          <w:szCs w:val="24"/>
          <w:lang w:eastAsia="nb-NO"/>
        </w:rPr>
        <w:t>, eller begge deler i samspill</w:t>
      </w:r>
      <w:r w:rsidRPr="006572F5">
        <w:rPr>
          <w:szCs w:val="24"/>
          <w:lang w:eastAsia="nb-NO"/>
        </w:rPr>
        <w:t>. For eksempel vil udiagnostisert hørsels</w:t>
      </w:r>
      <w:r>
        <w:rPr>
          <w:szCs w:val="24"/>
          <w:lang w:eastAsia="nb-NO"/>
        </w:rPr>
        <w:t>hemming</w:t>
      </w:r>
      <w:r w:rsidRPr="006572F5">
        <w:rPr>
          <w:szCs w:val="24"/>
          <w:lang w:eastAsia="nb-NO"/>
        </w:rPr>
        <w:t>, utviklings</w:t>
      </w:r>
      <w:r>
        <w:rPr>
          <w:szCs w:val="24"/>
          <w:lang w:eastAsia="nb-NO"/>
        </w:rPr>
        <w:t>hemming</w:t>
      </w:r>
      <w:r w:rsidR="00107679">
        <w:rPr>
          <w:szCs w:val="24"/>
          <w:lang w:eastAsia="nb-NO"/>
        </w:rPr>
        <w:t>,</w:t>
      </w:r>
      <w:r w:rsidRPr="006572F5">
        <w:rPr>
          <w:szCs w:val="24"/>
          <w:lang w:eastAsia="nb-NO"/>
        </w:rPr>
        <w:t xml:space="preserve"> autisme</w:t>
      </w:r>
      <w:r w:rsidR="001E007B">
        <w:rPr>
          <w:szCs w:val="24"/>
          <w:lang w:eastAsia="nb-NO"/>
        </w:rPr>
        <w:t>spekterforstyrrelser</w:t>
      </w:r>
      <w:r w:rsidR="001E007B" w:rsidRPr="006572F5">
        <w:rPr>
          <w:rStyle w:val="Fotnotereferanse"/>
          <w:szCs w:val="24"/>
          <w:lang w:eastAsia="nb-NO"/>
        </w:rPr>
        <w:footnoteReference w:id="90"/>
      </w:r>
      <w:r w:rsidR="00D9392D">
        <w:rPr>
          <w:szCs w:val="24"/>
          <w:lang w:eastAsia="nb-NO"/>
        </w:rPr>
        <w:t>,</w:t>
      </w:r>
      <w:r w:rsidR="00107679">
        <w:rPr>
          <w:szCs w:val="24"/>
          <w:lang w:eastAsia="nb-NO"/>
        </w:rPr>
        <w:t xml:space="preserve"> ADHD</w:t>
      </w:r>
      <w:r w:rsidR="00523810">
        <w:rPr>
          <w:szCs w:val="24"/>
          <w:lang w:eastAsia="nb-NO"/>
        </w:rPr>
        <w:t xml:space="preserve"> eller Tourettes syndrom</w:t>
      </w:r>
      <w:r w:rsidRPr="006572F5">
        <w:rPr>
          <w:szCs w:val="24"/>
          <w:lang w:eastAsia="nb-NO"/>
        </w:rPr>
        <w:t xml:space="preserve"> kunne forveksles med </w:t>
      </w:r>
      <w:r>
        <w:rPr>
          <w:szCs w:val="24"/>
          <w:lang w:eastAsia="nb-NO"/>
        </w:rPr>
        <w:t>typiske reaksjoner på</w:t>
      </w:r>
      <w:r w:rsidRPr="006572F5">
        <w:rPr>
          <w:szCs w:val="24"/>
          <w:lang w:eastAsia="nb-NO"/>
        </w:rPr>
        <w:t xml:space="preserve"> omsorgssvikt</w:t>
      </w:r>
      <w:r>
        <w:rPr>
          <w:szCs w:val="24"/>
          <w:lang w:eastAsia="nb-NO"/>
        </w:rPr>
        <w:t>/overgrep</w:t>
      </w:r>
      <w:r w:rsidRPr="006572F5">
        <w:rPr>
          <w:szCs w:val="24"/>
          <w:lang w:eastAsia="nb-NO"/>
        </w:rPr>
        <w:t>.</w:t>
      </w:r>
    </w:p>
    <w:p w:rsidR="001E007B" w:rsidRDefault="008D3A27" w:rsidP="001E007B">
      <w:pPr>
        <w:autoSpaceDE w:val="0"/>
        <w:autoSpaceDN w:val="0"/>
        <w:adjustRightInd w:val="0"/>
        <w:spacing w:after="0"/>
        <w:rPr>
          <w:szCs w:val="24"/>
          <w:lang w:eastAsia="nb-NO"/>
        </w:rPr>
      </w:pPr>
      <w:r w:rsidRPr="003F3E43">
        <w:rPr>
          <w:szCs w:val="24"/>
          <w:lang w:eastAsia="nb-NO"/>
        </w:rPr>
        <w:t xml:space="preserve">Når du skal vurdere barnets omsorgssituasjon og behov for tiltak, vil barnets fungering og behov være noe av det som må kartlegges. Tegn til avvikende utvikling hos barnet kan være ett (av flere) kriterier for at barnevernet setter inn tiltak. Barn som er utsatt for omsorgssvikt og overgrep, kan utvikle avvikende væremåter. Det må undersøkes om disse atferdstrekkene er knyttet til nevrobiologiske funksjonsvansker hos barnet, og/eller om de er reaksjoner på omsorgssvikt/overgrep. En avklaring av dette vil kunne være av stor betydning for vurderingen av omsorgssituasjonen, for å kunne sette inn riktige hjelpetiltak, og for å finne riktig omsorgsbase ved en eventuell omsorgsovertakelse. I møte med barn og unge med avvikende utvikling bør derfor alle mulige årsaker til barnets utviklingsavvik </w:t>
      </w:r>
      <w:r w:rsidR="002726B9" w:rsidRPr="003F3E43">
        <w:rPr>
          <w:szCs w:val="24"/>
          <w:lang w:eastAsia="nb-NO"/>
        </w:rPr>
        <w:t xml:space="preserve">vurderes og eventuelt </w:t>
      </w:r>
      <w:r w:rsidRPr="003F3E43">
        <w:rPr>
          <w:szCs w:val="24"/>
          <w:lang w:eastAsia="nb-NO"/>
        </w:rPr>
        <w:t xml:space="preserve">utredes. </w:t>
      </w:r>
      <w:r w:rsidR="001E007B" w:rsidRPr="003F3E43">
        <w:rPr>
          <w:szCs w:val="24"/>
          <w:lang w:eastAsia="nb-NO"/>
        </w:rPr>
        <w:t>Barnet bør observeres på ulike arenaer/sammen med ulike personer. Både barnevernsfaglig og medisinsk/psykologisk kompetanse bør benyttes.</w:t>
      </w:r>
      <w:r w:rsidR="001E007B" w:rsidRPr="00B218CA">
        <w:t xml:space="preserve"> </w:t>
      </w:r>
    </w:p>
    <w:p w:rsidR="001E007B" w:rsidRDefault="001E007B" w:rsidP="00075503">
      <w:pPr>
        <w:autoSpaceDE w:val="0"/>
        <w:autoSpaceDN w:val="0"/>
        <w:adjustRightInd w:val="0"/>
        <w:spacing w:after="0"/>
        <w:rPr>
          <w:szCs w:val="24"/>
          <w:lang w:eastAsia="nb-NO"/>
        </w:rPr>
      </w:pPr>
    </w:p>
    <w:p w:rsidR="00055E8F" w:rsidRDefault="008D3A27" w:rsidP="00055E8F">
      <w:r>
        <w:rPr>
          <w:szCs w:val="24"/>
          <w:lang w:eastAsia="nb-NO"/>
        </w:rPr>
        <w:lastRenderedPageBreak/>
        <w:t>Når det gjelder sped- og småbarn</w:t>
      </w:r>
      <w:r w:rsidR="004E72F8">
        <w:rPr>
          <w:szCs w:val="24"/>
          <w:lang w:eastAsia="nb-NO"/>
        </w:rPr>
        <w:t xml:space="preserve"> vil</w:t>
      </w:r>
      <w:r w:rsidR="004E72F8" w:rsidRPr="004E72F8">
        <w:t xml:space="preserve"> </w:t>
      </w:r>
      <w:r w:rsidR="004E72F8" w:rsidRPr="004E72F8">
        <w:rPr>
          <w:szCs w:val="24"/>
          <w:lang w:eastAsia="nb-NO"/>
        </w:rPr>
        <w:t xml:space="preserve">tegn til funksjonssvikt ofte </w:t>
      </w:r>
      <w:r w:rsidR="004E72F8">
        <w:rPr>
          <w:szCs w:val="24"/>
          <w:lang w:eastAsia="nb-NO"/>
        </w:rPr>
        <w:t>være</w:t>
      </w:r>
      <w:r w:rsidR="004E72F8" w:rsidRPr="004E72F8">
        <w:rPr>
          <w:szCs w:val="24"/>
          <w:lang w:eastAsia="nb-NO"/>
        </w:rPr>
        <w:t xml:space="preserve"> vage og uspesifikke</w:t>
      </w:r>
      <w:r w:rsidR="004E72F8">
        <w:rPr>
          <w:szCs w:val="24"/>
          <w:lang w:eastAsia="nb-NO"/>
        </w:rPr>
        <w:t>. T</w:t>
      </w:r>
      <w:r w:rsidR="004E72F8" w:rsidRPr="004E72F8">
        <w:rPr>
          <w:szCs w:val="24"/>
          <w:lang w:eastAsia="nb-NO"/>
        </w:rPr>
        <w:t>egnene kan</w:t>
      </w:r>
      <w:r w:rsidR="004E72F8">
        <w:rPr>
          <w:szCs w:val="24"/>
          <w:lang w:eastAsia="nb-NO"/>
        </w:rPr>
        <w:t xml:space="preserve"> noen ganger</w:t>
      </w:r>
      <w:r w:rsidR="004E72F8" w:rsidRPr="004E72F8">
        <w:rPr>
          <w:szCs w:val="24"/>
          <w:lang w:eastAsia="nb-NO"/>
        </w:rPr>
        <w:t xml:space="preserve"> forveksles med reaksjonsmønstre </w:t>
      </w:r>
      <w:r w:rsidR="004E72F8">
        <w:rPr>
          <w:szCs w:val="24"/>
          <w:lang w:eastAsia="nb-NO"/>
        </w:rPr>
        <w:t xml:space="preserve">utvikles ved </w:t>
      </w:r>
      <w:r w:rsidR="004E72F8" w:rsidRPr="004E72F8">
        <w:rPr>
          <w:szCs w:val="24"/>
          <w:lang w:eastAsia="nb-NO"/>
        </w:rPr>
        <w:t>omsorgssvikt eller mishandling.</w:t>
      </w:r>
      <w:r w:rsidR="00590428">
        <w:rPr>
          <w:szCs w:val="24"/>
          <w:lang w:eastAsia="nb-NO"/>
        </w:rPr>
        <w:t xml:space="preserve"> </w:t>
      </w:r>
      <w:r w:rsidR="004E72F8">
        <w:rPr>
          <w:szCs w:val="24"/>
          <w:lang w:eastAsia="nb-NO"/>
        </w:rPr>
        <w:t>D</w:t>
      </w:r>
      <w:r>
        <w:rPr>
          <w:szCs w:val="24"/>
          <w:lang w:eastAsia="nb-NO"/>
        </w:rPr>
        <w:t xml:space="preserve">isse barna </w:t>
      </w:r>
      <w:r w:rsidR="004E72F8">
        <w:rPr>
          <w:szCs w:val="24"/>
          <w:lang w:eastAsia="nb-NO"/>
        </w:rPr>
        <w:t xml:space="preserve">bør </w:t>
      </w:r>
      <w:r>
        <w:rPr>
          <w:szCs w:val="24"/>
          <w:lang w:eastAsia="nb-NO"/>
        </w:rPr>
        <w:t xml:space="preserve">observeres </w:t>
      </w:r>
      <w:r w:rsidR="00DA5D38">
        <w:rPr>
          <w:szCs w:val="24"/>
          <w:lang w:eastAsia="nb-NO"/>
        </w:rPr>
        <w:t>av fagfolk med ulik kompetanse og i ulike situasjoner.</w:t>
      </w:r>
      <w:r>
        <w:rPr>
          <w:szCs w:val="24"/>
          <w:lang w:eastAsia="nb-NO"/>
        </w:rPr>
        <w:t xml:space="preserve"> </w:t>
      </w:r>
      <w:r w:rsidR="00075503">
        <w:rPr>
          <w:szCs w:val="24"/>
          <w:lang w:eastAsia="nb-NO"/>
        </w:rPr>
        <w:t>Også her bør b</w:t>
      </w:r>
      <w:r>
        <w:rPr>
          <w:szCs w:val="24"/>
          <w:lang w:eastAsia="nb-NO"/>
        </w:rPr>
        <w:t>åde barnevernsfaglig og medisinsk/psykologisk kompetanse benyttes.</w:t>
      </w:r>
      <w:r w:rsidRPr="00B218CA">
        <w:t xml:space="preserve"> </w:t>
      </w:r>
    </w:p>
    <w:p w:rsidR="008D3A27" w:rsidRPr="006572F5" w:rsidRDefault="008D3A27" w:rsidP="00146E28">
      <w:pPr>
        <w:pStyle w:val="Overskrift2"/>
        <w:rPr>
          <w:lang w:eastAsia="nb-NO"/>
        </w:rPr>
      </w:pPr>
      <w:bookmarkStart w:id="36" w:name="_Toc402433379"/>
      <w:r w:rsidRPr="006572F5">
        <w:rPr>
          <w:lang w:eastAsia="nb-NO"/>
        </w:rPr>
        <w:t>Autismespekterforstyrrelser</w:t>
      </w:r>
      <w:bookmarkEnd w:id="36"/>
    </w:p>
    <w:p w:rsidR="008D3A27" w:rsidRDefault="008D3A27" w:rsidP="00F90C43">
      <w:r>
        <w:t>Autismespekterforstyrrelser (ASD)</w:t>
      </w:r>
      <w:r>
        <w:rPr>
          <w:rStyle w:val="Fotnotereferanse"/>
        </w:rPr>
        <w:footnoteReference w:id="91"/>
      </w:r>
      <w:r>
        <w:t xml:space="preserve"> er en betegnelse som dekker flere underdiagnoser som er karakterisert ved manglende evne og oppmerksomhet mot kommunikasjon og sosial samhandling. I tillegg skal det foreligge repeterende eller stereotype væremåter. Det anslås at forekomsten av barn og unge med diagnose innen autismespekteret er rundt 0,7 %. Tilstanden forekommer oftere hos gutter enn hos jenter (ca. 4:1).</w:t>
      </w:r>
      <w:r>
        <w:rPr>
          <w:rStyle w:val="Fotnotereferanse"/>
        </w:rPr>
        <w:footnoteReference w:id="92"/>
      </w:r>
    </w:p>
    <w:p w:rsidR="008D3A27" w:rsidRDefault="008D3A27" w:rsidP="00F90C43">
      <w:r>
        <w:t>Årsaken til ASD er fremdeles ukjent, og så langt er ingen biologiske markører kjent. Det antas at genetikk spiller en viss rolle. Forskere arbeider ut fra at ASD kan ha flere årsaker.</w:t>
      </w:r>
    </w:p>
    <w:p w:rsidR="008D3A27" w:rsidRDefault="008D3A27" w:rsidP="00F90C43">
      <w:pPr>
        <w:pStyle w:val="Overskrift3"/>
      </w:pPr>
      <w:bookmarkStart w:id="37" w:name="_Toc402433380"/>
      <w:r>
        <w:t>Symptomer og kjennetegn</w:t>
      </w:r>
      <w:bookmarkEnd w:id="37"/>
      <w:r>
        <w:t xml:space="preserve"> </w:t>
      </w:r>
    </w:p>
    <w:p w:rsidR="008D3A27" w:rsidRPr="00221A3A" w:rsidRDefault="008D3A27" w:rsidP="00F90C43">
      <w:r>
        <w:t xml:space="preserve">Symptomer på at barnet kan ha en diagnose innen autismespekteret kan vanligvis identifiseres før barnet er tre år. </w:t>
      </w:r>
    </w:p>
    <w:p w:rsidR="008D3A27" w:rsidRDefault="000E2228" w:rsidP="00F90C43">
      <w:r>
        <w:t xml:space="preserve">De viktigste </w:t>
      </w:r>
      <w:r w:rsidR="008D3A27">
        <w:t>symptomene skal ses som kvalitative avvik innen:</w:t>
      </w:r>
    </w:p>
    <w:p w:rsidR="008D3A27" w:rsidRDefault="008D3A27" w:rsidP="00F90C43">
      <w:pPr>
        <w:autoSpaceDE w:val="0"/>
        <w:autoSpaceDN w:val="0"/>
      </w:pPr>
      <w:r>
        <w:rPr>
          <w:b/>
          <w:bCs/>
        </w:rPr>
        <w:t>Sosiale ferdigheter som brukes i gjensidige sosiale relasjoner:</w:t>
      </w:r>
    </w:p>
    <w:p w:rsidR="008D3A27" w:rsidRDefault="008D3A27" w:rsidP="00F90C43">
      <w:pPr>
        <w:autoSpaceDE w:val="0"/>
        <w:autoSpaceDN w:val="0"/>
        <w:ind w:left="360"/>
      </w:pPr>
      <w:r>
        <w:lastRenderedPageBreak/>
        <w:t> Eksempler på fremtredelsesformer kan være:</w:t>
      </w:r>
    </w:p>
    <w:p w:rsidR="008D3A27" w:rsidRDefault="008D3A27" w:rsidP="00C6396D">
      <w:pPr>
        <w:numPr>
          <w:ilvl w:val="0"/>
          <w:numId w:val="5"/>
        </w:numPr>
        <w:autoSpaceDE w:val="0"/>
        <w:autoSpaceDN w:val="0"/>
        <w:spacing w:before="100" w:after="100"/>
      </w:pPr>
      <w:r>
        <w:t xml:space="preserve">Barna kan ofte virke uinteresserte, synes ikke å reagere når de blir lekt med eller stelt, eller reagerer påfallende annerledes enn andre barn. De kan være vanskelige å roe når de gråter, og kan virke fornøyde med å være alene. </w:t>
      </w:r>
    </w:p>
    <w:p w:rsidR="008D3A27" w:rsidRDefault="008D3A27" w:rsidP="00C6396D">
      <w:pPr>
        <w:numPr>
          <w:ilvl w:val="0"/>
          <w:numId w:val="5"/>
        </w:numPr>
        <w:autoSpaceDE w:val="0"/>
        <w:autoSpaceDN w:val="0"/>
        <w:spacing w:before="100" w:after="100"/>
      </w:pPr>
      <w:r>
        <w:t xml:space="preserve">Noen liker kroppskontakt, særlig ved voldsom lek, mens andre blir stive og avvisende når de blir tatt på. </w:t>
      </w:r>
    </w:p>
    <w:p w:rsidR="008D3A27" w:rsidRDefault="008D3A27" w:rsidP="00C6396D">
      <w:pPr>
        <w:numPr>
          <w:ilvl w:val="0"/>
          <w:numId w:val="5"/>
        </w:numPr>
        <w:autoSpaceDE w:val="0"/>
        <w:autoSpaceDN w:val="0"/>
        <w:spacing w:before="100" w:after="100"/>
      </w:pPr>
      <w:r>
        <w:t xml:space="preserve">Noen synes ikke å reagere på stemmer og blir ofte mistenkt for å være døve. Andre er veldig vare både for syns- og hørselsinntrykk. </w:t>
      </w:r>
    </w:p>
    <w:p w:rsidR="008D3A27" w:rsidRDefault="008D3A27" w:rsidP="00C6396D">
      <w:pPr>
        <w:numPr>
          <w:ilvl w:val="0"/>
          <w:numId w:val="5"/>
        </w:numPr>
        <w:autoSpaceDE w:val="0"/>
        <w:autoSpaceDN w:val="0"/>
        <w:spacing w:before="100" w:after="100"/>
      </w:pPr>
      <w:r>
        <w:t>Noen har dårlig bli</w:t>
      </w:r>
      <w:r w:rsidR="001E007B">
        <w:t>kk</w:t>
      </w:r>
      <w:r>
        <w:t xml:space="preserve">ontakt, mens andre lar blikket gli over ansiktet til dem de møter, eller stirrer dem granskende inn i ansiktet fra kloss hold. </w:t>
      </w:r>
    </w:p>
    <w:p w:rsidR="008D3A27" w:rsidRDefault="008D3A27" w:rsidP="00C6396D">
      <w:pPr>
        <w:numPr>
          <w:ilvl w:val="0"/>
          <w:numId w:val="5"/>
        </w:numPr>
        <w:autoSpaceDE w:val="0"/>
        <w:autoSpaceDN w:val="0"/>
        <w:spacing w:before="100" w:after="100"/>
      </w:pPr>
      <w:r>
        <w:t xml:space="preserve">De lærer sjelden ved å ta etter andre </w:t>
      </w:r>
      <w:r w:rsidR="009B1DA1">
        <w:t xml:space="preserve">(imitere) </w:t>
      </w:r>
      <w:r>
        <w:t xml:space="preserve">og har store vansker med å forstå og delta i ulike aktiviteter. </w:t>
      </w:r>
    </w:p>
    <w:p w:rsidR="008D3A27" w:rsidRDefault="008D3A27" w:rsidP="00C6396D">
      <w:pPr>
        <w:numPr>
          <w:ilvl w:val="0"/>
          <w:numId w:val="5"/>
        </w:numPr>
        <w:autoSpaceDE w:val="0"/>
        <w:autoSpaceDN w:val="0"/>
        <w:spacing w:before="100" w:after="100"/>
      </w:pPr>
      <w:r>
        <w:t xml:space="preserve">Samhandling med andre mennesker og evne til å oppfatte andres perspektiv er begrenset. </w:t>
      </w:r>
    </w:p>
    <w:p w:rsidR="008D3A27" w:rsidRDefault="008D3A27" w:rsidP="00C6396D">
      <w:pPr>
        <w:numPr>
          <w:ilvl w:val="0"/>
          <w:numId w:val="5"/>
        </w:numPr>
        <w:autoSpaceDE w:val="0"/>
        <w:autoSpaceDN w:val="0"/>
        <w:spacing w:before="100" w:after="100"/>
      </w:pPr>
      <w:r>
        <w:t xml:space="preserve">De har stort behov for </w:t>
      </w:r>
      <w:r w:rsidR="00E61C08">
        <w:t xml:space="preserve">rutiner og </w:t>
      </w:r>
      <w:r>
        <w:t>forutsigbarhet.</w:t>
      </w:r>
    </w:p>
    <w:p w:rsidR="008D3A27" w:rsidRPr="00221A3A" w:rsidRDefault="008D3A27" w:rsidP="00F90C43">
      <w:pPr>
        <w:autoSpaceDE w:val="0"/>
        <w:autoSpaceDN w:val="0"/>
        <w:spacing w:before="100" w:after="100"/>
      </w:pPr>
      <w:r>
        <w:rPr>
          <w:b/>
          <w:bCs/>
        </w:rPr>
        <w:t>Kommunikasjon- og språkferdigheter som brukes i gjensidig samspill</w:t>
      </w:r>
    </w:p>
    <w:p w:rsidR="008D3A27" w:rsidRDefault="008D3A27" w:rsidP="00F90C43">
      <w:pPr>
        <w:autoSpaceDE w:val="0"/>
        <w:autoSpaceDN w:val="0"/>
        <w:ind w:left="360"/>
      </w:pPr>
      <w:r>
        <w:t>Eksempler på fremtredelsesformer kan være:</w:t>
      </w:r>
    </w:p>
    <w:p w:rsidR="008D3A27" w:rsidRDefault="008D3A27" w:rsidP="00C6396D">
      <w:pPr>
        <w:numPr>
          <w:ilvl w:val="0"/>
          <w:numId w:val="6"/>
        </w:numPr>
        <w:autoSpaceDE w:val="0"/>
        <w:autoSpaceDN w:val="0"/>
        <w:spacing w:before="100" w:after="100"/>
      </w:pPr>
      <w:r>
        <w:t xml:space="preserve">Språkferdighetene innen gruppen varierer fra manglende språkutvikling til velutviklet språk. </w:t>
      </w:r>
    </w:p>
    <w:p w:rsidR="008D3A27" w:rsidRDefault="008D3A27" w:rsidP="00C6396D">
      <w:pPr>
        <w:numPr>
          <w:ilvl w:val="0"/>
          <w:numId w:val="6"/>
        </w:numPr>
        <w:autoSpaceDE w:val="0"/>
        <w:autoSpaceDN w:val="0"/>
        <w:spacing w:before="100" w:after="100"/>
      </w:pPr>
      <w:r>
        <w:t xml:space="preserve">Noen kan snakke en del og forstå mye. </w:t>
      </w:r>
    </w:p>
    <w:p w:rsidR="008D3A27" w:rsidRDefault="008D3A27" w:rsidP="00C6396D">
      <w:pPr>
        <w:numPr>
          <w:ilvl w:val="0"/>
          <w:numId w:val="6"/>
        </w:numPr>
        <w:autoSpaceDE w:val="0"/>
        <w:autoSpaceDN w:val="0"/>
        <w:spacing w:before="100" w:after="100"/>
      </w:pPr>
      <w:r>
        <w:t xml:space="preserve">Noen kan gjenta mekanisk det andre sier uten at det virker meningsfylt i sammenhengen (ekkotale). </w:t>
      </w:r>
    </w:p>
    <w:p w:rsidR="008D3A27" w:rsidRDefault="008D3A27" w:rsidP="00C6396D">
      <w:pPr>
        <w:numPr>
          <w:ilvl w:val="0"/>
          <w:numId w:val="6"/>
        </w:numPr>
        <w:autoSpaceDE w:val="0"/>
        <w:autoSpaceDN w:val="0"/>
        <w:spacing w:before="100" w:after="100"/>
      </w:pPr>
      <w:r>
        <w:t xml:space="preserve">Talen virker ofte monoton på grunn av dårlig talerytme og lite betoning. </w:t>
      </w:r>
    </w:p>
    <w:p w:rsidR="008D3A27" w:rsidRDefault="008D3A27" w:rsidP="00C6396D">
      <w:pPr>
        <w:numPr>
          <w:ilvl w:val="0"/>
          <w:numId w:val="6"/>
        </w:numPr>
        <w:autoSpaceDE w:val="0"/>
        <w:autoSpaceDN w:val="0"/>
        <w:spacing w:before="100" w:after="100"/>
      </w:pPr>
      <w:r>
        <w:lastRenderedPageBreak/>
        <w:t xml:space="preserve">De fleste har lite mimikk, gester eller kroppsspråk, eller det er manglende samsvar mellom det de sier og mimikken de bruker. </w:t>
      </w:r>
    </w:p>
    <w:p w:rsidR="008D3A27" w:rsidRDefault="008D3A27" w:rsidP="00C6396D">
      <w:pPr>
        <w:numPr>
          <w:ilvl w:val="0"/>
          <w:numId w:val="6"/>
        </w:numPr>
        <w:autoSpaceDE w:val="0"/>
        <w:autoSpaceDN w:val="0"/>
        <w:spacing w:before="100" w:after="100"/>
      </w:pPr>
      <w:r>
        <w:t>Noen utvikler ikke funksjonelt talespråk og må bruke alternativ kommunikasjon.</w:t>
      </w:r>
    </w:p>
    <w:p w:rsidR="008D3A27" w:rsidRDefault="008D3A27" w:rsidP="00C6396D">
      <w:pPr>
        <w:numPr>
          <w:ilvl w:val="0"/>
          <w:numId w:val="6"/>
        </w:numPr>
        <w:autoSpaceDE w:val="0"/>
        <w:autoSpaceDN w:val="0"/>
        <w:spacing w:before="100" w:after="100"/>
      </w:pPr>
      <w:r>
        <w:t>Språkforståelsen er ofte konkret og bokstav</w:t>
      </w:r>
      <w:r w:rsidR="007D5167">
        <w:t>e</w:t>
      </w:r>
      <w:r>
        <w:t xml:space="preserve">lig. </w:t>
      </w:r>
    </w:p>
    <w:p w:rsidR="008D3A27" w:rsidRPr="00221A3A" w:rsidRDefault="008D3A27" w:rsidP="00F90C43">
      <w:pPr>
        <w:autoSpaceDE w:val="0"/>
        <w:autoSpaceDN w:val="0"/>
        <w:spacing w:before="100" w:after="100"/>
        <w:ind w:left="360"/>
      </w:pPr>
      <w:r>
        <w:t> </w:t>
      </w:r>
    </w:p>
    <w:p w:rsidR="008D3A27" w:rsidRDefault="008D3A27" w:rsidP="00F90C43">
      <w:pPr>
        <w:autoSpaceDE w:val="0"/>
        <w:autoSpaceDN w:val="0"/>
        <w:spacing w:before="100" w:after="100"/>
        <w:ind w:left="360"/>
      </w:pPr>
      <w:r>
        <w:rPr>
          <w:b/>
          <w:bCs/>
        </w:rPr>
        <w:t xml:space="preserve">Repeterende eller stereotype væremåter </w:t>
      </w:r>
    </w:p>
    <w:p w:rsidR="008D3A27" w:rsidRDefault="008D3A27" w:rsidP="00F90C43">
      <w:pPr>
        <w:autoSpaceDE w:val="0"/>
        <w:autoSpaceDN w:val="0"/>
        <w:ind w:left="360"/>
      </w:pPr>
      <w:r>
        <w:t>Eksempler på fremtredelsesformer kan være:</w:t>
      </w:r>
    </w:p>
    <w:p w:rsidR="008D3A27" w:rsidRDefault="008D3A27" w:rsidP="00C6396D">
      <w:pPr>
        <w:numPr>
          <w:ilvl w:val="0"/>
          <w:numId w:val="7"/>
        </w:numPr>
        <w:autoSpaceDE w:val="0"/>
        <w:autoSpaceDN w:val="0"/>
        <w:spacing w:before="100" w:after="100"/>
        <w:ind w:left="709" w:hanging="283"/>
      </w:pPr>
      <w:r>
        <w:t xml:space="preserve">Noen har et begrenset atferdsrepertoar preget av gjentakelser og ritualer. </w:t>
      </w:r>
    </w:p>
    <w:p w:rsidR="008D3A27" w:rsidRDefault="008D3A27" w:rsidP="00C6396D">
      <w:pPr>
        <w:numPr>
          <w:ilvl w:val="0"/>
          <w:numId w:val="8"/>
        </w:numPr>
        <w:autoSpaceDE w:val="0"/>
        <w:autoSpaceDN w:val="0"/>
        <w:spacing w:before="100" w:after="100"/>
      </w:pPr>
      <w:r>
        <w:t xml:space="preserve">Mange har vansker med å bruke leker på en funksjonell måte. Eksempel på dette er at de kan stille opp lekene i en lang rekke, og de kan gjenta dette i samme rekkefølge flere ganger. Å snurre hjulene på lekebilen kan synes mer interessant enn å kjøre den. </w:t>
      </w:r>
    </w:p>
    <w:p w:rsidR="008D3A27" w:rsidRDefault="008D3A27" w:rsidP="00C6396D">
      <w:pPr>
        <w:numPr>
          <w:ilvl w:val="0"/>
          <w:numId w:val="8"/>
        </w:numPr>
        <w:autoSpaceDE w:val="0"/>
        <w:autoSpaceDN w:val="0"/>
        <w:spacing w:before="100" w:after="100"/>
      </w:pPr>
      <w:r>
        <w:t xml:space="preserve">De viser ofte uvanlig interesse for ting som kan dunkes, svinges, snurres og luktes på, og ting som lyser eller blinker. </w:t>
      </w:r>
    </w:p>
    <w:p w:rsidR="008D3A27" w:rsidRDefault="008D3A27" w:rsidP="00C6396D">
      <w:pPr>
        <w:numPr>
          <w:ilvl w:val="0"/>
          <w:numId w:val="8"/>
        </w:numPr>
        <w:autoSpaceDE w:val="0"/>
        <w:autoSpaceDN w:val="0"/>
        <w:spacing w:before="100" w:after="100"/>
      </w:pPr>
      <w:r>
        <w:t xml:space="preserve">Enkelte liker spesielle lyder, mens andre unngår visse lyder ved å holde seg for ørene. </w:t>
      </w:r>
    </w:p>
    <w:p w:rsidR="008D3A27" w:rsidRDefault="008D3A27" w:rsidP="00C6396D">
      <w:pPr>
        <w:numPr>
          <w:ilvl w:val="0"/>
          <w:numId w:val="8"/>
        </w:numPr>
        <w:autoSpaceDE w:val="0"/>
        <w:autoSpaceDN w:val="0"/>
        <w:spacing w:before="100" w:after="100"/>
      </w:pPr>
      <w:r>
        <w:t>Enkelte har store kunnskaper innen for sine spesielle interesser (såkalte «særinteresser»)</w:t>
      </w:r>
    </w:p>
    <w:p w:rsidR="00E61C08" w:rsidRDefault="00E61C08" w:rsidP="00C6396D">
      <w:pPr>
        <w:numPr>
          <w:ilvl w:val="0"/>
          <w:numId w:val="8"/>
        </w:numPr>
        <w:autoSpaceDE w:val="0"/>
        <w:autoSpaceDN w:val="0"/>
        <w:spacing w:before="100" w:after="100"/>
      </w:pPr>
      <w:r>
        <w:t>Noen har uvanlige ferdigheter innen f.eks. musikk, regning eller tegning.</w:t>
      </w:r>
    </w:p>
    <w:p w:rsidR="008D3A27" w:rsidRDefault="008D3A27" w:rsidP="00C6396D">
      <w:pPr>
        <w:numPr>
          <w:ilvl w:val="0"/>
          <w:numId w:val="8"/>
        </w:numPr>
        <w:autoSpaceDE w:val="0"/>
        <w:autoSpaceDN w:val="0"/>
        <w:spacing w:after="0"/>
      </w:pPr>
      <w:r>
        <w:t>Noen er veldig urolige og har et høyt aktivitetsnivå. Andre er passive eller fjerne.</w:t>
      </w:r>
      <w:r>
        <w:rPr>
          <w:rStyle w:val="Fotnotereferanse"/>
        </w:rPr>
        <w:footnoteReference w:id="93"/>
      </w:r>
    </w:p>
    <w:p w:rsidR="008D3A27" w:rsidRDefault="008D3A27" w:rsidP="00F90C43">
      <w:pPr>
        <w:pStyle w:val="Overskrift3"/>
      </w:pPr>
      <w:bookmarkStart w:id="38" w:name="_Toc402433381"/>
      <w:r>
        <w:lastRenderedPageBreak/>
        <w:t>Likhet i uttrykk mellom tilknytningsforstyrrelser og autismespekterforstyrrelser</w:t>
      </w:r>
      <w:bookmarkEnd w:id="38"/>
    </w:p>
    <w:p w:rsidR="008D3A27" w:rsidRPr="00221A3A" w:rsidRDefault="00934C1C" w:rsidP="00F90C43">
      <w:r>
        <w:t xml:space="preserve">Tilknytningsforstyrrelser kan ses ved alvorlige mangler i barnets omsorgsituasjon. Disse har mange trekk som likner de </w:t>
      </w:r>
      <w:r w:rsidR="005A3AA9">
        <w:t>en</w:t>
      </w:r>
      <w:r>
        <w:t xml:space="preserve"> kan se ved autismespekterforstyrrelse. Ved begge tilstandene kan en se vansker med å regulere sosial kontakt, redusert sosialt gjensidighet, lite positiv affekt, mangelfull trøstsøkende atferd og avvik</w:t>
      </w:r>
      <w:r w:rsidR="004940A5">
        <w:t>ende</w:t>
      </w:r>
      <w:r>
        <w:t xml:space="preserve">i blikkontakt. </w:t>
      </w:r>
      <w:r>
        <w:rPr>
          <w:szCs w:val="24"/>
        </w:rPr>
        <w:t>Ved autismespekterforstyrrelser</w:t>
      </w:r>
      <w:r w:rsidRPr="00386FD4">
        <w:rPr>
          <w:szCs w:val="24"/>
        </w:rPr>
        <w:t xml:space="preserve"> </w:t>
      </w:r>
      <w:r>
        <w:rPr>
          <w:szCs w:val="24"/>
        </w:rPr>
        <w:t xml:space="preserve">har barnet </w:t>
      </w:r>
      <w:r w:rsidRPr="00386FD4">
        <w:rPr>
          <w:szCs w:val="24"/>
        </w:rPr>
        <w:t xml:space="preserve">en grunnleggende svikt i </w:t>
      </w:r>
      <w:r w:rsidRPr="00386FD4">
        <w:rPr>
          <w:i/>
          <w:iCs/>
          <w:szCs w:val="24"/>
        </w:rPr>
        <w:t>evne</w:t>
      </w:r>
      <w:r>
        <w:rPr>
          <w:i/>
          <w:iCs/>
          <w:szCs w:val="24"/>
        </w:rPr>
        <w:t>n</w:t>
      </w:r>
      <w:r w:rsidRPr="00386FD4">
        <w:rPr>
          <w:szCs w:val="24"/>
        </w:rPr>
        <w:t xml:space="preserve"> til sosial gjensidighet</w:t>
      </w:r>
      <w:r>
        <w:rPr>
          <w:szCs w:val="24"/>
        </w:rPr>
        <w:t>, og viser oftere s</w:t>
      </w:r>
      <w:r>
        <w:t xml:space="preserve">pråk- og kommunikasjonsvansker, samt repeterende og stereotype handlinger, interesser og aktiviteter. Ved tilknytningsforstyrrelse vil en kunne se større og raskere respons på bedring i omsorgssituasjonen, mens endring ved autismespektertilstander som regel krever spesifikke opplærings- og behandlingstiltak. </w:t>
      </w:r>
      <w:r w:rsidR="008D3A27">
        <w:t>Ifølge foreliggende litteratur er det også vanskelig å vite hvilke symptomer et barn med autismespekterforstyrrelse kan utvikle i en dårlig omsorgssituasjon, men mye tyder på at disse barna reagerer på omtrent samme måte som andre barn.</w:t>
      </w:r>
      <w:r w:rsidR="008D3A27">
        <w:rPr>
          <w:rStyle w:val="Fotnotereferanse"/>
        </w:rPr>
        <w:footnoteReference w:id="94"/>
      </w:r>
      <w:r w:rsidR="000A0B0C">
        <w:t xml:space="preserve"> </w:t>
      </w:r>
    </w:p>
    <w:p w:rsidR="008D3A27" w:rsidRPr="00BE697B" w:rsidRDefault="008D3A27" w:rsidP="00F90C43">
      <w:pPr>
        <w:rPr>
          <w:i/>
        </w:rPr>
      </w:pPr>
      <w:r w:rsidRPr="00BE697B">
        <w:rPr>
          <w:i/>
        </w:rPr>
        <w:t xml:space="preserve">For kontakt med relevante fagmiljøer og informasjon om spesialisthelsetjenestens tilbud se </w:t>
      </w:r>
      <w:hyperlink r:id="rId14" w:history="1">
        <w:r w:rsidRPr="00BE697B">
          <w:rPr>
            <w:rStyle w:val="Hyperkobling"/>
            <w:i/>
          </w:rPr>
          <w:t>www.autismeenheten.no</w:t>
        </w:r>
      </w:hyperlink>
    </w:p>
    <w:p w:rsidR="008D3A27" w:rsidRDefault="008D3A27" w:rsidP="00F90C43">
      <w:pPr>
        <w:pStyle w:val="Overskrift3"/>
      </w:pPr>
      <w:bookmarkStart w:id="39" w:name="_Toc402433382"/>
      <w:r>
        <w:t>Huskeregler ved kommunikasjon</w:t>
      </w:r>
      <w:bookmarkEnd w:id="39"/>
    </w:p>
    <w:p w:rsidR="008D3A27" w:rsidRDefault="008D3A27" w:rsidP="00F90C43">
      <w:r>
        <w:t>Autismespektervansker er kjennetegnet ved grunnleggende vansker i kommunikasjon og gjensidig sosial utveksling. Samtalen må derfor tilrettelegges. For å kunne gjøre det bør du ha kunnskap om hvordan mennesker med ASD kommuniserer og bruker språket. Du må kjenne til barnet</w:t>
      </w:r>
      <w:r w:rsidR="004F33C6">
        <w:t>s</w:t>
      </w:r>
      <w:r>
        <w:t>/ungdommens ferdigheter og karakteristika innen språk/kommunikasjon. I tillegg bør du kjenne til hvordan barnet kan reagere når det er på nye steder eller treffer nye personer. Samtalen kan tilrettelegges slik:</w:t>
      </w:r>
    </w:p>
    <w:p w:rsidR="008D3A27" w:rsidRDefault="008D3A27" w:rsidP="00C6396D">
      <w:pPr>
        <w:pStyle w:val="Listeavsnitt"/>
        <w:numPr>
          <w:ilvl w:val="0"/>
          <w:numId w:val="11"/>
        </w:numPr>
      </w:pPr>
      <w:r>
        <w:lastRenderedPageBreak/>
        <w:t xml:space="preserve">Gi barnet tid til å gjøre seg kjent i rommet og med personen(e) som han eller hun skal snakke med </w:t>
      </w:r>
    </w:p>
    <w:p w:rsidR="008D3A27" w:rsidRDefault="008D3A27" w:rsidP="00C6396D">
      <w:pPr>
        <w:pStyle w:val="Listeavsnitt"/>
        <w:numPr>
          <w:ilvl w:val="0"/>
          <w:numId w:val="11"/>
        </w:numPr>
      </w:pPr>
      <w:r>
        <w:t xml:space="preserve">Det beste er at det kun er én person som snakker med barnet. </w:t>
      </w:r>
    </w:p>
    <w:p w:rsidR="008D3A27" w:rsidRDefault="008D3A27" w:rsidP="00C6396D">
      <w:pPr>
        <w:pStyle w:val="Listeavsnitt"/>
        <w:numPr>
          <w:ilvl w:val="0"/>
          <w:numId w:val="11"/>
        </w:numPr>
      </w:pPr>
      <w:r>
        <w:t>Fortell barnet hva som skal skje før samtalen begynner</w:t>
      </w:r>
    </w:p>
    <w:p w:rsidR="008D3A27" w:rsidRDefault="008D3A27" w:rsidP="00C6396D">
      <w:pPr>
        <w:pStyle w:val="Listeavsnitt"/>
        <w:numPr>
          <w:ilvl w:val="0"/>
          <w:numId w:val="11"/>
        </w:numPr>
      </w:pPr>
      <w:r>
        <w:t>Under samtalen: hold deg til det du har sagt du skal gjøre</w:t>
      </w:r>
    </w:p>
    <w:p w:rsidR="008D3A27" w:rsidRDefault="008D3A27" w:rsidP="00F90C43">
      <w:r>
        <w:t xml:space="preserve">Være konkret og praktisk. Barn med autismespekterdiagnose forstår sjelden ironi, underforstått humor </w:t>
      </w:r>
      <w:r w:rsidR="000A0B0C">
        <w:t>og har problemer med å</w:t>
      </w:r>
      <w:r w:rsidR="001D389E">
        <w:t xml:space="preserve"> </w:t>
      </w:r>
      <w:r>
        <w:t xml:space="preserve">”lese” følelser. Barnet kan lett misforstå på grunn av sin bokstavelige forståelse og sine vansker med å skjønne hvordan andre mennesker tenker. Barnet kan ha problemer med å forstå hva man snakker om og hva som er relevant informasjon til temaet. </w:t>
      </w:r>
    </w:p>
    <w:p w:rsidR="008D3A27" w:rsidRDefault="008D3A27" w:rsidP="00F90C43">
      <w:r>
        <w:t>Involver fagpersoner med spesialisert kompetanse innenfor autisme- og utviklingspsykologi for å vurdere både barnet og dets oppvekstmiljø.</w:t>
      </w:r>
    </w:p>
    <w:p w:rsidR="009B1DA1" w:rsidRDefault="009B1DA1" w:rsidP="00F90C43">
      <w:r>
        <w:t>For barn som bruker Alternativ og/eller Supplerende Kommunikasjonshjelpemidler (ASK) må den som snakker med barnet ha barnets symbolsystem tilgjengelig.</w:t>
      </w:r>
    </w:p>
    <w:p w:rsidR="008D3A27" w:rsidRDefault="008D3A27" w:rsidP="00146E28">
      <w:pPr>
        <w:pStyle w:val="Overskrift2"/>
        <w:rPr>
          <w:lang w:eastAsia="nb-NO"/>
        </w:rPr>
      </w:pPr>
      <w:bookmarkStart w:id="40" w:name="_Toc402433383"/>
      <w:r w:rsidRPr="006572F5">
        <w:rPr>
          <w:lang w:eastAsia="nb-NO"/>
        </w:rPr>
        <w:t>Syns</w:t>
      </w:r>
      <w:r>
        <w:rPr>
          <w:lang w:eastAsia="nb-NO"/>
        </w:rPr>
        <w:t>hemming</w:t>
      </w:r>
      <w:bookmarkEnd w:id="40"/>
    </w:p>
    <w:p w:rsidR="00CF71F5" w:rsidRDefault="008D3A27" w:rsidP="00CF71F5">
      <w:pPr>
        <w:rPr>
          <w:lang w:eastAsia="nb-NO"/>
        </w:rPr>
      </w:pPr>
      <w:r>
        <w:rPr>
          <w:lang w:eastAsia="nb-NO"/>
        </w:rPr>
        <w:t>S</w:t>
      </w:r>
      <w:r w:rsidRPr="00B04B74">
        <w:rPr>
          <w:lang w:eastAsia="nb-NO"/>
        </w:rPr>
        <w:t>yns</w:t>
      </w:r>
      <w:r>
        <w:rPr>
          <w:lang w:eastAsia="nb-NO"/>
        </w:rPr>
        <w:t>hemming</w:t>
      </w:r>
      <w:r w:rsidRPr="00B04B74">
        <w:rPr>
          <w:lang w:eastAsia="nb-NO"/>
        </w:rPr>
        <w:t xml:space="preserve"> </w:t>
      </w:r>
      <w:r>
        <w:rPr>
          <w:lang w:eastAsia="nb-NO"/>
        </w:rPr>
        <w:t xml:space="preserve">deles </w:t>
      </w:r>
      <w:r w:rsidRPr="00B04B74">
        <w:rPr>
          <w:lang w:eastAsia="nb-NO"/>
        </w:rPr>
        <w:t>inn i tre hovedgrupper</w:t>
      </w:r>
      <w:r w:rsidR="00CF71F5">
        <w:rPr>
          <w:rStyle w:val="Fotnotereferanse"/>
          <w:lang w:eastAsia="nb-NO"/>
        </w:rPr>
        <w:footnoteReference w:id="95"/>
      </w:r>
      <w:r w:rsidRPr="00B04B74">
        <w:rPr>
          <w:lang w:eastAsia="nb-NO"/>
        </w:rPr>
        <w:t>:</w:t>
      </w:r>
    </w:p>
    <w:p w:rsidR="00CF71F5" w:rsidRDefault="00CF71F5" w:rsidP="008D1026">
      <w:pPr>
        <w:pStyle w:val="Listeavsnitt"/>
        <w:numPr>
          <w:ilvl w:val="0"/>
          <w:numId w:val="41"/>
        </w:numPr>
        <w:rPr>
          <w:lang w:eastAsia="nb-NO"/>
        </w:rPr>
      </w:pPr>
      <w:r>
        <w:rPr>
          <w:lang w:eastAsia="nb-NO"/>
        </w:rPr>
        <w:t xml:space="preserve">Moderat synssvekkelse (= gammel term «svaksynt») </w:t>
      </w:r>
    </w:p>
    <w:p w:rsidR="00CF71F5" w:rsidRDefault="00CF71F5" w:rsidP="008D1026">
      <w:pPr>
        <w:pStyle w:val="Listeavsnitt"/>
        <w:numPr>
          <w:ilvl w:val="0"/>
          <w:numId w:val="41"/>
        </w:numPr>
        <w:rPr>
          <w:lang w:eastAsia="nb-NO"/>
        </w:rPr>
      </w:pPr>
      <w:r>
        <w:rPr>
          <w:lang w:eastAsia="nb-NO"/>
        </w:rPr>
        <w:t>Alvorlig synssvekkelse» (= gammel term «sterkt svaksynt»)</w:t>
      </w:r>
    </w:p>
    <w:p w:rsidR="008D3A27" w:rsidRDefault="00CF71F5" w:rsidP="008D1026">
      <w:pPr>
        <w:pStyle w:val="Listeavsnitt"/>
        <w:numPr>
          <w:ilvl w:val="0"/>
          <w:numId w:val="41"/>
        </w:numPr>
        <w:rPr>
          <w:lang w:eastAsia="nb-NO"/>
        </w:rPr>
      </w:pPr>
      <w:r>
        <w:rPr>
          <w:lang w:eastAsia="nb-NO"/>
        </w:rPr>
        <w:t>Ulike blindhetskategorier</w:t>
      </w:r>
    </w:p>
    <w:p w:rsidR="009140C2" w:rsidRDefault="008D3A27" w:rsidP="00DC3CB8">
      <w:pPr>
        <w:rPr>
          <w:lang w:eastAsia="nb-NO"/>
        </w:rPr>
      </w:pPr>
      <w:r w:rsidRPr="00B04B74">
        <w:rPr>
          <w:lang w:eastAsia="nb-NO"/>
        </w:rPr>
        <w:t xml:space="preserve"> </w:t>
      </w:r>
      <w:r w:rsidR="00CF71F5">
        <w:rPr>
          <w:lang w:eastAsia="nb-NO"/>
        </w:rPr>
        <w:t xml:space="preserve">To personer med samme synstap kan fungere synsmessig svært forskjellig. Dette skyldes at evnen til å utnytte synet er avhengig av </w:t>
      </w:r>
      <w:r w:rsidR="00CF71F5">
        <w:rPr>
          <w:lang w:eastAsia="nb-NO"/>
        </w:rPr>
        <w:lastRenderedPageBreak/>
        <w:t>tilleggsfaktorer, eksempelvis individuelle faktorer (som kognitive) og omgivelsesfaktorer (miljøtilrettelegging og kompetanse hos nærpersoner).</w:t>
      </w:r>
      <w:r w:rsidR="009140C2" w:rsidRPr="009140C2">
        <w:rPr>
          <w:lang w:eastAsia="nb-NO"/>
        </w:rPr>
        <w:t xml:space="preserve"> </w:t>
      </w:r>
      <w:r w:rsidR="009140C2">
        <w:rPr>
          <w:lang w:eastAsia="nb-NO"/>
        </w:rPr>
        <w:t xml:space="preserve">Også hos personer som medisinsk kommer inn under </w:t>
      </w:r>
      <w:r w:rsidR="000247D8">
        <w:rPr>
          <w:lang w:eastAsia="nb-NO"/>
        </w:rPr>
        <w:t>de ulike</w:t>
      </w:r>
      <w:r w:rsidR="009140C2">
        <w:rPr>
          <w:lang w:eastAsia="nb-NO"/>
        </w:rPr>
        <w:t xml:space="preserve"> blindhetskategoriene, kan en finne personer som kan utnytte sitt syn </w:t>
      </w:r>
      <w:r w:rsidR="000247D8">
        <w:rPr>
          <w:lang w:eastAsia="nb-NO"/>
        </w:rPr>
        <w:t>t</w:t>
      </w:r>
      <w:r w:rsidR="009140C2">
        <w:rPr>
          <w:lang w:eastAsia="nb-NO"/>
        </w:rPr>
        <w:t>i</w:t>
      </w:r>
      <w:r w:rsidR="000247D8">
        <w:rPr>
          <w:lang w:eastAsia="nb-NO"/>
        </w:rPr>
        <w:t>l</w:t>
      </w:r>
      <w:r w:rsidR="009140C2">
        <w:rPr>
          <w:lang w:eastAsia="nb-NO"/>
        </w:rPr>
        <w:t xml:space="preserve"> bl.a. orientering. </w:t>
      </w:r>
    </w:p>
    <w:p w:rsidR="004528EA" w:rsidRDefault="00CF71F5" w:rsidP="00CF71F5">
      <w:pPr>
        <w:rPr>
          <w:lang w:eastAsia="nb-NO"/>
        </w:rPr>
      </w:pPr>
      <w:r>
        <w:rPr>
          <w:lang w:eastAsia="nb-NO"/>
        </w:rPr>
        <w:t>Personer med moderat synssvekkelse kan ofte nyttiggjøre seg visuelle hjelpe- og læremidler, men det er stor variasjon i gruppen.</w:t>
      </w:r>
      <w:r w:rsidR="00590428">
        <w:rPr>
          <w:lang w:eastAsia="nb-NO"/>
        </w:rPr>
        <w:t xml:space="preserve"> </w:t>
      </w:r>
      <w:r>
        <w:rPr>
          <w:lang w:eastAsia="nb-NO"/>
        </w:rPr>
        <w:t>Hvor godt eller dårlig den enkelte ser i ulike situasjoner, vil også variere. De fysiske forhold vil være av betydning, herunder lysforhold og blending. Noen har behov for forholdsvis mye lys, mens andre er avhengig av relativt lite lys for å kunne se best mulig</w:t>
      </w:r>
      <w:r w:rsidR="002E439C">
        <w:rPr>
          <w:lang w:eastAsia="nb-NO"/>
        </w:rPr>
        <w:t xml:space="preserve">. </w:t>
      </w:r>
    </w:p>
    <w:p w:rsidR="00CF71F5" w:rsidRDefault="00CF71F5" w:rsidP="00CF71F5">
      <w:pPr>
        <w:rPr>
          <w:lang w:eastAsia="nb-NO"/>
        </w:rPr>
      </w:pPr>
      <w:r>
        <w:rPr>
          <w:lang w:eastAsia="nb-NO"/>
        </w:rPr>
        <w:t>Hjernesynshemming (Cerebral Visual Impairment, CVI) er en fellesbetegnelse på synsvansker som skyldes en skade eller utviklingsforstyrrelse i hjernen.</w:t>
      </w:r>
      <w:r w:rsidR="0092302B">
        <w:rPr>
          <w:rStyle w:val="Fotnotereferanse"/>
          <w:lang w:eastAsia="nb-NO"/>
        </w:rPr>
        <w:footnoteReference w:id="96"/>
      </w:r>
      <w:r>
        <w:rPr>
          <w:lang w:eastAsia="nb-NO"/>
        </w:rPr>
        <w:t xml:space="preserve"> Personer med CVI kan ha normalt fungerende øyne, men likevel ha problemer med å sortere, kjenne igjen, bearbeide og tolke synsinntrykk. Barn med CVI kan være lite synsaktive og ha nedsatt visuell oppmerksomhet. De kan også ha problemer med å gjenkjenne personer, ansikter og mimikk.</w:t>
      </w:r>
    </w:p>
    <w:p w:rsidR="002E439C" w:rsidRDefault="00CF71F5" w:rsidP="00CF71F5">
      <w:pPr>
        <w:rPr>
          <w:lang w:eastAsia="nb-NO"/>
        </w:rPr>
      </w:pPr>
      <w:r>
        <w:rPr>
          <w:lang w:eastAsia="nb-NO"/>
        </w:rPr>
        <w:t>Å oppdage og forstå denne type synsvansker kan være vanskelig, spesielt hos barn med sammensatte vansker. Her er en avhengig av god informasjon fra de</w:t>
      </w:r>
      <w:r w:rsidR="002E439C">
        <w:rPr>
          <w:lang w:eastAsia="nb-NO"/>
        </w:rPr>
        <w:t>m</w:t>
      </w:r>
      <w:r>
        <w:rPr>
          <w:lang w:eastAsia="nb-NO"/>
        </w:rPr>
        <w:t xml:space="preserve"> som kjenner barnet best, samtidig som en går inn med synsfunksjonelle utredninger.</w:t>
      </w:r>
      <w:r w:rsidR="0092302B">
        <w:rPr>
          <w:rStyle w:val="Fotnotereferanse"/>
          <w:lang w:eastAsia="nb-NO"/>
        </w:rPr>
        <w:footnoteReference w:id="97"/>
      </w:r>
      <w:r>
        <w:rPr>
          <w:lang w:eastAsia="nb-NO"/>
        </w:rPr>
        <w:t xml:space="preserve"> </w:t>
      </w:r>
    </w:p>
    <w:p w:rsidR="00CF71F5" w:rsidRDefault="004528EA" w:rsidP="00CF71F5">
      <w:pPr>
        <w:rPr>
          <w:lang w:eastAsia="nb-NO"/>
        </w:rPr>
      </w:pPr>
      <w:r>
        <w:rPr>
          <w:lang w:eastAsia="nb-NO"/>
        </w:rPr>
        <w:t xml:space="preserve">Hvert år fødes mellom ett og fem blinde barn i Norge. </w:t>
      </w:r>
      <w:r w:rsidR="00CF71F5">
        <w:rPr>
          <w:lang w:eastAsia="nb-NO"/>
        </w:rPr>
        <w:t xml:space="preserve">I aldersgruppen 0–20 år er det ca. 1400 barn og unge med </w:t>
      </w:r>
      <w:r>
        <w:rPr>
          <w:lang w:eastAsia="nb-NO"/>
        </w:rPr>
        <w:t>moderat og alvorlig synssvekkelse</w:t>
      </w:r>
      <w:r w:rsidR="00CF71F5">
        <w:rPr>
          <w:lang w:eastAsia="nb-NO"/>
        </w:rPr>
        <w:t>.</w:t>
      </w:r>
    </w:p>
    <w:p w:rsidR="00CF71F5" w:rsidRDefault="00CF71F5" w:rsidP="00CF71F5">
      <w:pPr>
        <w:rPr>
          <w:lang w:eastAsia="nb-NO"/>
        </w:rPr>
      </w:pPr>
      <w:r>
        <w:rPr>
          <w:lang w:eastAsia="nb-NO"/>
        </w:rPr>
        <w:lastRenderedPageBreak/>
        <w:t>De fleste av tilstandene med alvorlig synshemming hos barn er medfødte ved at de enten er arvelige, skyldes kromosomfeil, fosterskade eller oppstår i forbindelse med fødselen. Rundt 70 prosent av disse har en eller annen form for tilleggsvansker. Dette kan være nedsatt hørsel, cerebral parese, epilepsi eller utviklingshemming. Synshemming kan også oppstå ved ulykker, skader eller sykdommer senere i livet.</w:t>
      </w:r>
    </w:p>
    <w:p w:rsidR="00F76A13" w:rsidRDefault="00F76A13" w:rsidP="00F76A13">
      <w:pPr>
        <w:rPr>
          <w:lang w:eastAsia="nb-NO"/>
        </w:rPr>
      </w:pPr>
      <w:r>
        <w:rPr>
          <w:lang w:eastAsia="nb-NO"/>
        </w:rPr>
        <w:t>En vet i dag mye om hvor sårbart synssystemet kan være hvis vansker ikke oppdages i tide. Tilstander som forhindrer at synet brukes, vil medføre varig synshemming, uansett senere behandling/stimulering. En del tilstander vil føre til varig nedsatt syn uavhengig av stimuleringstiltak og medisinsk behandling. I disse tilfeller er det ekstra viktig med kompetanse om konsekvenser av synstap og hvordan en kan gi barnet best mulige betingelser for utvikling og læring.</w:t>
      </w:r>
    </w:p>
    <w:p w:rsidR="00F76A13" w:rsidRDefault="00F76A13" w:rsidP="00F76A13">
      <w:pPr>
        <w:rPr>
          <w:lang w:eastAsia="nb-NO"/>
        </w:rPr>
      </w:pPr>
      <w:r>
        <w:rPr>
          <w:lang w:eastAsia="nb-NO"/>
        </w:rPr>
        <w:t>Synet er viktig for barnets fysiske og mentale utvikling. Gjennom lek og aktivitet og samhandling med andre vil de skaffe seg verdifull erfaring og utvikle seg sosialt. For at hver enkelt skal kunne utvikle seg best mulig ut fra sine forutsetninger, er det derfor viktig at en er kjent med synshemmingen, og at nødvendige tiltak iverksettes. Hvis det ikke skjer, kan barnet/ungdommen bli passiv, noe som har betydning for den totale utviklingen.</w:t>
      </w:r>
    </w:p>
    <w:p w:rsidR="00F76A13" w:rsidRDefault="00F76A13" w:rsidP="00F76A13">
      <w:pPr>
        <w:rPr>
          <w:lang w:eastAsia="nb-NO"/>
        </w:rPr>
      </w:pPr>
      <w:r>
        <w:rPr>
          <w:lang w:eastAsia="nb-NO"/>
        </w:rPr>
        <w:t>Hvordan den enkelte fungerer med en synsnedsettelse, avhenger av individuelle forutsetninger. Det er også forskjell på å være født med nedsatt syn og å få et synstap senere i livet.</w:t>
      </w:r>
    </w:p>
    <w:p w:rsidR="00F76A13" w:rsidRPr="00B04B74" w:rsidRDefault="00F76A13" w:rsidP="002E6647">
      <w:pPr>
        <w:rPr>
          <w:lang w:eastAsia="nb-NO"/>
        </w:rPr>
      </w:pPr>
      <w:r>
        <w:rPr>
          <w:lang w:eastAsia="nb-NO"/>
        </w:rPr>
        <w:t>Noen ganger oppdages ikke barnets synshemming før i skolealder, selv om barnet har fått vanlig helseoppfølgning fra helsestasjon. Dette kan særlig skje der det foreligger andre tilstander som «maskerer» synsvanskene. Barn med sammensatt problematikk bør derfor gjennomgå tverrfaglige undersøkelser, herunder sjekk av øyelege.</w:t>
      </w:r>
    </w:p>
    <w:p w:rsidR="008D3A27" w:rsidRPr="00B04B74" w:rsidRDefault="008D3A27" w:rsidP="00F76A13">
      <w:pPr>
        <w:pStyle w:val="Overskrift3"/>
        <w:rPr>
          <w:lang w:eastAsia="nb-NO"/>
        </w:rPr>
      </w:pPr>
      <w:bookmarkStart w:id="41" w:name="_Toc402433384"/>
      <w:r w:rsidRPr="00B04B74">
        <w:rPr>
          <w:lang w:eastAsia="nb-NO"/>
        </w:rPr>
        <w:lastRenderedPageBreak/>
        <w:t>Symptomer og kjennetegn</w:t>
      </w:r>
      <w:bookmarkEnd w:id="41"/>
      <w:r w:rsidRPr="00B04B74">
        <w:rPr>
          <w:lang w:eastAsia="nb-NO"/>
        </w:rPr>
        <w:t xml:space="preserve"> </w:t>
      </w:r>
    </w:p>
    <w:p w:rsidR="008D3A27" w:rsidRPr="000F3E5A" w:rsidRDefault="008D3A27" w:rsidP="00F76A13">
      <w:pPr>
        <w:rPr>
          <w:lang w:eastAsia="nb-NO"/>
        </w:rPr>
      </w:pPr>
      <w:r>
        <w:rPr>
          <w:lang w:eastAsia="nb-NO"/>
        </w:rPr>
        <w:t>Under finner du en s</w:t>
      </w:r>
      <w:r w:rsidRPr="000F3E5A">
        <w:rPr>
          <w:lang w:eastAsia="nb-NO"/>
        </w:rPr>
        <w:t xml:space="preserve">jekkliste </w:t>
      </w:r>
      <w:r>
        <w:rPr>
          <w:lang w:eastAsia="nb-NO"/>
        </w:rPr>
        <w:t xml:space="preserve">som kan være til hjelp </w:t>
      </w:r>
      <w:r w:rsidRPr="000F3E5A">
        <w:rPr>
          <w:lang w:eastAsia="nb-NO"/>
        </w:rPr>
        <w:t>for å oppdage synsvansker</w:t>
      </w:r>
      <w:r>
        <w:rPr>
          <w:lang w:eastAsia="nb-NO"/>
        </w:rPr>
        <w:t>, og kjennetegn som kan indikere behov for en grundigere synsundersøkelse.</w:t>
      </w:r>
      <w:r>
        <w:rPr>
          <w:rStyle w:val="Fotnotereferanse"/>
          <w:szCs w:val="24"/>
          <w:lang w:eastAsia="nb-NO"/>
        </w:rPr>
        <w:footnoteReference w:id="98"/>
      </w:r>
    </w:p>
    <w:p w:rsidR="008D3A27" w:rsidRPr="000F3E5A" w:rsidRDefault="008D3A27" w:rsidP="002E6647">
      <w:pPr>
        <w:pStyle w:val="Punktliste-"/>
      </w:pPr>
      <w:r>
        <w:rPr>
          <w:b/>
        </w:rPr>
        <w:t>0–</w:t>
      </w:r>
      <w:r w:rsidRPr="000F3E5A">
        <w:rPr>
          <w:b/>
        </w:rPr>
        <w:t>3 måneder:</w:t>
      </w:r>
      <w:r>
        <w:t xml:space="preserve"> </w:t>
      </w:r>
      <w:r w:rsidRPr="000F3E5A">
        <w:t>nystagmus (urolige øyne)</w:t>
      </w:r>
      <w:r>
        <w:t xml:space="preserve">, </w:t>
      </w:r>
      <w:r w:rsidRPr="000F3E5A">
        <w:t>flakkende blikk/ manglende blikkontakt</w:t>
      </w:r>
      <w:r>
        <w:t xml:space="preserve">, sterk skjeling, </w:t>
      </w:r>
      <w:r w:rsidRPr="000F3E5A">
        <w:t>reagerer med ubehag på sterkt lys</w:t>
      </w:r>
    </w:p>
    <w:p w:rsidR="008D3A27" w:rsidRPr="000F3E5A" w:rsidRDefault="008D3A27" w:rsidP="002E6647">
      <w:pPr>
        <w:pStyle w:val="Punktliste-"/>
      </w:pPr>
      <w:r>
        <w:rPr>
          <w:b/>
        </w:rPr>
        <w:t>4–</w:t>
      </w:r>
      <w:r w:rsidRPr="000F3E5A">
        <w:rPr>
          <w:b/>
        </w:rPr>
        <w:t>6 måneder</w:t>
      </w:r>
      <w:r>
        <w:rPr>
          <w:b/>
        </w:rPr>
        <w:t xml:space="preserve">: </w:t>
      </w:r>
      <w:r w:rsidRPr="000F3E5A">
        <w:t>(samme som over</w:t>
      </w:r>
      <w:r>
        <w:t>)</w:t>
      </w:r>
      <w:r w:rsidRPr="000F3E5A">
        <w:t xml:space="preserve"> </w:t>
      </w:r>
      <w:r>
        <w:t xml:space="preserve">+ </w:t>
      </w:r>
      <w:r w:rsidRPr="000F3E5A">
        <w:t>manglende følgebevegelser og blikkontakt</w:t>
      </w:r>
      <w:r>
        <w:t xml:space="preserve">, </w:t>
      </w:r>
      <w:r w:rsidRPr="000F3E5A">
        <w:t>lite synsoppmerksomhet og manglende bruk av øynene</w:t>
      </w:r>
      <w:r>
        <w:t xml:space="preserve">, </w:t>
      </w:r>
      <w:r w:rsidRPr="000F3E5A">
        <w:t>løfter ikke hodet i mageleie</w:t>
      </w:r>
      <w:r>
        <w:t xml:space="preserve">, </w:t>
      </w:r>
      <w:r w:rsidRPr="000F3E5A">
        <w:t>vedvarende skjeling</w:t>
      </w:r>
      <w:r>
        <w:t xml:space="preserve">, </w:t>
      </w:r>
      <w:r w:rsidRPr="000F3E5A">
        <w:t>liten interesse for omgivelsene</w:t>
      </w:r>
      <w:r>
        <w:t xml:space="preserve">, </w:t>
      </w:r>
      <w:r w:rsidRPr="000F3E5A">
        <w:t>griper ikke etter gjenstander</w:t>
      </w:r>
      <w:r>
        <w:t xml:space="preserve">, </w:t>
      </w:r>
      <w:r w:rsidRPr="000F3E5A">
        <w:t>blir passiv og stille når noen kommer</w:t>
      </w:r>
      <w:r>
        <w:t>/</w:t>
      </w:r>
      <w:r w:rsidRPr="000F3E5A">
        <w:t>lytter</w:t>
      </w:r>
    </w:p>
    <w:p w:rsidR="008D3A27" w:rsidRPr="000F3E5A" w:rsidRDefault="008D3A27" w:rsidP="002E6647">
      <w:pPr>
        <w:pStyle w:val="Punktliste-"/>
      </w:pPr>
      <w:r>
        <w:rPr>
          <w:b/>
        </w:rPr>
        <w:t>7-</w:t>
      </w:r>
      <w:r w:rsidRPr="000F3E5A">
        <w:rPr>
          <w:b/>
        </w:rPr>
        <w:t>12 måneder</w:t>
      </w:r>
      <w:r>
        <w:rPr>
          <w:b/>
        </w:rPr>
        <w:t xml:space="preserve">: </w:t>
      </w:r>
      <w:r w:rsidRPr="000F3E5A">
        <w:t>(samme som over</w:t>
      </w:r>
      <w:r>
        <w:t>)</w:t>
      </w:r>
      <w:r w:rsidRPr="000F3E5A">
        <w:t xml:space="preserve"> </w:t>
      </w:r>
      <w:r>
        <w:t xml:space="preserve">+ </w:t>
      </w:r>
      <w:r w:rsidRPr="000F3E5A">
        <w:t>vansker med å kjenne igjen personer</w:t>
      </w:r>
      <w:r>
        <w:t xml:space="preserve">, </w:t>
      </w:r>
      <w:r w:rsidRPr="000F3E5A">
        <w:t>passiv og lite utforskende</w:t>
      </w:r>
      <w:r>
        <w:t xml:space="preserve">, </w:t>
      </w:r>
      <w:r w:rsidRPr="000F3E5A">
        <w:t>griper ofte feil</w:t>
      </w:r>
      <w:r>
        <w:t xml:space="preserve">, </w:t>
      </w:r>
      <w:r w:rsidRPr="000F3E5A">
        <w:t>krabber ikke eller har forsinket motorisk utvikling</w:t>
      </w:r>
      <w:r>
        <w:t xml:space="preserve">, </w:t>
      </w:r>
      <w:r w:rsidRPr="000F3E5A">
        <w:t>passiv i sterkt lys og sol, eller i skumring og mørke</w:t>
      </w:r>
    </w:p>
    <w:p w:rsidR="008D3A27" w:rsidRPr="000F3E5A" w:rsidRDefault="008D3A27" w:rsidP="002E6647">
      <w:pPr>
        <w:pStyle w:val="Punktliste-"/>
      </w:pPr>
      <w:r>
        <w:rPr>
          <w:b/>
        </w:rPr>
        <w:t>1–</w:t>
      </w:r>
      <w:r w:rsidRPr="000F3E5A">
        <w:rPr>
          <w:b/>
        </w:rPr>
        <w:t>2 år</w:t>
      </w:r>
      <w:r>
        <w:rPr>
          <w:b/>
        </w:rPr>
        <w:t xml:space="preserve">: </w:t>
      </w:r>
      <w:r w:rsidRPr="000F3E5A">
        <w:t>(samme som over</w:t>
      </w:r>
      <w:r>
        <w:t xml:space="preserve">) + </w:t>
      </w:r>
      <w:r w:rsidRPr="000F3E5A">
        <w:t>bruker stadig munnen og hendene for å undersøke</w:t>
      </w:r>
      <w:r>
        <w:t xml:space="preserve">, </w:t>
      </w:r>
      <w:r w:rsidRPr="000F3E5A">
        <w:t>liten interesse for å utforske og leke med gjenstander</w:t>
      </w:r>
      <w:r>
        <w:t xml:space="preserve">, </w:t>
      </w:r>
      <w:r w:rsidRPr="000F3E5A">
        <w:t>manglende objektkonstans</w:t>
      </w:r>
      <w:r>
        <w:t xml:space="preserve">, </w:t>
      </w:r>
      <w:r w:rsidRPr="000F3E5A">
        <w:t>liten interesse for bilder og enkle billedbøker</w:t>
      </w:r>
      <w:r>
        <w:t xml:space="preserve">, skjev hodestilling, </w:t>
      </w:r>
      <w:r w:rsidRPr="000F3E5A">
        <w:t>liten interesse for å gå alene</w:t>
      </w:r>
    </w:p>
    <w:p w:rsidR="008D3A27" w:rsidRPr="000F3E5A" w:rsidRDefault="008D3A27" w:rsidP="002E6647">
      <w:pPr>
        <w:pStyle w:val="Punktliste-"/>
      </w:pPr>
      <w:r>
        <w:rPr>
          <w:b/>
        </w:rPr>
        <w:t>3–</w:t>
      </w:r>
      <w:r w:rsidRPr="000F3E5A">
        <w:rPr>
          <w:b/>
        </w:rPr>
        <w:t>4 år</w:t>
      </w:r>
      <w:r>
        <w:rPr>
          <w:b/>
        </w:rPr>
        <w:t xml:space="preserve">: </w:t>
      </w:r>
      <w:r>
        <w:t>(</w:t>
      </w:r>
      <w:r w:rsidRPr="000F3E5A">
        <w:t>samme som over</w:t>
      </w:r>
      <w:r>
        <w:t xml:space="preserve">) + </w:t>
      </w:r>
      <w:r w:rsidRPr="000F3E5A">
        <w:t>mye vondt i hodet, mye sliten</w:t>
      </w:r>
      <w:r>
        <w:t xml:space="preserve">, </w:t>
      </w:r>
      <w:r w:rsidRPr="000F3E5A">
        <w:t>ukonsentrert, liten utholdenhet i synskrevende oppgaver</w:t>
      </w:r>
      <w:r>
        <w:t xml:space="preserve">, </w:t>
      </w:r>
      <w:r w:rsidRPr="000F3E5A">
        <w:t>uinteressert i aktiviteter som stiller krav til synet</w:t>
      </w:r>
      <w:r>
        <w:t xml:space="preserve">, </w:t>
      </w:r>
      <w:r w:rsidRPr="000F3E5A">
        <w:t>usikker og utrygg i skumring og mørke</w:t>
      </w:r>
      <w:r>
        <w:t xml:space="preserve">, </w:t>
      </w:r>
      <w:r w:rsidRPr="000F3E5A">
        <w:t>skiller ikke farger eller former</w:t>
      </w:r>
      <w:r>
        <w:t xml:space="preserve">, </w:t>
      </w:r>
      <w:r w:rsidRPr="000F3E5A">
        <w:t>usikker når det løper, hopper, klatrer</w:t>
      </w:r>
      <w:r>
        <w:t xml:space="preserve">, </w:t>
      </w:r>
      <w:r w:rsidRPr="000F3E5A">
        <w:t>velger bort aktiviteter som å tegne, perle, pusle</w:t>
      </w:r>
      <w:r>
        <w:t xml:space="preserve">, </w:t>
      </w:r>
      <w:r w:rsidR="00372B07">
        <w:t xml:space="preserve">har </w:t>
      </w:r>
      <w:r w:rsidRPr="000F3E5A">
        <w:t>vansker med lek og sosialt samspill med andre barn</w:t>
      </w:r>
      <w:r>
        <w:t xml:space="preserve">, </w:t>
      </w:r>
      <w:r w:rsidRPr="000F3E5A">
        <w:t>sitter unormalt nær TV</w:t>
      </w:r>
      <w:r>
        <w:t xml:space="preserve">, </w:t>
      </w:r>
      <w:r w:rsidRPr="000F3E5A">
        <w:t>kniper igjen ett øye</w:t>
      </w:r>
      <w:r>
        <w:t xml:space="preserve">, </w:t>
      </w:r>
      <w:r w:rsidRPr="000F3E5A">
        <w:t>myser</w:t>
      </w:r>
    </w:p>
    <w:p w:rsidR="008D3A27" w:rsidRPr="000F3E5A" w:rsidRDefault="008D3A27" w:rsidP="002E6647">
      <w:pPr>
        <w:pStyle w:val="Punktliste-"/>
      </w:pPr>
      <w:r>
        <w:rPr>
          <w:b/>
        </w:rPr>
        <w:t>5–</w:t>
      </w:r>
      <w:r w:rsidRPr="000F3E5A">
        <w:rPr>
          <w:b/>
        </w:rPr>
        <w:t>6 år</w:t>
      </w:r>
      <w:r>
        <w:rPr>
          <w:b/>
        </w:rPr>
        <w:t xml:space="preserve">: </w:t>
      </w:r>
      <w:r>
        <w:t>(</w:t>
      </w:r>
      <w:r w:rsidRPr="000F3E5A">
        <w:t>samme som over</w:t>
      </w:r>
      <w:r>
        <w:t xml:space="preserve">) + </w:t>
      </w:r>
      <w:r w:rsidRPr="000F3E5A">
        <w:t>sitter unormalt nært inntil</w:t>
      </w:r>
      <w:r>
        <w:t xml:space="preserve">, </w:t>
      </w:r>
      <w:r w:rsidRPr="000F3E5A">
        <w:t>skjev hodestilling</w:t>
      </w:r>
      <w:r>
        <w:t xml:space="preserve">, </w:t>
      </w:r>
      <w:r w:rsidRPr="000F3E5A">
        <w:t>vansker med å tegne og kopiere bilder og gjenstander</w:t>
      </w:r>
      <w:r>
        <w:t xml:space="preserve">, </w:t>
      </w:r>
      <w:r w:rsidRPr="000F3E5A">
        <w:t>vansker med å klippe</w:t>
      </w:r>
      <w:r>
        <w:t xml:space="preserve">, </w:t>
      </w:r>
      <w:r w:rsidRPr="000F3E5A">
        <w:t>dårlig balanse på ett bein</w:t>
      </w:r>
      <w:r>
        <w:t xml:space="preserve">, </w:t>
      </w:r>
      <w:r w:rsidRPr="000F3E5A">
        <w:t>vansker med å hinke</w:t>
      </w:r>
      <w:r>
        <w:t xml:space="preserve">, </w:t>
      </w:r>
      <w:r w:rsidRPr="000F3E5A">
        <w:t>vansker med å ta imot ball og å kaste retningsbestemt</w:t>
      </w:r>
      <w:r>
        <w:t xml:space="preserve">, </w:t>
      </w:r>
      <w:r w:rsidRPr="000F3E5A">
        <w:lastRenderedPageBreak/>
        <w:t>beveger seg usikkert i ukjente omgivelser</w:t>
      </w:r>
      <w:r>
        <w:t xml:space="preserve">, </w:t>
      </w:r>
      <w:r w:rsidRPr="000F3E5A">
        <w:t>snubler, velter, går på ting</w:t>
      </w:r>
      <w:r>
        <w:t xml:space="preserve">, </w:t>
      </w:r>
      <w:r w:rsidRPr="000F3E5A">
        <w:t>velger bort aktiviteter som stiller krav til motoriske ferdigheter</w:t>
      </w:r>
      <w:r>
        <w:t xml:space="preserve">, </w:t>
      </w:r>
      <w:r w:rsidRPr="000F3E5A">
        <w:t>vansker med visuell imitasjon</w:t>
      </w:r>
      <w:r>
        <w:t xml:space="preserve">, </w:t>
      </w:r>
      <w:r w:rsidRPr="000F3E5A">
        <w:t>mye gjetting eller liten interesse for det som foregår på avstand</w:t>
      </w:r>
      <w:r>
        <w:t xml:space="preserve">, </w:t>
      </w:r>
      <w:r w:rsidRPr="000F3E5A">
        <w:t>passiv eller deltar lite i lek og sosialt samspill med andre barn</w:t>
      </w:r>
    </w:p>
    <w:p w:rsidR="008D3A27" w:rsidRDefault="008D3A27" w:rsidP="002E6647">
      <w:pPr>
        <w:pStyle w:val="Punktliste-"/>
      </w:pPr>
      <w:r w:rsidRPr="000F3E5A">
        <w:rPr>
          <w:b/>
        </w:rPr>
        <w:t>Skolealder</w:t>
      </w:r>
      <w:r>
        <w:rPr>
          <w:b/>
        </w:rPr>
        <w:t xml:space="preserve">: </w:t>
      </w:r>
      <w:r>
        <w:t>(</w:t>
      </w:r>
      <w:r w:rsidRPr="000F3E5A">
        <w:t>samme som over</w:t>
      </w:r>
      <w:r>
        <w:t xml:space="preserve">) + </w:t>
      </w:r>
      <w:r w:rsidRPr="000F3E5A">
        <w:t>vansker i kroppsøving med å oppfatte hvordan øvelsen blir demonstrert, vansker med å ta i mot ballen og se hvem som er på lag</w:t>
      </w:r>
      <w:r>
        <w:t xml:space="preserve">, </w:t>
      </w:r>
      <w:r w:rsidRPr="000F3E5A">
        <w:t>ser ikke det som står på tavla</w:t>
      </w:r>
      <w:r>
        <w:t xml:space="preserve">, </w:t>
      </w:r>
      <w:r w:rsidRPr="000F3E5A">
        <w:t>vansker med å se tekst i bøker</w:t>
      </w:r>
      <w:r>
        <w:t xml:space="preserve">, </w:t>
      </w:r>
      <w:r w:rsidRPr="000F3E5A">
        <w:t>sliter med å se eller forstå egen håndskrift,</w:t>
      </w:r>
      <w:r>
        <w:t xml:space="preserve"> </w:t>
      </w:r>
      <w:r w:rsidRPr="000F3E5A">
        <w:t>problemer med å orientere seg og finne fram</w:t>
      </w:r>
    </w:p>
    <w:p w:rsidR="0092302B" w:rsidRDefault="008D3A27" w:rsidP="0092302B">
      <w:pPr>
        <w:rPr>
          <w:i/>
          <w:szCs w:val="24"/>
          <w:lang w:eastAsia="nb-NO"/>
        </w:rPr>
      </w:pPr>
      <w:r w:rsidRPr="000D07C0">
        <w:rPr>
          <w:i/>
          <w:szCs w:val="24"/>
          <w:lang w:eastAsia="nb-NO"/>
        </w:rPr>
        <w:t>For</w:t>
      </w:r>
      <w:r w:rsidR="002F200E">
        <w:rPr>
          <w:i/>
          <w:szCs w:val="24"/>
          <w:lang w:eastAsia="nb-NO"/>
        </w:rPr>
        <w:t xml:space="preserve"> mer informasjon se</w:t>
      </w:r>
      <w:r w:rsidR="0092302B">
        <w:rPr>
          <w:i/>
          <w:szCs w:val="24"/>
          <w:lang w:eastAsia="nb-NO"/>
        </w:rPr>
        <w:t xml:space="preserve"> </w:t>
      </w:r>
      <w:hyperlink r:id="rId15" w:history="1">
        <w:r w:rsidR="002F200E" w:rsidRPr="00997545">
          <w:rPr>
            <w:rStyle w:val="Hyperkobling"/>
            <w:i/>
            <w:szCs w:val="24"/>
            <w:lang w:eastAsia="nb-NO"/>
          </w:rPr>
          <w:t>www.statped.no</w:t>
        </w:r>
      </w:hyperlink>
      <w:r w:rsidR="002F200E">
        <w:rPr>
          <w:i/>
          <w:szCs w:val="24"/>
          <w:lang w:eastAsia="nb-NO"/>
        </w:rPr>
        <w:t>.</w:t>
      </w:r>
      <w:r>
        <w:rPr>
          <w:i/>
          <w:szCs w:val="24"/>
          <w:lang w:eastAsia="nb-NO"/>
        </w:rPr>
        <w:t xml:space="preserve"> </w:t>
      </w:r>
    </w:p>
    <w:p w:rsidR="0092302B" w:rsidRPr="0092302B" w:rsidRDefault="0092302B" w:rsidP="00BE697B">
      <w:pPr>
        <w:pStyle w:val="Overskrift3"/>
        <w:rPr>
          <w:lang w:eastAsia="nb-NO"/>
        </w:rPr>
      </w:pPr>
      <w:bookmarkStart w:id="42" w:name="_Toc402433385"/>
      <w:r w:rsidRPr="0092302B">
        <w:rPr>
          <w:lang w:eastAsia="nb-NO"/>
        </w:rPr>
        <w:t>. Kommunikasjon, språk, begrep</w:t>
      </w:r>
      <w:bookmarkEnd w:id="42"/>
      <w:r w:rsidRPr="0092302B">
        <w:rPr>
          <w:lang w:eastAsia="nb-NO"/>
        </w:rPr>
        <w:t xml:space="preserve"> </w:t>
      </w:r>
    </w:p>
    <w:p w:rsidR="0092302B" w:rsidRPr="00BE697B" w:rsidRDefault="0092302B" w:rsidP="0092302B">
      <w:pPr>
        <w:rPr>
          <w:szCs w:val="24"/>
          <w:lang w:eastAsia="nb-NO"/>
        </w:rPr>
      </w:pPr>
      <w:r w:rsidRPr="00BE697B">
        <w:rPr>
          <w:szCs w:val="24"/>
          <w:lang w:eastAsia="nb-NO"/>
        </w:rPr>
        <w:t>Vi bruker både verbal- (talespråk) og nonverbal ( mimikk, gester, kroppsspråk osv.)</w:t>
      </w:r>
      <w:r w:rsidR="00590428">
        <w:rPr>
          <w:szCs w:val="24"/>
          <w:lang w:eastAsia="nb-NO"/>
        </w:rPr>
        <w:t xml:space="preserve"> </w:t>
      </w:r>
      <w:r w:rsidRPr="00BE697B">
        <w:rPr>
          <w:szCs w:val="24"/>
          <w:lang w:eastAsia="nb-NO"/>
        </w:rPr>
        <w:t>kommunikasjon når vi snakker sammen. Etablering av felles oppmerksomhet, felles fokus og felles forståelse er en forutsetning for god kommunikasjon.</w:t>
      </w:r>
    </w:p>
    <w:p w:rsidR="0092302B" w:rsidRPr="00BE697B" w:rsidRDefault="0092302B" w:rsidP="0092302B">
      <w:pPr>
        <w:rPr>
          <w:szCs w:val="24"/>
          <w:lang w:eastAsia="nb-NO"/>
        </w:rPr>
      </w:pPr>
      <w:r w:rsidRPr="00BE697B">
        <w:rPr>
          <w:szCs w:val="24"/>
          <w:lang w:eastAsia="nb-NO"/>
        </w:rPr>
        <w:t xml:space="preserve">Barn og unge med alvorlig synssvekkelse eller blindhet kan ha et annerledes kroppsspråk enn det en er vant til. Dette kan lett føre til misforståelser. Det kan for eksempel hende at barnet/ungdommen vender øret og ikke blikket/ansiktet mot den han/hun snakker med. Dette gjøres for at vedkommende skal høre bedre, men kan tolkes som mangel på interesse. </w:t>
      </w:r>
    </w:p>
    <w:p w:rsidR="008D3A27" w:rsidRPr="00BE697B" w:rsidRDefault="0092302B" w:rsidP="0092302B">
      <w:pPr>
        <w:rPr>
          <w:szCs w:val="24"/>
          <w:lang w:eastAsia="nb-NO"/>
        </w:rPr>
      </w:pPr>
      <w:r w:rsidRPr="00BE697B">
        <w:rPr>
          <w:szCs w:val="24"/>
          <w:lang w:eastAsia="nb-NO"/>
        </w:rPr>
        <w:t xml:space="preserve">Synet er viktig for å utvikle et godt språk og få innhold i ordene og begrepene vi bruker. Personer uten synshemming skaffer seg mye kunnskap gjennom bare det å se. For barn og unge </w:t>
      </w:r>
      <w:r w:rsidR="004528EA">
        <w:rPr>
          <w:szCs w:val="24"/>
          <w:lang w:eastAsia="nb-NO"/>
        </w:rPr>
        <w:t xml:space="preserve">med synshemming </w:t>
      </w:r>
      <w:r w:rsidRPr="00BE697B">
        <w:rPr>
          <w:szCs w:val="24"/>
          <w:lang w:eastAsia="nb-NO"/>
        </w:rPr>
        <w:t>kan det være mer utfordrende å skaffe seg denne kunnskapen. Begrepsforståelsen kan derfor for noen være mangelfull. Mange kan gjennom voksenkontakt ha lært mange ord og begreper, men innholdsforståelsen kan være mangelfull. Når en snakker sammen, er det derfor viktig å velge ord og uttrykk som barn og unge forstår.</w:t>
      </w:r>
    </w:p>
    <w:p w:rsidR="008D3A27" w:rsidRPr="00C7314D" w:rsidRDefault="008D3A27" w:rsidP="00146E28">
      <w:pPr>
        <w:pStyle w:val="Overskrift3"/>
        <w:rPr>
          <w:lang w:eastAsia="nb-NO"/>
        </w:rPr>
      </w:pPr>
      <w:r>
        <w:rPr>
          <w:lang w:eastAsia="nb-NO"/>
        </w:rPr>
        <w:lastRenderedPageBreak/>
        <w:t xml:space="preserve"> </w:t>
      </w:r>
      <w:bookmarkStart w:id="43" w:name="_Toc402433386"/>
      <w:r>
        <w:rPr>
          <w:lang w:eastAsia="nb-NO"/>
        </w:rPr>
        <w:t>Huskeregler ved k</w:t>
      </w:r>
      <w:r w:rsidRPr="00AD07D2">
        <w:rPr>
          <w:lang w:eastAsia="nb-NO"/>
        </w:rPr>
        <w:t>ommunikasjon</w:t>
      </w:r>
      <w:bookmarkEnd w:id="43"/>
      <w:r>
        <w:rPr>
          <w:lang w:eastAsia="nb-NO"/>
        </w:rPr>
        <w:t xml:space="preserve"> </w:t>
      </w:r>
    </w:p>
    <w:p w:rsidR="008D3A27" w:rsidRPr="00C11C2A" w:rsidRDefault="008D3A27" w:rsidP="002E6647">
      <w:pPr>
        <w:pStyle w:val="Punktliste-"/>
      </w:pPr>
      <w:r w:rsidRPr="002B7F17">
        <w:t xml:space="preserve">For </w:t>
      </w:r>
      <w:r w:rsidR="004528EA">
        <w:t>personer med synshemming</w:t>
      </w:r>
      <w:r w:rsidRPr="002B7F17">
        <w:t xml:space="preserve"> er det trygt å vite hvem </w:t>
      </w:r>
      <w:r w:rsidRPr="008A755B">
        <w:t xml:space="preserve">som er til stede, og hva som skjer rundt en. </w:t>
      </w:r>
      <w:r w:rsidRPr="00C10306">
        <w:t>Si derfor fra til barnet/foresatte både når du kommer og når du går. Fortell hvem du er</w:t>
      </w:r>
      <w:r w:rsidRPr="008A755B">
        <w:t>, og om du er ale</w:t>
      </w:r>
      <w:r w:rsidRPr="00C11C2A">
        <w:t>ne eller har noen med deg.</w:t>
      </w:r>
    </w:p>
    <w:p w:rsidR="008D3A27" w:rsidRPr="00C11C2A" w:rsidRDefault="008D3A27" w:rsidP="002E6647">
      <w:pPr>
        <w:pStyle w:val="Punktliste-"/>
      </w:pPr>
      <w:r w:rsidRPr="008A755B">
        <w:t xml:space="preserve">Når </w:t>
      </w:r>
      <w:r w:rsidR="004528EA">
        <w:t xml:space="preserve">en person med synshemming </w:t>
      </w:r>
      <w:r w:rsidRPr="008A755B">
        <w:t>oppholder seg i et rom med flere til stede, kan det være vanskelig for han eller hun å vite hvem du snakker til. Derfor bør du henvende deg til barnet/foresatte ved først å si navnet hans eller hennes eller ta for</w:t>
      </w:r>
      <w:r w:rsidRPr="00C11C2A">
        <w:t>siktig på armen. Du må imidlertid aldri ta på den synshemmede uten å gi deg til kjenne først.</w:t>
      </w:r>
    </w:p>
    <w:p w:rsidR="008D3A27" w:rsidRPr="00C11C2A" w:rsidRDefault="008D3A27" w:rsidP="002E6647">
      <w:pPr>
        <w:pStyle w:val="Punktliste-"/>
      </w:pPr>
      <w:r w:rsidRPr="008A755B">
        <w:t xml:space="preserve">Du må </w:t>
      </w:r>
      <w:r w:rsidR="004528EA">
        <w:t>plassere deg slik at barnet lett kan rette oppmerksomheten mot deg, uavhengig av om barnet ser eller ikke.</w:t>
      </w:r>
      <w:r w:rsidR="00590428">
        <w:t xml:space="preserve"> </w:t>
      </w:r>
      <w:r w:rsidRPr="008A755B">
        <w:t>Sørg for at det er god belysning i rommet, men vær oppmerksom på at lys ikke må blende barn</w:t>
      </w:r>
      <w:r w:rsidRPr="00C11C2A">
        <w:t>et/foresatte. Ansiktet ditt bør være godt opplyst og vendt mot personen. Du kan gjerne spørre hvor barnet/foresatte synes det er best at du plasserer deg.</w:t>
      </w:r>
    </w:p>
    <w:p w:rsidR="008D3A27" w:rsidRPr="002B7F17" w:rsidRDefault="008D3A27" w:rsidP="002E6647">
      <w:pPr>
        <w:pStyle w:val="Punktliste-"/>
      </w:pPr>
      <w:r>
        <w:t xml:space="preserve">De fleste liker å få skriftlig informasjon i tillegg til muntlig, </w:t>
      </w:r>
      <w:r w:rsidR="00372B07">
        <w:t>det gjelder</w:t>
      </w:r>
      <w:r>
        <w:t xml:space="preserve"> også synshemmede. Det er derfor fint å gi informasjon skrevet på Braille (blindeskrift). </w:t>
      </w:r>
    </w:p>
    <w:p w:rsidR="008D3A27" w:rsidRPr="00C73FB3" w:rsidRDefault="008D3A27" w:rsidP="002E6647">
      <w:pPr>
        <w:rPr>
          <w:i/>
          <w:lang w:eastAsia="nb-NO"/>
        </w:rPr>
      </w:pPr>
      <w:r w:rsidRPr="00C73FB3">
        <w:rPr>
          <w:i/>
          <w:lang w:eastAsia="nb-NO"/>
        </w:rPr>
        <w:t>For mer informasjon om kommunikasjon med barn med syns</w:t>
      </w:r>
      <w:r>
        <w:rPr>
          <w:i/>
          <w:lang w:eastAsia="nb-NO"/>
        </w:rPr>
        <w:t>hemming</w:t>
      </w:r>
      <w:r w:rsidRPr="00C73FB3">
        <w:rPr>
          <w:i/>
          <w:lang w:eastAsia="nb-NO"/>
        </w:rPr>
        <w:t>:</w:t>
      </w:r>
    </w:p>
    <w:p w:rsidR="008D3A27" w:rsidRDefault="008D3A27" w:rsidP="00146E28">
      <w:pPr>
        <w:autoSpaceDE w:val="0"/>
        <w:autoSpaceDN w:val="0"/>
        <w:adjustRightInd w:val="0"/>
        <w:spacing w:after="0"/>
        <w:rPr>
          <w:i/>
          <w:szCs w:val="24"/>
          <w:lang w:eastAsia="nb-NO"/>
        </w:rPr>
      </w:pPr>
      <w:r w:rsidRPr="00C73FB3">
        <w:rPr>
          <w:i/>
          <w:szCs w:val="24"/>
          <w:lang w:eastAsia="nb-NO"/>
        </w:rPr>
        <w:t>http://www.sansetap.no/smabarn-syn/deltakelse/kommunikasjon-samspill/</w:t>
      </w:r>
    </w:p>
    <w:p w:rsidR="008D3A27" w:rsidRPr="00C73FB3" w:rsidRDefault="008D3A27" w:rsidP="00146E28">
      <w:pPr>
        <w:autoSpaceDE w:val="0"/>
        <w:autoSpaceDN w:val="0"/>
        <w:adjustRightInd w:val="0"/>
        <w:spacing w:after="0"/>
        <w:rPr>
          <w:i/>
          <w:szCs w:val="24"/>
          <w:lang w:eastAsia="nb-NO"/>
        </w:rPr>
      </w:pPr>
      <w:r w:rsidRPr="00C73FB3">
        <w:rPr>
          <w:i/>
          <w:szCs w:val="24"/>
          <w:lang w:eastAsia="nb-NO"/>
        </w:rPr>
        <w:t>NRK har laget en opplysningsfilm om å være blind:</w:t>
      </w:r>
    </w:p>
    <w:p w:rsidR="0092302B" w:rsidRDefault="005D4B9B" w:rsidP="0092302B">
      <w:pPr>
        <w:autoSpaceDE w:val="0"/>
        <w:autoSpaceDN w:val="0"/>
        <w:adjustRightInd w:val="0"/>
        <w:spacing w:after="0"/>
        <w:rPr>
          <w:i/>
          <w:szCs w:val="24"/>
          <w:lang w:eastAsia="nb-NO"/>
        </w:rPr>
      </w:pPr>
      <w:hyperlink r:id="rId16" w:history="1">
        <w:r w:rsidR="0092302B" w:rsidRPr="003F37E8">
          <w:rPr>
            <w:rStyle w:val="Hyperkobling"/>
            <w:i/>
            <w:szCs w:val="24"/>
            <w:lang w:eastAsia="nb-NO"/>
          </w:rPr>
          <w:t>http://www.nrk.no/skole/klippdetalj?topic=nrk:klipp/300626</w:t>
        </w:r>
      </w:hyperlink>
    </w:p>
    <w:p w:rsidR="008D3A27" w:rsidRPr="006572F5" w:rsidRDefault="008D3A27" w:rsidP="00146E28">
      <w:pPr>
        <w:pStyle w:val="Overskrift2"/>
        <w:rPr>
          <w:lang w:eastAsia="nb-NO"/>
        </w:rPr>
      </w:pPr>
      <w:bookmarkStart w:id="44" w:name="_Toc402433387"/>
      <w:r w:rsidRPr="006572F5">
        <w:rPr>
          <w:lang w:eastAsia="nb-NO"/>
        </w:rPr>
        <w:t>Hørselshem</w:t>
      </w:r>
      <w:r>
        <w:rPr>
          <w:lang w:eastAsia="nb-NO"/>
        </w:rPr>
        <w:t>m</w:t>
      </w:r>
      <w:r w:rsidRPr="006572F5">
        <w:rPr>
          <w:lang w:eastAsia="nb-NO"/>
        </w:rPr>
        <w:t>ing</w:t>
      </w:r>
      <w:bookmarkEnd w:id="44"/>
      <w:r w:rsidRPr="006572F5">
        <w:rPr>
          <w:lang w:eastAsia="nb-NO"/>
        </w:rPr>
        <w:t xml:space="preserve"> </w:t>
      </w:r>
    </w:p>
    <w:p w:rsidR="008D3A27" w:rsidRDefault="008D3A27" w:rsidP="00146E28">
      <w:pPr>
        <w:rPr>
          <w:szCs w:val="24"/>
          <w:lang w:eastAsia="nb-NO"/>
        </w:rPr>
      </w:pPr>
      <w:r>
        <w:rPr>
          <w:szCs w:val="24"/>
          <w:lang w:eastAsia="nb-NO"/>
        </w:rPr>
        <w:t xml:space="preserve">Hørselshemming er en fellesbetegnelse som omfatter alle grader og arter av hørselstap. Tapet kan være medfødt eller ervervet. Det er vanlig å skille mellom to hovedgrupper: tunghørt og døv. </w:t>
      </w:r>
    </w:p>
    <w:p w:rsidR="008D3A27" w:rsidRDefault="008D3A27" w:rsidP="00146E28">
      <w:pPr>
        <w:rPr>
          <w:szCs w:val="24"/>
          <w:lang w:eastAsia="nb-NO"/>
        </w:rPr>
      </w:pPr>
      <w:r>
        <w:rPr>
          <w:szCs w:val="24"/>
          <w:lang w:eastAsia="nb-NO"/>
        </w:rPr>
        <w:t xml:space="preserve">Tunghørte har et markert hørselstap, men kan utnytte hørselen, eventuelt ved hjelp av hørselstekniske hjelpemidler, til å oppfatte andres tale og </w:t>
      </w:r>
      <w:r>
        <w:rPr>
          <w:szCs w:val="24"/>
          <w:lang w:eastAsia="nb-NO"/>
        </w:rPr>
        <w:lastRenderedPageBreak/>
        <w:t xml:space="preserve">kontrollere egen stemme. En tunghørt vil kunne fungere som døv i sosiale situasjoner med mye støy. </w:t>
      </w:r>
    </w:p>
    <w:p w:rsidR="008D3A27" w:rsidRDefault="008D3A27" w:rsidP="00146E28">
      <w:pPr>
        <w:rPr>
          <w:szCs w:val="24"/>
          <w:lang w:eastAsia="nb-NO"/>
        </w:rPr>
      </w:pPr>
      <w:r>
        <w:rPr>
          <w:szCs w:val="24"/>
          <w:lang w:eastAsia="nb-NO"/>
        </w:rPr>
        <w:t>Døve har et så stort hørselstap at de ikke kan oppfatte tale via hørselen eller kontrollere sin egen stemme, selv ikke med bruk av høreapparat.</w:t>
      </w:r>
    </w:p>
    <w:p w:rsidR="008D3A27" w:rsidRDefault="008D3A27" w:rsidP="00146E28">
      <w:pPr>
        <w:rPr>
          <w:szCs w:val="24"/>
          <w:lang w:eastAsia="nb-NO"/>
        </w:rPr>
      </w:pPr>
      <w:r>
        <w:rPr>
          <w:szCs w:val="24"/>
          <w:lang w:eastAsia="nb-NO"/>
        </w:rPr>
        <w:t>I Norge har en beregnet at c</w:t>
      </w:r>
      <w:r w:rsidRPr="006572F5">
        <w:rPr>
          <w:szCs w:val="24"/>
          <w:lang w:eastAsia="nb-NO"/>
        </w:rPr>
        <w:t>a</w:t>
      </w:r>
      <w:r>
        <w:rPr>
          <w:szCs w:val="24"/>
          <w:lang w:eastAsia="nb-NO"/>
        </w:rPr>
        <w:t>.</w:t>
      </w:r>
      <w:r w:rsidRPr="006572F5">
        <w:rPr>
          <w:szCs w:val="24"/>
          <w:lang w:eastAsia="nb-NO"/>
        </w:rPr>
        <w:t xml:space="preserve"> 0,25 prosent av alle barn og unge under 20 år har en hørsels</w:t>
      </w:r>
      <w:r>
        <w:rPr>
          <w:szCs w:val="24"/>
          <w:lang w:eastAsia="nb-NO"/>
        </w:rPr>
        <w:t>hemming. D</w:t>
      </w:r>
      <w:r w:rsidRPr="006572F5">
        <w:rPr>
          <w:szCs w:val="24"/>
          <w:lang w:eastAsia="nb-NO"/>
        </w:rPr>
        <w:t xml:space="preserve">et vil si </w:t>
      </w:r>
      <w:r>
        <w:rPr>
          <w:szCs w:val="24"/>
          <w:lang w:eastAsia="nb-NO"/>
        </w:rPr>
        <w:t xml:space="preserve">at </w:t>
      </w:r>
      <w:r w:rsidRPr="006572F5">
        <w:rPr>
          <w:szCs w:val="24"/>
          <w:lang w:eastAsia="nb-NO"/>
        </w:rPr>
        <w:t>ca</w:t>
      </w:r>
      <w:r>
        <w:rPr>
          <w:szCs w:val="24"/>
          <w:lang w:eastAsia="nb-NO"/>
        </w:rPr>
        <w:t>.</w:t>
      </w:r>
      <w:r w:rsidRPr="006572F5">
        <w:rPr>
          <w:szCs w:val="24"/>
          <w:lang w:eastAsia="nb-NO"/>
        </w:rPr>
        <w:t xml:space="preserve"> 3000</w:t>
      </w:r>
      <w:r>
        <w:rPr>
          <w:szCs w:val="24"/>
          <w:lang w:eastAsia="nb-NO"/>
        </w:rPr>
        <w:t xml:space="preserve"> elever i førskole, grunnskole og videregående skole har et hørselstap som er så stort at det krever tekniske og/eller spesialpedagogiske tiltak.</w:t>
      </w:r>
      <w:r>
        <w:rPr>
          <w:rStyle w:val="Fotnotereferanse"/>
          <w:szCs w:val="24"/>
          <w:lang w:eastAsia="nb-NO"/>
        </w:rPr>
        <w:footnoteReference w:id="99"/>
      </w:r>
    </w:p>
    <w:p w:rsidR="008D3A27" w:rsidRDefault="008D3A27" w:rsidP="00146E28">
      <w:pPr>
        <w:rPr>
          <w:szCs w:val="24"/>
          <w:lang w:eastAsia="nb-NO"/>
        </w:rPr>
      </w:pPr>
      <w:r w:rsidRPr="006572F5">
        <w:rPr>
          <w:szCs w:val="24"/>
          <w:lang w:eastAsia="nb-NO"/>
        </w:rPr>
        <w:t>Hørsels</w:t>
      </w:r>
      <w:r>
        <w:rPr>
          <w:szCs w:val="24"/>
          <w:lang w:eastAsia="nb-NO"/>
        </w:rPr>
        <w:t>tap</w:t>
      </w:r>
      <w:r w:rsidRPr="006572F5">
        <w:rPr>
          <w:szCs w:val="24"/>
          <w:lang w:eastAsia="nb-NO"/>
        </w:rPr>
        <w:t xml:space="preserve"> kan være medfødt eller oppstå senere i livet. Medfødte hørselsskader kan skyldes infeksjoner, deriblant røde hunder og toxoplasmose</w:t>
      </w:r>
      <w:r>
        <w:rPr>
          <w:rStyle w:val="Fotnotereferanse"/>
          <w:szCs w:val="24"/>
          <w:lang w:eastAsia="nb-NO"/>
        </w:rPr>
        <w:footnoteReference w:id="100"/>
      </w:r>
      <w:r w:rsidRPr="006572F5">
        <w:rPr>
          <w:szCs w:val="24"/>
          <w:lang w:eastAsia="nb-NO"/>
        </w:rPr>
        <w:t xml:space="preserve"> </w:t>
      </w:r>
      <w:r>
        <w:rPr>
          <w:szCs w:val="24"/>
          <w:lang w:eastAsia="nb-NO"/>
        </w:rPr>
        <w:t xml:space="preserve">i </w:t>
      </w:r>
      <w:r w:rsidRPr="006572F5">
        <w:rPr>
          <w:szCs w:val="24"/>
          <w:lang w:eastAsia="nb-NO"/>
        </w:rPr>
        <w:t xml:space="preserve">svangerskapet, eller komplikasjoner rundt fødselen, som lite oksygen, blodforgiftning eller unormalt mye gulsott. Lav fødselsvekt </w:t>
      </w:r>
      <w:r w:rsidR="00F472B6">
        <w:rPr>
          <w:szCs w:val="24"/>
          <w:lang w:eastAsia="nb-NO"/>
        </w:rPr>
        <w:t>øker risikoen for</w:t>
      </w:r>
      <w:r w:rsidRPr="006572F5">
        <w:rPr>
          <w:szCs w:val="24"/>
          <w:lang w:eastAsia="nb-NO"/>
        </w:rPr>
        <w:t xml:space="preserve"> hørselsskade. Enkelte medikamenter kan også skade hørselen. Misdannelser i øret og enkelte genetiske sykdommer kan også forårsake problemer.</w:t>
      </w:r>
    </w:p>
    <w:p w:rsidR="008D3A27" w:rsidRPr="006572F5" w:rsidRDefault="008D3A27" w:rsidP="00146E28">
      <w:pPr>
        <w:rPr>
          <w:szCs w:val="24"/>
          <w:lang w:eastAsia="nb-NO"/>
        </w:rPr>
      </w:pPr>
      <w:r w:rsidRPr="006572F5">
        <w:rPr>
          <w:szCs w:val="24"/>
          <w:lang w:eastAsia="nb-NO"/>
        </w:rPr>
        <w:t>Også hyppige ørebetennelser kan gi varig</w:t>
      </w:r>
      <w:r w:rsidR="008A755B">
        <w:rPr>
          <w:szCs w:val="24"/>
          <w:lang w:eastAsia="nb-NO"/>
        </w:rPr>
        <w:t>e</w:t>
      </w:r>
      <w:r w:rsidRPr="006572F5">
        <w:rPr>
          <w:szCs w:val="24"/>
          <w:lang w:eastAsia="nb-NO"/>
        </w:rPr>
        <w:t xml:space="preserve"> </w:t>
      </w:r>
      <w:r w:rsidRPr="00A5387C">
        <w:rPr>
          <w:szCs w:val="24"/>
          <w:lang w:eastAsia="nb-NO"/>
        </w:rPr>
        <w:t>øreskader</w:t>
      </w:r>
      <w:r w:rsidRPr="006572F5">
        <w:rPr>
          <w:szCs w:val="24"/>
          <w:lang w:eastAsia="nb-NO"/>
        </w:rPr>
        <w:t xml:space="preserve"> og nedsatt hørsel. Det samme kan infeksjoner som hjernehinnebetennelse, meslinger og kusma. Skader og slag mot øret eller hodet kan påvirke hørselen. Den kan også bli skadet av å bli utsatt for høy lyd.</w:t>
      </w:r>
    </w:p>
    <w:p w:rsidR="008D3A27" w:rsidRPr="00B04B74" w:rsidRDefault="008D3A27" w:rsidP="00146E28">
      <w:pPr>
        <w:pStyle w:val="Overskrift3"/>
        <w:rPr>
          <w:lang w:eastAsia="nb-NO"/>
        </w:rPr>
      </w:pPr>
      <w:bookmarkStart w:id="45" w:name="_Toc402433388"/>
      <w:r w:rsidRPr="00B04B74">
        <w:rPr>
          <w:lang w:eastAsia="nb-NO"/>
        </w:rPr>
        <w:t>Symptomer og kjennetegn</w:t>
      </w:r>
      <w:bookmarkEnd w:id="45"/>
      <w:r w:rsidRPr="00B04B74">
        <w:rPr>
          <w:lang w:eastAsia="nb-NO"/>
        </w:rPr>
        <w:t xml:space="preserve"> </w:t>
      </w:r>
    </w:p>
    <w:p w:rsidR="008D3A27" w:rsidRDefault="008D3A27" w:rsidP="00146E28">
      <w:pPr>
        <w:autoSpaceDE w:val="0"/>
        <w:autoSpaceDN w:val="0"/>
        <w:adjustRightInd w:val="0"/>
        <w:spacing w:before="100" w:after="100"/>
        <w:rPr>
          <w:szCs w:val="24"/>
          <w:lang w:eastAsia="nb-NO"/>
        </w:rPr>
      </w:pPr>
      <w:r w:rsidRPr="006572F5">
        <w:rPr>
          <w:szCs w:val="24"/>
          <w:lang w:eastAsia="nb-NO"/>
        </w:rPr>
        <w:t xml:space="preserve">Det finnes flere tegn </w:t>
      </w:r>
      <w:r>
        <w:rPr>
          <w:szCs w:val="24"/>
          <w:lang w:eastAsia="nb-NO"/>
        </w:rPr>
        <w:t>du</w:t>
      </w:r>
      <w:r w:rsidRPr="006572F5">
        <w:rPr>
          <w:szCs w:val="24"/>
          <w:lang w:eastAsia="nb-NO"/>
        </w:rPr>
        <w:t xml:space="preserve"> bør være oppmerksom på med hen</w:t>
      </w:r>
      <w:r>
        <w:rPr>
          <w:szCs w:val="24"/>
          <w:lang w:eastAsia="nb-NO"/>
        </w:rPr>
        <w:t xml:space="preserve">syn til hørselsskade hos barn: </w:t>
      </w:r>
    </w:p>
    <w:p w:rsidR="008D3A27" w:rsidRDefault="008D3A27" w:rsidP="00C6396D">
      <w:pPr>
        <w:numPr>
          <w:ilvl w:val="0"/>
          <w:numId w:val="2"/>
        </w:numPr>
        <w:autoSpaceDE w:val="0"/>
        <w:autoSpaceDN w:val="0"/>
        <w:adjustRightInd w:val="0"/>
        <w:spacing w:before="100" w:after="100"/>
        <w:rPr>
          <w:szCs w:val="24"/>
          <w:lang w:eastAsia="nb-NO"/>
        </w:rPr>
      </w:pPr>
      <w:r w:rsidRPr="006572F5">
        <w:rPr>
          <w:szCs w:val="24"/>
          <w:lang w:eastAsia="nb-NO"/>
        </w:rPr>
        <w:t>Barnet reagerer dårlig på tiltale når det sitter med ryggen til</w:t>
      </w:r>
    </w:p>
    <w:p w:rsidR="008D3A27" w:rsidRDefault="008D3A27" w:rsidP="00C6396D">
      <w:pPr>
        <w:numPr>
          <w:ilvl w:val="0"/>
          <w:numId w:val="1"/>
        </w:numPr>
        <w:autoSpaceDE w:val="0"/>
        <w:autoSpaceDN w:val="0"/>
        <w:adjustRightInd w:val="0"/>
        <w:spacing w:before="100" w:after="100"/>
        <w:rPr>
          <w:szCs w:val="24"/>
          <w:lang w:eastAsia="nb-NO"/>
        </w:rPr>
      </w:pPr>
      <w:r>
        <w:rPr>
          <w:szCs w:val="24"/>
          <w:lang w:eastAsia="nb-NO"/>
        </w:rPr>
        <w:lastRenderedPageBreak/>
        <w:t>Grovmotorisk forsinkelse</w:t>
      </w:r>
    </w:p>
    <w:p w:rsidR="008D3A27" w:rsidRDefault="008D3A27" w:rsidP="00C6396D">
      <w:pPr>
        <w:numPr>
          <w:ilvl w:val="0"/>
          <w:numId w:val="1"/>
        </w:numPr>
        <w:autoSpaceDE w:val="0"/>
        <w:autoSpaceDN w:val="0"/>
        <w:adjustRightInd w:val="0"/>
        <w:spacing w:before="100" w:after="100"/>
        <w:rPr>
          <w:szCs w:val="24"/>
          <w:lang w:eastAsia="nb-NO"/>
        </w:rPr>
      </w:pPr>
      <w:r w:rsidRPr="006572F5">
        <w:rPr>
          <w:szCs w:val="24"/>
          <w:lang w:eastAsia="nb-NO"/>
        </w:rPr>
        <w:t>Barnet s</w:t>
      </w:r>
      <w:r>
        <w:rPr>
          <w:szCs w:val="24"/>
          <w:lang w:eastAsia="nb-NO"/>
        </w:rPr>
        <w:t>etter seg</w:t>
      </w:r>
      <w:r w:rsidRPr="006572F5">
        <w:rPr>
          <w:szCs w:val="24"/>
          <w:lang w:eastAsia="nb-NO"/>
        </w:rPr>
        <w:t xml:space="preserve"> veldig nær lydkilder, eller viser manglende interesse for </w:t>
      </w:r>
      <w:r>
        <w:rPr>
          <w:szCs w:val="24"/>
          <w:lang w:eastAsia="nb-NO"/>
        </w:rPr>
        <w:t xml:space="preserve">stemmer </w:t>
      </w:r>
      <w:r w:rsidRPr="006572F5">
        <w:rPr>
          <w:szCs w:val="24"/>
          <w:lang w:eastAsia="nb-NO"/>
        </w:rPr>
        <w:t>og lyd</w:t>
      </w:r>
    </w:p>
    <w:p w:rsidR="008D3A27" w:rsidRDefault="008D3A27" w:rsidP="00C6396D">
      <w:pPr>
        <w:numPr>
          <w:ilvl w:val="0"/>
          <w:numId w:val="1"/>
        </w:numPr>
        <w:autoSpaceDE w:val="0"/>
        <w:autoSpaceDN w:val="0"/>
        <w:adjustRightInd w:val="0"/>
        <w:spacing w:before="100" w:after="100"/>
        <w:rPr>
          <w:szCs w:val="24"/>
          <w:lang w:eastAsia="nb-NO"/>
        </w:rPr>
      </w:pPr>
      <w:r w:rsidRPr="006572F5">
        <w:rPr>
          <w:szCs w:val="24"/>
          <w:lang w:eastAsia="nb-NO"/>
        </w:rPr>
        <w:t>Barnet snakker veldig høyt</w:t>
      </w:r>
    </w:p>
    <w:p w:rsidR="008D3A27" w:rsidRDefault="008D3A27" w:rsidP="00C6396D">
      <w:pPr>
        <w:numPr>
          <w:ilvl w:val="0"/>
          <w:numId w:val="1"/>
        </w:numPr>
        <w:autoSpaceDE w:val="0"/>
        <w:autoSpaceDN w:val="0"/>
        <w:adjustRightInd w:val="0"/>
        <w:spacing w:before="100" w:after="100"/>
        <w:rPr>
          <w:szCs w:val="24"/>
          <w:lang w:eastAsia="nb-NO"/>
        </w:rPr>
      </w:pPr>
      <w:r w:rsidRPr="006572F5">
        <w:rPr>
          <w:szCs w:val="24"/>
          <w:lang w:eastAsia="nb-NO"/>
        </w:rPr>
        <w:t>Barnet babler monotont</w:t>
      </w:r>
      <w:r>
        <w:rPr>
          <w:szCs w:val="24"/>
          <w:lang w:eastAsia="nb-NO"/>
        </w:rPr>
        <w:t>, noe som gjerne avtar etter ett års alder</w:t>
      </w:r>
    </w:p>
    <w:p w:rsidR="008D3A27" w:rsidRDefault="008D3A27" w:rsidP="00C6396D">
      <w:pPr>
        <w:numPr>
          <w:ilvl w:val="0"/>
          <w:numId w:val="1"/>
        </w:numPr>
        <w:autoSpaceDE w:val="0"/>
        <w:autoSpaceDN w:val="0"/>
        <w:adjustRightInd w:val="0"/>
        <w:spacing w:before="100" w:after="100"/>
        <w:rPr>
          <w:szCs w:val="24"/>
          <w:lang w:eastAsia="nb-NO"/>
        </w:rPr>
      </w:pPr>
      <w:r w:rsidRPr="006572F5">
        <w:rPr>
          <w:szCs w:val="24"/>
          <w:lang w:eastAsia="nb-NO"/>
        </w:rPr>
        <w:t>Barnet har dårlig språkutvikling</w:t>
      </w:r>
      <w:r>
        <w:rPr>
          <w:szCs w:val="24"/>
          <w:lang w:eastAsia="nb-NO"/>
        </w:rPr>
        <w:t>, dårlig uttale og lite ordforråd</w:t>
      </w:r>
    </w:p>
    <w:p w:rsidR="008D3A27" w:rsidRDefault="008D3A27" w:rsidP="00C6396D">
      <w:pPr>
        <w:numPr>
          <w:ilvl w:val="0"/>
          <w:numId w:val="1"/>
        </w:numPr>
        <w:autoSpaceDE w:val="0"/>
        <w:autoSpaceDN w:val="0"/>
        <w:adjustRightInd w:val="0"/>
        <w:spacing w:before="100" w:after="100"/>
        <w:rPr>
          <w:szCs w:val="24"/>
          <w:lang w:eastAsia="nb-NO"/>
        </w:rPr>
      </w:pPr>
      <w:r w:rsidRPr="006572F5">
        <w:rPr>
          <w:szCs w:val="24"/>
          <w:lang w:eastAsia="nb-NO"/>
        </w:rPr>
        <w:t>Barnet viser mest interesse for gester og bevegelse</w:t>
      </w:r>
    </w:p>
    <w:p w:rsidR="008D3A27" w:rsidRDefault="008D3A27" w:rsidP="00C6396D">
      <w:pPr>
        <w:numPr>
          <w:ilvl w:val="0"/>
          <w:numId w:val="1"/>
        </w:numPr>
        <w:autoSpaceDE w:val="0"/>
        <w:autoSpaceDN w:val="0"/>
        <w:adjustRightInd w:val="0"/>
        <w:spacing w:before="100" w:after="100"/>
        <w:rPr>
          <w:szCs w:val="24"/>
          <w:lang w:eastAsia="nb-NO"/>
        </w:rPr>
      </w:pPr>
      <w:r w:rsidRPr="006572F5">
        <w:rPr>
          <w:szCs w:val="24"/>
          <w:lang w:eastAsia="nb-NO"/>
        </w:rPr>
        <w:t>B</w:t>
      </w:r>
      <w:r>
        <w:rPr>
          <w:szCs w:val="24"/>
          <w:lang w:eastAsia="nb-NO"/>
        </w:rPr>
        <w:t>arnet</w:t>
      </w:r>
      <w:r w:rsidRPr="006572F5">
        <w:rPr>
          <w:szCs w:val="24"/>
          <w:lang w:eastAsia="nb-NO"/>
        </w:rPr>
        <w:t xml:space="preserve"> skriker og hyler </w:t>
      </w:r>
      <w:r>
        <w:rPr>
          <w:szCs w:val="24"/>
          <w:lang w:eastAsia="nb-NO"/>
        </w:rPr>
        <w:t>og gestikulerer</w:t>
      </w:r>
      <w:r w:rsidRPr="006572F5">
        <w:rPr>
          <w:szCs w:val="24"/>
          <w:lang w:eastAsia="nb-NO"/>
        </w:rPr>
        <w:t xml:space="preserve"> </w:t>
      </w:r>
      <w:r>
        <w:rPr>
          <w:szCs w:val="24"/>
          <w:lang w:eastAsia="nb-NO"/>
        </w:rPr>
        <w:t>f</w:t>
      </w:r>
      <w:r w:rsidRPr="006572F5">
        <w:rPr>
          <w:szCs w:val="24"/>
          <w:lang w:eastAsia="nb-NO"/>
        </w:rPr>
        <w:t>or å kommunisere</w:t>
      </w:r>
      <w:r>
        <w:rPr>
          <w:szCs w:val="24"/>
          <w:lang w:eastAsia="nb-NO"/>
        </w:rPr>
        <w:t xml:space="preserve"> </w:t>
      </w:r>
    </w:p>
    <w:p w:rsidR="008D3A27" w:rsidRDefault="008D3A27" w:rsidP="00C6396D">
      <w:pPr>
        <w:numPr>
          <w:ilvl w:val="0"/>
          <w:numId w:val="1"/>
        </w:numPr>
        <w:autoSpaceDE w:val="0"/>
        <w:autoSpaceDN w:val="0"/>
        <w:adjustRightInd w:val="0"/>
        <w:spacing w:before="100" w:after="100"/>
        <w:rPr>
          <w:szCs w:val="24"/>
          <w:lang w:eastAsia="nb-NO"/>
        </w:rPr>
      </w:pPr>
      <w:r>
        <w:rPr>
          <w:szCs w:val="24"/>
          <w:lang w:eastAsia="nb-NO"/>
        </w:rPr>
        <w:t>Barnet viser sterke følelsesmessige reaksjoner i form av sinne og/eller sterk egenvilje.</w:t>
      </w:r>
      <w:r w:rsidRPr="006572F5">
        <w:rPr>
          <w:rStyle w:val="Fotnotereferanse"/>
          <w:szCs w:val="24"/>
          <w:lang w:eastAsia="nb-NO"/>
        </w:rPr>
        <w:footnoteReference w:id="101"/>
      </w:r>
    </w:p>
    <w:p w:rsidR="008D3A27" w:rsidRDefault="008D3A27" w:rsidP="00146E28">
      <w:pPr>
        <w:autoSpaceDE w:val="0"/>
        <w:autoSpaceDN w:val="0"/>
        <w:adjustRightInd w:val="0"/>
        <w:spacing w:after="0"/>
        <w:rPr>
          <w:szCs w:val="24"/>
          <w:lang w:eastAsia="nb-NO"/>
        </w:rPr>
      </w:pPr>
    </w:p>
    <w:p w:rsidR="008D3A27" w:rsidRDefault="008D3A27" w:rsidP="002E6647">
      <w:pPr>
        <w:rPr>
          <w:lang w:eastAsia="nb-NO"/>
        </w:rPr>
      </w:pPr>
      <w:r w:rsidRPr="006572F5">
        <w:rPr>
          <w:lang w:eastAsia="nb-NO"/>
        </w:rPr>
        <w:t>Barn med medfødt og/eller tidlig erverve</w:t>
      </w:r>
      <w:r>
        <w:rPr>
          <w:lang w:eastAsia="nb-NO"/>
        </w:rPr>
        <w:t>t</w:t>
      </w:r>
      <w:r w:rsidRPr="006572F5">
        <w:rPr>
          <w:lang w:eastAsia="nb-NO"/>
        </w:rPr>
        <w:t xml:space="preserve"> hørselstap risikerer å utvikle omfattende vansker </w:t>
      </w:r>
      <w:r>
        <w:rPr>
          <w:lang w:eastAsia="nb-NO"/>
        </w:rPr>
        <w:t>hvis</w:t>
      </w:r>
      <w:r w:rsidRPr="006572F5">
        <w:rPr>
          <w:lang w:eastAsia="nb-NO"/>
        </w:rPr>
        <w:t xml:space="preserve"> ikke adekvate habiliteringstiltak blir satt inn tidlig. Hørselsnedsettelse påvirker og påvirkes av kognitiv fungering</w:t>
      </w:r>
      <w:r w:rsidR="00FB2040">
        <w:rPr>
          <w:lang w:eastAsia="nb-NO"/>
        </w:rPr>
        <w:t xml:space="preserve">. </w:t>
      </w:r>
      <w:r w:rsidR="000E2228">
        <w:rPr>
          <w:lang w:eastAsia="nb-NO"/>
        </w:rPr>
        <w:t>Kognitiv fungering</w:t>
      </w:r>
      <w:r w:rsidR="00590428">
        <w:rPr>
          <w:lang w:eastAsia="nb-NO"/>
        </w:rPr>
        <w:t xml:space="preserve"> </w:t>
      </w:r>
      <w:r w:rsidRPr="006572F5">
        <w:rPr>
          <w:lang w:eastAsia="nb-NO"/>
        </w:rPr>
        <w:t xml:space="preserve">må </w:t>
      </w:r>
      <w:r w:rsidR="00FB2040">
        <w:rPr>
          <w:lang w:eastAsia="nb-NO"/>
        </w:rPr>
        <w:t xml:space="preserve">derfor </w:t>
      </w:r>
      <w:r w:rsidRPr="00E16FC0">
        <w:rPr>
          <w:lang w:eastAsia="nb-NO"/>
        </w:rPr>
        <w:t xml:space="preserve">tas </w:t>
      </w:r>
      <w:r w:rsidR="00FA6911" w:rsidRPr="00BE697B">
        <w:rPr>
          <w:lang w:eastAsia="nb-NO"/>
        </w:rPr>
        <w:t>hensyn</w:t>
      </w:r>
      <w:r w:rsidR="00FA6911">
        <w:rPr>
          <w:lang w:eastAsia="nb-NO"/>
        </w:rPr>
        <w:t xml:space="preserve"> til</w:t>
      </w:r>
      <w:r w:rsidRPr="006572F5">
        <w:rPr>
          <w:lang w:eastAsia="nb-NO"/>
        </w:rPr>
        <w:t xml:space="preserve"> ved alle typer utredninger av barn med hørselsnedsettelse. </w:t>
      </w:r>
      <w:r>
        <w:rPr>
          <w:lang w:eastAsia="nb-NO"/>
        </w:rPr>
        <w:t xml:space="preserve">Nedsatt hørsel </w:t>
      </w:r>
      <w:r w:rsidR="000E2228">
        <w:rPr>
          <w:lang w:eastAsia="nb-NO"/>
        </w:rPr>
        <w:t xml:space="preserve">kan også påvirke </w:t>
      </w:r>
      <w:r>
        <w:rPr>
          <w:lang w:eastAsia="nb-NO"/>
        </w:rPr>
        <w:t xml:space="preserve">språkutvikling, sosiale relasjoner og inkludering, for eksempel i barnehage og skole. </w:t>
      </w:r>
    </w:p>
    <w:p w:rsidR="008D3A27" w:rsidRDefault="008D3A27" w:rsidP="002E6647">
      <w:pPr>
        <w:rPr>
          <w:lang w:eastAsia="nb-NO"/>
        </w:rPr>
      </w:pPr>
      <w:r w:rsidRPr="006572F5">
        <w:rPr>
          <w:lang w:eastAsia="nb-NO"/>
        </w:rPr>
        <w:t>Det kan</w:t>
      </w:r>
      <w:r w:rsidR="00FB2040">
        <w:rPr>
          <w:lang w:eastAsia="nb-NO"/>
        </w:rPr>
        <w:t xml:space="preserve"> noen ganger</w:t>
      </w:r>
      <w:r w:rsidRPr="006572F5">
        <w:rPr>
          <w:lang w:eastAsia="nb-NO"/>
        </w:rPr>
        <w:t xml:space="preserve"> være vanskelig å skille mellom følger av hørselstap og hva som </w:t>
      </w:r>
      <w:r w:rsidR="00FB2040">
        <w:rPr>
          <w:lang w:eastAsia="nb-NO"/>
        </w:rPr>
        <w:t>kan være</w:t>
      </w:r>
      <w:r w:rsidR="00FB2040" w:rsidRPr="006572F5">
        <w:rPr>
          <w:lang w:eastAsia="nb-NO"/>
        </w:rPr>
        <w:t xml:space="preserve"> </w:t>
      </w:r>
      <w:r w:rsidRPr="006572F5">
        <w:rPr>
          <w:lang w:eastAsia="nb-NO"/>
        </w:rPr>
        <w:t>symptomer på andre vansker</w:t>
      </w:r>
      <w:r w:rsidR="00FB2040">
        <w:rPr>
          <w:lang w:eastAsia="nb-NO"/>
        </w:rPr>
        <w:t>.</w:t>
      </w:r>
      <w:r w:rsidRPr="006572F5">
        <w:rPr>
          <w:lang w:eastAsia="nb-NO"/>
        </w:rPr>
        <w:t xml:space="preserve"> Språkforsinkelse på grunn av hørselstap og symptomer på ulike typer språkvansker kan i noen tilfeller gi forholdsvis like symptomer</w:t>
      </w:r>
      <w:r>
        <w:rPr>
          <w:lang w:eastAsia="nb-NO"/>
        </w:rPr>
        <w:t>. De</w:t>
      </w:r>
      <w:r w:rsidRPr="006572F5">
        <w:rPr>
          <w:lang w:eastAsia="nb-NO"/>
        </w:rPr>
        <w:t xml:space="preserve"> kan være vanskelige å differensiere</w:t>
      </w:r>
      <w:r>
        <w:rPr>
          <w:lang w:eastAsia="nb-NO"/>
        </w:rPr>
        <w:t>,</w:t>
      </w:r>
      <w:r w:rsidRPr="006572F5">
        <w:rPr>
          <w:lang w:eastAsia="nb-NO"/>
        </w:rPr>
        <w:t xml:space="preserve"> </w:t>
      </w:r>
      <w:r>
        <w:rPr>
          <w:lang w:eastAsia="nb-NO"/>
        </w:rPr>
        <w:t>og</w:t>
      </w:r>
      <w:r w:rsidRPr="006572F5">
        <w:rPr>
          <w:lang w:eastAsia="nb-NO"/>
        </w:rPr>
        <w:t xml:space="preserve"> kan o</w:t>
      </w:r>
      <w:r>
        <w:rPr>
          <w:lang w:eastAsia="nb-NO"/>
        </w:rPr>
        <w:t>ppt</w:t>
      </w:r>
      <w:r w:rsidRPr="006572F5">
        <w:rPr>
          <w:lang w:eastAsia="nb-NO"/>
        </w:rPr>
        <w:t xml:space="preserve">re både alene og samtidig. Barn med hørselshemming kan også ha tilleggsvansker som ADHD, </w:t>
      </w:r>
      <w:r>
        <w:rPr>
          <w:lang w:eastAsia="nb-NO"/>
        </w:rPr>
        <w:t xml:space="preserve">nedsatt </w:t>
      </w:r>
      <w:r w:rsidRPr="006572F5">
        <w:rPr>
          <w:lang w:eastAsia="nb-NO"/>
        </w:rPr>
        <w:t xml:space="preserve">arbeidshukommelse, nonverbale lærevansker og språkvansker. Alle livssituasjoner blir berørt når </w:t>
      </w:r>
      <w:r>
        <w:rPr>
          <w:lang w:eastAsia="nb-NO"/>
        </w:rPr>
        <w:t>barnet</w:t>
      </w:r>
      <w:r w:rsidRPr="006572F5">
        <w:rPr>
          <w:lang w:eastAsia="nb-NO"/>
        </w:rPr>
        <w:t xml:space="preserve"> har begrens</w:t>
      </w:r>
      <w:r w:rsidR="0089081D">
        <w:rPr>
          <w:lang w:eastAsia="nb-NO"/>
        </w:rPr>
        <w:t>ede evner til å forstå andre</w:t>
      </w:r>
      <w:r w:rsidRPr="006572F5">
        <w:rPr>
          <w:lang w:eastAsia="nb-NO"/>
        </w:rPr>
        <w:t xml:space="preserve"> eller </w:t>
      </w:r>
      <w:r w:rsidR="000E2228">
        <w:rPr>
          <w:lang w:eastAsia="nb-NO"/>
        </w:rPr>
        <w:t>når andre ikke forstår barnet</w:t>
      </w:r>
      <w:r w:rsidRPr="006572F5">
        <w:rPr>
          <w:lang w:eastAsia="nb-NO"/>
        </w:rPr>
        <w:t xml:space="preserve">. </w:t>
      </w:r>
      <w:r w:rsidR="0089081D">
        <w:rPr>
          <w:lang w:eastAsia="nb-NO"/>
        </w:rPr>
        <w:t>Barn med</w:t>
      </w:r>
      <w:r>
        <w:rPr>
          <w:lang w:eastAsia="nb-NO"/>
        </w:rPr>
        <w:t xml:space="preserve"> udiagnostisert </w:t>
      </w:r>
      <w:r>
        <w:rPr>
          <w:lang w:eastAsia="nb-NO"/>
        </w:rPr>
        <w:lastRenderedPageBreak/>
        <w:t xml:space="preserve">hørselstap, kan utvikle kompenserende strategier når det strever for å få med seg hendelser og sammenhenger i det som skjer rundt </w:t>
      </w:r>
      <w:r w:rsidR="0089081D">
        <w:rPr>
          <w:lang w:eastAsia="nb-NO"/>
        </w:rPr>
        <w:t>seg</w:t>
      </w:r>
      <w:r>
        <w:rPr>
          <w:lang w:eastAsia="nb-NO"/>
        </w:rPr>
        <w:t>.</w:t>
      </w:r>
    </w:p>
    <w:p w:rsidR="008D3A27" w:rsidRPr="006572F5" w:rsidRDefault="008D3A27" w:rsidP="002E6647">
      <w:pPr>
        <w:rPr>
          <w:lang w:eastAsia="nb-NO"/>
        </w:rPr>
      </w:pPr>
      <w:r w:rsidRPr="006572F5">
        <w:rPr>
          <w:lang w:eastAsia="nb-NO"/>
        </w:rPr>
        <w:t>Erfaringsmessig vil barn med udiagnostisert hørselsproblematikk kunne ha emosjonelle reaksjoner i form av uoppmerksomhet, uro eller tilbaketrekking og mer innadvendte tendenser. Slike emosjonelle reaksjoner kan gi bekymring og mistanke om diagnoser som ADHD eller vansker i forhold til autismespekterforstyrrelser</w:t>
      </w:r>
      <w:r>
        <w:rPr>
          <w:lang w:eastAsia="nb-NO"/>
        </w:rPr>
        <w:t>.</w:t>
      </w:r>
      <w:r w:rsidRPr="006572F5">
        <w:rPr>
          <w:rStyle w:val="Fotnotereferanse"/>
          <w:szCs w:val="24"/>
          <w:lang w:eastAsia="nb-NO"/>
        </w:rPr>
        <w:footnoteReference w:id="102"/>
      </w:r>
    </w:p>
    <w:p w:rsidR="008D3A27" w:rsidRPr="00C73FB3" w:rsidRDefault="008D3A27" w:rsidP="00146E28">
      <w:pPr>
        <w:pStyle w:val="Overskrift3"/>
        <w:rPr>
          <w:lang w:eastAsia="nb-NO"/>
        </w:rPr>
      </w:pPr>
      <w:bookmarkStart w:id="46" w:name="_Toc402433389"/>
      <w:r>
        <w:rPr>
          <w:lang w:eastAsia="nb-NO"/>
        </w:rPr>
        <w:t>Viktig å huske på ved k</w:t>
      </w:r>
      <w:r w:rsidRPr="00AD07D2">
        <w:rPr>
          <w:lang w:eastAsia="nb-NO"/>
        </w:rPr>
        <w:t>ommunikasjon</w:t>
      </w:r>
      <w:bookmarkEnd w:id="46"/>
      <w:r>
        <w:rPr>
          <w:lang w:eastAsia="nb-NO"/>
        </w:rPr>
        <w:t xml:space="preserve"> </w:t>
      </w:r>
    </w:p>
    <w:p w:rsidR="008D3A27" w:rsidRPr="00C73FB3" w:rsidRDefault="008D3A27" w:rsidP="002E6647">
      <w:pPr>
        <w:rPr>
          <w:lang w:eastAsia="nb-NO"/>
        </w:rPr>
      </w:pPr>
      <w:r w:rsidRPr="00C73FB3">
        <w:rPr>
          <w:lang w:eastAsia="nb-NO"/>
        </w:rPr>
        <w:t xml:space="preserve">Den som er hørselshemmet, kan lett misforstå eller mistolke </w:t>
      </w:r>
      <w:r w:rsidR="000E2228">
        <w:rPr>
          <w:lang w:eastAsia="nb-NO"/>
        </w:rPr>
        <w:t xml:space="preserve">det som sies </w:t>
      </w:r>
      <w:r w:rsidRPr="00C73FB3">
        <w:rPr>
          <w:lang w:eastAsia="nb-NO"/>
        </w:rPr>
        <w:t>dersom han eller hun bare</w:t>
      </w:r>
      <w:r w:rsidRPr="00752F78">
        <w:rPr>
          <w:lang w:eastAsia="nb-NO"/>
        </w:rPr>
        <w:t xml:space="preserve"> </w:t>
      </w:r>
      <w:r w:rsidRPr="00C73FB3">
        <w:rPr>
          <w:lang w:eastAsia="nb-NO"/>
        </w:rPr>
        <w:t>hører deler av det du sier.</w:t>
      </w:r>
      <w:r w:rsidRPr="00752F78">
        <w:rPr>
          <w:lang w:eastAsia="nb-NO"/>
        </w:rPr>
        <w:t xml:space="preserve"> </w:t>
      </w:r>
      <w:r>
        <w:rPr>
          <w:lang w:eastAsia="nb-NO"/>
        </w:rPr>
        <w:t xml:space="preserve">Barnets </w:t>
      </w:r>
      <w:r w:rsidRPr="00C73FB3">
        <w:rPr>
          <w:lang w:eastAsia="nb-NO"/>
        </w:rPr>
        <w:t xml:space="preserve">ansiktsuttrykk kan </w:t>
      </w:r>
      <w:r>
        <w:rPr>
          <w:lang w:eastAsia="nb-NO"/>
        </w:rPr>
        <w:t xml:space="preserve">fortelle deg om barnet </w:t>
      </w:r>
      <w:r w:rsidRPr="00C73FB3">
        <w:rPr>
          <w:lang w:eastAsia="nb-NO"/>
        </w:rPr>
        <w:t xml:space="preserve">oppfatter det du sier. For å unngå misforståelser bør du forsikre deg om at </w:t>
      </w:r>
      <w:r w:rsidRPr="00752F78">
        <w:rPr>
          <w:lang w:eastAsia="nb-NO"/>
        </w:rPr>
        <w:t>barn</w:t>
      </w:r>
      <w:r>
        <w:rPr>
          <w:lang w:eastAsia="nb-NO"/>
        </w:rPr>
        <w:t>et</w:t>
      </w:r>
      <w:r w:rsidRPr="00C73FB3">
        <w:rPr>
          <w:lang w:eastAsia="nb-NO"/>
        </w:rPr>
        <w:t xml:space="preserve"> har oppfattet det du sa. Det kan du gjøre ved å stille kontrollspørsmål eller be </w:t>
      </w:r>
      <w:r>
        <w:rPr>
          <w:lang w:eastAsia="nb-NO"/>
        </w:rPr>
        <w:t>barnet</w:t>
      </w:r>
      <w:r w:rsidRPr="00C73FB3">
        <w:rPr>
          <w:lang w:eastAsia="nb-NO"/>
        </w:rPr>
        <w:t xml:space="preserve"> om å gjenta informasjonen.</w:t>
      </w:r>
      <w:r w:rsidRPr="00752F78">
        <w:rPr>
          <w:lang w:eastAsia="nb-NO"/>
        </w:rPr>
        <w:t xml:space="preserve"> </w:t>
      </w:r>
      <w:r>
        <w:rPr>
          <w:lang w:eastAsia="nb-NO"/>
        </w:rPr>
        <w:t xml:space="preserve">Forsøk å si setningen på en litt annen måte dersom </w:t>
      </w:r>
      <w:r w:rsidRPr="00C73FB3">
        <w:rPr>
          <w:lang w:eastAsia="nb-NO"/>
        </w:rPr>
        <w:t>han eller hun ikke hørte det du sa</w:t>
      </w:r>
      <w:r>
        <w:rPr>
          <w:lang w:eastAsia="nb-NO"/>
        </w:rPr>
        <w:t>.</w:t>
      </w:r>
    </w:p>
    <w:p w:rsidR="008D3A27" w:rsidRPr="002E6647" w:rsidRDefault="008D3A27" w:rsidP="002E6647">
      <w:pPr>
        <w:rPr>
          <w:b/>
          <w:lang w:eastAsia="nb-NO"/>
        </w:rPr>
      </w:pPr>
      <w:r>
        <w:rPr>
          <w:b/>
          <w:lang w:eastAsia="nb-NO"/>
        </w:rPr>
        <w:t xml:space="preserve">Huskeregler </w:t>
      </w:r>
      <w:r w:rsidRPr="002E6647">
        <w:rPr>
          <w:b/>
          <w:lang w:eastAsia="nb-NO"/>
        </w:rPr>
        <w:t>ved kommunikasjon med hørselshemmede</w:t>
      </w:r>
    </w:p>
    <w:p w:rsidR="007235F8" w:rsidRPr="00C11C2A" w:rsidRDefault="008D3A27" w:rsidP="00C10306">
      <w:pPr>
        <w:pStyle w:val="Punktliste-"/>
      </w:pPr>
      <w:r w:rsidRPr="00C10306">
        <w:t>Spør.</w:t>
      </w:r>
      <w:r w:rsidRPr="008A755B">
        <w:t xml:space="preserve"> Ta kontakt med de/den hørselshemmede før oppstart og spør om det er spesielle hensyn du bør ta. </w:t>
      </w:r>
    </w:p>
    <w:p w:rsidR="007235F8" w:rsidRDefault="008D3A27" w:rsidP="00C10306">
      <w:pPr>
        <w:pStyle w:val="Punktliste-"/>
      </w:pPr>
      <w:r w:rsidRPr="00C10306">
        <w:t>Ved behov skaff tolk.</w:t>
      </w:r>
      <w:r w:rsidRPr="008A755B">
        <w:t xml:space="preserve"> En del hørselshemmede bruker tegnspråk som kommunikasjonsform. NAV har oversikt over godkjente tolker i hele landet, og gir veiledning om hvordan man går frem for å skaffe tolk</w:t>
      </w:r>
      <w:r w:rsidR="00A5387C">
        <w:t>.</w:t>
      </w:r>
      <w:r w:rsidRPr="008A755B">
        <w:rPr>
          <w:szCs w:val="24"/>
          <w:vertAlign w:val="superscript"/>
        </w:rPr>
        <w:footnoteReference w:id="103"/>
      </w:r>
      <w:r w:rsidRPr="008A755B">
        <w:br/>
      </w:r>
      <w:r w:rsidRPr="008A755B">
        <w:br/>
      </w:r>
      <w:r w:rsidRPr="006D50CB">
        <w:t xml:space="preserve">Ved bruk av døvetolk vil den døve måtte se på tolken istedenfor den som snakker. Pass på at tolken får snakke ferdig før den døve eller andre får/tar ordet. </w:t>
      </w:r>
    </w:p>
    <w:p w:rsidR="008D3A27" w:rsidRPr="00C11C2A" w:rsidRDefault="008D3A27" w:rsidP="002E6647">
      <w:pPr>
        <w:pStyle w:val="Punktliste-"/>
      </w:pPr>
      <w:r w:rsidRPr="00C10306">
        <w:lastRenderedPageBreak/>
        <w:t>Hold munnen fri.</w:t>
      </w:r>
      <w:r w:rsidRPr="008A755B">
        <w:t xml:space="preserve"> </w:t>
      </w:r>
      <w:r w:rsidRPr="00C11C2A">
        <w:t>Hørselshemmede er ofte taleavlesere/munnavlesere, så sørg for å holde munnen synlig og fri for tygging, hender og annet når du prater. Sørg for at eventuelt bart/skjegg ikke skjuler munnen.</w:t>
      </w:r>
    </w:p>
    <w:p w:rsidR="008D3A27" w:rsidRPr="008A755B" w:rsidRDefault="008D3A27" w:rsidP="002E6647">
      <w:pPr>
        <w:pStyle w:val="Punktliste-"/>
      </w:pPr>
      <w:r w:rsidRPr="00C10306">
        <w:t>Sitt riktig.</w:t>
      </w:r>
      <w:r w:rsidRPr="008A755B">
        <w:t xml:space="preserve"> </w:t>
      </w:r>
      <w:r w:rsidRPr="00C11C2A">
        <w:t>Du bør sitte slik at lyset faller på munnen di</w:t>
      </w:r>
      <w:r w:rsidRPr="008A755B">
        <w:t xml:space="preserve">n – da blir det lettere å følge med på munnbevegelsene. Unngå at den hørselshemmede blir blendet av dagslys – plasser han/henne med ryggen mot vinduet. Unngå for mye bevegelser mens du snakker. </w:t>
      </w:r>
    </w:p>
    <w:p w:rsidR="008D3A27" w:rsidRPr="008A755B" w:rsidRDefault="008D3A27" w:rsidP="002E6647">
      <w:pPr>
        <w:pStyle w:val="Punktliste-"/>
      </w:pPr>
      <w:r w:rsidRPr="00C10306">
        <w:t>Unngå støy.</w:t>
      </w:r>
      <w:r w:rsidRPr="008A755B">
        <w:t xml:space="preserve"> </w:t>
      </w:r>
      <w:r w:rsidRPr="00C11C2A">
        <w:t>Støy i form av høye lyder, musikk, bakgrunnsstøy,</w:t>
      </w:r>
      <w:r w:rsidRPr="008A755B">
        <w:t xml:space="preserve"> dårlig akustikk (eks. ekko) bør unngås for at den hørselshemmede lettest skal klare å skille ut lydene. </w:t>
      </w:r>
    </w:p>
    <w:p w:rsidR="008D3A27" w:rsidRPr="008A755B" w:rsidRDefault="008D3A27" w:rsidP="002E6647">
      <w:pPr>
        <w:pStyle w:val="Punktliste-"/>
      </w:pPr>
      <w:r w:rsidRPr="00C10306">
        <w:t>Snakk normalt.</w:t>
      </w:r>
      <w:r w:rsidRPr="008A755B">
        <w:t xml:space="preserve"> </w:t>
      </w:r>
      <w:r w:rsidRPr="00C11C2A">
        <w:t>Snakk i rolig tempo og med normale, men tydelige munnbevegelser (ikke overdriv). Snakk ikke høyere enn normalt med mindre den hørselshe</w:t>
      </w:r>
      <w:r w:rsidRPr="008A755B">
        <w:t xml:space="preserve">mmede selv ber om det. </w:t>
      </w:r>
    </w:p>
    <w:p w:rsidR="008D3A27" w:rsidRPr="00C11C2A" w:rsidRDefault="008D3A27" w:rsidP="002E6647">
      <w:pPr>
        <w:pStyle w:val="Punktliste-"/>
      </w:pPr>
      <w:r w:rsidRPr="00C10306">
        <w:t>Forbered tilhøreren på hva du skal snakke om.</w:t>
      </w:r>
      <w:r w:rsidRPr="008A755B">
        <w:t xml:space="preserve"> Skal du bruke tavle eller vise noe på en skjerm, husk på å snakke mot tilhøreren. Del gjerne ut et skriv på forhånd om h</w:t>
      </w:r>
      <w:r w:rsidRPr="00C11C2A">
        <w:t>va dere skal ta opp i samtalen</w:t>
      </w:r>
    </w:p>
    <w:p w:rsidR="008D3A27" w:rsidRPr="00C11C2A" w:rsidRDefault="008D3A27" w:rsidP="002E6647">
      <w:pPr>
        <w:pStyle w:val="Punktliste-"/>
      </w:pPr>
      <w:r w:rsidRPr="00C10306">
        <w:t>Få den hørselshemmedes oppmerksomhet.</w:t>
      </w:r>
      <w:r w:rsidRPr="008A755B">
        <w:t xml:space="preserve"> </w:t>
      </w:r>
      <w:r w:rsidRPr="00C11C2A">
        <w:t xml:space="preserve">Tiltrekk deg oppmerksomheten til den hørselshemmede før du begynner å prate. På den måten kan den hørselshemmede å vite hvor og når han/hun bør fokusere. </w:t>
      </w:r>
    </w:p>
    <w:p w:rsidR="008D3A27" w:rsidRPr="008A755B" w:rsidRDefault="008D3A27" w:rsidP="002E6647">
      <w:pPr>
        <w:pStyle w:val="Punktliste-"/>
      </w:pPr>
      <w:r w:rsidRPr="00C10306">
        <w:t>Ikke snakk flere på en gang.</w:t>
      </w:r>
      <w:r w:rsidRPr="008A755B">
        <w:t xml:space="preserve"> </w:t>
      </w:r>
      <w:r w:rsidRPr="00C11C2A">
        <w:t>Er det flere som skal snakke sammen, bør dere sitte samlet, med den h</w:t>
      </w:r>
      <w:r w:rsidRPr="008A755B">
        <w:t xml:space="preserve">ørselshemmede på motsatt side eller i en sirkel/rundt et bord. Gi tegn når du vil ha ordet. </w:t>
      </w:r>
    </w:p>
    <w:p w:rsidR="008D3A27" w:rsidRPr="00C11C2A" w:rsidRDefault="008D3A27" w:rsidP="002E6647">
      <w:pPr>
        <w:pStyle w:val="Punktliste-"/>
      </w:pPr>
      <w:r w:rsidRPr="00C10306">
        <w:t>Ta pauser.</w:t>
      </w:r>
      <w:r w:rsidRPr="008A755B">
        <w:t xml:space="preserve"> </w:t>
      </w:r>
      <w:r w:rsidRPr="00C11C2A">
        <w:t xml:space="preserve">Konstant fokus og konsentrasjon over lengre tid er slitsomt </w:t>
      </w:r>
    </w:p>
    <w:p w:rsidR="008D3A27" w:rsidRDefault="008D3A27" w:rsidP="00146E28">
      <w:pPr>
        <w:rPr>
          <w:i/>
          <w:szCs w:val="24"/>
          <w:lang w:eastAsia="nb-NO"/>
        </w:rPr>
      </w:pPr>
    </w:p>
    <w:p w:rsidR="008D3A27" w:rsidRDefault="008D3A27" w:rsidP="00146E28">
      <w:pPr>
        <w:rPr>
          <w:szCs w:val="24"/>
          <w:lang w:eastAsia="nb-NO"/>
        </w:rPr>
      </w:pPr>
      <w:r w:rsidRPr="00CD3394">
        <w:rPr>
          <w:i/>
          <w:szCs w:val="24"/>
          <w:lang w:eastAsia="nb-NO"/>
        </w:rPr>
        <w:t>NRK har laget en opplysningsfilm om å være tunghørt, den kan du se på:</w:t>
      </w:r>
      <w:r>
        <w:rPr>
          <w:szCs w:val="24"/>
          <w:lang w:eastAsia="nb-NO"/>
        </w:rPr>
        <w:t xml:space="preserve"> </w:t>
      </w:r>
      <w:hyperlink r:id="rId17" w:history="1">
        <w:r w:rsidRPr="00F070D4">
          <w:rPr>
            <w:rStyle w:val="Hyperkobling"/>
            <w:szCs w:val="24"/>
            <w:lang w:eastAsia="nb-NO"/>
          </w:rPr>
          <w:t>http://www.nrk.no/skole/klippdetalj?topic=nrk:klipp/298670</w:t>
        </w:r>
      </w:hyperlink>
      <w:r>
        <w:rPr>
          <w:szCs w:val="24"/>
          <w:lang w:eastAsia="nb-NO"/>
        </w:rPr>
        <w:t xml:space="preserve"> </w:t>
      </w:r>
    </w:p>
    <w:p w:rsidR="008D3A27" w:rsidRPr="006572F5" w:rsidRDefault="008D3A27" w:rsidP="00146E28">
      <w:pPr>
        <w:pStyle w:val="Overskrift2"/>
        <w:rPr>
          <w:lang w:eastAsia="nb-NO"/>
        </w:rPr>
      </w:pPr>
      <w:bookmarkStart w:id="47" w:name="_Toc402433390"/>
      <w:r w:rsidRPr="006572F5">
        <w:rPr>
          <w:lang w:eastAsia="nb-NO"/>
        </w:rPr>
        <w:t>Utviklingshem</w:t>
      </w:r>
      <w:r>
        <w:rPr>
          <w:lang w:eastAsia="nb-NO"/>
        </w:rPr>
        <w:t>m</w:t>
      </w:r>
      <w:r w:rsidRPr="006572F5">
        <w:rPr>
          <w:lang w:eastAsia="nb-NO"/>
        </w:rPr>
        <w:t>ing</w:t>
      </w:r>
      <w:bookmarkEnd w:id="47"/>
      <w:r w:rsidRPr="006572F5">
        <w:rPr>
          <w:lang w:eastAsia="nb-NO"/>
        </w:rPr>
        <w:t xml:space="preserve"> </w:t>
      </w:r>
    </w:p>
    <w:p w:rsidR="008D3A27" w:rsidRDefault="008D3A27" w:rsidP="001A674E">
      <w:r>
        <w:rPr>
          <w:lang w:eastAsia="nb-NO"/>
        </w:rPr>
        <w:t xml:space="preserve">Utviklingshemming er definert som en «Tilstand av forsinket eller mangelfull utvikling av evner og funksjonsnivå, som spesielt er </w:t>
      </w:r>
      <w:r>
        <w:rPr>
          <w:lang w:eastAsia="nb-NO"/>
        </w:rPr>
        <w:lastRenderedPageBreak/>
        <w:t>kjennetegnet ved hemming av ferdigheter som manifesterer seg i utviklingsperioden, ferdigheter som bidrar til det generelle intelligensnivået, f</w:t>
      </w:r>
      <w:r w:rsidR="00235BA1">
        <w:rPr>
          <w:lang w:eastAsia="nb-NO"/>
        </w:rPr>
        <w:t>.</w:t>
      </w:r>
      <w:r>
        <w:rPr>
          <w:lang w:eastAsia="nb-NO"/>
        </w:rPr>
        <w:t xml:space="preserve"> eks</w:t>
      </w:r>
      <w:r w:rsidR="00235BA1">
        <w:rPr>
          <w:lang w:eastAsia="nb-NO"/>
        </w:rPr>
        <w:t>.</w:t>
      </w:r>
      <w:r>
        <w:rPr>
          <w:lang w:eastAsia="nb-NO"/>
        </w:rPr>
        <w:t xml:space="preserve"> kognitive, språklige, motoriske og sosiale. Utviklingshemming kan forekomme med eller uten andre psykiske og somatiske lidelser.»</w:t>
      </w:r>
      <w:r>
        <w:rPr>
          <w:rStyle w:val="Fotnotereferanse"/>
          <w:lang w:eastAsia="nb-NO"/>
        </w:rPr>
        <w:footnoteReference w:id="104"/>
      </w:r>
      <w:r w:rsidRPr="001A674E">
        <w:t xml:space="preserve"> </w:t>
      </w:r>
    </w:p>
    <w:p w:rsidR="008D3A27" w:rsidRDefault="008D3A27" w:rsidP="00101AB1">
      <w:pPr>
        <w:rPr>
          <w:lang w:eastAsia="nb-NO"/>
        </w:rPr>
      </w:pPr>
      <w:r>
        <w:rPr>
          <w:lang w:eastAsia="nb-NO"/>
        </w:rPr>
        <w:t xml:space="preserve">Dette betyr at </w:t>
      </w:r>
    </w:p>
    <w:p w:rsidR="008D3A27" w:rsidRDefault="008D3A27" w:rsidP="008D1026">
      <w:pPr>
        <w:pStyle w:val="Listeavsnitt"/>
        <w:numPr>
          <w:ilvl w:val="0"/>
          <w:numId w:val="24"/>
        </w:numPr>
        <w:rPr>
          <w:lang w:eastAsia="nb-NO"/>
        </w:rPr>
      </w:pPr>
      <w:r>
        <w:rPr>
          <w:lang w:eastAsia="nb-NO"/>
        </w:rPr>
        <w:t xml:space="preserve">Evnenivået må være betydelig svekket. Mental fungering skal ligge under et IQ-nivå på 70. </w:t>
      </w:r>
    </w:p>
    <w:p w:rsidR="008D3A27" w:rsidRDefault="00F233C3" w:rsidP="008D1026">
      <w:pPr>
        <w:pStyle w:val="Listeavsnitt"/>
        <w:numPr>
          <w:ilvl w:val="0"/>
          <w:numId w:val="24"/>
        </w:numPr>
        <w:rPr>
          <w:lang w:eastAsia="nb-NO"/>
        </w:rPr>
      </w:pPr>
      <w:r>
        <w:rPr>
          <w:lang w:eastAsia="nb-NO"/>
        </w:rPr>
        <w:t>Sosial modenhet og evne til å tilpasse seg (a</w:t>
      </w:r>
      <w:r w:rsidR="008D3A27">
        <w:rPr>
          <w:lang w:eastAsia="nb-NO"/>
        </w:rPr>
        <w:t>daptive ferdigheter</w:t>
      </w:r>
      <w:r>
        <w:rPr>
          <w:lang w:eastAsia="nb-NO"/>
        </w:rPr>
        <w:t>)</w:t>
      </w:r>
      <w:r w:rsidR="008D3A27">
        <w:rPr>
          <w:lang w:eastAsia="nb-NO"/>
        </w:rPr>
        <w:t xml:space="preserve"> skal være betydelig svekket. Funksjonsvanskene skal ha vist seg før fylte 18 år.</w:t>
      </w:r>
      <w:r w:rsidR="008D3A27">
        <w:rPr>
          <w:rStyle w:val="Fotnotereferanse"/>
          <w:lang w:eastAsia="nb-NO"/>
        </w:rPr>
        <w:footnoteReference w:id="105"/>
      </w:r>
    </w:p>
    <w:p w:rsidR="003C754F" w:rsidRDefault="00154BC2" w:rsidP="00A9590F">
      <w:pPr>
        <w:spacing w:after="0"/>
        <w:rPr>
          <w:lang w:eastAsia="nb-NO"/>
        </w:rPr>
      </w:pPr>
      <w:r>
        <w:rPr>
          <w:lang w:eastAsia="nb-NO"/>
        </w:rPr>
        <w:t>Utviklingshemming er en funksjonsdiagnose, og diagnosen kan settes også uten at det finnes en klar årsaksdiagnose.</w:t>
      </w:r>
      <w:r>
        <w:rPr>
          <w:rStyle w:val="Fotnotereferanse"/>
          <w:lang w:eastAsia="nb-NO"/>
        </w:rPr>
        <w:footnoteReference w:id="106"/>
      </w:r>
      <w:r>
        <w:rPr>
          <w:lang w:eastAsia="nb-NO"/>
        </w:rPr>
        <w:t xml:space="preserve"> </w:t>
      </w:r>
    </w:p>
    <w:p w:rsidR="003C754F" w:rsidRDefault="003C754F" w:rsidP="00A9590F">
      <w:pPr>
        <w:spacing w:after="0"/>
        <w:rPr>
          <w:lang w:eastAsia="nb-NO"/>
        </w:rPr>
      </w:pPr>
    </w:p>
    <w:p w:rsidR="00154BC2" w:rsidRDefault="003C754F" w:rsidP="00A9590F">
      <w:pPr>
        <w:spacing w:after="0"/>
        <w:rPr>
          <w:lang w:eastAsia="nb-NO"/>
        </w:rPr>
      </w:pPr>
      <w:r w:rsidRPr="003C754F">
        <w:rPr>
          <w:lang w:eastAsia="nb-NO"/>
        </w:rPr>
        <w:t xml:space="preserve">I diagnosesystemet ICD-10 benyttes begrepet psykisk utviklingshemning. Dette er korrekt diagnosebetegnelse. Men ettersom det er bred enighet om at betegnelsen psykisk er misvisende i denne sammenheng, er det vanlig at </w:t>
      </w:r>
      <w:r>
        <w:rPr>
          <w:lang w:eastAsia="nb-NO"/>
        </w:rPr>
        <w:t>en</w:t>
      </w:r>
      <w:r w:rsidRPr="003C754F">
        <w:rPr>
          <w:lang w:eastAsia="nb-NO"/>
        </w:rPr>
        <w:t xml:space="preserve"> i de fleste sammenhenger i stedet sier og skriver utviklingshemming når </w:t>
      </w:r>
      <w:r>
        <w:rPr>
          <w:lang w:eastAsia="nb-NO"/>
        </w:rPr>
        <w:t>en</w:t>
      </w:r>
      <w:r w:rsidRPr="003C754F">
        <w:rPr>
          <w:lang w:eastAsia="nb-NO"/>
        </w:rPr>
        <w:t xml:space="preserve"> omtaler denne diagnosegruppen.</w:t>
      </w:r>
    </w:p>
    <w:p w:rsidR="00154BC2" w:rsidRDefault="00154BC2" w:rsidP="00A9590F">
      <w:pPr>
        <w:spacing w:after="0"/>
        <w:rPr>
          <w:lang w:eastAsia="nb-NO"/>
        </w:rPr>
      </w:pPr>
    </w:p>
    <w:p w:rsidR="008D3A27" w:rsidRDefault="008D3A27" w:rsidP="00A9590F">
      <w:pPr>
        <w:spacing w:after="0"/>
        <w:rPr>
          <w:lang w:eastAsia="nb-NO"/>
        </w:rPr>
      </w:pPr>
      <w:r>
        <w:rPr>
          <w:lang w:eastAsia="nb-NO"/>
        </w:rPr>
        <w:t>Vanligvis deles utviklingshemming inn i fire grader</w:t>
      </w:r>
      <w:r w:rsidR="00551CF0">
        <w:rPr>
          <w:rStyle w:val="Fotnotereferanse"/>
          <w:lang w:eastAsia="nb-NO"/>
        </w:rPr>
        <w:footnoteReference w:id="107"/>
      </w:r>
      <w:r>
        <w:rPr>
          <w:lang w:eastAsia="nb-NO"/>
        </w:rPr>
        <w:t>:</w:t>
      </w:r>
    </w:p>
    <w:p w:rsidR="008D3A27" w:rsidRDefault="008D3A27" w:rsidP="00A9590F">
      <w:pPr>
        <w:spacing w:after="0"/>
        <w:rPr>
          <w:lang w:eastAsia="nb-NO"/>
        </w:rPr>
      </w:pPr>
    </w:p>
    <w:p w:rsidR="008D3A27" w:rsidRPr="00551CF0" w:rsidRDefault="008D3A27" w:rsidP="00551CF0">
      <w:pPr>
        <w:pStyle w:val="Ingenmellomrom"/>
        <w:rPr>
          <w:rFonts w:ascii="Verdana" w:hAnsi="Verdana"/>
          <w:sz w:val="24"/>
          <w:szCs w:val="24"/>
          <w:lang w:eastAsia="nb-NO"/>
        </w:rPr>
      </w:pPr>
      <w:r w:rsidRPr="00551CF0">
        <w:rPr>
          <w:rFonts w:ascii="Verdana" w:hAnsi="Verdana"/>
          <w:sz w:val="24"/>
          <w:szCs w:val="24"/>
          <w:lang w:eastAsia="nb-NO"/>
        </w:rPr>
        <w:t>• Lett utviklingshemming: IQ 50-69.</w:t>
      </w:r>
    </w:p>
    <w:p w:rsidR="008D3A27" w:rsidRPr="00551CF0" w:rsidRDefault="008D3A27" w:rsidP="00551CF0">
      <w:pPr>
        <w:pStyle w:val="Ingenmellomrom"/>
        <w:rPr>
          <w:rFonts w:ascii="Verdana" w:hAnsi="Verdana"/>
          <w:sz w:val="24"/>
          <w:szCs w:val="24"/>
          <w:lang w:eastAsia="nb-NO"/>
        </w:rPr>
      </w:pPr>
      <w:r w:rsidRPr="00551CF0">
        <w:rPr>
          <w:rFonts w:ascii="Verdana" w:hAnsi="Verdana"/>
          <w:sz w:val="24"/>
          <w:szCs w:val="24"/>
          <w:lang w:eastAsia="nb-NO"/>
        </w:rPr>
        <w:tab/>
        <w:t xml:space="preserve"> </w:t>
      </w:r>
    </w:p>
    <w:p w:rsidR="008D3A27" w:rsidRPr="00551CF0" w:rsidRDefault="008D3A27" w:rsidP="00551CF0">
      <w:pPr>
        <w:pStyle w:val="Ingenmellomrom"/>
        <w:rPr>
          <w:rFonts w:ascii="Verdana" w:hAnsi="Verdana"/>
          <w:sz w:val="24"/>
          <w:szCs w:val="24"/>
          <w:lang w:eastAsia="nb-NO"/>
        </w:rPr>
      </w:pPr>
      <w:r w:rsidRPr="00551CF0">
        <w:rPr>
          <w:rFonts w:ascii="Verdana" w:hAnsi="Verdana"/>
          <w:sz w:val="24"/>
          <w:szCs w:val="24"/>
          <w:lang w:eastAsia="nb-NO"/>
        </w:rPr>
        <w:lastRenderedPageBreak/>
        <w:t>• Moderat utviklingshemming: IQ 35-49.</w:t>
      </w:r>
    </w:p>
    <w:p w:rsidR="008D3A27" w:rsidRPr="00551CF0" w:rsidRDefault="008D3A27" w:rsidP="00551CF0">
      <w:pPr>
        <w:pStyle w:val="Ingenmellomrom"/>
        <w:rPr>
          <w:rFonts w:ascii="Verdana" w:hAnsi="Verdana"/>
          <w:color w:val="FFFF00"/>
          <w:sz w:val="24"/>
          <w:szCs w:val="24"/>
          <w:lang w:eastAsia="nb-NO"/>
        </w:rPr>
      </w:pPr>
      <w:r w:rsidRPr="00551CF0">
        <w:rPr>
          <w:rFonts w:ascii="Verdana" w:hAnsi="Verdana"/>
          <w:sz w:val="24"/>
          <w:szCs w:val="24"/>
          <w:lang w:eastAsia="nb-NO"/>
        </w:rPr>
        <w:tab/>
      </w:r>
    </w:p>
    <w:p w:rsidR="008D3A27" w:rsidRPr="00551CF0" w:rsidRDefault="008D3A27" w:rsidP="00551CF0">
      <w:pPr>
        <w:pStyle w:val="Ingenmellomrom"/>
        <w:rPr>
          <w:rFonts w:ascii="Verdana" w:hAnsi="Verdana"/>
          <w:sz w:val="24"/>
          <w:szCs w:val="24"/>
          <w:lang w:eastAsia="nb-NO"/>
        </w:rPr>
      </w:pPr>
      <w:r w:rsidRPr="00551CF0">
        <w:rPr>
          <w:rFonts w:ascii="Verdana" w:hAnsi="Verdana"/>
          <w:sz w:val="24"/>
          <w:szCs w:val="24"/>
          <w:lang w:eastAsia="nb-NO"/>
        </w:rPr>
        <w:t>• Alvorlig utviklingshemming: IQ 20-34.</w:t>
      </w:r>
    </w:p>
    <w:p w:rsidR="008D3A27" w:rsidRPr="00551CF0" w:rsidRDefault="008D3A27" w:rsidP="00551CF0">
      <w:pPr>
        <w:pStyle w:val="Ingenmellomrom"/>
        <w:rPr>
          <w:rFonts w:ascii="Verdana" w:hAnsi="Verdana"/>
          <w:sz w:val="24"/>
          <w:szCs w:val="24"/>
          <w:lang w:eastAsia="nb-NO"/>
        </w:rPr>
      </w:pPr>
      <w:r w:rsidRPr="00551CF0">
        <w:rPr>
          <w:rFonts w:ascii="Verdana" w:hAnsi="Verdana"/>
          <w:sz w:val="24"/>
          <w:szCs w:val="24"/>
          <w:lang w:eastAsia="nb-NO"/>
        </w:rPr>
        <w:tab/>
        <w:t xml:space="preserve"> </w:t>
      </w:r>
    </w:p>
    <w:p w:rsidR="008D3A27" w:rsidRPr="00551CF0" w:rsidRDefault="008D3A27" w:rsidP="00551CF0">
      <w:pPr>
        <w:pStyle w:val="Ingenmellomrom"/>
        <w:rPr>
          <w:rFonts w:ascii="Verdana" w:hAnsi="Verdana"/>
          <w:sz w:val="24"/>
          <w:szCs w:val="24"/>
          <w:lang w:eastAsia="nb-NO"/>
        </w:rPr>
      </w:pPr>
      <w:r w:rsidRPr="00551CF0">
        <w:rPr>
          <w:rFonts w:ascii="Verdana" w:hAnsi="Verdana"/>
          <w:sz w:val="24"/>
          <w:szCs w:val="24"/>
          <w:lang w:eastAsia="nb-NO"/>
        </w:rPr>
        <w:t xml:space="preserve">• Dyp utviklingshemming: Under 20. </w:t>
      </w:r>
    </w:p>
    <w:p w:rsidR="008D3A27" w:rsidRDefault="008D3A27" w:rsidP="00095969">
      <w:pPr>
        <w:rPr>
          <w:lang w:eastAsia="nb-NO"/>
        </w:rPr>
      </w:pPr>
      <w:r>
        <w:rPr>
          <w:lang w:eastAsia="nb-NO"/>
        </w:rPr>
        <w:tab/>
      </w:r>
    </w:p>
    <w:p w:rsidR="00FE0699" w:rsidRDefault="00FE0699" w:rsidP="008965E0">
      <w:pPr>
        <w:rPr>
          <w:lang w:eastAsia="nb-NO"/>
        </w:rPr>
      </w:pPr>
      <w:r>
        <w:rPr>
          <w:lang w:eastAsia="nb-NO"/>
        </w:rPr>
        <w:t>Kognitive funksjoner og evne til å tilpasse seg utvikler seg og endrer seg gjennom hele barndommen for barn med typisk utvikling så vel som for barn med utviklingshemming. For å kunne vurdere grad av utviklingshemming må en derfor se tilpasningsferdigheter opp mot kronologisk alder (se figuren nedenfor</w:t>
      </w:r>
      <w:r w:rsidR="00611D47">
        <w:rPr>
          <w:lang w:eastAsia="nb-NO"/>
        </w:rPr>
        <w:t>).</w:t>
      </w:r>
      <w:r w:rsidR="00611D47">
        <w:rPr>
          <w:rStyle w:val="Fotnotereferanse"/>
          <w:lang w:eastAsia="nb-NO"/>
        </w:rPr>
        <w:footnoteReference w:id="108"/>
      </w:r>
      <w:r w:rsidR="00611D47">
        <w:rPr>
          <w:lang w:eastAsia="nb-NO"/>
        </w:rPr>
        <w:t xml:space="preserve"> </w:t>
      </w:r>
      <w:r w:rsidR="00611D47">
        <w:rPr>
          <w:rStyle w:val="Fotnotereferanse"/>
          <w:lang w:eastAsia="nb-NO"/>
        </w:rPr>
        <w:footnoteReference w:id="109"/>
      </w:r>
    </w:p>
    <w:tbl>
      <w:tblPr>
        <w:tblStyle w:val="Tabellrutenett"/>
        <w:tblW w:w="0" w:type="auto"/>
        <w:tblLook w:val="04A0" w:firstRow="1" w:lastRow="0" w:firstColumn="1" w:lastColumn="0" w:noHBand="0" w:noVBand="1"/>
      </w:tblPr>
      <w:tblGrid>
        <w:gridCol w:w="4606"/>
        <w:gridCol w:w="4606"/>
      </w:tblGrid>
      <w:tr w:rsidR="00FE0699" w:rsidTr="00FE0699">
        <w:tc>
          <w:tcPr>
            <w:tcW w:w="4606" w:type="dxa"/>
          </w:tcPr>
          <w:p w:rsidR="00FE0699" w:rsidRPr="00C10306" w:rsidRDefault="00FE0699" w:rsidP="008965E0">
            <w:pPr>
              <w:rPr>
                <w:b/>
                <w:lang w:eastAsia="nb-NO"/>
              </w:rPr>
            </w:pPr>
            <w:r w:rsidRPr="00C10306">
              <w:rPr>
                <w:b/>
                <w:lang w:eastAsia="nb-NO"/>
              </w:rPr>
              <w:t>Førskolealder (0-6)</w:t>
            </w:r>
          </w:p>
          <w:p w:rsidR="00FE0699" w:rsidRPr="00611D47" w:rsidRDefault="00FE0699" w:rsidP="008D1026">
            <w:pPr>
              <w:pStyle w:val="Listeavsnitt"/>
              <w:numPr>
                <w:ilvl w:val="0"/>
                <w:numId w:val="36"/>
              </w:numPr>
              <w:rPr>
                <w:lang w:eastAsia="nb-NO"/>
              </w:rPr>
            </w:pPr>
            <w:r w:rsidRPr="00FE0699">
              <w:rPr>
                <w:b/>
                <w:lang w:eastAsia="nb-NO"/>
              </w:rPr>
              <w:t>L</w:t>
            </w:r>
            <w:r w:rsidRPr="00C10306">
              <w:rPr>
                <w:b/>
                <w:lang w:eastAsia="nb-NO"/>
              </w:rPr>
              <w:t>ett:</w:t>
            </w:r>
            <w:r w:rsidRPr="00FE0699">
              <w:rPr>
                <w:lang w:eastAsia="nb-NO"/>
              </w:rPr>
              <w:t xml:space="preserve"> Barnet kan utvikle sosiale og kommunikative ferdigheter. M</w:t>
            </w:r>
            <w:r w:rsidRPr="00611D47">
              <w:rPr>
                <w:lang w:eastAsia="nb-NO"/>
              </w:rPr>
              <w:t>otorisk koordinering er lett svekket. Diagnostiseres ofte i senere alder</w:t>
            </w:r>
          </w:p>
          <w:p w:rsidR="00FE0699" w:rsidRPr="00611D47" w:rsidRDefault="00FE0699" w:rsidP="008D1026">
            <w:pPr>
              <w:pStyle w:val="Listeavsnitt"/>
              <w:numPr>
                <w:ilvl w:val="0"/>
                <w:numId w:val="36"/>
              </w:numPr>
              <w:rPr>
                <w:lang w:eastAsia="nb-NO"/>
              </w:rPr>
            </w:pPr>
            <w:r w:rsidRPr="00C10306">
              <w:rPr>
                <w:b/>
                <w:lang w:eastAsia="nb-NO"/>
              </w:rPr>
              <w:t>Moderat</w:t>
            </w:r>
            <w:r w:rsidRPr="00FE0699">
              <w:rPr>
                <w:b/>
                <w:lang w:eastAsia="nb-NO"/>
              </w:rPr>
              <w:t>:</w:t>
            </w:r>
            <w:r w:rsidRPr="00FE0699">
              <w:rPr>
                <w:lang w:eastAsia="nb-NO"/>
              </w:rPr>
              <w:t xml:space="preserve"> Barnet kan snakke eller lære å kommunis</w:t>
            </w:r>
            <w:r w:rsidR="00611D47">
              <w:rPr>
                <w:lang w:eastAsia="nb-NO"/>
              </w:rPr>
              <w:t>e</w:t>
            </w:r>
            <w:r w:rsidRPr="00FE0699">
              <w:rPr>
                <w:lang w:eastAsia="nb-NO"/>
              </w:rPr>
              <w:t>re; noe vansker med sosial forståelse; noe redusert motorisk koordinasjon; har nytte av ADL-trening.</w:t>
            </w:r>
          </w:p>
          <w:p w:rsidR="00FE0699" w:rsidRPr="00FE0699" w:rsidRDefault="00FE0699" w:rsidP="008D1026">
            <w:pPr>
              <w:pStyle w:val="Listeavsnitt"/>
              <w:numPr>
                <w:ilvl w:val="0"/>
                <w:numId w:val="36"/>
              </w:numPr>
              <w:rPr>
                <w:lang w:eastAsia="nb-NO"/>
              </w:rPr>
            </w:pPr>
            <w:r w:rsidRPr="00C10306">
              <w:rPr>
                <w:b/>
                <w:lang w:eastAsia="nb-NO"/>
              </w:rPr>
              <w:t>Alvorlig</w:t>
            </w:r>
            <w:r w:rsidRPr="00FE0699">
              <w:rPr>
                <w:lang w:eastAsia="nb-NO"/>
              </w:rPr>
              <w:t>:</w:t>
            </w:r>
            <w:r w:rsidRPr="00C10306">
              <w:rPr>
                <w:lang w:eastAsia="nb-NO"/>
              </w:rPr>
              <w:t xml:space="preserve"> </w:t>
            </w:r>
            <w:r w:rsidRPr="00FE0699">
              <w:rPr>
                <w:lang w:eastAsia="nb-NO"/>
              </w:rPr>
              <w:t xml:space="preserve">Barnet kan si noen få ord, har begrensede </w:t>
            </w:r>
            <w:r w:rsidRPr="00FE0699">
              <w:rPr>
                <w:lang w:eastAsia="nb-NO"/>
              </w:rPr>
              <w:lastRenderedPageBreak/>
              <w:t>ferdigheter i tale; kan lære noen ADL-ferdigheter</w:t>
            </w:r>
            <w:r w:rsidR="00611D47">
              <w:rPr>
                <w:rStyle w:val="Fotnotereferanse"/>
                <w:lang w:eastAsia="nb-NO"/>
              </w:rPr>
              <w:footnoteReference w:id="110"/>
            </w:r>
            <w:r w:rsidR="00611D47">
              <w:rPr>
                <w:lang w:eastAsia="nb-NO"/>
              </w:rPr>
              <w:t>;</w:t>
            </w:r>
            <w:r w:rsidRPr="00FE0699">
              <w:rPr>
                <w:lang w:eastAsia="nb-NO"/>
              </w:rPr>
              <w:t xml:space="preserve"> motorisk koordinering er tydelig redusert.</w:t>
            </w:r>
          </w:p>
        </w:tc>
        <w:tc>
          <w:tcPr>
            <w:tcW w:w="4606" w:type="dxa"/>
          </w:tcPr>
          <w:p w:rsidR="00FE0699" w:rsidRPr="00C10306" w:rsidRDefault="00FE0699" w:rsidP="00611D47">
            <w:pPr>
              <w:rPr>
                <w:b/>
                <w:lang w:eastAsia="nb-NO"/>
              </w:rPr>
            </w:pPr>
            <w:r w:rsidRPr="00C10306">
              <w:rPr>
                <w:b/>
                <w:lang w:eastAsia="nb-NO"/>
              </w:rPr>
              <w:lastRenderedPageBreak/>
              <w:t>Skolealder (6-20)</w:t>
            </w:r>
          </w:p>
          <w:p w:rsidR="00FE0699" w:rsidRDefault="00FE0699" w:rsidP="008D1026">
            <w:pPr>
              <w:pStyle w:val="Listeavsnitt"/>
              <w:numPr>
                <w:ilvl w:val="0"/>
                <w:numId w:val="37"/>
              </w:numPr>
              <w:rPr>
                <w:lang w:eastAsia="nb-NO"/>
              </w:rPr>
            </w:pPr>
            <w:r w:rsidRPr="00C10306">
              <w:rPr>
                <w:b/>
                <w:lang w:eastAsia="nb-NO"/>
              </w:rPr>
              <w:t xml:space="preserve">Lett: </w:t>
            </w:r>
            <w:r w:rsidR="00611D47" w:rsidRPr="00C10306">
              <w:rPr>
                <w:lang w:eastAsia="nb-NO"/>
              </w:rPr>
              <w:t xml:space="preserve">Eleven kan lære seg skoleferdigheter tilsvarende </w:t>
            </w:r>
            <w:r w:rsidR="008D5C2E">
              <w:rPr>
                <w:lang w:eastAsia="nb-NO"/>
              </w:rPr>
              <w:t>ca.</w:t>
            </w:r>
            <w:r w:rsidR="00611D47" w:rsidRPr="00C10306">
              <w:rPr>
                <w:lang w:eastAsia="nb-NO"/>
              </w:rPr>
              <w:t>6.klasse</w:t>
            </w:r>
            <w:r w:rsidR="008D5C2E">
              <w:rPr>
                <w:lang w:eastAsia="nb-NO"/>
              </w:rPr>
              <w:t>,</w:t>
            </w:r>
            <w:r w:rsidR="008D5C2E" w:rsidRPr="00C10306">
              <w:rPr>
                <w:lang w:eastAsia="nb-NO"/>
              </w:rPr>
              <w:t xml:space="preserve"> </w:t>
            </w:r>
            <w:r w:rsidR="00611D47" w:rsidRPr="00C10306">
              <w:rPr>
                <w:lang w:eastAsia="nb-NO"/>
              </w:rPr>
              <w:t>i siste del av tenårene: «passende» sosiale ferdigheter.</w:t>
            </w:r>
          </w:p>
          <w:p w:rsidR="00611D47" w:rsidRDefault="00611D47" w:rsidP="008D1026">
            <w:pPr>
              <w:pStyle w:val="Listeavsnitt"/>
              <w:numPr>
                <w:ilvl w:val="0"/>
                <w:numId w:val="37"/>
              </w:numPr>
              <w:rPr>
                <w:lang w:eastAsia="nb-NO"/>
              </w:rPr>
            </w:pPr>
            <w:r w:rsidRPr="00C10306">
              <w:rPr>
                <w:b/>
                <w:lang w:eastAsia="nb-NO"/>
              </w:rPr>
              <w:t>Moderat:</w:t>
            </w:r>
            <w:r w:rsidR="00634B52">
              <w:rPr>
                <w:b/>
                <w:lang w:eastAsia="nb-NO"/>
              </w:rPr>
              <w:t xml:space="preserve"> </w:t>
            </w:r>
            <w:r>
              <w:rPr>
                <w:lang w:eastAsia="nb-NO"/>
              </w:rPr>
              <w:t>Eleven kan lære noen sosiale ferdighet</w:t>
            </w:r>
            <w:r w:rsidR="00E53D36">
              <w:rPr>
                <w:lang w:eastAsia="nb-NO"/>
              </w:rPr>
              <w:t>er og ferdigheter tilpasset yrke</w:t>
            </w:r>
            <w:r>
              <w:rPr>
                <w:lang w:eastAsia="nb-NO"/>
              </w:rPr>
              <w:t>sfag; noen skolefaglige ferdigheter som på grunntrinnet. Eleven kan reise alene på kjente plasser.</w:t>
            </w:r>
          </w:p>
          <w:p w:rsidR="00611D47" w:rsidRDefault="00611D47" w:rsidP="008D1026">
            <w:pPr>
              <w:pStyle w:val="Listeavsnitt"/>
              <w:numPr>
                <w:ilvl w:val="0"/>
                <w:numId w:val="37"/>
              </w:numPr>
              <w:rPr>
                <w:lang w:eastAsia="nb-NO"/>
              </w:rPr>
            </w:pPr>
            <w:r w:rsidRPr="00C10306">
              <w:rPr>
                <w:b/>
                <w:lang w:eastAsia="nb-NO"/>
              </w:rPr>
              <w:t>Alvorlig:</w:t>
            </w:r>
            <w:r>
              <w:rPr>
                <w:lang w:eastAsia="nb-NO"/>
              </w:rPr>
              <w:t xml:space="preserve"> </w:t>
            </w:r>
            <w:r w:rsidR="00634B52">
              <w:rPr>
                <w:lang w:eastAsia="nb-NO"/>
              </w:rPr>
              <w:t>E</w:t>
            </w:r>
            <w:r>
              <w:rPr>
                <w:lang w:eastAsia="nb-NO"/>
              </w:rPr>
              <w:t xml:space="preserve">leven kan snakke eller lære å kommunisere. </w:t>
            </w:r>
            <w:r>
              <w:rPr>
                <w:lang w:eastAsia="nb-NO"/>
              </w:rPr>
              <w:lastRenderedPageBreak/>
              <w:t>Eleven kan lære enk</w:t>
            </w:r>
            <w:r w:rsidR="00E53D36">
              <w:rPr>
                <w:lang w:eastAsia="nb-NO"/>
              </w:rPr>
              <w:t>le</w:t>
            </w:r>
            <w:r>
              <w:rPr>
                <w:lang w:eastAsia="nb-NO"/>
              </w:rPr>
              <w:t xml:space="preserve"> vaner knyttet til egenomsorg (helse); har nytte av innlæring av rutiner.</w:t>
            </w:r>
          </w:p>
          <w:p w:rsidR="00611D47" w:rsidRPr="00611D47" w:rsidRDefault="00611D47" w:rsidP="00FE0699">
            <w:pPr>
              <w:rPr>
                <w:lang w:eastAsia="nb-NO"/>
              </w:rPr>
            </w:pPr>
          </w:p>
        </w:tc>
      </w:tr>
    </w:tbl>
    <w:p w:rsidR="00FE0699" w:rsidRDefault="00FE0699" w:rsidP="008965E0">
      <w:pPr>
        <w:rPr>
          <w:lang w:eastAsia="nb-NO"/>
        </w:rPr>
      </w:pPr>
    </w:p>
    <w:p w:rsidR="008D3A27" w:rsidRDefault="008D3A27" w:rsidP="008965E0">
      <w:pPr>
        <w:rPr>
          <w:lang w:eastAsia="nb-NO"/>
        </w:rPr>
      </w:pPr>
      <w:r>
        <w:rPr>
          <w:lang w:eastAsia="nb-NO"/>
        </w:rPr>
        <w:t xml:space="preserve">Jo mer alvorlig utviklingshemming, jo større er sannsynligheten for tilleggsvansker og kroniske lidelser. Samtidig øker også sjansen for at diagnosen blir stilt tidlig. Lettere utviklingshemming blir gjerne ikke oppdaget før barnet ikke klarer å møte kravene i barnehage og skole. </w:t>
      </w:r>
    </w:p>
    <w:p w:rsidR="008D3A27" w:rsidRDefault="008D3A27" w:rsidP="00C6466D">
      <w:pPr>
        <w:rPr>
          <w:szCs w:val="24"/>
          <w:lang w:eastAsia="nb-NO"/>
        </w:rPr>
      </w:pPr>
      <w:r>
        <w:rPr>
          <w:lang w:eastAsia="nb-NO"/>
        </w:rPr>
        <w:t>Årsakene til utviklingshemming deles inn i to hovedgrupper</w:t>
      </w:r>
      <w:r w:rsidR="00280B70">
        <w:rPr>
          <w:lang w:eastAsia="nb-NO"/>
        </w:rPr>
        <w:t>;</w:t>
      </w:r>
      <w:r>
        <w:rPr>
          <w:lang w:eastAsia="nb-NO"/>
        </w:rPr>
        <w:t xml:space="preserve"> biopatologisk og uspesifikk. Innen biopatologiske årsaker skilles det mellom genetiske og ervervede. Utviklingen i genteknologiske metoder gjør at man kan gi mer eksakte diagnoser for stadig flere. Downs syndrom er den mest kjente av kromosomfeilene som gir utviklingshemming, men mange diagnoser viser til sjeldne tilstander/syndromer hvor utviklingshemming er en del av syndrombildet. Uspesifikk eller ukjent årsak er vanligst ved lett utviklingshemming.</w:t>
      </w:r>
      <w:r w:rsidRPr="00C6466D">
        <w:rPr>
          <w:szCs w:val="24"/>
          <w:lang w:eastAsia="nb-NO"/>
        </w:rPr>
        <w:t xml:space="preserve"> </w:t>
      </w:r>
    </w:p>
    <w:p w:rsidR="008D3A27" w:rsidRPr="00F86486" w:rsidRDefault="008D3A27" w:rsidP="00C6466D">
      <w:pPr>
        <w:rPr>
          <w:lang w:eastAsia="nb-NO"/>
        </w:rPr>
      </w:pPr>
      <w:r>
        <w:rPr>
          <w:szCs w:val="24"/>
          <w:lang w:eastAsia="nb-NO"/>
        </w:rPr>
        <w:t>I</w:t>
      </w:r>
      <w:r w:rsidRPr="00F86486">
        <w:rPr>
          <w:lang w:eastAsia="nb-NO"/>
        </w:rPr>
        <w:t>nfeksjon hos mor under svangerskap</w:t>
      </w:r>
      <w:r>
        <w:rPr>
          <w:lang w:eastAsia="nb-NO"/>
        </w:rPr>
        <w:t>et</w:t>
      </w:r>
      <w:r w:rsidRPr="00F86486">
        <w:rPr>
          <w:lang w:eastAsia="nb-NO"/>
        </w:rPr>
        <w:t xml:space="preserve">, </w:t>
      </w:r>
      <w:r>
        <w:rPr>
          <w:lang w:eastAsia="nb-NO"/>
        </w:rPr>
        <w:t>for tidlig fødsel</w:t>
      </w:r>
      <w:r>
        <w:rPr>
          <w:rStyle w:val="Fotnotereferanse"/>
          <w:lang w:eastAsia="nb-NO"/>
        </w:rPr>
        <w:footnoteReference w:id="111"/>
      </w:r>
      <w:r w:rsidR="00251754">
        <w:rPr>
          <w:lang w:eastAsia="nb-NO"/>
        </w:rPr>
        <w:fldChar w:fldCharType="begin"/>
      </w:r>
      <w:r>
        <w:rPr>
          <w:lang w:eastAsia="nb-NO"/>
        </w:rPr>
        <w:instrText xml:space="preserve"> ADDIN EN.CITE &lt;EndNote&gt;&lt;Cite ExcludeAuth="1" ExcludeYear="1" Hidden="1"&gt;&lt;Author&gt;Gjersvik&lt;/Author&gt;&lt;Year&gt;2005&lt;/Year&gt;&lt;RecNum&gt;2333&lt;/RecNum&gt;&lt;record&gt;&lt;rec-number&gt;2333&lt;/rec-number&gt;&lt;foreign-keys&gt;&lt;key app="EN" db-id="eft5vsszmwawrxe9vrl5vpfbzrtewavrpxev"&gt;2333&lt;/key&gt;&lt;/foreign-keys&gt;&lt;ref-type name="Journal Article"&gt;17&lt;/ref-type&gt;&lt;contributors&gt;&lt;authors&gt;&lt;author&gt;Gjersvik, P. &lt;/author&gt;&lt;/authors&gt;&lt;/contributors&gt;&lt;titles&gt;&lt;title&gt;Hvordan er altfor tidlig fødte barn ved skolestart?&lt;/title&gt;&lt;secondary-title&gt;Tidsskr Nor Lægeforen&lt;/secondary-title&gt;&lt;/titles&gt;&lt;periodical&gt;&lt;full-title&gt;Tidsskr Nor Lægeforen&lt;/full-title&gt;&lt;/periodical&gt;&lt;pages&gt;405&lt;/pages&gt;&lt;volume&gt;124&lt;/volume&gt;&lt;dates&gt;&lt;year&gt;2005&lt;/year&gt;&lt;/dates&gt;&lt;urls&gt;&lt;/urls&gt;&lt;/record&gt;&lt;/Cite&gt;&lt;/EndNote&gt;</w:instrText>
      </w:r>
      <w:r w:rsidR="00251754">
        <w:rPr>
          <w:lang w:eastAsia="nb-NO"/>
        </w:rPr>
        <w:fldChar w:fldCharType="end"/>
      </w:r>
      <w:r>
        <w:rPr>
          <w:lang w:eastAsia="nb-NO"/>
        </w:rPr>
        <w:t xml:space="preserve">, mors bruk av medikamenter eller alkohol </w:t>
      </w:r>
      <w:r w:rsidRPr="00F86486">
        <w:rPr>
          <w:lang w:eastAsia="nb-NO"/>
        </w:rPr>
        <w:t xml:space="preserve">under svangerskap </w:t>
      </w:r>
      <w:r>
        <w:rPr>
          <w:lang w:eastAsia="nb-NO"/>
        </w:rPr>
        <w:t>kan også være årsak</w:t>
      </w:r>
      <w:r w:rsidR="00634B52">
        <w:rPr>
          <w:lang w:eastAsia="nb-NO"/>
        </w:rPr>
        <w:t>er</w:t>
      </w:r>
      <w:r>
        <w:rPr>
          <w:lang w:eastAsia="nb-NO"/>
        </w:rPr>
        <w:t xml:space="preserve"> til utviklingshemming.</w:t>
      </w:r>
      <w:r>
        <w:rPr>
          <w:rStyle w:val="Fotnotereferanse"/>
          <w:lang w:eastAsia="nb-NO"/>
        </w:rPr>
        <w:footnoteReference w:id="112"/>
      </w:r>
      <w:r w:rsidR="00251754">
        <w:rPr>
          <w:lang w:eastAsia="nb-NO"/>
        </w:rPr>
        <w:fldChar w:fldCharType="begin"/>
      </w:r>
      <w:r>
        <w:rPr>
          <w:lang w:eastAsia="nb-NO"/>
        </w:rPr>
        <w:instrText xml:space="preserve"> ADDIN EN.CITE &lt;EndNote&gt;&lt;Cite ExcludeAuth="1" ExcludeYear="1" Hidden="1"&gt;&lt;Author&gt;LeAdelle&lt;/Author&gt;&lt;Year&gt;2005&lt;/Year&gt;&lt;RecNum&gt;2334&lt;/RecNum&gt;&lt;record&gt;&lt;rec-number&gt;2334&lt;/rec-number&gt;&lt;foreign-keys&gt;&lt;key app="EN" db-id="eft5vsszmwawrxe9vrl5vpfbzrtewavrpxev"&gt;2334&lt;/key&gt;&lt;/foreign-keys&gt;&lt;ref-type name="Book Section"&gt;5&lt;/ref-type&gt;&lt;contributors&gt;&lt;authors&gt;&lt;author&gt;LeAdelle, P.&lt;/author&gt;&lt;/authors&gt;&lt;secondary-authors&gt;&lt;author&gt;D’Amato. R.C.&lt;/author&gt;&lt;author&gt;Fletcher-Janzen, E. &lt;/author&gt;&lt;author&gt;Reynolds, C.R.&lt;/author&gt;&lt;/secondary-authors&gt;&lt;/contributors&gt;&lt;titles&gt;&lt;title&gt;Fetal alcohol syndrome: neuropsychological outcomes, psychoeducational implications, and prevention models&lt;/title&gt;&lt;secondary-title&gt;Handbook of school neuropsychology&lt;/secondary-title&gt;&lt;/titles&gt;&lt;pages&gt;561-73&lt;/pages&gt;&lt;dates&gt;&lt;year&gt;2005&lt;/year&gt;&lt;/dates&gt;&lt;pub-location&gt;Hobroken, NJ&lt;/pub-location&gt;&lt;publisher&gt;John Wiley&lt;/publisher&gt;&lt;urls&gt;&lt;/urls&gt;&lt;/record&gt;&lt;/Cite&gt;&lt;/EndNote&gt;</w:instrText>
      </w:r>
      <w:r w:rsidR="00251754">
        <w:rPr>
          <w:lang w:eastAsia="nb-NO"/>
        </w:rPr>
        <w:fldChar w:fldCharType="end"/>
      </w:r>
      <w:r>
        <w:rPr>
          <w:lang w:eastAsia="nb-NO"/>
        </w:rPr>
        <w:t xml:space="preserve"> </w:t>
      </w:r>
    </w:p>
    <w:p w:rsidR="008D3A27" w:rsidRPr="006F4B03" w:rsidRDefault="008D3A27" w:rsidP="00C6466D">
      <w:pPr>
        <w:autoSpaceDE w:val="0"/>
        <w:autoSpaceDN w:val="0"/>
        <w:adjustRightInd w:val="0"/>
        <w:spacing w:before="100" w:after="100"/>
        <w:rPr>
          <w:szCs w:val="24"/>
          <w:lang w:eastAsia="nb-NO"/>
        </w:rPr>
      </w:pPr>
      <w:r w:rsidRPr="006F4B03">
        <w:rPr>
          <w:szCs w:val="24"/>
          <w:lang w:eastAsia="nb-NO"/>
        </w:rPr>
        <w:t xml:space="preserve">Føtalt alkoholsyndrom (FAS) er en medfødt tilstand som skyldes mors inntak av alkohol under svangerskapet. FAS er betegnelsen på de </w:t>
      </w:r>
      <w:r w:rsidRPr="006F4B03">
        <w:rPr>
          <w:szCs w:val="24"/>
          <w:lang w:eastAsia="nb-NO"/>
        </w:rPr>
        <w:lastRenderedPageBreak/>
        <w:t xml:space="preserve">alvorligste tilstandene hvor fosteret har </w:t>
      </w:r>
      <w:r w:rsidR="00634B52">
        <w:rPr>
          <w:szCs w:val="24"/>
          <w:lang w:eastAsia="nb-NO"/>
        </w:rPr>
        <w:t>avvikende</w:t>
      </w:r>
      <w:r w:rsidR="00634B52" w:rsidRPr="006F4B03">
        <w:rPr>
          <w:szCs w:val="24"/>
          <w:lang w:eastAsia="nb-NO"/>
        </w:rPr>
        <w:t xml:space="preserve"> </w:t>
      </w:r>
      <w:r w:rsidRPr="006F4B03">
        <w:rPr>
          <w:szCs w:val="24"/>
          <w:lang w:eastAsia="nb-NO"/>
        </w:rPr>
        <w:t>utseende, er veks</w:t>
      </w:r>
      <w:r>
        <w:rPr>
          <w:szCs w:val="24"/>
          <w:lang w:eastAsia="nb-NO"/>
        </w:rPr>
        <w:t>t</w:t>
      </w:r>
      <w:r w:rsidRPr="006F4B03">
        <w:rPr>
          <w:szCs w:val="24"/>
          <w:lang w:eastAsia="nb-NO"/>
        </w:rPr>
        <w:t xml:space="preserve">hemmet og har påvisbar hjerneskade. Men alkoholen kan også ha en rekke skadelige effekter på fosteret </w:t>
      </w:r>
      <w:r>
        <w:rPr>
          <w:szCs w:val="24"/>
          <w:lang w:eastAsia="nb-NO"/>
        </w:rPr>
        <w:t>uten at</w:t>
      </w:r>
      <w:r w:rsidRPr="006F4B03">
        <w:rPr>
          <w:szCs w:val="24"/>
          <w:lang w:eastAsia="nb-NO"/>
        </w:rPr>
        <w:t xml:space="preserve"> skaden er like tydelig, det kan vise seg </w:t>
      </w:r>
      <w:r>
        <w:rPr>
          <w:szCs w:val="24"/>
          <w:lang w:eastAsia="nb-NO"/>
        </w:rPr>
        <w:t>som</w:t>
      </w:r>
      <w:r w:rsidRPr="006F4B03">
        <w:rPr>
          <w:szCs w:val="24"/>
          <w:lang w:eastAsia="nb-NO"/>
        </w:rPr>
        <w:t xml:space="preserve"> lærevansker, hyperaktivitet o.l. Slike forandringer kalles FAE </w:t>
      </w:r>
      <w:r>
        <w:rPr>
          <w:szCs w:val="24"/>
          <w:lang w:eastAsia="nb-NO"/>
        </w:rPr>
        <w:t>–</w:t>
      </w:r>
      <w:r w:rsidRPr="006F4B03">
        <w:rPr>
          <w:szCs w:val="24"/>
          <w:lang w:eastAsia="nb-NO"/>
        </w:rPr>
        <w:t xml:space="preserve"> føtal alkoholeffekt. FAE forekommer langt hyppigere enn FAS</w:t>
      </w:r>
      <w:r>
        <w:rPr>
          <w:szCs w:val="24"/>
          <w:lang w:eastAsia="nb-NO"/>
        </w:rPr>
        <w:t>.</w:t>
      </w:r>
      <w:r>
        <w:rPr>
          <w:rStyle w:val="Fotnotereferanse"/>
          <w:szCs w:val="24"/>
          <w:lang w:eastAsia="nb-NO"/>
        </w:rPr>
        <w:footnoteReference w:id="113"/>
      </w:r>
      <w:r w:rsidRPr="006F4B03">
        <w:rPr>
          <w:szCs w:val="24"/>
          <w:lang w:eastAsia="nb-NO"/>
        </w:rPr>
        <w:t xml:space="preserve"> </w:t>
      </w:r>
    </w:p>
    <w:p w:rsidR="008D3A27" w:rsidRDefault="008D3A27" w:rsidP="00ED47EE">
      <w:pPr>
        <w:rPr>
          <w:lang w:eastAsia="nb-NO"/>
        </w:rPr>
      </w:pPr>
      <w:r>
        <w:rPr>
          <w:lang w:eastAsia="nb-NO"/>
        </w:rPr>
        <w:t xml:space="preserve">I Norge er det vanlig å beregne antall </w:t>
      </w:r>
      <w:r w:rsidR="00DB3A81">
        <w:rPr>
          <w:lang w:eastAsia="nb-NO"/>
        </w:rPr>
        <w:t>personer</w:t>
      </w:r>
      <w:r>
        <w:rPr>
          <w:lang w:eastAsia="nb-NO"/>
        </w:rPr>
        <w:t xml:space="preserve"> med utviklingshemming til 75 000, ca. 1,5 % av befolkningen. De fleste av disse har lettere utviklingshemming og er uten diagnose</w:t>
      </w:r>
      <w:r w:rsidR="00DB3A81">
        <w:rPr>
          <w:lang w:eastAsia="nb-NO"/>
        </w:rPr>
        <w:t>,</w:t>
      </w:r>
      <w:r w:rsidR="009E43F9">
        <w:rPr>
          <w:lang w:eastAsia="nb-NO"/>
        </w:rPr>
        <w:t xml:space="preserve"> eller kan ha fått andre diagnoser</w:t>
      </w:r>
      <w:r>
        <w:rPr>
          <w:lang w:eastAsia="nb-NO"/>
        </w:rPr>
        <w:t xml:space="preserve">. Kommunene har registrert ca. 21 000 mennesker med utviklingshemming over 16 </w:t>
      </w:r>
      <w:r w:rsidR="00634B52">
        <w:rPr>
          <w:lang w:eastAsia="nb-NO"/>
        </w:rPr>
        <w:t xml:space="preserve">år </w:t>
      </w:r>
      <w:r>
        <w:rPr>
          <w:lang w:eastAsia="nb-NO"/>
        </w:rPr>
        <w:t xml:space="preserve">som får kommunale tjenester. </w:t>
      </w:r>
    </w:p>
    <w:p w:rsidR="008D3A27" w:rsidRDefault="008D3A27" w:rsidP="00ED47EE">
      <w:pPr>
        <w:rPr>
          <w:lang w:eastAsia="nb-NO"/>
        </w:rPr>
      </w:pPr>
      <w:r>
        <w:rPr>
          <w:lang w:eastAsia="nb-NO"/>
        </w:rPr>
        <w:t xml:space="preserve">Komplikasjoner i forbindelse med fødsel, f.eks. langvarig fødsel, oksygenmangel eller infeksjon er årsaken til utviklingshemming hos 5 til 20 prosent av alle med utviklingshemming. </w:t>
      </w:r>
    </w:p>
    <w:p w:rsidR="008D3A27" w:rsidRDefault="008D3A27" w:rsidP="00ED47EE">
      <w:pPr>
        <w:rPr>
          <w:lang w:eastAsia="nb-NO"/>
        </w:rPr>
      </w:pPr>
      <w:r>
        <w:rPr>
          <w:lang w:eastAsia="nb-NO"/>
        </w:rPr>
        <w:t>Alvorlig omsorgssvikt og manglende stimulering kan også føre til utviklingshemming.</w:t>
      </w:r>
      <w:r w:rsidR="00DB3A81">
        <w:rPr>
          <w:lang w:eastAsia="nb-NO"/>
        </w:rPr>
        <w:t xml:space="preserve"> Dette er imidlertid ikke en vanlig årsak i Norge.</w:t>
      </w:r>
    </w:p>
    <w:p w:rsidR="008D3A27" w:rsidRDefault="008D3A27" w:rsidP="008965E0">
      <w:pPr>
        <w:rPr>
          <w:lang w:eastAsia="nb-NO"/>
        </w:rPr>
      </w:pPr>
      <w:r>
        <w:rPr>
          <w:lang w:eastAsia="nb-NO"/>
        </w:rPr>
        <w:t xml:space="preserve">I barnehagene vil det være ca. 4200 barn som vil falle innenfor kriteriene i definisjonen for å ha en utviklingshemming, men bare ca. 1700 vil ha en dokumentert diagnose som utviklingshemmet. Tilsvarende tall finner vi i skolen med til sammen ca. 12 100 elever i grunn- og videregående skole, hvorav ca. 4 900 elever har en diagnose. Dette er statistisk beregnet. Skolene fører ikke registre over diagnoser. </w:t>
      </w:r>
    </w:p>
    <w:p w:rsidR="00154BC2" w:rsidRDefault="008D3A27" w:rsidP="00154BC2">
      <w:pPr>
        <w:rPr>
          <w:sz w:val="20"/>
          <w:szCs w:val="20"/>
        </w:rPr>
      </w:pPr>
      <w:r>
        <w:rPr>
          <w:lang w:eastAsia="nb-NO"/>
        </w:rPr>
        <w:lastRenderedPageBreak/>
        <w:t>Diagnostisering foretas av spesialisthelsetjenesten</w:t>
      </w:r>
      <w:r w:rsidR="0035073F">
        <w:rPr>
          <w:lang w:eastAsia="nb-NO"/>
        </w:rPr>
        <w:t xml:space="preserve"> representert ved </w:t>
      </w:r>
      <w:r w:rsidR="008D5C2E">
        <w:rPr>
          <w:lang w:eastAsia="nb-NO"/>
        </w:rPr>
        <w:t>h</w:t>
      </w:r>
      <w:r w:rsidR="0035073F">
        <w:rPr>
          <w:lang w:eastAsia="nb-NO"/>
        </w:rPr>
        <w:t>abiliteringstjenesten i fylkene</w:t>
      </w:r>
      <w:r w:rsidR="00F472B6">
        <w:rPr>
          <w:lang w:eastAsia="nb-NO"/>
        </w:rPr>
        <w:t>.</w:t>
      </w:r>
      <w:r w:rsidR="00154BC2" w:rsidRPr="00154BC2">
        <w:rPr>
          <w:lang w:eastAsia="nb-NO"/>
        </w:rPr>
        <w:t xml:space="preserve"> </w:t>
      </w:r>
      <w:r w:rsidR="00154BC2" w:rsidRPr="00A64850">
        <w:rPr>
          <w:lang w:eastAsia="nb-NO"/>
        </w:rPr>
        <w:t xml:space="preserve">Ved </w:t>
      </w:r>
      <w:r w:rsidR="00154BC2">
        <w:rPr>
          <w:lang w:eastAsia="nb-NO"/>
        </w:rPr>
        <w:t>diagnostisering</w:t>
      </w:r>
      <w:r w:rsidR="00D44385">
        <w:rPr>
          <w:lang w:eastAsia="nb-NO"/>
        </w:rPr>
        <w:t xml:space="preserve"> </w:t>
      </w:r>
      <w:r w:rsidR="00154BC2" w:rsidRPr="00A64850">
        <w:rPr>
          <w:lang w:eastAsia="nb-NO"/>
        </w:rPr>
        <w:t>inngår sykehistorie, kartlegging av tilpasnings</w:t>
      </w:r>
      <w:r w:rsidR="00154BC2">
        <w:rPr>
          <w:lang w:eastAsia="nb-NO"/>
        </w:rPr>
        <w:t>-/(</w:t>
      </w:r>
      <w:r w:rsidR="00154BC2" w:rsidRPr="00A64850">
        <w:rPr>
          <w:lang w:eastAsia="nb-NO"/>
        </w:rPr>
        <w:t>adaptive</w:t>
      </w:r>
      <w:r w:rsidR="00154BC2">
        <w:rPr>
          <w:lang w:eastAsia="nb-NO"/>
        </w:rPr>
        <w:t>)</w:t>
      </w:r>
      <w:r w:rsidR="00154BC2" w:rsidRPr="00A64850">
        <w:rPr>
          <w:lang w:eastAsia="nb-NO"/>
        </w:rPr>
        <w:t xml:space="preserve"> ferdigheter og intelligenstest</w:t>
      </w:r>
      <w:r w:rsidR="00154BC2">
        <w:rPr>
          <w:lang w:eastAsia="nb-NO"/>
        </w:rPr>
        <w:t>.</w:t>
      </w:r>
      <w:r w:rsidR="00154BC2" w:rsidRPr="00B63594">
        <w:rPr>
          <w:sz w:val="20"/>
          <w:szCs w:val="20"/>
        </w:rPr>
        <w:t xml:space="preserve"> </w:t>
      </w:r>
      <w:r w:rsidR="00251754">
        <w:rPr>
          <w:sz w:val="20"/>
          <w:szCs w:val="20"/>
        </w:rPr>
        <w:fldChar w:fldCharType="begin"/>
      </w:r>
      <w:r w:rsidR="00154BC2">
        <w:rPr>
          <w:sz w:val="20"/>
          <w:szCs w:val="20"/>
        </w:rPr>
        <w:instrText xml:space="preserve"> ADDIN EN.CITE &lt;EndNote&gt;&lt;Cite ExcludeAuth="1" ExcludeYear="1" Hidden="1"&gt;&lt;Author&gt;Lorentzen&lt;/Author&gt;&lt;Year&gt;2008&lt;/Year&gt;&lt;RecNum&gt;2332&lt;/RecNum&gt;&lt;record&gt;&lt;rec-number&gt;2332&lt;/rec-number&gt;&lt;foreign-keys&gt;&lt;key app="EN" db-id="eft5vsszmwawrxe9vrl5vpfbzrtewavrpxev"&gt;2332&lt;/key&gt;&lt;/foreign-keys&gt;&lt;ref-type name="Journal Article"&gt;17&lt;/ref-type&gt;&lt;contributors&gt;&lt;authors&gt;&lt;author&gt;Lorentzen, E.&lt;/author&gt;&lt;/authors&gt;&lt;/contributors&gt;&lt;titles&gt;&lt;title&gt;Psykisk utviklingshemning - hvordan stilles diagnosen?&lt;/title&gt;&lt;secondary-title&gt;Tidsskr Nor Legeforen&lt;/secondary-title&gt;&lt;/titles&gt;&lt;periodical&gt;&lt;full-title&gt;Tidsskr Nor Legeforen&lt;/full-title&gt;&lt;/periodical&gt;&lt;pages&gt;201-2.&lt;/pages&gt;&lt;volume&gt;128&lt;/volume&gt;&lt;dates&gt;&lt;year&gt;2008&lt;/year&gt;&lt;/dates&gt;&lt;urls&gt;&lt;/urls&gt;&lt;/record&gt;&lt;/Cite&gt;&lt;/EndNote&gt;</w:instrText>
      </w:r>
      <w:r w:rsidR="00251754">
        <w:rPr>
          <w:sz w:val="20"/>
          <w:szCs w:val="20"/>
        </w:rPr>
        <w:fldChar w:fldCharType="end"/>
      </w:r>
      <w:r w:rsidR="00154BC2">
        <w:rPr>
          <w:sz w:val="20"/>
          <w:szCs w:val="20"/>
        </w:rPr>
        <w:t xml:space="preserve"> </w:t>
      </w:r>
    </w:p>
    <w:p w:rsidR="008D3A27" w:rsidRDefault="008D3A27" w:rsidP="00146E28">
      <w:pPr>
        <w:pStyle w:val="Overskrift3"/>
        <w:rPr>
          <w:lang w:eastAsia="nb-NO"/>
        </w:rPr>
      </w:pPr>
      <w:bookmarkStart w:id="48" w:name="_Toc402433391"/>
      <w:r w:rsidRPr="00B04B74">
        <w:rPr>
          <w:lang w:eastAsia="nb-NO"/>
        </w:rPr>
        <w:t>Symptomer og kjennetegn</w:t>
      </w:r>
      <w:bookmarkEnd w:id="48"/>
      <w:r w:rsidRPr="00B04B74">
        <w:rPr>
          <w:lang w:eastAsia="nb-NO"/>
        </w:rPr>
        <w:t xml:space="preserve"> </w:t>
      </w:r>
    </w:p>
    <w:p w:rsidR="008D3A27" w:rsidRDefault="008D3A27" w:rsidP="00690FBA">
      <w:pPr>
        <w:rPr>
          <w:lang w:eastAsia="nb-NO"/>
        </w:rPr>
      </w:pPr>
      <w:r>
        <w:rPr>
          <w:lang w:eastAsia="nb-NO"/>
        </w:rPr>
        <w:t xml:space="preserve">Barn og unge med lettere utviklingshemming, vil møte vansker med å forstå jevnaldrenes språk og sjargong, særlig når denne forutsetter evne til abstraksjon og ironi. De vil også kunne ha vansker med </w:t>
      </w:r>
      <w:r w:rsidR="00DB3A81">
        <w:rPr>
          <w:lang w:eastAsia="nb-NO"/>
        </w:rPr>
        <w:t xml:space="preserve">å trekke </w:t>
      </w:r>
      <w:r>
        <w:rPr>
          <w:lang w:eastAsia="nb-NO"/>
        </w:rPr>
        <w:t>logiske slutninger og se konsekvensene av sine handlinger. Sosial kontakt og sosiale regler kan også være vanskelig, særlig i spontane relasjoner og situasjoner.</w:t>
      </w:r>
      <w:r>
        <w:rPr>
          <w:rStyle w:val="Fotnotereferanse"/>
          <w:lang w:eastAsia="nb-NO"/>
        </w:rPr>
        <w:footnoteReference w:id="114"/>
      </w:r>
      <w:r>
        <w:rPr>
          <w:lang w:eastAsia="nb-NO"/>
        </w:rPr>
        <w:t xml:space="preserve"> Lett utviklingshemming fører</w:t>
      </w:r>
      <w:r w:rsidRPr="00A64850">
        <w:rPr>
          <w:lang w:eastAsia="nb-NO"/>
        </w:rPr>
        <w:t xml:space="preserve"> til lærevansker i skolen</w:t>
      </w:r>
      <w:r>
        <w:rPr>
          <w:lang w:eastAsia="nb-NO"/>
        </w:rPr>
        <w:t xml:space="preserve">. </w:t>
      </w:r>
    </w:p>
    <w:p w:rsidR="008D3A27" w:rsidRDefault="008D3A27" w:rsidP="00690FBA">
      <w:pPr>
        <w:rPr>
          <w:lang w:eastAsia="nb-NO"/>
        </w:rPr>
      </w:pPr>
      <w:r>
        <w:rPr>
          <w:lang w:eastAsia="nb-NO"/>
        </w:rPr>
        <w:t xml:space="preserve">Det </w:t>
      </w:r>
      <w:r w:rsidRPr="00A64850">
        <w:rPr>
          <w:lang w:eastAsia="nb-NO"/>
        </w:rPr>
        <w:t xml:space="preserve">er ofte først </w:t>
      </w:r>
      <w:r>
        <w:rPr>
          <w:lang w:eastAsia="nb-NO"/>
        </w:rPr>
        <w:t>i skolealder at</w:t>
      </w:r>
      <w:r w:rsidRPr="00A64850">
        <w:rPr>
          <w:lang w:eastAsia="nb-NO"/>
        </w:rPr>
        <w:t xml:space="preserve"> barnets intellektuelle begrensninger blir oppdaget. Det kan være vanskelig å skille lett utviklings</w:t>
      </w:r>
      <w:r>
        <w:rPr>
          <w:lang w:eastAsia="nb-NO"/>
        </w:rPr>
        <w:t>hemming</w:t>
      </w:r>
      <w:r w:rsidRPr="00A64850">
        <w:rPr>
          <w:lang w:eastAsia="nb-NO"/>
        </w:rPr>
        <w:t xml:space="preserve"> fra spesifikke lærevansker</w:t>
      </w:r>
      <w:r w:rsidR="0035073F">
        <w:rPr>
          <w:lang w:eastAsia="nb-NO"/>
        </w:rPr>
        <w:t>, ADHD</w:t>
      </w:r>
      <w:r w:rsidRPr="00A64850">
        <w:rPr>
          <w:lang w:eastAsia="nb-NO"/>
        </w:rPr>
        <w:t xml:space="preserve"> eller atferdsproblemer.</w:t>
      </w:r>
      <w:r>
        <w:rPr>
          <w:lang w:eastAsia="nb-NO"/>
        </w:rPr>
        <w:t xml:space="preserve"> </w:t>
      </w:r>
    </w:p>
    <w:p w:rsidR="008D3A27" w:rsidRDefault="008D3A27" w:rsidP="00690FBA">
      <w:r w:rsidRPr="0002707B">
        <w:rPr>
          <w:i/>
        </w:rPr>
        <w:t xml:space="preserve">For mer informasjon om utviklingshemming se: </w:t>
      </w:r>
      <w:hyperlink r:id="rId18" w:history="1">
        <w:r w:rsidRPr="0002707B">
          <w:rPr>
            <w:rStyle w:val="Hyperkobling"/>
            <w:i/>
            <w:szCs w:val="24"/>
          </w:rPr>
          <w:t>www.naku.no</w:t>
        </w:r>
      </w:hyperlink>
      <w:r w:rsidRPr="0002707B">
        <w:rPr>
          <w:i/>
        </w:rPr>
        <w:t xml:space="preserve"> og </w:t>
      </w:r>
      <w:hyperlink r:id="rId19" w:history="1">
        <w:r w:rsidRPr="0002707B">
          <w:rPr>
            <w:rStyle w:val="Hyperkobling"/>
            <w:i/>
            <w:szCs w:val="24"/>
          </w:rPr>
          <w:t>http://nhi.no/foreldre-og-barn/barn/livsstil/psykisk-utviklingshemming-2847.html</w:t>
        </w:r>
      </w:hyperlink>
      <w:r w:rsidRPr="00ED47EE">
        <w:t xml:space="preserve">. </w:t>
      </w:r>
    </w:p>
    <w:p w:rsidR="008D3A27" w:rsidRPr="0002707B" w:rsidRDefault="008D3A27" w:rsidP="00690FBA">
      <w:pPr>
        <w:rPr>
          <w:rStyle w:val="Hyperkobling"/>
          <w:i/>
          <w:szCs w:val="24"/>
          <w:u w:val="none"/>
          <w:lang w:eastAsia="nb-NO"/>
        </w:rPr>
      </w:pPr>
      <w:r w:rsidRPr="0002707B">
        <w:rPr>
          <w:i/>
        </w:rPr>
        <w:t xml:space="preserve">Mer informasjon om utviklingshemming med ukjent årsak finner du på </w:t>
      </w:r>
      <w:hyperlink r:id="rId20" w:history="1">
        <w:r w:rsidRPr="0002707B">
          <w:rPr>
            <w:rStyle w:val="Hyperkobling"/>
            <w:i/>
          </w:rPr>
          <w:t>www.frambu</w:t>
        </w:r>
      </w:hyperlink>
      <w:r w:rsidRPr="0002707B">
        <w:rPr>
          <w:rStyle w:val="Hyperkobling"/>
          <w:i/>
          <w:szCs w:val="24"/>
          <w:u w:val="none"/>
          <w:lang w:eastAsia="nb-NO"/>
        </w:rPr>
        <w:t xml:space="preserve"> </w:t>
      </w:r>
    </w:p>
    <w:p w:rsidR="008D3A27" w:rsidRPr="0002707B" w:rsidRDefault="008D3A27" w:rsidP="00690FBA">
      <w:pPr>
        <w:rPr>
          <w:rStyle w:val="Hyperkobling"/>
          <w:i/>
          <w:szCs w:val="24"/>
          <w:u w:val="none"/>
          <w:lang w:eastAsia="nb-NO"/>
        </w:rPr>
      </w:pPr>
      <w:r w:rsidRPr="0002707B">
        <w:rPr>
          <w:rStyle w:val="Hyperkobling"/>
          <w:i/>
          <w:szCs w:val="24"/>
          <w:u w:val="none"/>
          <w:lang w:eastAsia="nb-NO"/>
        </w:rPr>
        <w:t>http://www.bufetat.no/Documents/Bufetat.no/Bufdir/Sosial_Inkludering/Rapport_Utviklingshemmede_NY.pdf</w:t>
      </w:r>
    </w:p>
    <w:p w:rsidR="008D3A27" w:rsidRPr="00DF0DB3" w:rsidRDefault="008D3A27" w:rsidP="00146E28">
      <w:pPr>
        <w:pStyle w:val="Overskrift3"/>
        <w:rPr>
          <w:lang w:eastAsia="nb-NO"/>
        </w:rPr>
      </w:pPr>
      <w:bookmarkStart w:id="49" w:name="_Toc402433392"/>
      <w:r>
        <w:rPr>
          <w:lang w:eastAsia="nb-NO"/>
        </w:rPr>
        <w:t>Huskeregler ved k</w:t>
      </w:r>
      <w:r w:rsidRPr="00AD07D2">
        <w:rPr>
          <w:lang w:eastAsia="nb-NO"/>
        </w:rPr>
        <w:t>ommunikasjon</w:t>
      </w:r>
      <w:bookmarkEnd w:id="49"/>
    </w:p>
    <w:p w:rsidR="008D3A27" w:rsidRDefault="008D3A27" w:rsidP="002E6647">
      <w:pPr>
        <w:pStyle w:val="Punktliste-"/>
      </w:pPr>
      <w:r>
        <w:t>Noen utviklingshemmede har større eller mindre uttalevansker. Start derfor samtalen med å snakke om hverdagslige ting til du blir vant med barnets talemåte.</w:t>
      </w:r>
    </w:p>
    <w:p w:rsidR="008D3A27" w:rsidRDefault="008D3A27" w:rsidP="002E6647">
      <w:pPr>
        <w:pStyle w:val="Punktliste-"/>
      </w:pPr>
      <w:r>
        <w:t xml:space="preserve">Utviklingshemmede har ofte lite ordforråd og mangelfull begrepsutvikling. Bruk derfor enkle setninger og enkle ord. Gi </w:t>
      </w:r>
      <w:r>
        <w:lastRenderedPageBreak/>
        <w:t xml:space="preserve">barnet god tid til å tenke seg om. Unngå å stille spørsmål som krever ja-nei-svar eller "se på klokka". </w:t>
      </w:r>
    </w:p>
    <w:p w:rsidR="008D3A27" w:rsidRDefault="008D3A27" w:rsidP="002E6647">
      <w:pPr>
        <w:pStyle w:val="Punktliste-"/>
      </w:pPr>
      <w:r w:rsidRPr="00752F78">
        <w:t xml:space="preserve">Det kan være klokt å gjenta ting flere ganger for å forsikre </w:t>
      </w:r>
      <w:r>
        <w:t>seg</w:t>
      </w:r>
      <w:r w:rsidRPr="00752F78">
        <w:t xml:space="preserve"> om at </w:t>
      </w:r>
      <w:r>
        <w:t>barnet har</w:t>
      </w:r>
      <w:r w:rsidRPr="00752F78">
        <w:t xml:space="preserve"> forstått</w:t>
      </w:r>
      <w:r>
        <w:t xml:space="preserve"> det du har sagt</w:t>
      </w:r>
      <w:r w:rsidRPr="00752F78">
        <w:t xml:space="preserve">. </w:t>
      </w:r>
      <w:r>
        <w:t xml:space="preserve">Still spørsmål på flere måter </w:t>
      </w:r>
      <w:r w:rsidRPr="00752F78">
        <w:t xml:space="preserve">for å se om det er konsistens i </w:t>
      </w:r>
      <w:r>
        <w:t>det barnet sier</w:t>
      </w:r>
      <w:r w:rsidRPr="00752F78">
        <w:t>. </w:t>
      </w:r>
      <w:r>
        <w:t>Barn forstår ikke alltid selv det de gir uttrykk for, eller evner å generalisere fra en situasjon til en annen. Det vil si at det som forstås i en samtale på et kontor, ikke generaliseres til situasjonene det er ment å gjelde</w:t>
      </w:r>
      <w:r w:rsidR="0002707B">
        <w:t xml:space="preserve"> for</w:t>
      </w:r>
      <w:r>
        <w:t>.</w:t>
      </w:r>
    </w:p>
    <w:p w:rsidR="008D3A27" w:rsidRDefault="008D3A27" w:rsidP="002E6647">
      <w:pPr>
        <w:pStyle w:val="Punktliste-"/>
      </w:pPr>
      <w:r>
        <w:t xml:space="preserve">Utviklingshemmede kan ha glemt ting som er hendt, men vil likevel ofte forsøke å svare det de tror den andre forventer, unngå derfor ledende spørsmål. Gjenta i stedet det barnet har sagt og si «fortell mer om det». </w:t>
      </w:r>
    </w:p>
    <w:p w:rsidR="008D3A27" w:rsidRPr="00235D94" w:rsidRDefault="008D3A27" w:rsidP="002E6647">
      <w:pPr>
        <w:pStyle w:val="Punktliste-"/>
      </w:pPr>
      <w:r w:rsidRPr="00235D94">
        <w:t>Mange barn, foreldre og andre nær</w:t>
      </w:r>
      <w:r>
        <w:t xml:space="preserve">e </w:t>
      </w:r>
      <w:r w:rsidRPr="00235D94">
        <w:t xml:space="preserve">personer har fått opplæring i alternativ kommunikasjon, og </w:t>
      </w:r>
      <w:r>
        <w:t>har</w:t>
      </w:r>
      <w:r w:rsidRPr="00235D94">
        <w:t xml:space="preserve"> kommunikasjonsformer barnevernet kan dra veksler på. Mennesker med ulik grad av utviklingshem</w:t>
      </w:r>
      <w:r>
        <w:t>m</w:t>
      </w:r>
      <w:r w:rsidRPr="00235D94">
        <w:t xml:space="preserve">ing har </w:t>
      </w:r>
      <w:r>
        <w:t xml:space="preserve">i sin språkopplæring </w:t>
      </w:r>
      <w:r w:rsidRPr="00235D94">
        <w:t>fått bruke</w:t>
      </w:r>
      <w:r>
        <w:t xml:space="preserve"> ulike former for tegn sammen med tale</w:t>
      </w:r>
      <w:r w:rsidRPr="00235D94">
        <w:t xml:space="preserve"> eller berøring og bevegelse</w:t>
      </w:r>
      <w:r>
        <w:t xml:space="preserve">. </w:t>
      </w:r>
      <w:r w:rsidRPr="00235D94">
        <w:t>For andre er det lagt vekt på å bruke bilder og piktogrammer, talemaskiner eller blindeskrift. Overfor personer med de største og mest sammensatte funksjons</w:t>
      </w:r>
      <w:r>
        <w:t>nedsettelser</w:t>
      </w:r>
      <w:r w:rsidRPr="00235D94">
        <w:t xml:space="preserve"> kan </w:t>
      </w:r>
      <w:r w:rsidR="0002707B">
        <w:t>en</w:t>
      </w:r>
      <w:r w:rsidRPr="00235D94">
        <w:t xml:space="preserve"> bruke tolking av og respons på blikk, bevegelse, pust og annet for å utvikle samspillet mellom dem og omgivelsene.</w:t>
      </w:r>
    </w:p>
    <w:p w:rsidR="008D3A27" w:rsidRDefault="008D3A27" w:rsidP="002E6647">
      <w:pPr>
        <w:rPr>
          <w:lang w:eastAsia="nb-NO"/>
        </w:rPr>
      </w:pPr>
    </w:p>
    <w:p w:rsidR="008D3A27" w:rsidRPr="00A9590F" w:rsidRDefault="008D3A27" w:rsidP="002E6647">
      <w:pPr>
        <w:rPr>
          <w:rStyle w:val="Hyperkobling"/>
          <w:szCs w:val="24"/>
          <w:u w:val="none"/>
          <w:lang w:eastAsia="nb-NO"/>
        </w:rPr>
      </w:pPr>
      <w:r w:rsidRPr="002E6647">
        <w:rPr>
          <w:i/>
          <w:lang w:eastAsia="nb-NO"/>
        </w:rPr>
        <w:t>Sykehuset Østfold har gitt ut en informasjonsbrosjyre ”Følelser, kropp og samspill” som gir gode råd og tips om hvordan man kan snakke med ungdom med utviklingshem</w:t>
      </w:r>
      <w:r>
        <w:rPr>
          <w:i/>
          <w:lang w:eastAsia="nb-NO"/>
        </w:rPr>
        <w:t>m</w:t>
      </w:r>
      <w:r w:rsidRPr="002E6647">
        <w:rPr>
          <w:i/>
          <w:lang w:eastAsia="nb-NO"/>
        </w:rPr>
        <w:t>ing</w:t>
      </w:r>
      <w:r w:rsidRPr="00B73D42">
        <w:rPr>
          <w:lang w:eastAsia="nb-NO"/>
        </w:rPr>
        <w:t>.</w:t>
      </w:r>
      <w:r w:rsidR="006E4D46" w:rsidRPr="006E4D46">
        <w:t xml:space="preserve"> </w:t>
      </w:r>
      <w:hyperlink r:id="rId21" w:history="1">
        <w:r w:rsidR="006E4D46" w:rsidRPr="00A54AAD">
          <w:rPr>
            <w:rStyle w:val="Hyperkobling"/>
            <w:lang w:eastAsia="nb-NO"/>
          </w:rPr>
          <w:t>http://helsedirektoratet.no/folkehelse/frisklivssentraler/Documents/Håndbok_Habilitering_oppslag.pdf</w:t>
        </w:r>
      </w:hyperlink>
      <w:r w:rsidR="00532942">
        <w:rPr>
          <w:lang w:eastAsia="nb-NO"/>
        </w:rPr>
        <w:t xml:space="preserve"> </w:t>
      </w:r>
    </w:p>
    <w:p w:rsidR="008D3A27" w:rsidRPr="00C002DB" w:rsidRDefault="008D3A27" w:rsidP="004D6A77">
      <w:pPr>
        <w:rPr>
          <w:b/>
          <w:lang w:eastAsia="nb-NO"/>
        </w:rPr>
      </w:pPr>
      <w:r w:rsidRPr="00C002DB">
        <w:rPr>
          <w:b/>
          <w:lang w:eastAsia="nb-NO"/>
        </w:rPr>
        <w:t xml:space="preserve">Samtale om </w:t>
      </w:r>
      <w:r>
        <w:rPr>
          <w:b/>
          <w:lang w:eastAsia="nb-NO"/>
        </w:rPr>
        <w:t xml:space="preserve">mulige </w:t>
      </w:r>
      <w:r w:rsidRPr="00C002DB">
        <w:rPr>
          <w:b/>
          <w:lang w:eastAsia="nb-NO"/>
        </w:rPr>
        <w:t>overgrep</w:t>
      </w:r>
    </w:p>
    <w:p w:rsidR="008D3A27" w:rsidRDefault="008D3A27" w:rsidP="004D6A77">
      <w:pPr>
        <w:rPr>
          <w:lang w:eastAsia="nb-NO"/>
        </w:rPr>
      </w:pPr>
      <w:r>
        <w:rPr>
          <w:lang w:eastAsia="nb-NO"/>
        </w:rPr>
        <w:t xml:space="preserve">Spørsmålet om troverdighet dukker ofte opp når barn med utviklingshemming forteller om overgrep. Flere studier har undersøkt dette og funnet at barn med utviklingshemming </w:t>
      </w:r>
    </w:p>
    <w:p w:rsidR="008D3A27" w:rsidRDefault="008D3A27" w:rsidP="008D1026">
      <w:pPr>
        <w:pStyle w:val="Listeavsnitt"/>
        <w:numPr>
          <w:ilvl w:val="0"/>
          <w:numId w:val="12"/>
        </w:numPr>
        <w:rPr>
          <w:lang w:eastAsia="nb-NO"/>
        </w:rPr>
      </w:pPr>
      <w:r>
        <w:rPr>
          <w:lang w:eastAsia="nb-NO"/>
        </w:rPr>
        <w:lastRenderedPageBreak/>
        <w:t>husker og motstår falsk informasjon omtrent på samme måte som barn med samme mentale alder, men gjør dette dårligere enn barn med samme kronologisk</w:t>
      </w:r>
      <w:r w:rsidR="00E53D36">
        <w:rPr>
          <w:lang w:eastAsia="nb-NO"/>
        </w:rPr>
        <w:t>e</w:t>
      </w:r>
      <w:r>
        <w:rPr>
          <w:lang w:eastAsia="nb-NO"/>
        </w:rPr>
        <w:t xml:space="preserve"> alder (Michel et al., 2000). </w:t>
      </w:r>
    </w:p>
    <w:p w:rsidR="008D3A27" w:rsidRDefault="008D3A27" w:rsidP="008D1026">
      <w:pPr>
        <w:pStyle w:val="Listeavsnitt"/>
        <w:numPr>
          <w:ilvl w:val="0"/>
          <w:numId w:val="12"/>
        </w:numPr>
        <w:rPr>
          <w:lang w:eastAsia="nb-NO"/>
        </w:rPr>
      </w:pPr>
      <w:r>
        <w:rPr>
          <w:lang w:eastAsia="nb-NO"/>
        </w:rPr>
        <w:t>forteller færre detaljer enn andre barn på samme kronologiske alder (Henry et al., 2011)</w:t>
      </w:r>
    </w:p>
    <w:p w:rsidR="008D3A27" w:rsidRDefault="008D3A27" w:rsidP="008D1026">
      <w:pPr>
        <w:pStyle w:val="Listeavsnitt"/>
        <w:numPr>
          <w:ilvl w:val="0"/>
          <w:numId w:val="12"/>
        </w:numPr>
        <w:rPr>
          <w:lang w:eastAsia="nb-NO"/>
        </w:rPr>
      </w:pPr>
      <w:r>
        <w:rPr>
          <w:lang w:eastAsia="nb-NO"/>
        </w:rPr>
        <w:t>er mer påvirkelige av ledende spørsmål, konfabulerer mer og er mer føyelige (Clare &amp; Gudjonsson, 1993)</w:t>
      </w:r>
    </w:p>
    <w:p w:rsidR="008D3A27" w:rsidRDefault="008D3A27" w:rsidP="008D1026">
      <w:pPr>
        <w:pStyle w:val="Listeavsnitt"/>
        <w:numPr>
          <w:ilvl w:val="0"/>
          <w:numId w:val="12"/>
        </w:numPr>
        <w:rPr>
          <w:lang w:eastAsia="nb-NO"/>
        </w:rPr>
      </w:pPr>
      <w:r>
        <w:rPr>
          <w:lang w:eastAsia="nb-NO"/>
        </w:rPr>
        <w:t xml:space="preserve">kan gjenkalle fritt som andre </w:t>
      </w:r>
      <w:r w:rsidR="00AA4A03">
        <w:rPr>
          <w:lang w:eastAsia="nb-NO"/>
        </w:rPr>
        <w:t>barn på samme kronologiske alde</w:t>
      </w:r>
      <w:r w:rsidR="00E53D36">
        <w:rPr>
          <w:lang w:eastAsia="nb-NO"/>
        </w:rPr>
        <w:t>r</w:t>
      </w:r>
      <w:r w:rsidR="00AA4A03">
        <w:rPr>
          <w:lang w:eastAsia="nb-NO"/>
        </w:rPr>
        <w:t>,</w:t>
      </w:r>
      <w:r>
        <w:rPr>
          <w:lang w:eastAsia="nb-NO"/>
        </w:rPr>
        <w:t xml:space="preserve"> men er dårligere til å svare på spørsmål </w:t>
      </w:r>
      <w:r w:rsidR="00AA4A03">
        <w:rPr>
          <w:lang w:eastAsia="nb-NO"/>
        </w:rPr>
        <w:t>når</w:t>
      </w:r>
      <w:r>
        <w:rPr>
          <w:lang w:eastAsia="nb-NO"/>
        </w:rPr>
        <w:t xml:space="preserve"> barnet bes om å utbrodere, eller svare på generelle spørsmål. De er mindre nøyaktige, og endrer lettere forklaring ved gjentatte forhør (Henry &amp; Gudjonsson, 2003; Agnew &amp; Powell, 2004) </w:t>
      </w:r>
    </w:p>
    <w:p w:rsidR="008D3A27" w:rsidRDefault="008D3A27" w:rsidP="002E6647">
      <w:pPr>
        <w:rPr>
          <w:rStyle w:val="Hyperkobling"/>
          <w:i/>
          <w:szCs w:val="24"/>
          <w:lang w:eastAsia="nb-NO"/>
        </w:rPr>
      </w:pPr>
      <w:r w:rsidRPr="002E6647">
        <w:rPr>
          <w:i/>
          <w:lang w:eastAsia="nb-NO"/>
        </w:rPr>
        <w:t xml:space="preserve">Statens </w:t>
      </w:r>
      <w:r w:rsidR="00AA4A03">
        <w:rPr>
          <w:i/>
          <w:lang w:eastAsia="nb-NO"/>
        </w:rPr>
        <w:t>B</w:t>
      </w:r>
      <w:r w:rsidRPr="002E6647">
        <w:rPr>
          <w:i/>
          <w:lang w:eastAsia="nb-NO"/>
        </w:rPr>
        <w:t>arnehus</w:t>
      </w:r>
      <w:r>
        <w:rPr>
          <w:i/>
          <w:lang w:eastAsia="nb-NO"/>
        </w:rPr>
        <w:t xml:space="preserve"> kan gi</w:t>
      </w:r>
      <w:r w:rsidRPr="002E6647">
        <w:rPr>
          <w:i/>
          <w:lang w:eastAsia="nb-NO"/>
        </w:rPr>
        <w:t xml:space="preserve"> råd og tips om hvordan </w:t>
      </w:r>
      <w:r>
        <w:rPr>
          <w:i/>
          <w:lang w:eastAsia="nb-NO"/>
        </w:rPr>
        <w:t>du</w:t>
      </w:r>
      <w:r w:rsidRPr="002E6647">
        <w:rPr>
          <w:i/>
          <w:lang w:eastAsia="nb-NO"/>
        </w:rPr>
        <w:t xml:space="preserve"> kan snakke med barn og unge med utviklingshem</w:t>
      </w:r>
      <w:r>
        <w:rPr>
          <w:i/>
          <w:lang w:eastAsia="nb-NO"/>
        </w:rPr>
        <w:t>m</w:t>
      </w:r>
      <w:r w:rsidRPr="002E6647">
        <w:rPr>
          <w:i/>
          <w:lang w:eastAsia="nb-NO"/>
        </w:rPr>
        <w:t xml:space="preserve">ing som har opplevd vold og overgrep, </w:t>
      </w:r>
      <w:hyperlink r:id="rId22" w:history="1">
        <w:r w:rsidRPr="002E6647">
          <w:rPr>
            <w:rStyle w:val="Hyperkobling"/>
            <w:i/>
            <w:szCs w:val="24"/>
            <w:lang w:eastAsia="nb-NO"/>
          </w:rPr>
          <w:t>http://www.statensbarnehus.no/</w:t>
        </w:r>
      </w:hyperlink>
    </w:p>
    <w:p w:rsidR="00740E14" w:rsidRPr="002E6647" w:rsidRDefault="00740E14" w:rsidP="002E6647">
      <w:pPr>
        <w:rPr>
          <w:i/>
          <w:lang w:eastAsia="nb-NO"/>
        </w:rPr>
      </w:pPr>
      <w:r>
        <w:rPr>
          <w:rStyle w:val="Hyperkobling"/>
          <w:i/>
          <w:szCs w:val="24"/>
          <w:lang w:eastAsia="nb-NO"/>
        </w:rPr>
        <w:t>Se også kap. 6.2.</w:t>
      </w:r>
    </w:p>
    <w:p w:rsidR="008D3A27" w:rsidRPr="006D547F" w:rsidRDefault="008D3A27" w:rsidP="002E6647">
      <w:pPr>
        <w:pStyle w:val="Overskrift2"/>
        <w:rPr>
          <w:lang w:val="en-US"/>
        </w:rPr>
      </w:pPr>
      <w:bookmarkStart w:id="50" w:name="_Toc402433393"/>
      <w:r w:rsidRPr="006D547F">
        <w:rPr>
          <w:lang w:val="en-US"/>
        </w:rPr>
        <w:t>Attention Deficit</w:t>
      </w:r>
      <w:r w:rsidR="00532942">
        <w:rPr>
          <w:lang w:val="en-US"/>
        </w:rPr>
        <w:t xml:space="preserve"> </w:t>
      </w:r>
      <w:r w:rsidRPr="006D547F">
        <w:rPr>
          <w:lang w:val="en-US"/>
        </w:rPr>
        <w:t>Hyperactivity Disorder (ADHD)</w:t>
      </w:r>
      <w:bookmarkEnd w:id="50"/>
    </w:p>
    <w:p w:rsidR="008D3A27" w:rsidRDefault="008D3A27" w:rsidP="002E6647">
      <w:pPr>
        <w:rPr>
          <w:lang w:eastAsia="nb-NO"/>
        </w:rPr>
      </w:pPr>
      <w:r w:rsidRPr="00107964">
        <w:rPr>
          <w:lang w:eastAsia="nb-NO"/>
        </w:rPr>
        <w:t xml:space="preserve">ADHD </w:t>
      </w:r>
      <w:r w:rsidR="00195F5C">
        <w:rPr>
          <w:lang w:eastAsia="nb-NO"/>
        </w:rPr>
        <w:t>er en fellesbetegnelse for diagnosene «Hyperkinetiske forstyrrelser» (ICD-10) og «Attention-Deficit</w:t>
      </w:r>
      <w:r w:rsidR="00103A60">
        <w:rPr>
          <w:lang w:eastAsia="nb-NO"/>
        </w:rPr>
        <w:t>/Hyperactivity</w:t>
      </w:r>
      <w:r w:rsidR="00195F5C">
        <w:rPr>
          <w:lang w:eastAsia="nb-NO"/>
        </w:rPr>
        <w:t xml:space="preserve"> Disorder» (DSM-5). Det karakteristiske ved tilstandene er et mønster med konsentrasjonsproblemer, hyperaktivitet og impulsivitet som er til stede over tid </w:t>
      </w:r>
      <w:r w:rsidR="00103A60">
        <w:rPr>
          <w:lang w:eastAsia="nb-NO"/>
        </w:rPr>
        <w:t>på flere arenaer</w:t>
      </w:r>
      <w:r w:rsidR="00195F5C">
        <w:rPr>
          <w:lang w:eastAsia="nb-NO"/>
        </w:rPr>
        <w:t xml:space="preserve">. </w:t>
      </w:r>
      <w:r w:rsidRPr="008B5194">
        <w:rPr>
          <w:lang w:eastAsia="nb-NO"/>
        </w:rPr>
        <w:t xml:space="preserve">Symptomene gir seg </w:t>
      </w:r>
      <w:r w:rsidR="00195F5C">
        <w:rPr>
          <w:lang w:eastAsia="nb-NO"/>
        </w:rPr>
        <w:t>vanligvis</w:t>
      </w:r>
      <w:r w:rsidRPr="008B5194">
        <w:rPr>
          <w:lang w:eastAsia="nb-NO"/>
        </w:rPr>
        <w:t xml:space="preserve"> </w:t>
      </w:r>
      <w:r w:rsidR="00AA4A03">
        <w:rPr>
          <w:lang w:eastAsia="nb-NO"/>
        </w:rPr>
        <w:t xml:space="preserve">til </w:t>
      </w:r>
      <w:r w:rsidRPr="008B5194">
        <w:rPr>
          <w:lang w:eastAsia="nb-NO"/>
        </w:rPr>
        <w:t>kjenne tidlig i barneårene og vedvarer ofte inn i ungdomsalderen og</w:t>
      </w:r>
      <w:r w:rsidR="00776478">
        <w:rPr>
          <w:lang w:eastAsia="nb-NO"/>
        </w:rPr>
        <w:t xml:space="preserve"> opp i</w:t>
      </w:r>
      <w:r w:rsidRPr="008B5194">
        <w:rPr>
          <w:lang w:eastAsia="nb-NO"/>
        </w:rPr>
        <w:t xml:space="preserve"> voksen</w:t>
      </w:r>
      <w:r w:rsidR="00776478">
        <w:rPr>
          <w:lang w:eastAsia="nb-NO"/>
        </w:rPr>
        <w:t xml:space="preserve"> alder</w:t>
      </w:r>
      <w:r w:rsidRPr="008B5194">
        <w:rPr>
          <w:lang w:eastAsia="nb-NO"/>
        </w:rPr>
        <w:t xml:space="preserve">. </w:t>
      </w:r>
    </w:p>
    <w:p w:rsidR="005D3D96" w:rsidRDefault="008D3A27" w:rsidP="00384D00">
      <w:r w:rsidRPr="006572F5">
        <w:rPr>
          <w:lang w:eastAsia="nb-NO"/>
        </w:rPr>
        <w:t>I</w:t>
      </w:r>
      <w:r w:rsidR="008D5C2E">
        <w:rPr>
          <w:lang w:eastAsia="nb-NO"/>
        </w:rPr>
        <w:t xml:space="preserve"> følge Helsedirektoratet</w:t>
      </w:r>
      <w:r w:rsidRPr="006572F5">
        <w:rPr>
          <w:lang w:eastAsia="nb-NO"/>
        </w:rPr>
        <w:t xml:space="preserve"> </w:t>
      </w:r>
      <w:r w:rsidR="008D5C2E">
        <w:rPr>
          <w:lang w:eastAsia="nb-NO"/>
        </w:rPr>
        <w:t xml:space="preserve">er det i </w:t>
      </w:r>
      <w:r w:rsidRPr="006572F5">
        <w:rPr>
          <w:lang w:eastAsia="nb-NO"/>
        </w:rPr>
        <w:t>Norge vanlig å regne med at 3–5 prosent av barn</w:t>
      </w:r>
      <w:r>
        <w:rPr>
          <w:lang w:eastAsia="nb-NO"/>
        </w:rPr>
        <w:t xml:space="preserve"> og unge under 18 år har </w:t>
      </w:r>
      <w:r w:rsidRPr="006572F5">
        <w:rPr>
          <w:lang w:eastAsia="nb-NO"/>
        </w:rPr>
        <w:t xml:space="preserve">forstyrrelser i tråd med kriteriene for </w:t>
      </w:r>
      <w:r w:rsidRPr="006572F5">
        <w:rPr>
          <w:lang w:eastAsia="nb-NO"/>
        </w:rPr>
        <w:lastRenderedPageBreak/>
        <w:t>ADHD</w:t>
      </w:r>
      <w:r>
        <w:rPr>
          <w:lang w:eastAsia="nb-NO"/>
        </w:rPr>
        <w:t>. Flere gutter enn jenter får diagnosen.</w:t>
      </w:r>
      <w:r w:rsidRPr="006572F5">
        <w:rPr>
          <w:lang w:eastAsia="nb-NO"/>
        </w:rPr>
        <w:t xml:space="preserve"> </w:t>
      </w:r>
      <w:r w:rsidR="00071DBB">
        <w:rPr>
          <w:lang w:eastAsia="nb-NO"/>
        </w:rPr>
        <w:t>Jenter med ADHD har høyere risiko for å utvikle alvorlig depresjon enn jenter uten ADHD.</w:t>
      </w:r>
      <w:r w:rsidR="00071DBB">
        <w:rPr>
          <w:rStyle w:val="Fotnotereferanse"/>
          <w:lang w:eastAsia="nb-NO"/>
        </w:rPr>
        <w:footnoteReference w:id="115"/>
      </w:r>
      <w:r w:rsidR="00384D00" w:rsidRPr="00384D00">
        <w:t xml:space="preserve"> </w:t>
      </w:r>
    </w:p>
    <w:p w:rsidR="008D3A27" w:rsidRPr="006572F5" w:rsidRDefault="008D3A27" w:rsidP="00146E28">
      <w:pPr>
        <w:autoSpaceDE w:val="0"/>
        <w:autoSpaceDN w:val="0"/>
        <w:adjustRightInd w:val="0"/>
        <w:spacing w:after="0"/>
        <w:rPr>
          <w:b/>
          <w:szCs w:val="24"/>
          <w:lang w:eastAsia="nb-NO"/>
        </w:rPr>
      </w:pPr>
      <w:r w:rsidRPr="006572F5">
        <w:rPr>
          <w:b/>
          <w:szCs w:val="24"/>
          <w:lang w:eastAsia="nb-NO"/>
        </w:rPr>
        <w:t>Årsaksfaktorer</w:t>
      </w:r>
    </w:p>
    <w:p w:rsidR="008D3A27" w:rsidRDefault="008D3A27" w:rsidP="002E6647">
      <w:pPr>
        <w:rPr>
          <w:lang w:eastAsia="nb-NO"/>
        </w:rPr>
      </w:pPr>
      <w:r w:rsidRPr="006572F5">
        <w:rPr>
          <w:lang w:eastAsia="nb-NO"/>
        </w:rPr>
        <w:t>Genetiske faktorer er av stor betydning for utvikling av ADHD</w:t>
      </w:r>
      <w:r>
        <w:rPr>
          <w:lang w:eastAsia="nb-NO"/>
        </w:rPr>
        <w:t xml:space="preserve">. Det er </w:t>
      </w:r>
      <w:r w:rsidRPr="006572F5">
        <w:rPr>
          <w:lang w:eastAsia="nb-NO"/>
        </w:rPr>
        <w:t xml:space="preserve">påvist avvik i gener </w:t>
      </w:r>
      <w:r w:rsidR="00776478" w:rsidRPr="006572F5">
        <w:rPr>
          <w:lang w:eastAsia="nb-NO"/>
        </w:rPr>
        <w:t>fo</w:t>
      </w:r>
      <w:r w:rsidR="003F5B92">
        <w:rPr>
          <w:lang w:eastAsia="nb-NO"/>
        </w:rPr>
        <w:t>r</w:t>
      </w:r>
      <w:r w:rsidR="00384D00">
        <w:rPr>
          <w:lang w:eastAsia="nb-NO"/>
        </w:rPr>
        <w:t xml:space="preserve"> </w:t>
      </w:r>
      <w:r w:rsidRPr="006572F5">
        <w:rPr>
          <w:lang w:eastAsia="nb-NO"/>
        </w:rPr>
        <w:t xml:space="preserve">transport eller binding av </w:t>
      </w:r>
      <w:r w:rsidR="00E87BDF">
        <w:rPr>
          <w:lang w:eastAsia="nb-NO"/>
        </w:rPr>
        <w:t>signal</w:t>
      </w:r>
      <w:r w:rsidR="00E87BDF" w:rsidRPr="006572F5">
        <w:rPr>
          <w:lang w:eastAsia="nb-NO"/>
        </w:rPr>
        <w:t xml:space="preserve">stoffet </w:t>
      </w:r>
      <w:r w:rsidRPr="006572F5">
        <w:rPr>
          <w:lang w:eastAsia="nb-NO"/>
        </w:rPr>
        <w:t xml:space="preserve">dopamin. Undersøkelser har også vist at komplikasjoner i forbindelse med svangerskap og fødsel gir en økt risiko for utvikling av ADHD. Det </w:t>
      </w:r>
      <w:r>
        <w:rPr>
          <w:lang w:eastAsia="nb-NO"/>
        </w:rPr>
        <w:t>finnes også</w:t>
      </w:r>
      <w:r w:rsidRPr="006572F5">
        <w:rPr>
          <w:lang w:eastAsia="nb-NO"/>
        </w:rPr>
        <w:t xml:space="preserve"> studier som viser at eksponering for alkohol eller andre stoffer i svangerskapet er assosiert med risiko for ADHD</w:t>
      </w:r>
      <w:r w:rsidR="00776478">
        <w:rPr>
          <w:lang w:eastAsia="nb-NO"/>
        </w:rPr>
        <w:t>.</w:t>
      </w:r>
      <w:r w:rsidRPr="006572F5">
        <w:rPr>
          <w:lang w:eastAsia="nb-NO"/>
        </w:rPr>
        <w:t xml:space="preserve"> </w:t>
      </w:r>
    </w:p>
    <w:p w:rsidR="008D3A27" w:rsidRPr="00112268" w:rsidRDefault="008D3A27" w:rsidP="000E42FF">
      <w:pPr>
        <w:pStyle w:val="Overskrift3"/>
        <w:rPr>
          <w:lang w:eastAsia="nb-NO"/>
        </w:rPr>
      </w:pPr>
      <w:bookmarkStart w:id="51" w:name="_Toc402433394"/>
      <w:r w:rsidRPr="00112268">
        <w:rPr>
          <w:lang w:eastAsia="nb-NO"/>
        </w:rPr>
        <w:t>Symptomer og kjennetegn</w:t>
      </w:r>
      <w:bookmarkEnd w:id="51"/>
      <w:r w:rsidRPr="00112268">
        <w:rPr>
          <w:lang w:eastAsia="nb-NO"/>
        </w:rPr>
        <w:t xml:space="preserve"> </w:t>
      </w:r>
    </w:p>
    <w:p w:rsidR="008D3A27" w:rsidRDefault="008D3A27" w:rsidP="002E6647">
      <w:pPr>
        <w:rPr>
          <w:lang w:eastAsia="nb-NO"/>
        </w:rPr>
      </w:pPr>
      <w:r w:rsidRPr="006572F5">
        <w:rPr>
          <w:lang w:eastAsia="nb-NO"/>
        </w:rPr>
        <w:t xml:space="preserve">Kjernesymptomene ved ADHD </w:t>
      </w:r>
      <w:r w:rsidR="00776478">
        <w:rPr>
          <w:lang w:eastAsia="nb-NO"/>
        </w:rPr>
        <w:t>er</w:t>
      </w:r>
      <w:r w:rsidR="00384D00">
        <w:rPr>
          <w:lang w:eastAsia="nb-NO"/>
        </w:rPr>
        <w:t xml:space="preserve"> </w:t>
      </w:r>
      <w:r w:rsidR="00776478">
        <w:rPr>
          <w:lang w:eastAsia="nb-NO"/>
        </w:rPr>
        <w:t>k</w:t>
      </w:r>
      <w:r w:rsidRPr="006572F5">
        <w:rPr>
          <w:lang w:eastAsia="nb-NO"/>
        </w:rPr>
        <w:t>onsentrasjonsproblemer/oppmerksomhetsvansker</w:t>
      </w:r>
      <w:r>
        <w:rPr>
          <w:lang w:eastAsia="nb-NO"/>
        </w:rPr>
        <w:t>, h</w:t>
      </w:r>
      <w:r w:rsidRPr="006572F5">
        <w:rPr>
          <w:lang w:eastAsia="nb-NO"/>
        </w:rPr>
        <w:t>yperaktivitet</w:t>
      </w:r>
      <w:r>
        <w:rPr>
          <w:lang w:eastAsia="nb-NO"/>
        </w:rPr>
        <w:t>, og i</w:t>
      </w:r>
      <w:r w:rsidRPr="006572F5">
        <w:rPr>
          <w:lang w:eastAsia="nb-NO"/>
        </w:rPr>
        <w:t>mpulsivitet.</w:t>
      </w:r>
    </w:p>
    <w:p w:rsidR="008D3A27" w:rsidRPr="003C31EC" w:rsidRDefault="008D3A27" w:rsidP="003C31EC">
      <w:pPr>
        <w:autoSpaceDE w:val="0"/>
        <w:autoSpaceDN w:val="0"/>
        <w:adjustRightInd w:val="0"/>
        <w:spacing w:after="0"/>
        <w:rPr>
          <w:szCs w:val="24"/>
          <w:lang w:eastAsia="nb-NO"/>
        </w:rPr>
      </w:pPr>
      <w:r w:rsidRPr="00723F01">
        <w:rPr>
          <w:b/>
          <w:szCs w:val="24"/>
          <w:lang w:eastAsia="nb-NO"/>
        </w:rPr>
        <w:t xml:space="preserve">Konsentrasjonsproblemer </w:t>
      </w:r>
    </w:p>
    <w:p w:rsidR="008D3A27" w:rsidRDefault="008D3A27" w:rsidP="002E6647">
      <w:pPr>
        <w:rPr>
          <w:lang w:eastAsia="nb-NO"/>
        </w:rPr>
      </w:pPr>
      <w:r>
        <w:rPr>
          <w:lang w:eastAsia="nb-NO"/>
        </w:rPr>
        <w:t>Personer med AD</w:t>
      </w:r>
      <w:r w:rsidRPr="00723F01">
        <w:rPr>
          <w:lang w:eastAsia="nb-NO"/>
        </w:rPr>
        <w:t xml:space="preserve">HD </w:t>
      </w:r>
      <w:r>
        <w:rPr>
          <w:lang w:eastAsia="nb-NO"/>
        </w:rPr>
        <w:t xml:space="preserve">har vansker med å </w:t>
      </w:r>
      <w:r w:rsidRPr="00723F01">
        <w:rPr>
          <w:lang w:eastAsia="nb-NO"/>
        </w:rPr>
        <w:t>fange</w:t>
      </w:r>
      <w:r>
        <w:rPr>
          <w:lang w:eastAsia="nb-NO"/>
        </w:rPr>
        <w:t xml:space="preserve"> </w:t>
      </w:r>
      <w:r w:rsidRPr="00723F01">
        <w:rPr>
          <w:lang w:eastAsia="nb-NO"/>
        </w:rPr>
        <w:t xml:space="preserve">opp muntlige beskjeder og </w:t>
      </w:r>
      <w:r w:rsidR="00776478">
        <w:rPr>
          <w:lang w:eastAsia="nb-NO"/>
        </w:rPr>
        <w:t>holde oppmerksomheten over tid</w:t>
      </w:r>
      <w:r w:rsidR="00384D00">
        <w:rPr>
          <w:lang w:eastAsia="nb-NO"/>
        </w:rPr>
        <w:t xml:space="preserve"> på det de skal</w:t>
      </w:r>
      <w:r w:rsidRPr="00384D00">
        <w:rPr>
          <w:lang w:eastAsia="nb-NO"/>
        </w:rPr>
        <w:t>.</w:t>
      </w:r>
      <w:r w:rsidR="00384D00">
        <w:rPr>
          <w:lang w:eastAsia="nb-NO"/>
        </w:rPr>
        <w:t xml:space="preserve"> </w:t>
      </w:r>
      <w:r w:rsidRPr="00723F01">
        <w:rPr>
          <w:lang w:eastAsia="nb-NO"/>
        </w:rPr>
        <w:t>De kan ha vansker med å bearbeide informasjon</w:t>
      </w:r>
      <w:r>
        <w:rPr>
          <w:lang w:eastAsia="nb-NO"/>
        </w:rPr>
        <w:t>,</w:t>
      </w:r>
      <w:r w:rsidRPr="00723F01">
        <w:rPr>
          <w:lang w:eastAsia="nb-NO"/>
        </w:rPr>
        <w:t xml:space="preserve"> og kan derfor få problemer med å følge instruksjoner, gjennomføre oppgaver og organisere egne aktiviteter. For andre kan det virke som om de ikke hører etter. De unngår eller misliker gjerne oppgaver som krever vedvarende oppmerksomhet. De skifter ofte fra en aktivitet til en annen, uten å gjøre noe ferdig. De er lette å distrahere, glemsomme og mister lett ting. </w:t>
      </w:r>
    </w:p>
    <w:p w:rsidR="008D3A27" w:rsidRPr="003C31EC" w:rsidRDefault="008D3A27" w:rsidP="003C31EC">
      <w:pPr>
        <w:autoSpaceDE w:val="0"/>
        <w:autoSpaceDN w:val="0"/>
        <w:adjustRightInd w:val="0"/>
        <w:spacing w:before="100" w:after="100"/>
        <w:rPr>
          <w:szCs w:val="24"/>
          <w:lang w:eastAsia="nb-NO"/>
        </w:rPr>
      </w:pPr>
      <w:r w:rsidRPr="00723F01">
        <w:rPr>
          <w:b/>
          <w:szCs w:val="24"/>
          <w:lang w:eastAsia="nb-NO"/>
        </w:rPr>
        <w:t xml:space="preserve">Hyperaktivitet: </w:t>
      </w:r>
    </w:p>
    <w:p w:rsidR="008D3A27" w:rsidRDefault="008D3A27" w:rsidP="002E6647">
      <w:pPr>
        <w:rPr>
          <w:lang w:eastAsia="nb-NO"/>
        </w:rPr>
      </w:pPr>
      <w:r>
        <w:rPr>
          <w:lang w:eastAsia="nb-NO"/>
        </w:rPr>
        <w:t>Barn og unge med AD</w:t>
      </w:r>
      <w:r w:rsidRPr="00723F01">
        <w:rPr>
          <w:lang w:eastAsia="nb-NO"/>
        </w:rPr>
        <w:t>HD har ofte mye uro i hender og føtter. På skolen kan for eksempel barnet forlate plassen sin i timen og</w:t>
      </w:r>
      <w:r w:rsidR="00776478">
        <w:rPr>
          <w:lang w:eastAsia="nb-NO"/>
        </w:rPr>
        <w:t xml:space="preserve"> bevege seg</w:t>
      </w:r>
      <w:r w:rsidR="00532942">
        <w:rPr>
          <w:lang w:eastAsia="nb-NO"/>
        </w:rPr>
        <w:t xml:space="preserve"> </w:t>
      </w:r>
      <w:r w:rsidRPr="00723F01">
        <w:rPr>
          <w:lang w:eastAsia="nb-NO"/>
        </w:rPr>
        <w:t>omkring</w:t>
      </w:r>
      <w:r w:rsidR="00776478">
        <w:rPr>
          <w:lang w:eastAsia="nb-NO"/>
        </w:rPr>
        <w:t xml:space="preserve"> </w:t>
      </w:r>
      <w:r w:rsidR="00776478">
        <w:rPr>
          <w:lang w:eastAsia="nb-NO"/>
        </w:rPr>
        <w:lastRenderedPageBreak/>
        <w:t>i klasserommet</w:t>
      </w:r>
      <w:r w:rsidRPr="00723F01">
        <w:rPr>
          <w:lang w:eastAsia="nb-NO"/>
        </w:rPr>
        <w:t>. Andre kjennetegn er støyende lek</w:t>
      </w:r>
      <w:r>
        <w:rPr>
          <w:lang w:eastAsia="nb-NO"/>
        </w:rPr>
        <w:t xml:space="preserve"> og</w:t>
      </w:r>
      <w:r w:rsidRPr="00723F01">
        <w:rPr>
          <w:lang w:eastAsia="nb-NO"/>
        </w:rPr>
        <w:t xml:space="preserve"> </w:t>
      </w:r>
      <w:r w:rsidR="00776478">
        <w:rPr>
          <w:lang w:eastAsia="nb-NO"/>
        </w:rPr>
        <w:t>mye</w:t>
      </w:r>
      <w:r w:rsidR="00776478" w:rsidRPr="00723F01">
        <w:rPr>
          <w:lang w:eastAsia="nb-NO"/>
        </w:rPr>
        <w:t xml:space="preserve"> </w:t>
      </w:r>
      <w:r w:rsidRPr="00723F01">
        <w:rPr>
          <w:lang w:eastAsia="nb-NO"/>
        </w:rPr>
        <w:t>kroppslig aktivitet</w:t>
      </w:r>
      <w:r>
        <w:rPr>
          <w:lang w:eastAsia="nb-NO"/>
        </w:rPr>
        <w:t xml:space="preserve">. De </w:t>
      </w:r>
      <w:r w:rsidRPr="00723F01">
        <w:rPr>
          <w:lang w:eastAsia="nb-NO"/>
        </w:rPr>
        <w:t>prater</w:t>
      </w:r>
      <w:r>
        <w:rPr>
          <w:lang w:eastAsia="nb-NO"/>
        </w:rPr>
        <w:t xml:space="preserve"> ofte </w:t>
      </w:r>
      <w:r w:rsidRPr="00723F01">
        <w:rPr>
          <w:lang w:eastAsia="nb-NO"/>
        </w:rPr>
        <w:t>mye uten å tilpasse seg den situasjonen de er i. Ungdom og voksne har ikke det samme høye aktivitetsnivået, men er ofte rastløse.</w:t>
      </w:r>
    </w:p>
    <w:p w:rsidR="008D3A27" w:rsidRPr="003C31EC" w:rsidRDefault="008D3A27" w:rsidP="003C31EC">
      <w:pPr>
        <w:autoSpaceDE w:val="0"/>
        <w:autoSpaceDN w:val="0"/>
        <w:adjustRightInd w:val="0"/>
        <w:spacing w:before="100" w:after="100"/>
        <w:rPr>
          <w:szCs w:val="24"/>
          <w:lang w:eastAsia="nb-NO"/>
        </w:rPr>
      </w:pPr>
      <w:r w:rsidRPr="00723F01">
        <w:rPr>
          <w:b/>
          <w:szCs w:val="24"/>
          <w:lang w:eastAsia="nb-NO"/>
        </w:rPr>
        <w:t>Impulsivitet:</w:t>
      </w:r>
    </w:p>
    <w:p w:rsidR="008D3A27" w:rsidRDefault="00A80DBA" w:rsidP="002E6647">
      <w:pPr>
        <w:rPr>
          <w:lang w:eastAsia="nb-NO"/>
        </w:rPr>
      </w:pPr>
      <w:r>
        <w:rPr>
          <w:lang w:eastAsia="nb-NO"/>
        </w:rPr>
        <w:t xml:space="preserve">Personer med ADHD handler ofte impulsivt. </w:t>
      </w:r>
      <w:r w:rsidR="008D3A27" w:rsidRPr="00723F01">
        <w:rPr>
          <w:lang w:eastAsia="nb-NO"/>
        </w:rPr>
        <w:t xml:space="preserve">Dette innebærer at de handler før de har tenkt seg om. Det fører gjerne til at de svarer før et spørsmål er avsluttet, ikke klarer </w:t>
      </w:r>
      <w:r w:rsidR="008D3A27">
        <w:rPr>
          <w:lang w:eastAsia="nb-NO"/>
        </w:rPr>
        <w:t xml:space="preserve">å </w:t>
      </w:r>
      <w:r w:rsidR="008D3A27" w:rsidRPr="00723F01">
        <w:rPr>
          <w:lang w:eastAsia="nb-NO"/>
        </w:rPr>
        <w:t>vente på tur og avbryter.</w:t>
      </w:r>
      <w:r w:rsidR="008D3A27">
        <w:rPr>
          <w:lang w:eastAsia="nb-NO"/>
        </w:rPr>
        <w:t xml:space="preserve"> Disse s</w:t>
      </w:r>
      <w:r w:rsidR="008D3A27" w:rsidRPr="006572F5">
        <w:rPr>
          <w:lang w:eastAsia="nb-NO"/>
        </w:rPr>
        <w:t>ymptomene er mest karakteristisk</w:t>
      </w:r>
      <w:r w:rsidR="008D3A27">
        <w:rPr>
          <w:lang w:eastAsia="nb-NO"/>
        </w:rPr>
        <w:t>e</w:t>
      </w:r>
      <w:r w:rsidR="008D3A27" w:rsidRPr="006572F5">
        <w:rPr>
          <w:lang w:eastAsia="nb-NO"/>
        </w:rPr>
        <w:t xml:space="preserve"> hos barn</w:t>
      </w:r>
      <w:r w:rsidR="00776478">
        <w:rPr>
          <w:lang w:eastAsia="nb-NO"/>
        </w:rPr>
        <w:t>, men kan også være uttalte hos ungdom og voksne</w:t>
      </w:r>
      <w:r w:rsidR="008D3A27" w:rsidRPr="006572F5">
        <w:rPr>
          <w:lang w:eastAsia="nb-NO"/>
        </w:rPr>
        <w:t>.</w:t>
      </w:r>
    </w:p>
    <w:p w:rsidR="008D3A27" w:rsidRPr="003C31EC" w:rsidRDefault="00776478" w:rsidP="003C31EC">
      <w:pPr>
        <w:autoSpaceDE w:val="0"/>
        <w:autoSpaceDN w:val="0"/>
        <w:adjustRightInd w:val="0"/>
        <w:spacing w:before="100" w:after="100"/>
        <w:rPr>
          <w:szCs w:val="24"/>
          <w:lang w:eastAsia="nb-NO"/>
        </w:rPr>
      </w:pPr>
      <w:r>
        <w:rPr>
          <w:b/>
          <w:szCs w:val="24"/>
          <w:lang w:eastAsia="nb-NO"/>
        </w:rPr>
        <w:t xml:space="preserve">Andre grunner til uro og konsentrasjonsvansker </w:t>
      </w:r>
    </w:p>
    <w:p w:rsidR="00B5017F" w:rsidRDefault="00B5017F" w:rsidP="00B5017F">
      <w:pPr>
        <w:rPr>
          <w:lang w:eastAsia="nb-NO"/>
        </w:rPr>
      </w:pPr>
      <w:r>
        <w:rPr>
          <w:lang w:eastAsia="nb-NO"/>
        </w:rPr>
        <w:t>Det er mange grunner til at barn og ungdom kan bli urolige og ukonsentrerte.</w:t>
      </w:r>
      <w:r w:rsidR="00590428">
        <w:rPr>
          <w:lang w:eastAsia="nb-NO"/>
        </w:rPr>
        <w:t xml:space="preserve"> </w:t>
      </w:r>
      <w:r>
        <w:rPr>
          <w:lang w:eastAsia="nb-NO"/>
        </w:rPr>
        <w:t xml:space="preserve">Ulike belastninger </w:t>
      </w:r>
      <w:r w:rsidR="00384D00">
        <w:rPr>
          <w:lang w:eastAsia="nb-NO"/>
        </w:rPr>
        <w:t xml:space="preserve">som f.eks. omsorgssvikt, </w:t>
      </w:r>
      <w:r>
        <w:rPr>
          <w:lang w:eastAsia="nb-NO"/>
        </w:rPr>
        <w:t>eller traumer vil kunne gi slike reaksjoner. Engstelse, tristhet og andre psykiske vansker vil også kunne ha disse symptomene. Det er også somatiske sykdommer som for eksempel epilepsi som kan vise seg gjennom symptomer som likner det en ser ved ADHD. I tillegg vil også barn og unge med ADHD kunne ha tilleggsvansker som kan forsterke ADHD-symptomene.</w:t>
      </w:r>
      <w:r w:rsidR="00E905AD">
        <w:rPr>
          <w:lang w:eastAsia="nb-NO"/>
        </w:rPr>
        <w:t xml:space="preserve"> Utviklingshemming kan også føre til at barna blir urolige og ukonsentrerete.</w:t>
      </w:r>
    </w:p>
    <w:p w:rsidR="00055E8F" w:rsidRDefault="00B5017F" w:rsidP="0018390F">
      <w:pPr>
        <w:rPr>
          <w:lang w:eastAsia="nb-NO"/>
        </w:rPr>
      </w:pPr>
      <w:r>
        <w:rPr>
          <w:lang w:eastAsia="nb-NO"/>
        </w:rPr>
        <w:t>Denne kompleksiteten med mange vansker samtidig medfører at det må gjøres et grundig diagnostisk arbeid for å få tilstrekkelig god oversikt til å kunne gi god nok hjelp. Der hvor en treffer på barn og unge med uro og konsentrasjonsvansker, vil det oftest være grunn til henvisning til spesialisthelsetjenesten (BUP) for diagnostisk undersøkelse. Barn og unge som diagnostiseres med ADHD vil ofte ha behov fo</w:t>
      </w:r>
      <w:r w:rsidR="00055E8F">
        <w:rPr>
          <w:lang w:eastAsia="nb-NO"/>
        </w:rPr>
        <w:t xml:space="preserve">r flere hjelpetiltak samtidig. </w:t>
      </w:r>
    </w:p>
    <w:p w:rsidR="00055E8F" w:rsidRPr="0018390F" w:rsidRDefault="00055E8F" w:rsidP="0018390F">
      <w:pPr>
        <w:rPr>
          <w:i/>
        </w:rPr>
      </w:pPr>
      <w:r>
        <w:rPr>
          <w:i/>
          <w:lang w:eastAsia="nb-NO"/>
        </w:rPr>
        <w:t>Her finner du</w:t>
      </w:r>
      <w:r w:rsidRPr="0018390F">
        <w:rPr>
          <w:i/>
          <w:lang w:eastAsia="nb-NO"/>
        </w:rPr>
        <w:t xml:space="preserve"> mer </w:t>
      </w:r>
      <w:r w:rsidRPr="0018390F">
        <w:rPr>
          <w:i/>
        </w:rPr>
        <w:t>informasjon</w:t>
      </w:r>
      <w:r>
        <w:rPr>
          <w:i/>
        </w:rPr>
        <w:t>:</w:t>
      </w:r>
      <w:r w:rsidRPr="0018390F">
        <w:rPr>
          <w:i/>
        </w:rPr>
        <w:t xml:space="preserve"> </w:t>
      </w:r>
    </w:p>
    <w:p w:rsidR="00055E8F" w:rsidRPr="005D3D96" w:rsidRDefault="00055E8F" w:rsidP="0018390F">
      <w:pPr>
        <w:rPr>
          <w:i/>
        </w:rPr>
      </w:pPr>
      <w:r w:rsidRPr="005D3D96">
        <w:rPr>
          <w:i/>
        </w:rPr>
        <w:lastRenderedPageBreak/>
        <w:t>Nasjon</w:t>
      </w:r>
      <w:r w:rsidR="00C23D27">
        <w:rPr>
          <w:i/>
        </w:rPr>
        <w:t>alt kompetansesenter om AD/HD, To</w:t>
      </w:r>
      <w:r w:rsidRPr="005D3D96">
        <w:rPr>
          <w:i/>
        </w:rPr>
        <w:t xml:space="preserve">urettes syndrom og narkolepsi: </w:t>
      </w:r>
      <w:hyperlink r:id="rId23" w:history="1">
        <w:r w:rsidRPr="005D3D96">
          <w:rPr>
            <w:rStyle w:val="Hyperkobling"/>
            <w:i/>
          </w:rPr>
          <w:t>www.nasjkomp.no</w:t>
        </w:r>
      </w:hyperlink>
    </w:p>
    <w:p w:rsidR="00055E8F" w:rsidRDefault="005D4B9B" w:rsidP="0018390F">
      <w:hyperlink r:id="rId24" w:history="1">
        <w:r w:rsidR="00055E8F" w:rsidRPr="0018390F">
          <w:rPr>
            <w:rStyle w:val="Hyperkobling"/>
            <w:i/>
          </w:rPr>
          <w:t>http://helsenorge.no/Sykdomogbehandling/Sider/ADHD/Om-ADHD.aspx</w:t>
        </w:r>
      </w:hyperlink>
      <w:r w:rsidR="00055E8F" w:rsidRPr="00055E8F">
        <w:t xml:space="preserve"> </w:t>
      </w:r>
    </w:p>
    <w:p w:rsidR="005D3D96" w:rsidRDefault="005D4B9B" w:rsidP="0018390F">
      <w:hyperlink r:id="rId25" w:history="1">
        <w:r w:rsidR="00055E8F" w:rsidRPr="0018390F">
          <w:rPr>
            <w:rStyle w:val="Hyperkobling"/>
            <w:i/>
          </w:rPr>
          <w:t>http://www.helsedirektoratet.no/publikasjoner/veileder-for-diagnostisering-og-behandling-av-adhd/Sider/default.aspx</w:t>
        </w:r>
      </w:hyperlink>
      <w:r w:rsidR="00055E8F" w:rsidRPr="00055E8F">
        <w:t xml:space="preserve"> </w:t>
      </w:r>
    </w:p>
    <w:p w:rsidR="0061466A" w:rsidRDefault="005D4B9B" w:rsidP="005D3D96">
      <w:pPr>
        <w:rPr>
          <w:i/>
        </w:rPr>
      </w:pPr>
      <w:hyperlink r:id="rId26" w:history="1">
        <w:r w:rsidR="00055E8F" w:rsidRPr="0018390F">
          <w:rPr>
            <w:rStyle w:val="Hyperkobling"/>
            <w:i/>
          </w:rPr>
          <w:t>www.adhdnorge.no</w:t>
        </w:r>
      </w:hyperlink>
      <w:r w:rsidR="005D3D96" w:rsidRPr="005D3D96">
        <w:rPr>
          <w:i/>
        </w:rPr>
        <w:t xml:space="preserve"> </w:t>
      </w:r>
    </w:p>
    <w:p w:rsidR="005D3D96" w:rsidRDefault="005D4B9B" w:rsidP="005D3D96">
      <w:pPr>
        <w:rPr>
          <w:i/>
        </w:rPr>
      </w:pPr>
      <w:hyperlink r:id="rId27" w:history="1">
        <w:r w:rsidR="005D3D96" w:rsidRPr="00A54AAD">
          <w:rPr>
            <w:rStyle w:val="Hyperkobling"/>
            <w:i/>
            <w:szCs w:val="24"/>
          </w:rPr>
          <w:t>http://www.r-bup.no/pages/dc-0-3-r-kartlegging-og-diagnostisering-av-vansker-hos-sped-og-smabarn</w:t>
        </w:r>
      </w:hyperlink>
      <w:r w:rsidR="005D3D96" w:rsidRPr="005D3D96">
        <w:rPr>
          <w:i/>
        </w:rPr>
        <w:t xml:space="preserve"> </w:t>
      </w:r>
    </w:p>
    <w:p w:rsidR="005D3D96" w:rsidRPr="005D3D96" w:rsidRDefault="005D3D96" w:rsidP="005D3D96">
      <w:pPr>
        <w:rPr>
          <w:i/>
        </w:rPr>
      </w:pPr>
      <w:r w:rsidRPr="005D3D96">
        <w:rPr>
          <w:i/>
        </w:rPr>
        <w:t>Du kan lese om dagliglivet i familier der barnet har ADHD i doktoravhandlingen til Øyfrid Larsen Moen, se</w:t>
      </w:r>
      <w:r w:rsidR="00532942">
        <w:rPr>
          <w:i/>
        </w:rPr>
        <w:t xml:space="preserve"> </w:t>
      </w:r>
      <w:r w:rsidRPr="005D3D96">
        <w:rPr>
          <w:i/>
        </w:rPr>
        <w:t>http://kau.diva-portal.org/smash/record.jsf?pid=diva2:697269</w:t>
      </w:r>
    </w:p>
    <w:p w:rsidR="008D3A27" w:rsidRPr="00F50ADE" w:rsidRDefault="008D3A27" w:rsidP="00146E28">
      <w:pPr>
        <w:pStyle w:val="Overskrift3"/>
        <w:rPr>
          <w:lang w:eastAsia="nb-NO"/>
        </w:rPr>
      </w:pPr>
      <w:bookmarkStart w:id="52" w:name="_Toc402433395"/>
      <w:r>
        <w:rPr>
          <w:lang w:eastAsia="nb-NO"/>
        </w:rPr>
        <w:t>Huskeregler ved k</w:t>
      </w:r>
      <w:r w:rsidRPr="00AD07D2">
        <w:rPr>
          <w:lang w:eastAsia="nb-NO"/>
        </w:rPr>
        <w:t>ommunikasjon</w:t>
      </w:r>
      <w:bookmarkEnd w:id="52"/>
    </w:p>
    <w:p w:rsidR="008D3A27" w:rsidRDefault="008D3A27" w:rsidP="002E6647">
      <w:pPr>
        <w:pStyle w:val="Punktliste-"/>
      </w:pPr>
      <w:r>
        <w:t xml:space="preserve"> Barn med ADHD vil ha problemer med å konsentrere seg over lang tid. </w:t>
      </w:r>
      <w:r w:rsidR="00B5017F">
        <w:t>Gi klare korte beskjeder og ta eventuelt pauser i samtalen.</w:t>
      </w:r>
    </w:p>
    <w:p w:rsidR="008D3A27" w:rsidRDefault="008D3A27" w:rsidP="002E6647">
      <w:pPr>
        <w:pStyle w:val="Punktliste-"/>
      </w:pPr>
      <w:r>
        <w:t>Snakk langsomt.</w:t>
      </w:r>
    </w:p>
    <w:p w:rsidR="008D3A27" w:rsidRDefault="008D3A27" w:rsidP="002E6647">
      <w:pPr>
        <w:pStyle w:val="Punktliste-"/>
      </w:pPr>
      <w:r>
        <w:t xml:space="preserve">Bruk korte setninger med få og kjente ord. </w:t>
      </w:r>
    </w:p>
    <w:p w:rsidR="008D3A27" w:rsidRDefault="008D3A27" w:rsidP="002E6647">
      <w:pPr>
        <w:pStyle w:val="Punktliste-"/>
      </w:pPr>
      <w:r>
        <w:t>Vær konkret.</w:t>
      </w:r>
    </w:p>
    <w:p w:rsidR="008D3A27" w:rsidRDefault="008D3A27" w:rsidP="002E6647">
      <w:pPr>
        <w:pStyle w:val="Punktliste-"/>
      </w:pPr>
      <w:r>
        <w:t>Led barnet tilbake til samtalens tema hvis det avbryter og begynner å</w:t>
      </w:r>
      <w:r w:rsidR="00D879B0">
        <w:t xml:space="preserve"> </w:t>
      </w:r>
      <w:r>
        <w:t>snakke om noe annet.</w:t>
      </w:r>
    </w:p>
    <w:p w:rsidR="008D3A27" w:rsidRPr="004702C5" w:rsidRDefault="008D3A27" w:rsidP="002E6647">
      <w:pPr>
        <w:pStyle w:val="Punktliste-"/>
        <w:rPr>
          <w:rFonts w:ascii="Times New Roman" w:hAnsi="Times New Roman"/>
        </w:rPr>
      </w:pPr>
      <w:r>
        <w:t xml:space="preserve">Hvis barnet </w:t>
      </w:r>
      <w:r w:rsidR="002B6454">
        <w:t>blir urolig</w:t>
      </w:r>
      <w:r>
        <w:t xml:space="preserve"> eller virker ukonsentrert, er det på tide med en liten pause. Etterpå kan dere begynne igjen.</w:t>
      </w:r>
    </w:p>
    <w:p w:rsidR="008D3A27" w:rsidRPr="00EF71FC" w:rsidRDefault="008D3A27" w:rsidP="004702C5">
      <w:pPr>
        <w:pStyle w:val="Overskrift2"/>
        <w:rPr>
          <w:lang w:eastAsia="nb-NO"/>
        </w:rPr>
      </w:pPr>
      <w:bookmarkStart w:id="53" w:name="_Toc402433396"/>
      <w:r w:rsidRPr="00EF71FC">
        <w:rPr>
          <w:lang w:eastAsia="nb-NO"/>
        </w:rPr>
        <w:t>Tourettes syndrom (TS)</w:t>
      </w:r>
      <w:bookmarkEnd w:id="53"/>
    </w:p>
    <w:p w:rsidR="008D3A27" w:rsidRPr="004702C5" w:rsidRDefault="008D3A27" w:rsidP="004702C5">
      <w:pPr>
        <w:rPr>
          <w:lang w:eastAsia="nb-NO"/>
        </w:rPr>
      </w:pPr>
      <w:r w:rsidRPr="004702C5">
        <w:rPr>
          <w:lang w:eastAsia="nb-NO"/>
        </w:rPr>
        <w:t>Tourettes syndrom (TS) er en nevrobiologisk tilstand som karakteriseres av ufrivillige, raske, plutselige bevegelser og lyder som gjentar seg. De ufrivillige bevegelsene og lydene kalles tics</w:t>
      </w:r>
      <w:r w:rsidR="000E42FF">
        <w:rPr>
          <w:lang w:eastAsia="nb-NO"/>
        </w:rPr>
        <w:t xml:space="preserve"> (ICD-10/DSM-</w:t>
      </w:r>
      <w:r w:rsidR="002B6454">
        <w:rPr>
          <w:lang w:eastAsia="nb-NO"/>
        </w:rPr>
        <w:t>5</w:t>
      </w:r>
      <w:r w:rsidR="000E42FF">
        <w:rPr>
          <w:lang w:eastAsia="nb-NO"/>
        </w:rPr>
        <w:t>)</w:t>
      </w:r>
      <w:r w:rsidRPr="004702C5">
        <w:rPr>
          <w:lang w:eastAsia="nb-NO"/>
        </w:rPr>
        <w:t>.</w:t>
      </w:r>
      <w:r w:rsidR="002B6454">
        <w:rPr>
          <w:lang w:eastAsia="nb-NO"/>
        </w:rPr>
        <w:t xml:space="preserve"> Tics er ofte </w:t>
      </w:r>
      <w:r w:rsidR="002B6454">
        <w:rPr>
          <w:lang w:eastAsia="nb-NO"/>
        </w:rPr>
        <w:lastRenderedPageBreak/>
        <w:t xml:space="preserve">forbigående, og må </w:t>
      </w:r>
      <w:r w:rsidR="009D17A1">
        <w:rPr>
          <w:lang w:eastAsia="nb-NO"/>
        </w:rPr>
        <w:t xml:space="preserve">derfor </w:t>
      </w:r>
      <w:r w:rsidR="002B6454">
        <w:rPr>
          <w:lang w:eastAsia="nb-NO"/>
        </w:rPr>
        <w:t>ha vart i minst ett år før diagnosen Tourettes syndrom kan stilles.</w:t>
      </w:r>
      <w:r w:rsidR="009D17A1">
        <w:rPr>
          <w:lang w:eastAsia="nb-NO"/>
        </w:rPr>
        <w:t xml:space="preserve"> Hvis enten bevegelses- eller lydtics, men ikke begge former</w:t>
      </w:r>
      <w:r w:rsidR="00E905AD">
        <w:rPr>
          <w:lang w:eastAsia="nb-NO"/>
        </w:rPr>
        <w:t xml:space="preserve"> for tics</w:t>
      </w:r>
      <w:r w:rsidR="009D17A1">
        <w:rPr>
          <w:lang w:eastAsia="nb-NO"/>
        </w:rPr>
        <w:t>, har vart i minst ett år</w:t>
      </w:r>
      <w:r w:rsidR="00E905AD">
        <w:rPr>
          <w:lang w:eastAsia="nb-NO"/>
        </w:rPr>
        <w:t>,</w:t>
      </w:r>
      <w:r w:rsidR="009D17A1">
        <w:rPr>
          <w:lang w:eastAsia="nb-NO"/>
        </w:rPr>
        <w:t xml:space="preserve"> brukes betegnelsen kroniske tics. </w:t>
      </w:r>
    </w:p>
    <w:p w:rsidR="008D3A27" w:rsidRPr="008A755B" w:rsidRDefault="008E0333" w:rsidP="008A755B">
      <w:pPr>
        <w:rPr>
          <w:rFonts w:ascii="Calibri" w:eastAsiaTheme="minorHAnsi" w:hAnsi="Calibri"/>
        </w:rPr>
      </w:pPr>
      <w:r w:rsidRPr="008A755B">
        <w:rPr>
          <w:rStyle w:val="Utheving"/>
          <w:i w:val="0"/>
          <w:color w:val="000000"/>
          <w:szCs w:val="24"/>
        </w:rPr>
        <w:t>Ticsene kommer ofte til syne ved 5</w:t>
      </w:r>
      <w:r w:rsidR="00833C24">
        <w:rPr>
          <w:rStyle w:val="Utheving"/>
          <w:i w:val="0"/>
          <w:color w:val="000000"/>
          <w:szCs w:val="24"/>
        </w:rPr>
        <w:t>-</w:t>
      </w:r>
      <w:r w:rsidRPr="008A755B">
        <w:rPr>
          <w:rStyle w:val="Utheving"/>
          <w:i w:val="0"/>
          <w:color w:val="000000"/>
          <w:szCs w:val="24"/>
        </w:rPr>
        <w:t>7 års alderen, noen ganger enda tidligere.</w:t>
      </w:r>
      <w:r w:rsidR="008A755B">
        <w:rPr>
          <w:rStyle w:val="Utheving"/>
          <w:i w:val="0"/>
          <w:color w:val="000000"/>
          <w:szCs w:val="24"/>
        </w:rPr>
        <w:t xml:space="preserve"> </w:t>
      </w:r>
      <w:r>
        <w:rPr>
          <w:rStyle w:val="Utheving"/>
          <w:i w:val="0"/>
          <w:color w:val="000000"/>
          <w:szCs w:val="24"/>
        </w:rPr>
        <w:t>F</w:t>
      </w:r>
      <w:r w:rsidRPr="00F70DB1">
        <w:rPr>
          <w:rStyle w:val="Utheving"/>
          <w:i w:val="0"/>
          <w:color w:val="000000"/>
          <w:szCs w:val="24"/>
        </w:rPr>
        <w:t>ordi det ofte tar tid før omgivelsene forstår at dette er tics</w:t>
      </w:r>
      <w:r>
        <w:rPr>
          <w:rStyle w:val="Utheving"/>
          <w:i w:val="0"/>
          <w:color w:val="000000"/>
          <w:szCs w:val="24"/>
        </w:rPr>
        <w:t>, blir d</w:t>
      </w:r>
      <w:r w:rsidRPr="008A755B">
        <w:rPr>
          <w:rStyle w:val="Utheving"/>
          <w:i w:val="0"/>
          <w:color w:val="000000"/>
          <w:szCs w:val="24"/>
        </w:rPr>
        <w:t>iagnos</w:t>
      </w:r>
      <w:r w:rsidR="00833C24">
        <w:rPr>
          <w:rStyle w:val="Utheving"/>
          <w:i w:val="0"/>
          <w:color w:val="000000"/>
          <w:szCs w:val="24"/>
        </w:rPr>
        <w:t>en vanligvis stilt først i 8-10</w:t>
      </w:r>
      <w:r w:rsidRPr="008A755B">
        <w:rPr>
          <w:rStyle w:val="Utheving"/>
          <w:i w:val="0"/>
          <w:color w:val="000000"/>
          <w:szCs w:val="24"/>
        </w:rPr>
        <w:t xml:space="preserve"> årsalderen</w:t>
      </w:r>
      <w:r>
        <w:rPr>
          <w:rStyle w:val="Utheving"/>
          <w:i w:val="0"/>
          <w:color w:val="000000"/>
          <w:szCs w:val="24"/>
        </w:rPr>
        <w:t>.</w:t>
      </w:r>
      <w:r w:rsidRPr="008A755B">
        <w:rPr>
          <w:rStyle w:val="Utheving"/>
          <w:i w:val="0"/>
          <w:color w:val="000000"/>
          <w:szCs w:val="24"/>
        </w:rPr>
        <w:t xml:space="preserve"> </w:t>
      </w:r>
    </w:p>
    <w:p w:rsidR="008D3A27" w:rsidRPr="004702C5" w:rsidRDefault="00833C24" w:rsidP="004702C5">
      <w:pPr>
        <w:rPr>
          <w:lang w:eastAsia="nb-NO"/>
        </w:rPr>
      </w:pPr>
      <w:r>
        <w:rPr>
          <w:lang w:eastAsia="nb-NO"/>
        </w:rPr>
        <w:t xml:space="preserve">Mye tyder på at </w:t>
      </w:r>
      <w:r w:rsidR="008D3A27" w:rsidRPr="004702C5">
        <w:rPr>
          <w:lang w:eastAsia="nb-NO"/>
        </w:rPr>
        <w:t xml:space="preserve">TS er underdiagnostisert. </w:t>
      </w:r>
      <w:r w:rsidR="00E87BDF">
        <w:rPr>
          <w:lang w:eastAsia="nb-NO"/>
        </w:rPr>
        <w:t xml:space="preserve">Nyere </w:t>
      </w:r>
      <w:r w:rsidR="009D3001">
        <w:rPr>
          <w:lang w:eastAsia="nb-NO"/>
        </w:rPr>
        <w:t xml:space="preserve">internasjonale </w:t>
      </w:r>
      <w:r w:rsidR="00E87BDF">
        <w:rPr>
          <w:lang w:eastAsia="nb-NO"/>
        </w:rPr>
        <w:t>u</w:t>
      </w:r>
      <w:r w:rsidR="008D3A27" w:rsidRPr="004702C5">
        <w:rPr>
          <w:lang w:eastAsia="nb-NO"/>
        </w:rPr>
        <w:t>ndersøkelser</w:t>
      </w:r>
      <w:r w:rsidR="009D17A1">
        <w:rPr>
          <w:lang w:eastAsia="nb-NO"/>
        </w:rPr>
        <w:t xml:space="preserve"> har</w:t>
      </w:r>
      <w:r w:rsidR="008D3A27" w:rsidRPr="004702C5">
        <w:rPr>
          <w:lang w:eastAsia="nb-NO"/>
        </w:rPr>
        <w:t xml:space="preserve"> vist at </w:t>
      </w:r>
      <w:r w:rsidR="00E87BDF">
        <w:rPr>
          <w:lang w:eastAsia="nb-NO"/>
        </w:rPr>
        <w:t>mellom 0,3</w:t>
      </w:r>
      <w:r w:rsidR="009D17A1">
        <w:rPr>
          <w:lang w:eastAsia="nb-NO"/>
        </w:rPr>
        <w:t xml:space="preserve"> % og</w:t>
      </w:r>
      <w:r w:rsidR="008D3A27" w:rsidRPr="004702C5">
        <w:rPr>
          <w:lang w:eastAsia="nb-NO"/>
        </w:rPr>
        <w:t xml:space="preserve"> 1 % </w:t>
      </w:r>
      <w:r w:rsidR="00E87BDF">
        <w:rPr>
          <w:lang w:eastAsia="nb-NO"/>
        </w:rPr>
        <w:t xml:space="preserve">kan </w:t>
      </w:r>
      <w:r w:rsidR="008D3A27" w:rsidRPr="004702C5">
        <w:rPr>
          <w:lang w:eastAsia="nb-NO"/>
        </w:rPr>
        <w:t>ha TS.</w:t>
      </w:r>
      <w:r w:rsidR="000E42FF">
        <w:rPr>
          <w:rStyle w:val="Fotnotereferanse"/>
          <w:lang w:eastAsia="nb-NO"/>
        </w:rPr>
        <w:footnoteReference w:id="116"/>
      </w:r>
      <w:r w:rsidR="008D3A27" w:rsidRPr="004702C5">
        <w:rPr>
          <w:lang w:eastAsia="nb-NO"/>
        </w:rPr>
        <w:t xml:space="preserve"> </w:t>
      </w:r>
    </w:p>
    <w:p w:rsidR="008D3A27" w:rsidRPr="004702C5" w:rsidRDefault="008D3A27" w:rsidP="004702C5">
      <w:pPr>
        <w:rPr>
          <w:lang w:eastAsia="nb-NO"/>
        </w:rPr>
      </w:pPr>
      <w:r w:rsidRPr="004702C5">
        <w:rPr>
          <w:lang w:eastAsia="nb-NO"/>
        </w:rPr>
        <w:t>Det antas at Tourettes syndrom forekommer tre til fire ganger så ofte hos gutter som hos jenter.</w:t>
      </w:r>
    </w:p>
    <w:p w:rsidR="008D3A27" w:rsidRPr="004702C5" w:rsidRDefault="008D3A27" w:rsidP="004702C5">
      <w:pPr>
        <w:rPr>
          <w:lang w:eastAsia="nb-NO"/>
        </w:rPr>
      </w:pPr>
      <w:r w:rsidRPr="004702C5">
        <w:rPr>
          <w:lang w:eastAsia="nb-NO"/>
        </w:rPr>
        <w:t xml:space="preserve">TS kan foreløpig ikke kureres, men symptomene reduseres vanligvis med alderen. </w:t>
      </w:r>
      <w:r w:rsidR="00E87BDF">
        <w:t>F</w:t>
      </w:r>
      <w:r w:rsidRPr="004702C5">
        <w:t>orløp</w:t>
      </w:r>
      <w:r w:rsidR="00E87BDF">
        <w:t>et</w:t>
      </w:r>
      <w:r w:rsidRPr="004702C5">
        <w:t xml:space="preserve"> av TS varierer betydelig fra individ til individ. Den vanskeligste perioden er vanligvis mellom 10 og 1</w:t>
      </w:r>
      <w:r w:rsidR="000E42FF">
        <w:t>3</w:t>
      </w:r>
      <w:r w:rsidRPr="004702C5">
        <w:t xml:space="preserve"> år. For svært mange kommer ikke bedringen før puberteten er over.</w:t>
      </w:r>
      <w:r w:rsidR="00A40C34">
        <w:rPr>
          <w:rStyle w:val="Fotnotereferanse"/>
        </w:rPr>
        <w:footnoteReference w:id="117"/>
      </w:r>
      <w:r w:rsidRPr="004702C5">
        <w:t xml:space="preserve"> </w:t>
      </w:r>
    </w:p>
    <w:p w:rsidR="00833C24" w:rsidRDefault="00833C24" w:rsidP="00833C24">
      <w:pPr>
        <w:autoSpaceDE w:val="0"/>
        <w:autoSpaceDN w:val="0"/>
        <w:adjustRightInd w:val="0"/>
        <w:spacing w:after="0" w:line="240" w:lineRule="auto"/>
        <w:rPr>
          <w:b/>
          <w:szCs w:val="24"/>
          <w:lang w:eastAsia="nb-NO"/>
        </w:rPr>
      </w:pPr>
      <w:r>
        <w:rPr>
          <w:b/>
          <w:szCs w:val="24"/>
          <w:lang w:eastAsia="nb-NO"/>
        </w:rPr>
        <w:t>Årsaksfaktorer</w:t>
      </w:r>
    </w:p>
    <w:p w:rsidR="000A74A3" w:rsidRDefault="008D3A27" w:rsidP="00833C24">
      <w:pPr>
        <w:rPr>
          <w:b/>
          <w:szCs w:val="24"/>
          <w:lang w:eastAsia="nb-NO"/>
        </w:rPr>
      </w:pPr>
      <w:r w:rsidRPr="004702C5">
        <w:rPr>
          <w:lang w:eastAsia="nb-NO"/>
        </w:rPr>
        <w:t>Den nøyaktige årsaken er foreløpig ikke funnet, men mye peker i retning av at det kan være forstyrrelser i enkelte signalstoffer i hjernen, bl.a. dopamin.</w:t>
      </w:r>
      <w:r w:rsidR="00C11C2A">
        <w:rPr>
          <w:lang w:eastAsia="nb-NO"/>
        </w:rPr>
        <w:t xml:space="preserve"> </w:t>
      </w:r>
      <w:r w:rsidRPr="004702C5">
        <w:rPr>
          <w:lang w:eastAsia="nb-NO"/>
        </w:rPr>
        <w:t>Genetiske studier indikerer at TS kan være arvelig.</w:t>
      </w:r>
      <w:r w:rsidRPr="004702C5">
        <w:rPr>
          <w:color w:val="FF0000"/>
          <w:lang w:eastAsia="nb-NO"/>
        </w:rPr>
        <w:t xml:space="preserve"> </w:t>
      </w:r>
      <w:r w:rsidRPr="004702C5">
        <w:rPr>
          <w:color w:val="FF0000"/>
          <w:lang w:eastAsia="nb-NO"/>
        </w:rPr>
        <w:br/>
      </w:r>
    </w:p>
    <w:p w:rsidR="00833C24" w:rsidRDefault="008D3A27" w:rsidP="000E42FF">
      <w:pPr>
        <w:pStyle w:val="Overskrift3"/>
        <w:rPr>
          <w:lang w:eastAsia="nb-NO"/>
        </w:rPr>
      </w:pPr>
      <w:bookmarkStart w:id="54" w:name="_Toc402433397"/>
      <w:r w:rsidRPr="00833C24">
        <w:rPr>
          <w:lang w:eastAsia="nb-NO"/>
        </w:rPr>
        <w:t>Symptomer og kjennetegn</w:t>
      </w:r>
      <w:bookmarkEnd w:id="54"/>
    </w:p>
    <w:p w:rsidR="008D3A27" w:rsidRPr="00833C24" w:rsidRDefault="008D3A27" w:rsidP="00833C24">
      <w:pPr>
        <w:rPr>
          <w:b/>
          <w:szCs w:val="24"/>
          <w:lang w:eastAsia="nb-NO"/>
        </w:rPr>
      </w:pPr>
      <w:r w:rsidRPr="00833C24">
        <w:rPr>
          <w:szCs w:val="24"/>
          <w:lang w:eastAsia="nb-NO"/>
        </w:rPr>
        <w:t>De vanligste motoriske symptomene er blunking, hodebevegelser</w:t>
      </w:r>
      <w:r w:rsidR="00833C24">
        <w:rPr>
          <w:szCs w:val="24"/>
          <w:lang w:eastAsia="nb-NO"/>
        </w:rPr>
        <w:t xml:space="preserve"> og</w:t>
      </w:r>
      <w:r w:rsidRPr="00833C24">
        <w:rPr>
          <w:szCs w:val="24"/>
          <w:lang w:eastAsia="nb-NO"/>
        </w:rPr>
        <w:t xml:space="preserve"> grimasering. De vanligste lydticsene er harking, kremting og snufsing.</w:t>
      </w:r>
    </w:p>
    <w:p w:rsidR="008D3A27" w:rsidRPr="007D5167" w:rsidRDefault="008D3A27" w:rsidP="004702C5">
      <w:pPr>
        <w:autoSpaceDE w:val="0"/>
        <w:autoSpaceDN w:val="0"/>
        <w:adjustRightInd w:val="0"/>
        <w:spacing w:before="100" w:after="100" w:line="240" w:lineRule="auto"/>
        <w:rPr>
          <w:szCs w:val="24"/>
          <w:lang w:eastAsia="nb-NO"/>
        </w:rPr>
      </w:pPr>
      <w:r w:rsidRPr="007D5167">
        <w:rPr>
          <w:szCs w:val="24"/>
          <w:lang w:eastAsia="nb-NO"/>
        </w:rPr>
        <w:t>Tics:</w:t>
      </w:r>
    </w:p>
    <w:p w:rsidR="008D3A27" w:rsidRPr="00C10306" w:rsidRDefault="008D3A27" w:rsidP="0050342A">
      <w:pPr>
        <w:pStyle w:val="Punktliste-"/>
      </w:pPr>
      <w:r w:rsidRPr="007D5167">
        <w:lastRenderedPageBreak/>
        <w:t>ka</w:t>
      </w:r>
      <w:r w:rsidRPr="00DC388B">
        <w:t xml:space="preserve">n være sammensatte – flere ulike tics på en gang eller i serie. </w:t>
      </w:r>
    </w:p>
    <w:p w:rsidR="008D3A27" w:rsidRPr="00DC388B" w:rsidRDefault="008D3A27" w:rsidP="00E81FE6">
      <w:pPr>
        <w:pStyle w:val="Punktliste-"/>
      </w:pPr>
      <w:r w:rsidRPr="007D5167">
        <w:t>starter oftest i a</w:t>
      </w:r>
      <w:r w:rsidRPr="00DC388B">
        <w:t>nsiktet, og kan flytte seg til hals, skuldre og videre til resten av kroppen</w:t>
      </w:r>
    </w:p>
    <w:p w:rsidR="008D3A27" w:rsidRPr="004702C5" w:rsidRDefault="008D3A27">
      <w:pPr>
        <w:pStyle w:val="Punktliste-"/>
      </w:pPr>
      <w:r w:rsidRPr="004702C5">
        <w:t>flytter seg ofte fra en kroppsdel til en annen</w:t>
      </w:r>
    </w:p>
    <w:p w:rsidR="008D3A27" w:rsidRPr="004702C5" w:rsidRDefault="008D3A27">
      <w:pPr>
        <w:pStyle w:val="Punktliste-"/>
      </w:pPr>
      <w:r w:rsidRPr="004702C5">
        <w:t>kan variere i hyppighet og intensitet gjennom</w:t>
      </w:r>
      <w:r>
        <w:t xml:space="preserve"> dagen, over uker eller måneder</w:t>
      </w:r>
    </w:p>
    <w:p w:rsidR="008D3A27" w:rsidRPr="004702C5" w:rsidRDefault="008D3A27">
      <w:pPr>
        <w:pStyle w:val="Punktliste-"/>
      </w:pPr>
      <w:r w:rsidRPr="004702C5">
        <w:t>kan midlertidig undertrykkes. Det betyr at barn med TS f eks kan holde tilbake tics gjennom en legetime, noen ganger en hel skoledag. Det er allikevel ikke slik at tics er en uvane en kan slutte med hvis man vil.</w:t>
      </w:r>
    </w:p>
    <w:p w:rsidR="008D3A27" w:rsidRPr="004702C5" w:rsidRDefault="008D3A27">
      <w:pPr>
        <w:pStyle w:val="Punktliste-"/>
      </w:pPr>
      <w:r w:rsidRPr="004702C5">
        <w:t>kan være usynlige for omverden- som å stramme mage/lårmuskler, krølle tærne i skoene osv.</w:t>
      </w:r>
    </w:p>
    <w:p w:rsidR="008D3A27" w:rsidRPr="004702C5" w:rsidRDefault="008D3A27">
      <w:pPr>
        <w:pStyle w:val="Punktliste-"/>
      </w:pPr>
      <w:r w:rsidRPr="004702C5">
        <w:t>kan minske ved distrahering eller ved konsentrasjon om no</w:t>
      </w:r>
      <w:r>
        <w:t>e en er veldig opptatt av</w:t>
      </w:r>
    </w:p>
    <w:p w:rsidR="008D3A27" w:rsidRPr="004702C5" w:rsidRDefault="008D3A27">
      <w:pPr>
        <w:pStyle w:val="Punktliste-"/>
      </w:pPr>
      <w:r w:rsidRPr="004702C5">
        <w:t xml:space="preserve">kan forsterkes av angst og nervøsitet, men også </w:t>
      </w:r>
      <w:r w:rsidR="00A40C34">
        <w:t xml:space="preserve">av </w:t>
      </w:r>
      <w:r w:rsidRPr="004702C5">
        <w:t>å gle</w:t>
      </w:r>
      <w:r>
        <w:t>de seg til noe</w:t>
      </w:r>
    </w:p>
    <w:p w:rsidR="008D3A27" w:rsidRPr="004702C5" w:rsidRDefault="008D3A27" w:rsidP="004702C5">
      <w:pPr>
        <w:autoSpaceDE w:val="0"/>
        <w:autoSpaceDN w:val="0"/>
        <w:adjustRightInd w:val="0"/>
        <w:spacing w:before="100" w:after="100" w:line="240" w:lineRule="auto"/>
        <w:rPr>
          <w:szCs w:val="24"/>
          <w:lang w:eastAsia="nb-NO"/>
        </w:rPr>
      </w:pPr>
    </w:p>
    <w:p w:rsidR="00833C24" w:rsidRDefault="008D3A27" w:rsidP="00EC1F52">
      <w:r w:rsidRPr="004702C5">
        <w:t xml:space="preserve">Personer med TS kan være </w:t>
      </w:r>
      <w:r>
        <w:t>svært</w:t>
      </w:r>
      <w:r w:rsidRPr="004702C5">
        <w:t xml:space="preserve"> følsomme for det som skjer i omgivelsene, og kan være plaget av sensorisk overfølsomhet. </w:t>
      </w:r>
      <w:r w:rsidR="00EA506D">
        <w:t>F.eks. kan m</w:t>
      </w:r>
      <w:r w:rsidRPr="004702C5">
        <w:t xml:space="preserve">erkelapper, skrukker i klær og konsistensen på tekstiler oppleves </w:t>
      </w:r>
      <w:r w:rsidR="00833C24">
        <w:t xml:space="preserve">som </w:t>
      </w:r>
      <w:r w:rsidRPr="004702C5">
        <w:t>svært ubehagelig</w:t>
      </w:r>
      <w:r w:rsidR="00833C24">
        <w:t>e</w:t>
      </w:r>
      <w:r w:rsidRPr="004702C5">
        <w:t>. Det samme gjelder ulike typer mat (lukt, klumper, blandet mat osv</w:t>
      </w:r>
      <w:r w:rsidR="0030144B">
        <w:t>.</w:t>
      </w:r>
      <w:r w:rsidRPr="004702C5">
        <w:t>), lukter, lyder mm.</w:t>
      </w:r>
      <w:r>
        <w:t xml:space="preserve"> </w:t>
      </w:r>
      <w:r w:rsidR="00EE2A46">
        <w:rPr>
          <w:rStyle w:val="Fotnotereferanse"/>
        </w:rPr>
        <w:footnoteReference w:id="118"/>
      </w:r>
    </w:p>
    <w:p w:rsidR="008D3A27" w:rsidRPr="004702C5" w:rsidRDefault="008D3A27" w:rsidP="00EC1F52">
      <w:pPr>
        <w:rPr>
          <w:color w:val="FF0000"/>
          <w:lang w:eastAsia="nb-NO"/>
        </w:rPr>
      </w:pPr>
      <w:r w:rsidRPr="004702C5">
        <w:t>Noen har uprovoserte, uønskede verbale utbrudd av seksrelatert art, og ord og setninger som kan være truende og aggressive.</w:t>
      </w:r>
      <w:r w:rsidRPr="004702C5">
        <w:rPr>
          <w:color w:val="FF0000"/>
          <w:lang w:eastAsia="nb-NO"/>
        </w:rPr>
        <w:t xml:space="preserve"> </w:t>
      </w:r>
      <w:r w:rsidRPr="004702C5">
        <w:rPr>
          <w:lang w:eastAsia="nb-NO"/>
        </w:rPr>
        <w:t>Mindre enn 15 prosent har slikt uakseptabelt språk eller banning</w:t>
      </w:r>
      <w:r w:rsidR="007D5167">
        <w:rPr>
          <w:lang w:eastAsia="nb-NO"/>
        </w:rPr>
        <w:t xml:space="preserve"> </w:t>
      </w:r>
      <w:r w:rsidRPr="004702C5">
        <w:rPr>
          <w:lang w:eastAsia="nb-NO"/>
        </w:rPr>
        <w:t xml:space="preserve">(koprolali). </w:t>
      </w:r>
      <w:r w:rsidR="00280B70">
        <w:rPr>
          <w:lang w:eastAsia="nb-NO"/>
        </w:rPr>
        <w:t>Slik atferd</w:t>
      </w:r>
      <w:r w:rsidR="008005BF">
        <w:rPr>
          <w:lang w:eastAsia="nb-NO"/>
        </w:rPr>
        <w:t xml:space="preserve"> </w:t>
      </w:r>
      <w:r w:rsidRPr="004702C5">
        <w:rPr>
          <w:lang w:eastAsia="nb-NO"/>
        </w:rPr>
        <w:t>kan føre til vanskelige situasjoner og er svært plagsomt for de</w:t>
      </w:r>
      <w:r w:rsidR="007D5167">
        <w:rPr>
          <w:lang w:eastAsia="nb-NO"/>
        </w:rPr>
        <w:t>m</w:t>
      </w:r>
      <w:r w:rsidRPr="004702C5">
        <w:rPr>
          <w:lang w:eastAsia="nb-NO"/>
        </w:rPr>
        <w:t xml:space="preserve"> det gjelder.</w:t>
      </w:r>
    </w:p>
    <w:p w:rsidR="008D3A27" w:rsidRPr="000E42FF" w:rsidRDefault="0030144B" w:rsidP="000E42FF">
      <w:pPr>
        <w:rPr>
          <w:b/>
          <w:lang w:eastAsia="nb-NO"/>
        </w:rPr>
      </w:pPr>
      <w:r w:rsidRPr="000E42FF">
        <w:rPr>
          <w:b/>
          <w:lang w:eastAsia="nb-NO"/>
        </w:rPr>
        <w:lastRenderedPageBreak/>
        <w:t>T</w:t>
      </w:r>
      <w:r w:rsidR="008D3A27" w:rsidRPr="000E42FF">
        <w:rPr>
          <w:b/>
          <w:lang w:eastAsia="nb-NO"/>
        </w:rPr>
        <w:t>illeggsvansker</w:t>
      </w:r>
    </w:p>
    <w:p w:rsidR="008D3A27" w:rsidRPr="004702C5" w:rsidRDefault="008D3A27" w:rsidP="00EC1F52">
      <w:pPr>
        <w:rPr>
          <w:lang w:eastAsia="nb-NO"/>
        </w:rPr>
      </w:pPr>
      <w:r w:rsidRPr="004702C5">
        <w:rPr>
          <w:lang w:eastAsia="nb-NO"/>
        </w:rPr>
        <w:t>De vanligste tilleggsvansker</w:t>
      </w:r>
      <w:r w:rsidRPr="004702C5">
        <w:rPr>
          <w:color w:val="FF0000"/>
          <w:lang w:eastAsia="nb-NO"/>
        </w:rPr>
        <w:t xml:space="preserve"> </w:t>
      </w:r>
      <w:r w:rsidRPr="004702C5">
        <w:rPr>
          <w:lang w:eastAsia="nb-NO"/>
        </w:rPr>
        <w:t>er ADHD og tvangstanker/ tvangshandlinger (OCD)</w:t>
      </w:r>
      <w:r w:rsidR="000C637B">
        <w:t>.</w:t>
      </w:r>
      <w:r w:rsidR="008B2023">
        <w:t xml:space="preserve"> </w:t>
      </w:r>
      <w:r w:rsidRPr="004702C5">
        <w:t>For informasjon om ADHD</w:t>
      </w:r>
      <w:r w:rsidR="00DC388B">
        <w:t>,</w:t>
      </w:r>
      <w:r w:rsidRPr="004702C5">
        <w:t xml:space="preserve"> </w:t>
      </w:r>
      <w:r>
        <w:t>se</w:t>
      </w:r>
      <w:r w:rsidR="00833C24">
        <w:t xml:space="preserve"> </w:t>
      </w:r>
      <w:r>
        <w:t>kapittel 4.6.</w:t>
      </w:r>
    </w:p>
    <w:p w:rsidR="008D3A27" w:rsidRPr="004702C5" w:rsidRDefault="008D3A27" w:rsidP="00EC1F52">
      <w:pPr>
        <w:rPr>
          <w:lang w:eastAsia="nb-NO"/>
        </w:rPr>
      </w:pPr>
      <w:r w:rsidRPr="004702C5">
        <w:rPr>
          <w:lang w:eastAsia="nb-NO"/>
        </w:rPr>
        <w:t>Noen kan ha søvnproblemer fordi de har tics om natten. Stort søvnbehov og ekstra trøtthet er også vanlig. Muskler brukes langt oftere og mer intenst enn det som er vanlig. I tillegg er bivirkninger av de medisiner som brukes for å dempe tics en viktig årsak til trøtthet hos mange.</w:t>
      </w:r>
      <w:r w:rsidR="000C637B">
        <w:rPr>
          <w:rStyle w:val="Fotnotereferanse"/>
          <w:lang w:eastAsia="nb-NO"/>
        </w:rPr>
        <w:footnoteReference w:id="119"/>
      </w:r>
      <w:r w:rsidRPr="004702C5">
        <w:rPr>
          <w:lang w:eastAsia="nb-NO"/>
        </w:rPr>
        <w:t xml:space="preserve"> </w:t>
      </w:r>
    </w:p>
    <w:p w:rsidR="008D3A27" w:rsidRPr="004702C5" w:rsidRDefault="008D3A27" w:rsidP="00EC1F52">
      <w:pPr>
        <w:rPr>
          <w:lang w:eastAsia="nb-NO"/>
        </w:rPr>
      </w:pPr>
      <w:r w:rsidRPr="004702C5">
        <w:rPr>
          <w:lang w:eastAsia="nb-NO"/>
        </w:rPr>
        <w:t xml:space="preserve">OCD (Obsessive Compulsive Disorder) er en tilstand med tilbakevendende tvangstanker og/eller tvangshandlinger. Tvangstanker er gjennomgående og vedvarende tanker/tankebilder, impulser eller fantasier. Disse tankene </w:t>
      </w:r>
      <w:r w:rsidR="00833C24">
        <w:rPr>
          <w:lang w:eastAsia="nb-NO"/>
        </w:rPr>
        <w:t xml:space="preserve">kan </w:t>
      </w:r>
      <w:r w:rsidRPr="004702C5">
        <w:rPr>
          <w:lang w:eastAsia="nb-NO"/>
        </w:rPr>
        <w:t>ta overhånd og oppleves som meningsløse. De fleste som har en tvangstilstand/OCD, har både tvangstanker og tvangshandlinger.</w:t>
      </w:r>
      <w:r w:rsidR="00691FE4">
        <w:rPr>
          <w:lang w:eastAsia="nb-NO"/>
        </w:rPr>
        <w:t xml:space="preserve"> Manglende/redusert</w:t>
      </w:r>
      <w:r w:rsidRPr="004702C5">
        <w:rPr>
          <w:lang w:eastAsia="nb-NO"/>
        </w:rPr>
        <w:t xml:space="preserve"> kontroll over kroppen, kan føre til angst og/eller depresjon. Hos barn kan dette arte seg som sinne eller store humørsvingninger.</w:t>
      </w:r>
      <w:r w:rsidR="008B2023">
        <w:rPr>
          <w:lang w:eastAsia="nb-NO"/>
        </w:rPr>
        <w:t xml:space="preserve"> En kan også se selvskadende atferd.</w:t>
      </w:r>
    </w:p>
    <w:p w:rsidR="00D453A5" w:rsidRDefault="008D3A27" w:rsidP="00691FE4">
      <w:pPr>
        <w:rPr>
          <w:lang w:eastAsia="nb-NO"/>
        </w:rPr>
      </w:pPr>
      <w:r w:rsidRPr="004702C5">
        <w:rPr>
          <w:lang w:eastAsia="nb-NO"/>
        </w:rPr>
        <w:t xml:space="preserve">Utviklingen hos barn og unge med TS kan bli påvirket av hvordan omgivelsene og/eller familien klarer å takle </w:t>
      </w:r>
      <w:r w:rsidR="00EA506D">
        <w:rPr>
          <w:lang w:eastAsia="nb-NO"/>
        </w:rPr>
        <w:t xml:space="preserve">barnets </w:t>
      </w:r>
      <w:r w:rsidRPr="004702C5">
        <w:rPr>
          <w:lang w:eastAsia="nb-NO"/>
        </w:rPr>
        <w:t xml:space="preserve">tics, utfordrende atferd og emosjonelle problemer. Tidlig diagnose blir derfor svært viktig både for barnets egen forståelse av tilstanden og for omgivelsenes mulighet til å forstå </w:t>
      </w:r>
      <w:r>
        <w:rPr>
          <w:lang w:eastAsia="nb-NO"/>
        </w:rPr>
        <w:t>barnet.</w:t>
      </w:r>
      <w:r w:rsidRPr="004702C5">
        <w:rPr>
          <w:lang w:eastAsia="nb-NO"/>
        </w:rPr>
        <w:t xml:space="preserve"> Familier med barn/ungdom med kompliserte tics og utfordrende atferd </w:t>
      </w:r>
      <w:r w:rsidR="00691FE4">
        <w:rPr>
          <w:lang w:eastAsia="nb-NO"/>
        </w:rPr>
        <w:t>trenger derfor å få god</w:t>
      </w:r>
      <w:r w:rsidR="00EA506D">
        <w:rPr>
          <w:lang w:eastAsia="nb-NO"/>
        </w:rPr>
        <w:t xml:space="preserve"> </w:t>
      </w:r>
      <w:r w:rsidRPr="004702C5">
        <w:rPr>
          <w:lang w:eastAsia="nb-NO"/>
        </w:rPr>
        <w:t xml:space="preserve">informasjon og kunnskap </w:t>
      </w:r>
      <w:r w:rsidR="00691FE4">
        <w:rPr>
          <w:lang w:eastAsia="nb-NO"/>
        </w:rPr>
        <w:t>for å kunne leve best mulig med TS</w:t>
      </w:r>
      <w:r w:rsidRPr="004702C5">
        <w:rPr>
          <w:lang w:eastAsia="nb-NO"/>
        </w:rPr>
        <w:t>.</w:t>
      </w:r>
      <w:r w:rsidR="00532942">
        <w:rPr>
          <w:lang w:eastAsia="nb-NO"/>
        </w:rPr>
        <w:t xml:space="preserve"> </w:t>
      </w:r>
      <w:r w:rsidR="008B2023">
        <w:rPr>
          <w:lang w:eastAsia="nb-NO"/>
        </w:rPr>
        <w:t>God informasjon til skole/medelever er også viktig, men må skje i samarbeid med barn og foreldre.</w:t>
      </w:r>
      <w:r w:rsidR="00590428">
        <w:rPr>
          <w:lang w:eastAsia="nb-NO"/>
        </w:rPr>
        <w:t xml:space="preserve"> </w:t>
      </w:r>
    </w:p>
    <w:p w:rsidR="008D3A27" w:rsidRPr="004702C5" w:rsidRDefault="008D3A27" w:rsidP="004702C5">
      <w:pPr>
        <w:autoSpaceDE w:val="0"/>
        <w:autoSpaceDN w:val="0"/>
        <w:adjustRightInd w:val="0"/>
        <w:spacing w:before="100" w:after="100" w:line="240" w:lineRule="auto"/>
        <w:rPr>
          <w:b/>
          <w:szCs w:val="24"/>
          <w:lang w:eastAsia="nb-NO"/>
        </w:rPr>
      </w:pPr>
      <w:r w:rsidRPr="004702C5">
        <w:rPr>
          <w:b/>
          <w:szCs w:val="24"/>
          <w:lang w:eastAsia="nb-NO"/>
        </w:rPr>
        <w:t>Utfordringer med diagnostisering</w:t>
      </w:r>
    </w:p>
    <w:p w:rsidR="008D3A27" w:rsidRPr="004702C5" w:rsidRDefault="008D3A27" w:rsidP="00EC1F52">
      <w:pPr>
        <w:rPr>
          <w:lang w:eastAsia="nb-NO"/>
        </w:rPr>
      </w:pPr>
      <w:r w:rsidRPr="004702C5">
        <w:rPr>
          <w:lang w:eastAsia="nb-NO"/>
        </w:rPr>
        <w:lastRenderedPageBreak/>
        <w:t xml:space="preserve">Diagnosen stilles vanligvis av lege etter undersøkelser som utelukker andre nevrologiske tilstander. Undersøkelsene av barn gjøres vanligvis av barnelege eller </w:t>
      </w:r>
      <w:r w:rsidR="008B2023">
        <w:rPr>
          <w:lang w:eastAsia="nb-NO"/>
        </w:rPr>
        <w:t xml:space="preserve">i </w:t>
      </w:r>
      <w:r w:rsidR="009D3001">
        <w:rPr>
          <w:lang w:eastAsia="nb-NO"/>
        </w:rPr>
        <w:t>p</w:t>
      </w:r>
      <w:r w:rsidR="008B2023">
        <w:rPr>
          <w:lang w:eastAsia="nb-NO"/>
        </w:rPr>
        <w:t>sykisk helsevern for barn og</w:t>
      </w:r>
      <w:r w:rsidR="009D3001">
        <w:rPr>
          <w:lang w:eastAsia="nb-NO"/>
        </w:rPr>
        <w:t xml:space="preserve"> unge (BUP)</w:t>
      </w:r>
      <w:r w:rsidRPr="004702C5">
        <w:rPr>
          <w:lang w:eastAsia="nb-NO"/>
        </w:rPr>
        <w:t>.</w:t>
      </w:r>
    </w:p>
    <w:p w:rsidR="00B35964" w:rsidRDefault="008D3A27" w:rsidP="00EC1F52">
      <w:pPr>
        <w:rPr>
          <w:color w:val="00B050"/>
        </w:rPr>
      </w:pPr>
      <w:r w:rsidRPr="004702C5">
        <w:t>Evnen til å undertrykke tics kan gjøre det vanskelig å stille riktig diagnose</w:t>
      </w:r>
      <w:r>
        <w:t xml:space="preserve">. </w:t>
      </w:r>
      <w:r w:rsidR="00F904EB">
        <w:t xml:space="preserve">Ticsene kan også være helt borte i lengre perioder. </w:t>
      </w:r>
      <w:r w:rsidR="00B35964" w:rsidRPr="004702C5">
        <w:t xml:space="preserve">Perioder med lite tics eller ingen tics </w:t>
      </w:r>
      <w:r w:rsidR="00B35964">
        <w:t xml:space="preserve">behøver derfor ikke </w:t>
      </w:r>
      <w:r w:rsidR="00B35964" w:rsidRPr="004702C5">
        <w:t>bety at barnet ikke har TS.</w:t>
      </w:r>
      <w:r w:rsidR="00B35964">
        <w:rPr>
          <w:color w:val="00B050"/>
        </w:rPr>
        <w:t xml:space="preserve"> </w:t>
      </w:r>
    </w:p>
    <w:p w:rsidR="00687D4F" w:rsidRDefault="00687D4F" w:rsidP="00EC1F52">
      <w:r w:rsidRPr="00687D4F">
        <w:t>Det er både forskjeller og likheter mellom OCD og Tourettes syndrom, men begge kan innebære at barnet gjentatte ganger utfører bestemte handlinger som kan være vanskelig for omverdenen å forstå. Ofte er det slik at samme person er rammet av både OCD og TS</w:t>
      </w:r>
      <w:r w:rsidR="00F904EB">
        <w:t>,</w:t>
      </w:r>
      <w:r w:rsidRPr="00687D4F">
        <w:t xml:space="preserve"> og det kan da være utfordrende å skille ut hva som er hva. Det kan også være vanskelig å skille på om konsentrasjonsvansker og uro skyldes ADHD som tilleggsvanske, eller om disse symptomene er et resultat av mange tics og TS i seg selv.</w:t>
      </w:r>
    </w:p>
    <w:p w:rsidR="008D3A27" w:rsidRDefault="000A74A3" w:rsidP="00EC1F52">
      <w:r>
        <w:t>Noen</w:t>
      </w:r>
      <w:r w:rsidR="008D3A27" w:rsidRPr="004702C5">
        <w:t xml:space="preserve"> barn </w:t>
      </w:r>
      <w:r w:rsidR="0030144B">
        <w:t>får</w:t>
      </w:r>
      <w:r w:rsidR="008D3A27" w:rsidRPr="004702C5">
        <w:t xml:space="preserve"> </w:t>
      </w:r>
      <w:r w:rsidR="008B4677">
        <w:t xml:space="preserve">anfall med </w:t>
      </w:r>
      <w:r w:rsidR="008D3A27" w:rsidRPr="004702C5">
        <w:t>ukontrollerbart sinne.</w:t>
      </w:r>
      <w:r w:rsidR="008D3A27" w:rsidRPr="004702C5">
        <w:rPr>
          <w:color w:val="292526"/>
        </w:rPr>
        <w:t xml:space="preserve"> </w:t>
      </w:r>
      <w:r w:rsidR="00DB0F39">
        <w:t xml:space="preserve">Anfallene kan komme </w:t>
      </w:r>
      <w:r w:rsidR="008D3A27" w:rsidRPr="004702C5">
        <w:t xml:space="preserve">plutselig og tilsynelatende uten noen, eller svært liten, form for provokasjon. Slike ukontrollerte </w:t>
      </w:r>
      <w:r w:rsidR="00DB0F39">
        <w:t xml:space="preserve">raserianfall </w:t>
      </w:r>
      <w:r w:rsidR="008D3A27" w:rsidRPr="004702C5">
        <w:t>sees vanligvis hos de</w:t>
      </w:r>
      <w:r w:rsidR="008D3A27">
        <w:t>m</w:t>
      </w:r>
      <w:r w:rsidR="008D3A27" w:rsidRPr="004702C5">
        <w:t xml:space="preserve"> som har</w:t>
      </w:r>
      <w:r w:rsidR="00DB0F39">
        <w:t xml:space="preserve"> TS med</w:t>
      </w:r>
      <w:r w:rsidR="008D3A27" w:rsidRPr="004702C5">
        <w:t xml:space="preserve"> tilleggsvansker, f eks ADHD eller OCD eller begge deler. </w:t>
      </w:r>
      <w:r w:rsidR="00DB0F39">
        <w:t>A</w:t>
      </w:r>
      <w:r w:rsidR="008D3A27" w:rsidRPr="004702C5">
        <w:t xml:space="preserve">nfallene </w:t>
      </w:r>
      <w:r w:rsidR="008D3A27">
        <w:t>kan være vanskelig å skille fra «vanlige» a</w:t>
      </w:r>
      <w:r w:rsidR="00DB0F39">
        <w:t>t</w:t>
      </w:r>
      <w:r w:rsidR="008D3A27" w:rsidRPr="004702C5">
        <w:t>ferdsvansker</w:t>
      </w:r>
      <w:r w:rsidR="008D3A27">
        <w:t xml:space="preserve">. </w:t>
      </w:r>
      <w:r w:rsidR="00DB0F39">
        <w:t>R</w:t>
      </w:r>
      <w:r w:rsidR="008D3A27" w:rsidRPr="004702C5">
        <w:t>aserianfallene</w:t>
      </w:r>
      <w:r w:rsidR="008D3A27">
        <w:t xml:space="preserve"> kan også forveksles med reaksjoner på </w:t>
      </w:r>
      <w:r w:rsidR="008D3A27" w:rsidRPr="004702C5">
        <w:t>manglende omsorg og grensesetting</w:t>
      </w:r>
      <w:r w:rsidR="008D3A27">
        <w:t xml:space="preserve">. </w:t>
      </w:r>
      <w:r w:rsidR="008D3A27" w:rsidRPr="004702C5">
        <w:t xml:space="preserve">Seksualisert </w:t>
      </w:r>
      <w:r w:rsidR="00F904EB">
        <w:t xml:space="preserve">språk og </w:t>
      </w:r>
      <w:r w:rsidR="008D3A27" w:rsidRPr="004702C5">
        <w:t xml:space="preserve">atferd </w:t>
      </w:r>
      <w:r w:rsidR="008D3A27">
        <w:t xml:space="preserve">kan </w:t>
      </w:r>
      <w:r w:rsidR="00F904EB">
        <w:t xml:space="preserve">feilaktig bli </w:t>
      </w:r>
      <w:r w:rsidR="008D3A27">
        <w:t>tolket som reaksjoner på seksuelle overgrep.</w:t>
      </w:r>
    </w:p>
    <w:p w:rsidR="000A74A3" w:rsidRDefault="008D3A27" w:rsidP="00BD6544">
      <w:r w:rsidRPr="004702C5">
        <w:t xml:space="preserve">Barn med TS kan bli utsatt for omsorgssvikt </w:t>
      </w:r>
      <w:r w:rsidR="00687D4F">
        <w:t xml:space="preserve">og overgrep </w:t>
      </w:r>
      <w:r w:rsidRPr="004702C5">
        <w:t>på lik linje med andre barn</w:t>
      </w:r>
      <w:r w:rsidR="00687D4F">
        <w:t xml:space="preserve">. Tiltakene som settes inn må være tilpasset </w:t>
      </w:r>
      <w:r w:rsidR="000A74A3">
        <w:t xml:space="preserve">barnets særlige utfordringer og behov. </w:t>
      </w:r>
      <w:r w:rsidR="00532942">
        <w:t>Det er svært viktig at de som skal ivareta barnet har kunnskap om TS. I motsatt fall kan barnet/ungdommen møtes på feil måte for atferd som er relatert til TS og følgetilstander, noe som kan øke barnets vanskeligheter.</w:t>
      </w:r>
    </w:p>
    <w:p w:rsidR="008D3A27" w:rsidRPr="004702C5" w:rsidRDefault="008D3A27" w:rsidP="00A619A8">
      <w:pPr>
        <w:pStyle w:val="Overskrift3"/>
        <w:rPr>
          <w:lang w:eastAsia="nb-NO"/>
        </w:rPr>
      </w:pPr>
      <w:bookmarkStart w:id="55" w:name="_Toc364351898"/>
      <w:bookmarkStart w:id="56" w:name="_Toc402433398"/>
      <w:r w:rsidRPr="004702C5">
        <w:rPr>
          <w:lang w:eastAsia="nb-NO"/>
        </w:rPr>
        <w:lastRenderedPageBreak/>
        <w:t>Huskeregler ved kommunikasjon</w:t>
      </w:r>
      <w:bookmarkEnd w:id="55"/>
      <w:bookmarkEnd w:id="56"/>
    </w:p>
    <w:p w:rsidR="008D3A27" w:rsidRPr="004702C5" w:rsidRDefault="008D3A27" w:rsidP="008D1026">
      <w:pPr>
        <w:pStyle w:val="Listeavsnitt"/>
        <w:numPr>
          <w:ilvl w:val="0"/>
          <w:numId w:val="29"/>
        </w:numPr>
      </w:pPr>
      <w:r w:rsidRPr="004702C5">
        <w:t xml:space="preserve">Gjør samtalen kort. Barn med TS kan ha problemer med å konsentrere seg over lang tid, fordi de undertrykker tics. </w:t>
      </w:r>
    </w:p>
    <w:p w:rsidR="008D3A27" w:rsidRPr="004702C5" w:rsidRDefault="008D3A27" w:rsidP="008D1026">
      <w:pPr>
        <w:pStyle w:val="Listeavsnitt"/>
        <w:numPr>
          <w:ilvl w:val="0"/>
          <w:numId w:val="29"/>
        </w:numPr>
      </w:pPr>
      <w:r w:rsidRPr="004702C5">
        <w:t xml:space="preserve">Sett deg rett overfor barnet og se det inn i øynene. </w:t>
      </w:r>
    </w:p>
    <w:p w:rsidR="008D3A27" w:rsidRPr="004702C5" w:rsidRDefault="008D3A27" w:rsidP="008D1026">
      <w:pPr>
        <w:pStyle w:val="Listeavsnitt"/>
        <w:numPr>
          <w:ilvl w:val="0"/>
          <w:numId w:val="29"/>
        </w:numPr>
      </w:pPr>
      <w:r w:rsidRPr="004702C5">
        <w:t xml:space="preserve">Bruk korte setninger med få og kjente ord. </w:t>
      </w:r>
    </w:p>
    <w:p w:rsidR="008D3A27" w:rsidRPr="004702C5" w:rsidRDefault="008D3A27" w:rsidP="008D1026">
      <w:pPr>
        <w:pStyle w:val="Listeavsnitt"/>
        <w:numPr>
          <w:ilvl w:val="0"/>
          <w:numId w:val="29"/>
        </w:numPr>
      </w:pPr>
      <w:r w:rsidRPr="004702C5">
        <w:t>Vær konkret.</w:t>
      </w:r>
    </w:p>
    <w:p w:rsidR="008D3A27" w:rsidRPr="004702C5" w:rsidRDefault="008D3A27" w:rsidP="008D1026">
      <w:pPr>
        <w:pStyle w:val="Listeavsnitt"/>
        <w:numPr>
          <w:ilvl w:val="0"/>
          <w:numId w:val="29"/>
        </w:numPr>
      </w:pPr>
      <w:r w:rsidRPr="004702C5">
        <w:t>Forsikre deg at barnet/ungdommen har oppfattet det du sa riktig, ved å stille kontrollspørsmål eller be vedkommende gjenta informasjonen.</w:t>
      </w:r>
    </w:p>
    <w:p w:rsidR="008D3A27" w:rsidRPr="004702C5" w:rsidRDefault="008D3A27" w:rsidP="008D1026">
      <w:pPr>
        <w:pStyle w:val="Listeavsnitt"/>
        <w:numPr>
          <w:ilvl w:val="0"/>
          <w:numId w:val="29"/>
        </w:numPr>
      </w:pPr>
      <w:r w:rsidRPr="004702C5">
        <w:t>Unngå støy i form av høye lyder, bakgrunnsstøy, dårlig akustikk (f</w:t>
      </w:r>
      <w:r w:rsidR="00556BF4">
        <w:t>.</w:t>
      </w:r>
      <w:r w:rsidRPr="004702C5">
        <w:t xml:space="preserve"> eks</w:t>
      </w:r>
      <w:r w:rsidR="00556BF4">
        <w:t>.</w:t>
      </w:r>
      <w:r w:rsidRPr="004702C5">
        <w:t xml:space="preserve"> ekko).</w:t>
      </w:r>
    </w:p>
    <w:p w:rsidR="00687D4F" w:rsidRDefault="00687D4F" w:rsidP="00BD6544">
      <w:pPr>
        <w:rPr>
          <w:i/>
          <w:lang w:eastAsia="nb-NO"/>
        </w:rPr>
      </w:pPr>
      <w:r w:rsidRPr="00687D4F">
        <w:rPr>
          <w:lang w:eastAsia="nb-NO"/>
        </w:rPr>
        <w:t>Barn med sammensatte tilstander som TS, kan gi foreldrene store utfordringer. Se kap. 6.1. for hvordan du kan møte foreldre til barn med spesielle utfordringer og behov</w:t>
      </w:r>
      <w:r w:rsidRPr="00687D4F">
        <w:rPr>
          <w:i/>
          <w:lang w:eastAsia="nb-NO"/>
        </w:rPr>
        <w:t>.</w:t>
      </w:r>
    </w:p>
    <w:p w:rsidR="008D3A27" w:rsidRPr="00200FC3" w:rsidRDefault="008D3A27" w:rsidP="00BD6544">
      <w:pPr>
        <w:rPr>
          <w:i/>
        </w:rPr>
      </w:pPr>
      <w:r w:rsidRPr="00200FC3">
        <w:rPr>
          <w:i/>
          <w:lang w:eastAsia="nb-NO"/>
        </w:rPr>
        <w:t xml:space="preserve">For mer informasjon, se </w:t>
      </w:r>
      <w:r w:rsidR="00CD2D00" w:rsidRPr="00200FC3">
        <w:rPr>
          <w:i/>
          <w:lang w:eastAsia="nb-NO"/>
        </w:rPr>
        <w:t xml:space="preserve">Norsk Tourette </w:t>
      </w:r>
      <w:r w:rsidR="00C23D27">
        <w:rPr>
          <w:i/>
          <w:lang w:eastAsia="nb-NO"/>
        </w:rPr>
        <w:t>F</w:t>
      </w:r>
      <w:r w:rsidR="00CD2D00" w:rsidRPr="00200FC3">
        <w:rPr>
          <w:i/>
          <w:lang w:eastAsia="nb-NO"/>
        </w:rPr>
        <w:t xml:space="preserve">orening </w:t>
      </w:r>
      <w:hyperlink r:id="rId28" w:history="1">
        <w:r w:rsidRPr="00200FC3">
          <w:rPr>
            <w:i/>
            <w:lang w:eastAsia="nb-NO"/>
          </w:rPr>
          <w:t>www.touretteforeningen.no</w:t>
        </w:r>
      </w:hyperlink>
      <w:r w:rsidRPr="00200FC3">
        <w:rPr>
          <w:i/>
          <w:lang w:eastAsia="nb-NO"/>
        </w:rPr>
        <w:t xml:space="preserve"> og</w:t>
      </w:r>
      <w:r w:rsidRPr="00200FC3">
        <w:rPr>
          <w:i/>
          <w:lang w:eastAsia="nb-NO"/>
        </w:rPr>
        <w:br/>
        <w:t xml:space="preserve">Nasjonalt Kompetansesenter for AD/HD, Tourettes Syndrom og Narkolepsi </w:t>
      </w:r>
      <w:hyperlink r:id="rId29" w:history="1">
        <w:r w:rsidRPr="00200FC3">
          <w:rPr>
            <w:i/>
            <w:lang w:eastAsia="nb-NO"/>
          </w:rPr>
          <w:t>www.nasjkomp.no</w:t>
        </w:r>
      </w:hyperlink>
      <w:r w:rsidRPr="00200FC3">
        <w:rPr>
          <w:i/>
          <w:lang w:eastAsia="nb-NO"/>
        </w:rPr>
        <w:t>.</w:t>
      </w:r>
      <w:r w:rsidRPr="00200FC3">
        <w:rPr>
          <w:i/>
        </w:rPr>
        <w:t xml:space="preserve"> </w:t>
      </w:r>
    </w:p>
    <w:p w:rsidR="008D3A27" w:rsidRPr="00200FC3" w:rsidRDefault="008D3A27" w:rsidP="00BD6544">
      <w:pPr>
        <w:rPr>
          <w:i/>
          <w:lang w:eastAsia="nb-NO"/>
        </w:rPr>
      </w:pPr>
      <w:r w:rsidRPr="00200FC3">
        <w:rPr>
          <w:i/>
        </w:rPr>
        <w:t xml:space="preserve">Se også </w:t>
      </w:r>
      <w:r w:rsidRPr="00200FC3">
        <w:rPr>
          <w:i/>
          <w:lang w:eastAsia="nb-NO"/>
        </w:rPr>
        <w:t>http://nhi.no/foreldre-og-barn/barn/sykdommer/tics-og-tourettes-syndrom-1035.html?page=all</w:t>
      </w:r>
    </w:p>
    <w:p w:rsidR="008D3A27" w:rsidRPr="002E6647" w:rsidRDefault="008D3A27" w:rsidP="002E6647">
      <w:pPr>
        <w:pStyle w:val="Overskrift2"/>
      </w:pPr>
      <w:bookmarkStart w:id="57" w:name="_Toc402433399"/>
      <w:r w:rsidRPr="002E6647">
        <w:t>Cerebral Parese</w:t>
      </w:r>
      <w:bookmarkEnd w:id="57"/>
    </w:p>
    <w:p w:rsidR="008D3A27" w:rsidRDefault="008D3A27" w:rsidP="002E6647">
      <w:pPr>
        <w:rPr>
          <w:lang w:eastAsia="nb-NO"/>
        </w:rPr>
      </w:pPr>
      <w:r w:rsidRPr="00494FA3">
        <w:rPr>
          <w:lang w:eastAsia="nb-NO"/>
        </w:rPr>
        <w:t xml:space="preserve">Cerebral parese, </w:t>
      </w:r>
      <w:r>
        <w:rPr>
          <w:lang w:eastAsia="nb-NO"/>
        </w:rPr>
        <w:t>CP</w:t>
      </w:r>
      <w:r w:rsidRPr="00494FA3">
        <w:rPr>
          <w:lang w:eastAsia="nb-NO"/>
        </w:rPr>
        <w:t xml:space="preserve">, er en samlebetegnelse for en gruppe tilstander av kronisk </w:t>
      </w:r>
      <w:r w:rsidR="00280B70" w:rsidRPr="00494FA3">
        <w:rPr>
          <w:lang w:eastAsia="nb-NO"/>
        </w:rPr>
        <w:t>funksjons</w:t>
      </w:r>
      <w:r w:rsidR="00280B70">
        <w:rPr>
          <w:lang w:eastAsia="nb-NO"/>
        </w:rPr>
        <w:t>nedsettelse</w:t>
      </w:r>
      <w:r w:rsidR="00280B70" w:rsidRPr="00494FA3">
        <w:rPr>
          <w:lang w:eastAsia="nb-NO"/>
        </w:rPr>
        <w:t xml:space="preserve"> </w:t>
      </w:r>
      <w:r w:rsidRPr="00494FA3">
        <w:rPr>
          <w:lang w:eastAsia="nb-NO"/>
        </w:rPr>
        <w:t>som finnes i mange former og alvorlighetsgrader.</w:t>
      </w:r>
      <w:r>
        <w:rPr>
          <w:lang w:eastAsia="nb-NO"/>
        </w:rPr>
        <w:t xml:space="preserve"> CP</w:t>
      </w:r>
      <w:r w:rsidRPr="00494FA3">
        <w:rPr>
          <w:lang w:eastAsia="nb-NO"/>
        </w:rPr>
        <w:t xml:space="preserve"> skyldes en skade i den umodne hjernen. Denne skaden kan oppstå i fosterlivet, under fødsel eller i løpet av de første barneårene, vanligvis før barnet er omkring to–tre år.</w:t>
      </w:r>
      <w:r>
        <w:rPr>
          <w:lang w:eastAsia="nb-NO"/>
        </w:rPr>
        <w:t xml:space="preserve"> </w:t>
      </w:r>
      <w:r w:rsidRPr="00112268">
        <w:rPr>
          <w:lang w:eastAsia="nb-NO"/>
        </w:rPr>
        <w:t>Hvor stor skaden er, og hvordan skaden arter seg er avhengig av hvilken del av hjernen som er skadet.</w:t>
      </w:r>
    </w:p>
    <w:p w:rsidR="008D3A27" w:rsidRPr="00C10306" w:rsidRDefault="00251754" w:rsidP="002E6647">
      <w:pPr>
        <w:rPr>
          <w:lang w:eastAsia="nb-NO"/>
        </w:rPr>
      </w:pPr>
      <w:r w:rsidRPr="00C10306">
        <w:rPr>
          <w:lang w:eastAsia="nb-NO"/>
        </w:rPr>
        <w:lastRenderedPageBreak/>
        <w:t>Hjerneskaden påvirker signaler både fra hjernen til musklene og fra kroppens sanseceller til hjernen. Det medfører at hjernen mistolker en del signaler, og det kan skape ufrivillige bevegelser, dårlig balanse og ustø gange. Selv om den motoriske forstyrrelsen er det sentrale kjennetegnet ved diagnosen, er det også klart at de fleste ofte har vansker på andre områder i tillegg. I en utvidet definisjon (2007) tar man høyde for nettopp dette: «… Den motoriske forstyrrelsen er ofte ledsaget av forstyrrelser i sansefunksjon, kognisjon, kommunikasjon, persepsjon og/eller av epilepsi.» Barnet kan f.eks. ha rom/retningsproblemer og komplekse synsproblemer. Barn med CP er derfor en sammensatt gruppe med ulike funksjonsnivå og dermed også ulike behov for hjelp og tilrettelegging</w:t>
      </w:r>
    </w:p>
    <w:p w:rsidR="008D3A27" w:rsidRDefault="008D3A27" w:rsidP="002E6647">
      <w:pPr>
        <w:rPr>
          <w:lang w:eastAsia="nb-NO"/>
        </w:rPr>
      </w:pPr>
      <w:r>
        <w:rPr>
          <w:lang w:eastAsia="nb-NO"/>
        </w:rPr>
        <w:t>I Norge blir ca.</w:t>
      </w:r>
      <w:r w:rsidRPr="006572F5">
        <w:rPr>
          <w:lang w:eastAsia="nb-NO"/>
        </w:rPr>
        <w:t xml:space="preserve"> 120 barn diagnostisert med </w:t>
      </w:r>
      <w:r>
        <w:rPr>
          <w:lang w:eastAsia="nb-NO"/>
        </w:rPr>
        <w:t>CP årlig</w:t>
      </w:r>
      <w:r w:rsidRPr="006572F5">
        <w:rPr>
          <w:lang w:eastAsia="nb-NO"/>
        </w:rPr>
        <w:t>.</w:t>
      </w:r>
      <w:r w:rsidRPr="007C1725">
        <w:rPr>
          <w:lang w:eastAsia="nb-NO"/>
        </w:rPr>
        <w:t xml:space="preserve"> </w:t>
      </w:r>
    </w:p>
    <w:p w:rsidR="008D3A27" w:rsidRDefault="008D3A27" w:rsidP="002E6647">
      <w:pPr>
        <w:rPr>
          <w:lang w:eastAsia="nb-NO"/>
        </w:rPr>
      </w:pPr>
      <w:r>
        <w:rPr>
          <w:lang w:eastAsia="nb-NO"/>
        </w:rPr>
        <w:t>F</w:t>
      </w:r>
      <w:r w:rsidRPr="00494FA3">
        <w:rPr>
          <w:lang w:eastAsia="nb-NO"/>
        </w:rPr>
        <w:t>or tidlig fødsel, lav fødselsvekt, oksygenmangel hos barnet under fødsel, at barnet har vært nær ved å drukne, eller at barnet har fått infeksjoner eller ulike typer hodeskader de første leveårene</w:t>
      </w:r>
      <w:r>
        <w:rPr>
          <w:lang w:eastAsia="nb-NO"/>
        </w:rPr>
        <w:t xml:space="preserve"> er noen av årsakene til CP</w:t>
      </w:r>
      <w:r w:rsidRPr="00494FA3">
        <w:rPr>
          <w:lang w:eastAsia="nb-NO"/>
        </w:rPr>
        <w:t>.</w:t>
      </w:r>
    </w:p>
    <w:p w:rsidR="008D3A27" w:rsidRPr="002E6647" w:rsidRDefault="008D3A27" w:rsidP="002E6647">
      <w:pPr>
        <w:pStyle w:val="Overskrift3"/>
      </w:pPr>
      <w:bookmarkStart w:id="58" w:name="_Toc402433400"/>
      <w:r w:rsidRPr="002E6647">
        <w:t>Symptomer og kjennetegn</w:t>
      </w:r>
      <w:bookmarkEnd w:id="58"/>
      <w:r w:rsidRPr="002E6647">
        <w:t xml:space="preserve"> </w:t>
      </w:r>
    </w:p>
    <w:p w:rsidR="008D3A27" w:rsidRDefault="008D3A27" w:rsidP="002E6647">
      <w:pPr>
        <w:rPr>
          <w:lang w:eastAsia="nb-NO"/>
        </w:rPr>
      </w:pPr>
      <w:r w:rsidRPr="002045B4">
        <w:rPr>
          <w:lang w:eastAsia="nb-NO"/>
        </w:rPr>
        <w:t xml:space="preserve">Virkningene av cerebral parese varierer fra individ til individ. Milde tilfeller </w:t>
      </w:r>
      <w:r>
        <w:rPr>
          <w:lang w:eastAsia="nb-NO"/>
        </w:rPr>
        <w:t xml:space="preserve">kan blant annet </w:t>
      </w:r>
      <w:r w:rsidRPr="002045B4">
        <w:rPr>
          <w:lang w:eastAsia="nb-NO"/>
        </w:rPr>
        <w:t xml:space="preserve">bare </w:t>
      </w:r>
      <w:r>
        <w:rPr>
          <w:lang w:eastAsia="nb-NO"/>
        </w:rPr>
        <w:t xml:space="preserve">gi noe manglende </w:t>
      </w:r>
      <w:r w:rsidRPr="002045B4">
        <w:rPr>
          <w:lang w:eastAsia="nb-NO"/>
        </w:rPr>
        <w:t>håndkont</w:t>
      </w:r>
      <w:r>
        <w:rPr>
          <w:lang w:eastAsia="nb-NO"/>
        </w:rPr>
        <w:t>r</w:t>
      </w:r>
      <w:r w:rsidRPr="002045B4">
        <w:rPr>
          <w:lang w:eastAsia="nb-NO"/>
        </w:rPr>
        <w:t>oll</w:t>
      </w:r>
      <w:r>
        <w:rPr>
          <w:lang w:eastAsia="nb-NO"/>
        </w:rPr>
        <w:t xml:space="preserve"> eller dårlig balanse. De hardest rammede kan ha meget dårlig </w:t>
      </w:r>
      <w:r w:rsidRPr="002045B4">
        <w:rPr>
          <w:lang w:eastAsia="nb-NO"/>
        </w:rPr>
        <w:t>muskelkontroll</w:t>
      </w:r>
      <w:r>
        <w:rPr>
          <w:lang w:eastAsia="nb-NO"/>
        </w:rPr>
        <w:t>. Dette</w:t>
      </w:r>
      <w:r w:rsidRPr="002045B4">
        <w:rPr>
          <w:lang w:eastAsia="nb-NO"/>
        </w:rPr>
        <w:t xml:space="preserve"> påvirker både bevegelse og tale i </w:t>
      </w:r>
      <w:r>
        <w:rPr>
          <w:lang w:eastAsia="nb-NO"/>
        </w:rPr>
        <w:t>betydelig</w:t>
      </w:r>
      <w:r w:rsidRPr="002045B4">
        <w:rPr>
          <w:lang w:eastAsia="nb-NO"/>
        </w:rPr>
        <w:t xml:space="preserve"> grad.</w:t>
      </w:r>
      <w:r>
        <w:rPr>
          <w:lang w:eastAsia="nb-NO"/>
        </w:rPr>
        <w:t xml:space="preserve"> </w:t>
      </w:r>
      <w:r w:rsidRPr="002045B4">
        <w:rPr>
          <w:lang w:eastAsia="nb-NO"/>
        </w:rPr>
        <w:t>Hvilket bilde tilstanden gir</w:t>
      </w:r>
      <w:r>
        <w:rPr>
          <w:lang w:eastAsia="nb-NO"/>
        </w:rPr>
        <w:t>,</w:t>
      </w:r>
      <w:r w:rsidRPr="002045B4">
        <w:rPr>
          <w:lang w:eastAsia="nb-NO"/>
        </w:rPr>
        <w:t xml:space="preserve"> er avhengig av hvilken del av hjernen som er skadet. </w:t>
      </w:r>
    </w:p>
    <w:p w:rsidR="008D3A27" w:rsidRDefault="008D3A27" w:rsidP="002E6647">
      <w:pPr>
        <w:rPr>
          <w:lang w:eastAsia="nb-NO"/>
        </w:rPr>
      </w:pPr>
      <w:r w:rsidRPr="002045B4">
        <w:rPr>
          <w:lang w:eastAsia="nb-NO"/>
        </w:rPr>
        <w:t xml:space="preserve">Spesielt </w:t>
      </w:r>
      <w:r w:rsidRPr="002045B4">
        <w:rPr>
          <w:b/>
          <w:lang w:eastAsia="nb-NO"/>
        </w:rPr>
        <w:t>det første leveåret</w:t>
      </w:r>
      <w:r w:rsidRPr="002045B4">
        <w:rPr>
          <w:lang w:eastAsia="nb-NO"/>
        </w:rPr>
        <w:t xml:space="preserve"> kan det være vanskelig å avgjøre om barnet </w:t>
      </w:r>
      <w:r>
        <w:rPr>
          <w:lang w:eastAsia="nb-NO"/>
        </w:rPr>
        <w:t>har en</w:t>
      </w:r>
      <w:r w:rsidRPr="002045B4">
        <w:rPr>
          <w:lang w:eastAsia="nb-NO"/>
        </w:rPr>
        <w:t xml:space="preserve"> hjerneskade</w:t>
      </w:r>
      <w:r>
        <w:rPr>
          <w:lang w:eastAsia="nb-NO"/>
        </w:rPr>
        <w:t xml:space="preserve"> eller ikke</w:t>
      </w:r>
      <w:r w:rsidRPr="002045B4">
        <w:rPr>
          <w:lang w:eastAsia="nb-NO"/>
        </w:rPr>
        <w:t xml:space="preserve">. En rekke trekk kan gi mistanke om tilstanden: </w:t>
      </w:r>
    </w:p>
    <w:p w:rsidR="008D3A27" w:rsidRDefault="008D3A27" w:rsidP="008D1026">
      <w:pPr>
        <w:pStyle w:val="Listeavsnitt"/>
        <w:numPr>
          <w:ilvl w:val="0"/>
          <w:numId w:val="28"/>
        </w:numPr>
        <w:rPr>
          <w:lang w:eastAsia="nb-NO"/>
        </w:rPr>
      </w:pPr>
      <w:r w:rsidRPr="002045B4">
        <w:rPr>
          <w:lang w:eastAsia="nb-NO"/>
        </w:rPr>
        <w:t>Suge-svelge-problemer som gir sikling</w:t>
      </w:r>
    </w:p>
    <w:p w:rsidR="008D3A27" w:rsidRDefault="008D3A27" w:rsidP="008D1026">
      <w:pPr>
        <w:pStyle w:val="Listeavsnitt"/>
        <w:numPr>
          <w:ilvl w:val="0"/>
          <w:numId w:val="28"/>
        </w:numPr>
        <w:rPr>
          <w:lang w:eastAsia="nb-NO"/>
        </w:rPr>
      </w:pPr>
      <w:r w:rsidRPr="002045B4">
        <w:rPr>
          <w:lang w:eastAsia="nb-NO"/>
        </w:rPr>
        <w:t>manglende interesse for lyder og synsinntrykk</w:t>
      </w:r>
    </w:p>
    <w:p w:rsidR="008D3A27" w:rsidRDefault="008D3A27" w:rsidP="008D1026">
      <w:pPr>
        <w:pStyle w:val="Listeavsnitt"/>
        <w:numPr>
          <w:ilvl w:val="0"/>
          <w:numId w:val="28"/>
        </w:numPr>
        <w:rPr>
          <w:lang w:eastAsia="nb-NO"/>
        </w:rPr>
      </w:pPr>
      <w:r w:rsidRPr="002045B4">
        <w:rPr>
          <w:lang w:eastAsia="nb-NO"/>
        </w:rPr>
        <w:t>forskjeller i bevegelser mellom de to kroppshalvdelene</w:t>
      </w:r>
    </w:p>
    <w:p w:rsidR="008D3A27" w:rsidRDefault="008D3A27" w:rsidP="008D1026">
      <w:pPr>
        <w:pStyle w:val="Listeavsnitt"/>
        <w:numPr>
          <w:ilvl w:val="0"/>
          <w:numId w:val="28"/>
        </w:numPr>
        <w:rPr>
          <w:lang w:eastAsia="nb-NO"/>
        </w:rPr>
      </w:pPr>
      <w:r>
        <w:rPr>
          <w:lang w:eastAsia="nb-NO"/>
        </w:rPr>
        <w:lastRenderedPageBreak/>
        <w:t>uvanlige</w:t>
      </w:r>
      <w:r w:rsidRPr="002045B4">
        <w:rPr>
          <w:lang w:eastAsia="nb-NO"/>
        </w:rPr>
        <w:t xml:space="preserve"> kroppsstillinger</w:t>
      </w:r>
    </w:p>
    <w:p w:rsidR="008D3A27" w:rsidRPr="002045B4" w:rsidRDefault="008D3A27" w:rsidP="008D1026">
      <w:pPr>
        <w:pStyle w:val="Listeavsnitt"/>
        <w:numPr>
          <w:ilvl w:val="0"/>
          <w:numId w:val="28"/>
        </w:numPr>
        <w:rPr>
          <w:lang w:eastAsia="nb-NO"/>
        </w:rPr>
      </w:pPr>
      <w:r w:rsidRPr="002045B4">
        <w:rPr>
          <w:lang w:eastAsia="nb-NO"/>
        </w:rPr>
        <w:t>mangelfu</w:t>
      </w:r>
      <w:r>
        <w:rPr>
          <w:lang w:eastAsia="nb-NO"/>
        </w:rPr>
        <w:t>ll kontroll over hodebevegelser</w:t>
      </w:r>
    </w:p>
    <w:p w:rsidR="008D3A27" w:rsidRDefault="008D3A27" w:rsidP="00146E28">
      <w:pPr>
        <w:autoSpaceDE w:val="0"/>
        <w:autoSpaceDN w:val="0"/>
        <w:adjustRightInd w:val="0"/>
        <w:spacing w:before="100" w:after="100"/>
        <w:rPr>
          <w:b/>
          <w:szCs w:val="24"/>
          <w:lang w:eastAsia="nb-NO"/>
        </w:rPr>
      </w:pPr>
      <w:r w:rsidRPr="002045B4">
        <w:rPr>
          <w:b/>
          <w:szCs w:val="24"/>
          <w:lang w:eastAsia="nb-NO"/>
        </w:rPr>
        <w:t>Ett eller flere av disse symptomene er vanlige:</w:t>
      </w:r>
    </w:p>
    <w:p w:rsidR="008D3A27" w:rsidRPr="002045B4" w:rsidRDefault="008D3A27" w:rsidP="002E6647">
      <w:pPr>
        <w:pStyle w:val="Punktliste-"/>
      </w:pPr>
      <w:r w:rsidRPr="002045B4">
        <w:t xml:space="preserve">Stramme muskler og muskelspasmer (muskelstramninger) </w:t>
      </w:r>
    </w:p>
    <w:p w:rsidR="008D3A27" w:rsidRPr="002045B4" w:rsidRDefault="008D3A27" w:rsidP="002E6647">
      <w:pPr>
        <w:pStyle w:val="Punktliste-"/>
      </w:pPr>
      <w:r w:rsidRPr="002045B4">
        <w:t xml:space="preserve">Ufrivillige bevegelser </w:t>
      </w:r>
    </w:p>
    <w:p w:rsidR="008D3A27" w:rsidRPr="002045B4" w:rsidRDefault="008D3A27" w:rsidP="002E6647">
      <w:pPr>
        <w:pStyle w:val="Punktliste-"/>
      </w:pPr>
      <w:r w:rsidRPr="002045B4">
        <w:t xml:space="preserve">Problemer med de grovmotoriske ferdighetene (f.eks. å gå </w:t>
      </w:r>
      <w:r>
        <w:t>eller å</w:t>
      </w:r>
      <w:r w:rsidRPr="002045B4">
        <w:t xml:space="preserve"> springe) </w:t>
      </w:r>
    </w:p>
    <w:p w:rsidR="008D3A27" w:rsidRPr="002045B4" w:rsidRDefault="008D3A27" w:rsidP="002E6647">
      <w:pPr>
        <w:pStyle w:val="Punktliste-"/>
      </w:pPr>
      <w:r w:rsidRPr="002045B4">
        <w:t>Problemer med finmotorikk (f.eks. å skrive og</w:t>
      </w:r>
      <w:r>
        <w:t xml:space="preserve"> å</w:t>
      </w:r>
      <w:r w:rsidRPr="002045B4">
        <w:t xml:space="preserve"> snakke) </w:t>
      </w:r>
    </w:p>
    <w:p w:rsidR="008D3A27" w:rsidRPr="002045B4" w:rsidRDefault="008D3A27" w:rsidP="002E6647">
      <w:pPr>
        <w:pStyle w:val="Punktliste-"/>
      </w:pPr>
      <w:r w:rsidRPr="002045B4">
        <w:t>Unormal oppfat</w:t>
      </w:r>
      <w:r>
        <w:t>ning</w:t>
      </w:r>
      <w:r w:rsidRPr="002045B4">
        <w:t xml:space="preserve"> og bearbeiding av sanseinntrykk </w:t>
      </w:r>
    </w:p>
    <w:p w:rsidR="008D3A27" w:rsidRPr="002045B4" w:rsidRDefault="008D3A27" w:rsidP="002E6647">
      <w:pPr>
        <w:pStyle w:val="Punktliste-"/>
      </w:pPr>
      <w:r w:rsidRPr="002045B4">
        <w:t>Pro</w:t>
      </w:r>
      <w:r>
        <w:t>blemer med romforståelse og øye–</w:t>
      </w:r>
      <w:r w:rsidRPr="002045B4">
        <w:t>hånd</w:t>
      </w:r>
      <w:r>
        <w:t>–</w:t>
      </w:r>
      <w:r w:rsidRPr="002045B4">
        <w:t xml:space="preserve">koordinasjon </w:t>
      </w:r>
    </w:p>
    <w:p w:rsidR="008D3A27" w:rsidRPr="002045B4" w:rsidRDefault="008D3A27" w:rsidP="002E6647">
      <w:pPr>
        <w:pStyle w:val="Punktliste-"/>
      </w:pPr>
      <w:r w:rsidRPr="002045B4">
        <w:t>Innlæringsvansker og vansker med å sette i gang aktivitet på</w:t>
      </w:r>
      <w:r>
        <w:t xml:space="preserve"> egen </w:t>
      </w:r>
      <w:r w:rsidRPr="002045B4">
        <w:t>hånd</w:t>
      </w:r>
      <w:r>
        <w:t>,</w:t>
      </w:r>
      <w:r w:rsidRPr="002045B4">
        <w:t xml:space="preserve"> viser seg tydeligere i skolealder</w:t>
      </w:r>
    </w:p>
    <w:p w:rsidR="008D3A27" w:rsidRDefault="008D3A27" w:rsidP="002E6647">
      <w:pPr>
        <w:rPr>
          <w:lang w:eastAsia="nb-NO"/>
        </w:rPr>
      </w:pPr>
      <w:r>
        <w:rPr>
          <w:lang w:eastAsia="nb-NO"/>
        </w:rPr>
        <w:t>De fleste personer med CP har et normalt intellektuelt nivå. Noen har imidlertid tilleggsvansker som utviklingshemming, og en</w:t>
      </w:r>
      <w:r w:rsidRPr="00112268">
        <w:rPr>
          <w:lang w:eastAsia="nb-NO"/>
        </w:rPr>
        <w:t xml:space="preserve"> del har lærevansker</w:t>
      </w:r>
      <w:r>
        <w:rPr>
          <w:lang w:eastAsia="nb-NO"/>
        </w:rPr>
        <w:t xml:space="preserve"> som dysleksi og non-verbale lærevansker. Slike lærevansker kan føre til at de vil ha problemer med å </w:t>
      </w:r>
      <w:r w:rsidRPr="004710BD">
        <w:rPr>
          <w:lang w:eastAsia="nb-NO"/>
        </w:rPr>
        <w:t>oppfatte/bearbeide nye eller sammensatte synsinntr</w:t>
      </w:r>
      <w:r>
        <w:rPr>
          <w:lang w:eastAsia="nb-NO"/>
        </w:rPr>
        <w:t>ykk, orientere seg (svak rom-</w:t>
      </w:r>
      <w:r w:rsidRPr="004710BD">
        <w:rPr>
          <w:lang w:eastAsia="nb-NO"/>
        </w:rPr>
        <w:t xml:space="preserve"> og retningssans)</w:t>
      </w:r>
      <w:r>
        <w:rPr>
          <w:lang w:eastAsia="nb-NO"/>
        </w:rPr>
        <w:t xml:space="preserve">, og </w:t>
      </w:r>
      <w:r w:rsidRPr="004710BD">
        <w:rPr>
          <w:lang w:eastAsia="nb-NO"/>
        </w:rPr>
        <w:t xml:space="preserve">mestre nye og sammensatte motoriske ferdigheter (motorisk klønete, enten finmotorisk eller grovmotorisk, eller begge deler). </w:t>
      </w:r>
      <w:r>
        <w:rPr>
          <w:lang w:eastAsia="nb-NO"/>
        </w:rPr>
        <w:t>Personer med</w:t>
      </w:r>
      <w:r w:rsidRPr="004710BD">
        <w:rPr>
          <w:lang w:eastAsia="nb-NO"/>
        </w:rPr>
        <w:t xml:space="preserve"> vanlig </w:t>
      </w:r>
      <w:r>
        <w:rPr>
          <w:lang w:eastAsia="nb-NO"/>
        </w:rPr>
        <w:t xml:space="preserve">intellektuelt nivå kan også ha </w:t>
      </w:r>
      <w:r w:rsidRPr="004710BD">
        <w:rPr>
          <w:lang w:eastAsia="nb-NO"/>
        </w:rPr>
        <w:t xml:space="preserve">vansker </w:t>
      </w:r>
      <w:r>
        <w:rPr>
          <w:lang w:eastAsia="nb-NO"/>
        </w:rPr>
        <w:t xml:space="preserve">med å løse nye problemer og </w:t>
      </w:r>
      <w:r w:rsidRPr="004710BD">
        <w:rPr>
          <w:lang w:eastAsia="nb-NO"/>
        </w:rPr>
        <w:t xml:space="preserve">forholde </w:t>
      </w:r>
      <w:r>
        <w:rPr>
          <w:lang w:eastAsia="nb-NO"/>
        </w:rPr>
        <w:t xml:space="preserve">seg </w:t>
      </w:r>
      <w:r w:rsidRPr="004710BD">
        <w:rPr>
          <w:lang w:eastAsia="nb-NO"/>
        </w:rPr>
        <w:t>til nye situasjoner</w:t>
      </w:r>
      <w:r>
        <w:rPr>
          <w:lang w:eastAsia="nb-NO"/>
        </w:rPr>
        <w:t>, og kan ha utfordringer med</w:t>
      </w:r>
      <w:r w:rsidRPr="004710BD">
        <w:rPr>
          <w:lang w:eastAsia="nb-NO"/>
        </w:rPr>
        <w:t xml:space="preserve"> sosial kommunikasjon og tilpasning</w:t>
      </w:r>
      <w:r>
        <w:rPr>
          <w:lang w:eastAsia="nb-NO"/>
        </w:rPr>
        <w:t>.</w:t>
      </w:r>
      <w:r>
        <w:rPr>
          <w:rStyle w:val="Fotnotereferanse"/>
          <w:szCs w:val="24"/>
          <w:lang w:eastAsia="nb-NO"/>
        </w:rPr>
        <w:footnoteReference w:id="120"/>
      </w:r>
    </w:p>
    <w:p w:rsidR="008D3A27" w:rsidRDefault="008D3A27" w:rsidP="002E6647">
      <w:pPr>
        <w:rPr>
          <w:lang w:eastAsia="nb-NO"/>
        </w:rPr>
      </w:pPr>
      <w:r>
        <w:rPr>
          <w:lang w:eastAsia="nb-NO"/>
        </w:rPr>
        <w:t>Personer</w:t>
      </w:r>
      <w:r w:rsidRPr="00112268">
        <w:rPr>
          <w:lang w:eastAsia="nb-NO"/>
        </w:rPr>
        <w:t xml:space="preserve"> med </w:t>
      </w:r>
      <w:r>
        <w:rPr>
          <w:lang w:eastAsia="nb-NO"/>
        </w:rPr>
        <w:t>CP</w:t>
      </w:r>
      <w:r w:rsidRPr="00112268">
        <w:rPr>
          <w:lang w:eastAsia="nb-NO"/>
        </w:rPr>
        <w:t xml:space="preserve"> </w:t>
      </w:r>
      <w:r>
        <w:rPr>
          <w:lang w:eastAsia="nb-NO"/>
        </w:rPr>
        <w:t>kan ha en rekke tilleggsutfordringer som epilepsi og</w:t>
      </w:r>
      <w:r w:rsidRPr="00112268">
        <w:rPr>
          <w:lang w:eastAsia="nb-NO"/>
        </w:rPr>
        <w:t xml:space="preserve"> spise- og svelgeproblemer</w:t>
      </w:r>
      <w:r>
        <w:rPr>
          <w:lang w:eastAsia="nb-NO"/>
        </w:rPr>
        <w:t>, nedsatt syn og hørsel og k</w:t>
      </w:r>
      <w:r w:rsidRPr="00112268">
        <w:rPr>
          <w:lang w:eastAsia="nb-NO"/>
        </w:rPr>
        <w:t xml:space="preserve">ommunikasjonsproblemer </w:t>
      </w:r>
      <w:r>
        <w:rPr>
          <w:lang w:eastAsia="nb-NO"/>
        </w:rPr>
        <w:t xml:space="preserve">i form av </w:t>
      </w:r>
      <w:r w:rsidRPr="00112268">
        <w:rPr>
          <w:lang w:eastAsia="nb-NO"/>
        </w:rPr>
        <w:t>utydelig</w:t>
      </w:r>
      <w:r>
        <w:rPr>
          <w:lang w:eastAsia="nb-NO"/>
        </w:rPr>
        <w:t xml:space="preserve"> </w:t>
      </w:r>
      <w:r w:rsidRPr="00112268">
        <w:rPr>
          <w:lang w:eastAsia="nb-NO"/>
        </w:rPr>
        <w:t>eller ingen tale.</w:t>
      </w:r>
    </w:p>
    <w:p w:rsidR="008D3A27" w:rsidRDefault="008D3A27" w:rsidP="002E6647">
      <w:pPr>
        <w:rPr>
          <w:lang w:eastAsia="nb-NO"/>
        </w:rPr>
      </w:pPr>
      <w:r>
        <w:rPr>
          <w:lang w:eastAsia="nb-NO"/>
        </w:rPr>
        <w:lastRenderedPageBreak/>
        <w:t>Lette tilfeller av c</w:t>
      </w:r>
      <w:r w:rsidRPr="006572F5">
        <w:rPr>
          <w:lang w:eastAsia="nb-NO"/>
        </w:rPr>
        <w:t>erebral parese</w:t>
      </w:r>
      <w:r>
        <w:rPr>
          <w:lang w:eastAsia="nb-NO"/>
        </w:rPr>
        <w:t xml:space="preserve"> gir </w:t>
      </w:r>
      <w:r w:rsidRPr="006572F5">
        <w:rPr>
          <w:lang w:eastAsia="nb-NO"/>
        </w:rPr>
        <w:t>i noen tilfelle</w:t>
      </w:r>
      <w:r>
        <w:rPr>
          <w:lang w:eastAsia="nb-NO"/>
        </w:rPr>
        <w:t>r</w:t>
      </w:r>
      <w:r w:rsidRPr="006572F5">
        <w:rPr>
          <w:lang w:eastAsia="nb-NO"/>
        </w:rPr>
        <w:t xml:space="preserve"> lite synlig</w:t>
      </w:r>
      <w:r>
        <w:rPr>
          <w:lang w:eastAsia="nb-NO"/>
        </w:rPr>
        <w:t>e</w:t>
      </w:r>
      <w:r w:rsidRPr="006572F5">
        <w:rPr>
          <w:lang w:eastAsia="nb-NO"/>
        </w:rPr>
        <w:t xml:space="preserve"> uts</w:t>
      </w:r>
      <w:r>
        <w:rPr>
          <w:lang w:eastAsia="nb-NO"/>
        </w:rPr>
        <w:t>la</w:t>
      </w:r>
      <w:r w:rsidRPr="006572F5">
        <w:rPr>
          <w:lang w:eastAsia="nb-NO"/>
        </w:rPr>
        <w:t>g</w:t>
      </w:r>
      <w:r>
        <w:rPr>
          <w:lang w:eastAsia="nb-NO"/>
        </w:rPr>
        <w:t xml:space="preserve"> som for eksempel noe nedsatt syn og dårlig balanse</w:t>
      </w:r>
      <w:r w:rsidRPr="006572F5">
        <w:rPr>
          <w:lang w:eastAsia="nb-NO"/>
        </w:rPr>
        <w:t xml:space="preserve">. </w:t>
      </w:r>
      <w:r>
        <w:rPr>
          <w:lang w:eastAsia="nb-NO"/>
        </w:rPr>
        <w:t>Også når det gjelder disse lette tilfellene kan det være</w:t>
      </w:r>
      <w:r w:rsidRPr="006572F5">
        <w:rPr>
          <w:lang w:eastAsia="nb-NO"/>
        </w:rPr>
        <w:t xml:space="preserve"> behov for tilre</w:t>
      </w:r>
      <w:r>
        <w:rPr>
          <w:lang w:eastAsia="nb-NO"/>
        </w:rPr>
        <w:t xml:space="preserve">ttelegging i barnehage og skole, blant annet </w:t>
      </w:r>
      <w:r w:rsidRPr="006572F5">
        <w:rPr>
          <w:lang w:eastAsia="nb-NO"/>
        </w:rPr>
        <w:t xml:space="preserve">når det gjelder hjelpemidler, plassering i klasserom og </w:t>
      </w:r>
      <w:r>
        <w:rPr>
          <w:lang w:eastAsia="nb-NO"/>
        </w:rPr>
        <w:t>ved</w:t>
      </w:r>
      <w:r w:rsidRPr="006572F5">
        <w:rPr>
          <w:lang w:eastAsia="nb-NO"/>
        </w:rPr>
        <w:t xml:space="preserve"> deltakelse i fysiske aktiviteter.</w:t>
      </w:r>
      <w:r>
        <w:rPr>
          <w:rStyle w:val="Fotnotereferanse"/>
          <w:szCs w:val="24"/>
          <w:lang w:eastAsia="nb-NO"/>
        </w:rPr>
        <w:footnoteReference w:id="121"/>
      </w:r>
      <w:r>
        <w:rPr>
          <w:lang w:eastAsia="nb-NO"/>
        </w:rPr>
        <w:t xml:space="preserve"> Personer med de letteste formene f</w:t>
      </w:r>
      <w:r w:rsidR="007E44FC">
        <w:rPr>
          <w:lang w:eastAsia="nb-NO"/>
        </w:rPr>
        <w:t>o</w:t>
      </w:r>
      <w:r>
        <w:rPr>
          <w:lang w:eastAsia="nb-NO"/>
        </w:rPr>
        <w:t>r CP bruker gjerne mye energi på å leve opp til hva som ansees som «normalt». Disse mestringsstrategiene er ikke alltid heldige</w:t>
      </w:r>
      <w:r w:rsidR="004D7D9B">
        <w:rPr>
          <w:lang w:eastAsia="nb-NO"/>
        </w:rPr>
        <w:t xml:space="preserve"> </w:t>
      </w:r>
      <w:r w:rsidR="00DC388B">
        <w:rPr>
          <w:lang w:eastAsia="nb-NO"/>
        </w:rPr>
        <w:t>da</w:t>
      </w:r>
      <w:r w:rsidR="00F50A4E">
        <w:rPr>
          <w:lang w:eastAsia="nb-NO"/>
        </w:rPr>
        <w:t xml:space="preserve"> de medfører stort energiforbruk og på lengre sikt unødvendig slitasje og belastning</w:t>
      </w:r>
      <w:r>
        <w:rPr>
          <w:lang w:eastAsia="nb-NO"/>
        </w:rPr>
        <w:t>.</w:t>
      </w:r>
    </w:p>
    <w:p w:rsidR="008D3A27" w:rsidRDefault="008D3A27" w:rsidP="002E6647">
      <w:pPr>
        <w:rPr>
          <w:lang w:eastAsia="nb-NO"/>
        </w:rPr>
      </w:pPr>
      <w:r w:rsidRPr="00494FA3">
        <w:rPr>
          <w:lang w:eastAsia="nb-NO"/>
        </w:rPr>
        <w:t xml:space="preserve">Hjerneskaden som har oppstått, kan ikke endres, men </w:t>
      </w:r>
      <w:r>
        <w:rPr>
          <w:lang w:eastAsia="nb-NO"/>
        </w:rPr>
        <w:t xml:space="preserve">god og individuell tilrettelegging kan </w:t>
      </w:r>
      <w:r w:rsidRPr="00494FA3">
        <w:rPr>
          <w:lang w:eastAsia="nb-NO"/>
        </w:rPr>
        <w:t>endre på de k</w:t>
      </w:r>
      <w:r>
        <w:rPr>
          <w:lang w:eastAsia="nb-NO"/>
        </w:rPr>
        <w:t xml:space="preserve">onsekvensene den kan gi. </w:t>
      </w:r>
    </w:p>
    <w:p w:rsidR="008D3A27" w:rsidRPr="00AD07D2" w:rsidRDefault="008D3A27" w:rsidP="00146E28">
      <w:pPr>
        <w:pStyle w:val="Overskrift3"/>
        <w:rPr>
          <w:lang w:eastAsia="nb-NO"/>
        </w:rPr>
      </w:pPr>
      <w:bookmarkStart w:id="59" w:name="_Toc402433401"/>
      <w:r>
        <w:rPr>
          <w:lang w:eastAsia="nb-NO"/>
        </w:rPr>
        <w:t>Huskeregler ved k</w:t>
      </w:r>
      <w:r w:rsidRPr="00AD07D2">
        <w:rPr>
          <w:lang w:eastAsia="nb-NO"/>
        </w:rPr>
        <w:t>ommunikasjon</w:t>
      </w:r>
      <w:r>
        <w:rPr>
          <w:lang w:eastAsia="nb-NO"/>
        </w:rPr>
        <w:t xml:space="preserve"> med barn med CP</w:t>
      </w:r>
      <w:bookmarkEnd w:id="59"/>
    </w:p>
    <w:p w:rsidR="008D3A27" w:rsidRDefault="008D3A27" w:rsidP="008D1026">
      <w:pPr>
        <w:pStyle w:val="Listeavsnitt"/>
        <w:numPr>
          <w:ilvl w:val="0"/>
          <w:numId w:val="38"/>
        </w:numPr>
      </w:pPr>
      <w:r>
        <w:t>Personer med CP kan ha problemer med kommunikasjon blant annet på grunn av spasmer som kan føre til utydelig tale og/eller brudd i taleflyten. Slike problemer kan forsterkes ved opplevelse av stress. Samtalen bør derfor foregå i rolige omgivelser samtidig som det settes av nok tid. Den som snakker med barnet bør ikke gi uttrykk for å ha dårlig tid.</w:t>
      </w:r>
    </w:p>
    <w:p w:rsidR="008D3A27" w:rsidRDefault="008D3A27" w:rsidP="008D1026">
      <w:pPr>
        <w:pStyle w:val="Listeavsnitt"/>
        <w:numPr>
          <w:ilvl w:val="0"/>
          <w:numId w:val="38"/>
        </w:numPr>
      </w:pPr>
      <w:r>
        <w:t>Før samtalen er det viktig å finne ut hvordan barnet kommuniserer. Noen barn kommuniserer ved hjelp av kommunikasjonshjelpemidler som norsk med tegnstøtte, bilder, lydapparater osv. Andre trenger tegnspråktolk. Tolken kan med fordel være en person som barnet omgås til daglig, og som kjenner barnets måte å kommunisere på.</w:t>
      </w:r>
    </w:p>
    <w:p w:rsidR="008D3A27" w:rsidRDefault="008D3A27" w:rsidP="00146E28">
      <w:pPr>
        <w:autoSpaceDE w:val="0"/>
        <w:autoSpaceDN w:val="0"/>
        <w:adjustRightInd w:val="0"/>
        <w:spacing w:before="100" w:after="100"/>
        <w:rPr>
          <w:szCs w:val="24"/>
          <w:lang w:eastAsia="nb-NO"/>
        </w:rPr>
      </w:pPr>
    </w:p>
    <w:p w:rsidR="008D3A27" w:rsidRDefault="008D3A27" w:rsidP="002E6647">
      <w:pPr>
        <w:rPr>
          <w:lang w:eastAsia="nb-NO"/>
        </w:rPr>
      </w:pPr>
      <w:r>
        <w:rPr>
          <w:lang w:eastAsia="nb-NO"/>
        </w:rPr>
        <w:t xml:space="preserve">Hvis barnet har utviklingshemming i tillegg, se kommunikasjonsråd i kapittel 4.5.2. </w:t>
      </w:r>
    </w:p>
    <w:p w:rsidR="008D3A27" w:rsidRDefault="008D3A27" w:rsidP="006904E0">
      <w:pPr>
        <w:spacing w:after="120"/>
        <w:rPr>
          <w:szCs w:val="24"/>
          <w:lang w:eastAsia="nb-NO"/>
        </w:rPr>
      </w:pPr>
      <w:r w:rsidRPr="00105B73">
        <w:rPr>
          <w:i/>
          <w:szCs w:val="24"/>
          <w:lang w:eastAsia="nb-NO"/>
        </w:rPr>
        <w:lastRenderedPageBreak/>
        <w:t>NRK har laget opplysningsfilm om CP, den finner du her:</w:t>
      </w:r>
      <w:r>
        <w:rPr>
          <w:i/>
          <w:szCs w:val="24"/>
          <w:lang w:eastAsia="nb-NO"/>
        </w:rPr>
        <w:t xml:space="preserve"> </w:t>
      </w:r>
      <w:hyperlink r:id="rId30" w:history="1">
        <w:r w:rsidRPr="00DD3AE6">
          <w:rPr>
            <w:rStyle w:val="Hyperkobling"/>
            <w:szCs w:val="24"/>
            <w:lang w:eastAsia="nb-NO"/>
          </w:rPr>
          <w:t>http://www.nrk.no/video/a_leve_med_cerebral_parese/61B4A1FD9C0EDBAF/emne/Naturfag/</w:t>
        </w:r>
      </w:hyperlink>
      <w:r>
        <w:rPr>
          <w:szCs w:val="24"/>
          <w:lang w:eastAsia="nb-NO"/>
        </w:rPr>
        <w:t xml:space="preserve"> </w:t>
      </w:r>
    </w:p>
    <w:p w:rsidR="008D3A27" w:rsidRDefault="008D3A27" w:rsidP="006904E0">
      <w:pPr>
        <w:spacing w:after="120"/>
        <w:rPr>
          <w:szCs w:val="24"/>
          <w:lang w:eastAsia="nb-NO"/>
        </w:rPr>
      </w:pPr>
    </w:p>
    <w:p w:rsidR="008D3A27" w:rsidRPr="00C10306" w:rsidRDefault="008D3A27" w:rsidP="00DC388B">
      <w:pPr>
        <w:pStyle w:val="Overskrift2"/>
      </w:pPr>
      <w:bookmarkStart w:id="60" w:name="_Toc402433402"/>
      <w:r w:rsidRPr="00C10306">
        <w:rPr>
          <w:rStyle w:val="Overskrift1Tegn"/>
          <w:b w:val="0"/>
          <w:bCs/>
          <w:caps w:val="0"/>
          <w:kern w:val="0"/>
          <w:sz w:val="28"/>
          <w:szCs w:val="28"/>
        </w:rPr>
        <w:t>Fremadskridende (progredierende) hjernesykdommer</w:t>
      </w:r>
      <w:bookmarkEnd w:id="60"/>
      <w:r w:rsidRPr="00C10306">
        <w:t xml:space="preserve"> </w:t>
      </w:r>
    </w:p>
    <w:p w:rsidR="00CC1776" w:rsidRDefault="008D3A27" w:rsidP="00091D5F">
      <w:pPr>
        <w:rPr>
          <w:szCs w:val="24"/>
          <w:lang w:eastAsia="nb-NO"/>
        </w:rPr>
      </w:pPr>
      <w:r>
        <w:rPr>
          <w:szCs w:val="24"/>
          <w:lang w:eastAsia="nb-NO"/>
        </w:rPr>
        <w:t>Noen barn får fremadskridende hjernesykdommer. D</w:t>
      </w:r>
      <w:r w:rsidRPr="006572F5">
        <w:rPr>
          <w:szCs w:val="24"/>
          <w:lang w:eastAsia="nb-NO"/>
        </w:rPr>
        <w:t xml:space="preserve">e fleste </w:t>
      </w:r>
      <w:r>
        <w:rPr>
          <w:szCs w:val="24"/>
          <w:lang w:eastAsia="nb-NO"/>
        </w:rPr>
        <w:t xml:space="preserve">av disse skyldes en </w:t>
      </w:r>
      <w:r w:rsidRPr="006572F5">
        <w:rPr>
          <w:szCs w:val="24"/>
          <w:lang w:eastAsia="nb-NO"/>
        </w:rPr>
        <w:t>uidentifisert</w:t>
      </w:r>
      <w:r>
        <w:rPr>
          <w:szCs w:val="24"/>
          <w:lang w:eastAsia="nb-NO"/>
        </w:rPr>
        <w:t xml:space="preserve">, </w:t>
      </w:r>
      <w:r w:rsidRPr="006572F5">
        <w:rPr>
          <w:szCs w:val="24"/>
          <w:lang w:eastAsia="nb-NO"/>
        </w:rPr>
        <w:t>genetisk betinge</w:t>
      </w:r>
      <w:r>
        <w:rPr>
          <w:szCs w:val="24"/>
          <w:lang w:eastAsia="nb-NO"/>
        </w:rPr>
        <w:t>t</w:t>
      </w:r>
      <w:r w:rsidRPr="006572F5">
        <w:rPr>
          <w:szCs w:val="24"/>
          <w:lang w:eastAsia="nb-NO"/>
        </w:rPr>
        <w:t xml:space="preserve"> biokjemisk/metabolsk forstyrrelse i sentralnervesystemet. Det kan også foreligge en uidentifisert betennelse i sentralnervesystemet. </w:t>
      </w:r>
    </w:p>
    <w:p w:rsidR="00091D5F" w:rsidRDefault="00CC1776" w:rsidP="00091D5F">
      <w:pPr>
        <w:rPr>
          <w:szCs w:val="24"/>
          <w:lang w:eastAsia="nb-NO"/>
        </w:rPr>
      </w:pPr>
      <w:r w:rsidRPr="006572F5">
        <w:rPr>
          <w:szCs w:val="24"/>
          <w:lang w:eastAsia="nb-NO"/>
        </w:rPr>
        <w:t>Barn med fremadskridende hjernesykdom er vanligvis symptomfrie ved fødsel, en del også i de første leveårene. Deretter ser</w:t>
      </w:r>
      <w:r>
        <w:rPr>
          <w:szCs w:val="24"/>
          <w:lang w:eastAsia="nb-NO"/>
        </w:rPr>
        <w:t xml:space="preserve"> en</w:t>
      </w:r>
      <w:r w:rsidRPr="006572F5">
        <w:rPr>
          <w:szCs w:val="24"/>
          <w:lang w:eastAsia="nb-NO"/>
        </w:rPr>
        <w:t xml:space="preserve"> et sammensatt nevrologisk sykd</w:t>
      </w:r>
      <w:r>
        <w:rPr>
          <w:szCs w:val="24"/>
          <w:lang w:eastAsia="nb-NO"/>
        </w:rPr>
        <w:t xml:space="preserve">omsbilde med mindre kontaktevne, </w:t>
      </w:r>
      <w:r w:rsidRPr="006572F5">
        <w:rPr>
          <w:szCs w:val="24"/>
          <w:lang w:eastAsia="nb-NO"/>
        </w:rPr>
        <w:t>utviklingsavvik</w:t>
      </w:r>
      <w:r>
        <w:rPr>
          <w:szCs w:val="24"/>
          <w:lang w:eastAsia="nb-NO"/>
        </w:rPr>
        <w:t xml:space="preserve">, </w:t>
      </w:r>
      <w:r w:rsidRPr="006572F5">
        <w:rPr>
          <w:szCs w:val="24"/>
          <w:lang w:eastAsia="nb-NO"/>
        </w:rPr>
        <w:t>tap av funksjoner og forverring over tid</w:t>
      </w:r>
      <w:r w:rsidR="004F5D15">
        <w:rPr>
          <w:szCs w:val="24"/>
          <w:lang w:eastAsia="nb-NO"/>
        </w:rPr>
        <w:t>.</w:t>
      </w:r>
    </w:p>
    <w:p w:rsidR="00304A31" w:rsidRDefault="00CE1DAE" w:rsidP="00F03582">
      <w:pPr>
        <w:rPr>
          <w:szCs w:val="24"/>
          <w:lang w:eastAsia="nb-NO"/>
        </w:rPr>
      </w:pPr>
      <w:r>
        <w:rPr>
          <w:szCs w:val="24"/>
          <w:lang w:eastAsia="nb-NO"/>
        </w:rPr>
        <w:t xml:space="preserve">Det er vanlig at foreldre til barn med en fremadskridende </w:t>
      </w:r>
      <w:r w:rsidR="00E76129">
        <w:rPr>
          <w:szCs w:val="24"/>
          <w:lang w:eastAsia="nb-NO"/>
        </w:rPr>
        <w:t xml:space="preserve">sykdom </w:t>
      </w:r>
      <w:r>
        <w:rPr>
          <w:szCs w:val="24"/>
          <w:lang w:eastAsia="nb-NO"/>
        </w:rPr>
        <w:t>reagerer med sorg og fortvilelse når diagnosen blir stilt. De kan ha vanskelig for å forholde seg til informasjon</w:t>
      </w:r>
      <w:r w:rsidR="002A3362">
        <w:rPr>
          <w:szCs w:val="24"/>
          <w:lang w:eastAsia="nb-NO"/>
        </w:rPr>
        <w:t xml:space="preserve"> og trenger tid til å bearbeide og tilpasse seg den nye livssituasjonen for barnet og familien. </w:t>
      </w:r>
      <w:r w:rsidR="00CC1776">
        <w:rPr>
          <w:szCs w:val="24"/>
          <w:lang w:eastAsia="nb-NO"/>
        </w:rPr>
        <w:t xml:space="preserve">Barnet og deres foreldre vil oppleve frustrasjon og sorg over </w:t>
      </w:r>
      <w:r w:rsidR="001C50B7">
        <w:rPr>
          <w:szCs w:val="24"/>
          <w:lang w:eastAsia="nb-NO"/>
        </w:rPr>
        <w:t xml:space="preserve">at barnet </w:t>
      </w:r>
      <w:r w:rsidR="00CC1776">
        <w:rPr>
          <w:szCs w:val="24"/>
          <w:lang w:eastAsia="nb-NO"/>
        </w:rPr>
        <w:t xml:space="preserve">ikke </w:t>
      </w:r>
      <w:r w:rsidR="001C50B7">
        <w:rPr>
          <w:szCs w:val="24"/>
          <w:lang w:eastAsia="nb-NO"/>
        </w:rPr>
        <w:t>kan</w:t>
      </w:r>
      <w:r w:rsidR="00CC1776">
        <w:rPr>
          <w:szCs w:val="24"/>
          <w:lang w:eastAsia="nb-NO"/>
        </w:rPr>
        <w:t xml:space="preserve"> mestre ting </w:t>
      </w:r>
      <w:r w:rsidR="008A5215">
        <w:rPr>
          <w:szCs w:val="24"/>
          <w:lang w:eastAsia="nb-NO"/>
        </w:rPr>
        <w:t>barnet</w:t>
      </w:r>
      <w:r w:rsidR="00CC1776">
        <w:rPr>
          <w:szCs w:val="24"/>
          <w:lang w:eastAsia="nb-NO"/>
        </w:rPr>
        <w:t xml:space="preserve"> tidligere har klart.</w:t>
      </w:r>
      <w:r w:rsidR="002A3362">
        <w:rPr>
          <w:szCs w:val="24"/>
          <w:lang w:eastAsia="nb-NO"/>
        </w:rPr>
        <w:t xml:space="preserve"> </w:t>
      </w:r>
    </w:p>
    <w:p w:rsidR="00F03582" w:rsidRDefault="002A3362" w:rsidP="00F03582">
      <w:pPr>
        <w:rPr>
          <w:szCs w:val="24"/>
          <w:lang w:eastAsia="nb-NO"/>
        </w:rPr>
      </w:pPr>
      <w:r>
        <w:rPr>
          <w:szCs w:val="24"/>
          <w:lang w:eastAsia="nb-NO"/>
        </w:rPr>
        <w:t>Sykdommen kan utvikle seg i ulike stadier med ulik grad av aktivitetsnivå</w:t>
      </w:r>
      <w:r w:rsidR="004162C7">
        <w:rPr>
          <w:szCs w:val="24"/>
          <w:lang w:eastAsia="nb-NO"/>
        </w:rPr>
        <w:t xml:space="preserve"> hos barnet</w:t>
      </w:r>
      <w:r>
        <w:rPr>
          <w:szCs w:val="24"/>
          <w:lang w:eastAsia="nb-NO"/>
        </w:rPr>
        <w:t>.</w:t>
      </w:r>
      <w:r w:rsidR="004162C7">
        <w:rPr>
          <w:szCs w:val="24"/>
          <w:lang w:eastAsia="nb-NO"/>
        </w:rPr>
        <w:t xml:space="preserve"> Noen stadier kan være preget av at barnet stadig gjentar de samme bevegelsene eller aktivitetene, andre stadier kan være preget av lavt aktivitetsnivå med liten interaksjon med omgivelsene.</w:t>
      </w:r>
      <w:r w:rsidR="00CC1776">
        <w:rPr>
          <w:szCs w:val="24"/>
          <w:lang w:eastAsia="nb-NO"/>
        </w:rPr>
        <w:t xml:space="preserve"> </w:t>
      </w:r>
      <w:r w:rsidR="00695273">
        <w:rPr>
          <w:szCs w:val="24"/>
          <w:lang w:eastAsia="nb-NO"/>
        </w:rPr>
        <w:t>Barnet kan miste</w:t>
      </w:r>
      <w:r w:rsidR="008A5215">
        <w:rPr>
          <w:szCs w:val="24"/>
          <w:lang w:eastAsia="nb-NO"/>
        </w:rPr>
        <w:t xml:space="preserve"> det verbale språket</w:t>
      </w:r>
      <w:r w:rsidR="00056C28">
        <w:rPr>
          <w:szCs w:val="24"/>
          <w:lang w:eastAsia="nb-NO"/>
        </w:rPr>
        <w:t>,</w:t>
      </w:r>
      <w:r w:rsidR="008A5215">
        <w:rPr>
          <w:szCs w:val="24"/>
          <w:lang w:eastAsia="nb-NO"/>
        </w:rPr>
        <w:t xml:space="preserve"> og også noe av det kroppslige språket</w:t>
      </w:r>
      <w:r w:rsidR="00056C28">
        <w:rPr>
          <w:szCs w:val="24"/>
          <w:lang w:eastAsia="nb-NO"/>
        </w:rPr>
        <w:t>. Dette</w:t>
      </w:r>
      <w:r w:rsidR="00695273">
        <w:rPr>
          <w:szCs w:val="24"/>
          <w:lang w:eastAsia="nb-NO"/>
        </w:rPr>
        <w:t xml:space="preserve"> kan gjøre det utfordrende</w:t>
      </w:r>
      <w:r w:rsidR="00CC1776">
        <w:rPr>
          <w:szCs w:val="24"/>
          <w:lang w:eastAsia="nb-NO"/>
        </w:rPr>
        <w:t xml:space="preserve"> å tolke barnets signaler. </w:t>
      </w:r>
      <w:r w:rsidR="00E76129">
        <w:rPr>
          <w:szCs w:val="24"/>
          <w:lang w:eastAsia="nb-NO"/>
        </w:rPr>
        <w:t xml:space="preserve">Atferden vil ofte være preget av reduserte språkferdigheter og økende grad av forvirring, frustrasjon og sinneutbrudd. Barnet kan i tillegg få et forstyrret søvnmønster som </w:t>
      </w:r>
      <w:r w:rsidR="00C0411D">
        <w:rPr>
          <w:szCs w:val="24"/>
          <w:lang w:eastAsia="nb-NO"/>
        </w:rPr>
        <w:t>gjør at barnet må ha</w:t>
      </w:r>
      <w:r w:rsidR="00E76129">
        <w:rPr>
          <w:szCs w:val="24"/>
          <w:lang w:eastAsia="nb-NO"/>
        </w:rPr>
        <w:t xml:space="preserve"> tilsyn</w:t>
      </w:r>
      <w:r w:rsidR="00C0411D">
        <w:rPr>
          <w:szCs w:val="24"/>
          <w:lang w:eastAsia="nb-NO"/>
        </w:rPr>
        <w:t xml:space="preserve"> om natten</w:t>
      </w:r>
      <w:r w:rsidR="00E76129">
        <w:rPr>
          <w:szCs w:val="24"/>
          <w:lang w:eastAsia="nb-NO"/>
        </w:rPr>
        <w:t xml:space="preserve">. Barnet vil over </w:t>
      </w:r>
      <w:r w:rsidR="00E76129">
        <w:rPr>
          <w:szCs w:val="24"/>
          <w:lang w:eastAsia="nb-NO"/>
        </w:rPr>
        <w:lastRenderedPageBreak/>
        <w:t xml:space="preserve">tid </w:t>
      </w:r>
      <w:r w:rsidR="004F5D15">
        <w:rPr>
          <w:szCs w:val="24"/>
          <w:lang w:eastAsia="nb-NO"/>
        </w:rPr>
        <w:t>få endret</w:t>
      </w:r>
      <w:r w:rsidR="004162C7">
        <w:rPr>
          <w:szCs w:val="24"/>
          <w:lang w:eastAsia="nb-NO"/>
        </w:rPr>
        <w:t xml:space="preserve"> personlighet og </w:t>
      </w:r>
      <w:r w:rsidR="00E76129">
        <w:rPr>
          <w:szCs w:val="24"/>
          <w:lang w:eastAsia="nb-NO"/>
        </w:rPr>
        <w:t xml:space="preserve">miste </w:t>
      </w:r>
      <w:r w:rsidR="004162C7">
        <w:rPr>
          <w:szCs w:val="24"/>
          <w:lang w:eastAsia="nb-NO"/>
        </w:rPr>
        <w:t>egenskaper og ferdigheter som omgivelsene knytter til dette barnet. Familien vil derfor over tid oppleve at de gradvis ”mister” barnet sitt.</w:t>
      </w:r>
      <w:r w:rsidR="00E76129">
        <w:rPr>
          <w:szCs w:val="24"/>
          <w:lang w:eastAsia="nb-NO"/>
        </w:rPr>
        <w:t xml:space="preserve"> </w:t>
      </w:r>
      <w:r w:rsidR="00CC1776">
        <w:rPr>
          <w:szCs w:val="24"/>
          <w:lang w:eastAsia="nb-NO"/>
        </w:rPr>
        <w:t>Fremtiden vil være preget av usikkerhet.</w:t>
      </w:r>
      <w:r w:rsidR="008A5215">
        <w:rPr>
          <w:szCs w:val="24"/>
          <w:lang w:eastAsia="nb-NO"/>
        </w:rPr>
        <w:t xml:space="preserve"> Foreldrene vil måtte innstille seg på at barnets liv kan bli avkortet. </w:t>
      </w:r>
      <w:r w:rsidR="004162C7">
        <w:rPr>
          <w:szCs w:val="24"/>
          <w:lang w:eastAsia="nb-NO"/>
        </w:rPr>
        <w:t xml:space="preserve">Familien har ofte behov for hjelp til å takle </w:t>
      </w:r>
      <w:r w:rsidR="00655FAE">
        <w:rPr>
          <w:szCs w:val="24"/>
          <w:lang w:eastAsia="nb-NO"/>
        </w:rPr>
        <w:t xml:space="preserve">de </w:t>
      </w:r>
      <w:r w:rsidR="004162C7">
        <w:rPr>
          <w:szCs w:val="24"/>
          <w:lang w:eastAsia="nb-NO"/>
        </w:rPr>
        <w:t xml:space="preserve">utfordringene som oppstår over tid </w:t>
      </w:r>
      <w:r w:rsidR="003D2F59">
        <w:rPr>
          <w:szCs w:val="24"/>
          <w:lang w:eastAsia="nb-NO"/>
        </w:rPr>
        <w:t>når det gjel</w:t>
      </w:r>
      <w:r w:rsidR="00280B70">
        <w:rPr>
          <w:szCs w:val="24"/>
          <w:lang w:eastAsia="nb-NO"/>
        </w:rPr>
        <w:t>der</w:t>
      </w:r>
      <w:r w:rsidR="004162C7">
        <w:rPr>
          <w:szCs w:val="24"/>
          <w:lang w:eastAsia="nb-NO"/>
        </w:rPr>
        <w:t xml:space="preserve"> å ta vare på barnet, </w:t>
      </w:r>
      <w:r w:rsidR="003D2F59">
        <w:rPr>
          <w:szCs w:val="24"/>
          <w:lang w:eastAsia="nb-NO"/>
        </w:rPr>
        <w:t xml:space="preserve">barnets </w:t>
      </w:r>
      <w:r w:rsidR="004162C7">
        <w:rPr>
          <w:szCs w:val="24"/>
          <w:lang w:eastAsia="nb-NO"/>
        </w:rPr>
        <w:t>søsken og seg selv.</w:t>
      </w:r>
      <w:r w:rsidR="00CC1776">
        <w:rPr>
          <w:szCs w:val="24"/>
          <w:lang w:eastAsia="nb-NO"/>
        </w:rPr>
        <w:t xml:space="preserve"> </w:t>
      </w:r>
      <w:r w:rsidR="00F03582">
        <w:rPr>
          <w:szCs w:val="24"/>
          <w:lang w:eastAsia="nb-NO"/>
        </w:rPr>
        <w:t xml:space="preserve">Det </w:t>
      </w:r>
      <w:r w:rsidR="00DC388B">
        <w:rPr>
          <w:szCs w:val="24"/>
          <w:lang w:eastAsia="nb-NO"/>
        </w:rPr>
        <w:t>kan være nyttig for dem å delta</w:t>
      </w:r>
      <w:r w:rsidR="00F03582">
        <w:rPr>
          <w:szCs w:val="24"/>
          <w:lang w:eastAsia="nb-NO"/>
        </w:rPr>
        <w:t xml:space="preserve"> på samlinger med foreldre som også har barn med samme eller lignende fremadskridende sykdommer. </w:t>
      </w:r>
    </w:p>
    <w:p w:rsidR="00695273" w:rsidRDefault="00695273" w:rsidP="00695273">
      <w:pPr>
        <w:rPr>
          <w:szCs w:val="24"/>
          <w:lang w:eastAsia="nb-NO"/>
        </w:rPr>
      </w:pPr>
      <w:r>
        <w:rPr>
          <w:szCs w:val="24"/>
          <w:lang w:eastAsia="nb-NO"/>
        </w:rPr>
        <w:t xml:space="preserve">Når barn endrer seg og taper funksjoner, må en være oppmerksom på at dette også </w:t>
      </w:r>
      <w:r w:rsidRPr="00CC1776">
        <w:rPr>
          <w:i/>
          <w:szCs w:val="24"/>
          <w:lang w:eastAsia="nb-NO"/>
        </w:rPr>
        <w:t>kan</w:t>
      </w:r>
      <w:r>
        <w:rPr>
          <w:szCs w:val="24"/>
          <w:lang w:eastAsia="nb-NO"/>
        </w:rPr>
        <w:t xml:space="preserve"> skyldes pågående traumatisering/omsorgssvikt.</w:t>
      </w:r>
    </w:p>
    <w:p w:rsidR="007235F8" w:rsidRPr="00C10306" w:rsidRDefault="00251754" w:rsidP="00C10306">
      <w:pPr>
        <w:pStyle w:val="Overskrift3"/>
        <w:rPr>
          <w:szCs w:val="24"/>
        </w:rPr>
      </w:pPr>
      <w:bookmarkStart w:id="61" w:name="_Toc402433403"/>
      <w:r w:rsidRPr="00C10306">
        <w:t>Symptomer og kjennetegn</w:t>
      </w:r>
      <w:bookmarkEnd w:id="61"/>
      <w:r w:rsidRPr="00C10306">
        <w:rPr>
          <w:szCs w:val="24"/>
        </w:rPr>
        <w:t xml:space="preserve"> </w:t>
      </w:r>
    </w:p>
    <w:p w:rsidR="00091D5F" w:rsidRDefault="00091D5F" w:rsidP="00091D5F">
      <w:pPr>
        <w:rPr>
          <w:szCs w:val="24"/>
          <w:lang w:eastAsia="nb-NO"/>
        </w:rPr>
      </w:pPr>
      <w:r w:rsidRPr="006572F5">
        <w:rPr>
          <w:szCs w:val="24"/>
          <w:lang w:eastAsia="nb-NO"/>
        </w:rPr>
        <w:t>Tap av funksjoner er det viktigste tegnet på at det kan foreligge en fremadskridende, nevrologisk sykdom</w:t>
      </w:r>
      <w:r w:rsidR="008771C8">
        <w:rPr>
          <w:szCs w:val="24"/>
          <w:lang w:eastAsia="nb-NO"/>
        </w:rPr>
        <w:t>, men o</w:t>
      </w:r>
      <w:r w:rsidR="00AE5EA1">
        <w:rPr>
          <w:szCs w:val="24"/>
          <w:lang w:eastAsia="nb-NO"/>
        </w:rPr>
        <w:t>gså ved autisme rapporterer foreldre noen ganger at barnet har mistet sos</w:t>
      </w:r>
      <w:r w:rsidR="007A62C4">
        <w:rPr>
          <w:szCs w:val="24"/>
          <w:lang w:eastAsia="nb-NO"/>
        </w:rPr>
        <w:t xml:space="preserve">iale og språklige ferdigheter. </w:t>
      </w:r>
      <w:r w:rsidR="00AE5EA1">
        <w:rPr>
          <w:szCs w:val="24"/>
          <w:lang w:eastAsia="nb-NO"/>
        </w:rPr>
        <w:t>Sjeldne epilepsitilstander kan også gi tap av funksjoner i s</w:t>
      </w:r>
      <w:r w:rsidR="000247D8">
        <w:rPr>
          <w:szCs w:val="24"/>
          <w:lang w:eastAsia="nb-NO"/>
        </w:rPr>
        <w:t>må</w:t>
      </w:r>
      <w:r w:rsidR="00AE5EA1">
        <w:rPr>
          <w:szCs w:val="24"/>
          <w:lang w:eastAsia="nb-NO"/>
        </w:rPr>
        <w:t xml:space="preserve">barnsalder. </w:t>
      </w:r>
    </w:p>
    <w:p w:rsidR="007E44FC" w:rsidRPr="000A073F" w:rsidRDefault="00F03582" w:rsidP="007E44FC">
      <w:pPr>
        <w:rPr>
          <w:i/>
          <w:szCs w:val="26"/>
          <w:lang w:eastAsia="nb-NO"/>
        </w:rPr>
      </w:pPr>
      <w:r w:rsidRPr="000A073F">
        <w:rPr>
          <w:i/>
          <w:lang w:eastAsia="nb-NO"/>
        </w:rPr>
        <w:t>For mer informasjon kontakt Frambu senter for sjeldne diagnoser, www.frambu.no.</w:t>
      </w:r>
      <w:r w:rsidRPr="000A073F" w:rsidDel="00F03582">
        <w:rPr>
          <w:i/>
          <w:lang w:eastAsia="nb-NO"/>
        </w:rPr>
        <w:t xml:space="preserve"> </w:t>
      </w:r>
    </w:p>
    <w:p w:rsidR="007235F8" w:rsidRDefault="00091D5F" w:rsidP="00C10306">
      <w:pPr>
        <w:pStyle w:val="Overskrift3"/>
        <w:rPr>
          <w:lang w:eastAsia="nb-NO"/>
        </w:rPr>
      </w:pPr>
      <w:bookmarkStart w:id="62" w:name="_Toc402433404"/>
      <w:r>
        <w:rPr>
          <w:lang w:eastAsia="nb-NO"/>
        </w:rPr>
        <w:t>Huskeregler ved kommunikasjon med barn med fremadskridende hjernesykdommer</w:t>
      </w:r>
      <w:bookmarkEnd w:id="62"/>
    </w:p>
    <w:p w:rsidR="001575CB" w:rsidRDefault="00D6610B">
      <w:pPr>
        <w:rPr>
          <w:lang w:eastAsia="nb-NO"/>
        </w:rPr>
      </w:pPr>
      <w:r>
        <w:rPr>
          <w:lang w:eastAsia="nb-NO"/>
        </w:rPr>
        <w:t>Når</w:t>
      </w:r>
      <w:r w:rsidR="008A5215">
        <w:rPr>
          <w:lang w:eastAsia="nb-NO"/>
        </w:rPr>
        <w:t xml:space="preserve"> det verbale språket og også til dels kroppslige uttrykk</w:t>
      </w:r>
      <w:r>
        <w:rPr>
          <w:lang w:eastAsia="nb-NO"/>
        </w:rPr>
        <w:t xml:space="preserve"> forsvinner</w:t>
      </w:r>
      <w:r w:rsidR="008A5215">
        <w:rPr>
          <w:lang w:eastAsia="nb-NO"/>
        </w:rPr>
        <w:t xml:space="preserve">, </w:t>
      </w:r>
      <w:r>
        <w:rPr>
          <w:lang w:eastAsia="nb-NO"/>
        </w:rPr>
        <w:t>er det viktig å ha kjennskap til barnets historie før sykdommen utviklet seg. Dette kan</w:t>
      </w:r>
      <w:r w:rsidR="00D44385">
        <w:rPr>
          <w:lang w:eastAsia="nb-NO"/>
        </w:rPr>
        <w:t xml:space="preserve"> </w:t>
      </w:r>
      <w:r>
        <w:rPr>
          <w:lang w:eastAsia="nb-NO"/>
        </w:rPr>
        <w:t>for eksem</w:t>
      </w:r>
      <w:r w:rsidR="001564A4">
        <w:rPr>
          <w:lang w:eastAsia="nb-NO"/>
        </w:rPr>
        <w:t>pel</w:t>
      </w:r>
      <w:r>
        <w:rPr>
          <w:lang w:eastAsia="nb-NO"/>
        </w:rPr>
        <w:t xml:space="preserve"> være sanger og aktiviteter som barnet likte tidligere. Gjennom å synge disse sangene eller samtale med barnet om hva det likte å gjøre, kan det </w:t>
      </w:r>
      <w:r w:rsidR="000B421D">
        <w:rPr>
          <w:lang w:eastAsia="nb-NO"/>
        </w:rPr>
        <w:t xml:space="preserve">bidra til å skape en sammenheng i </w:t>
      </w:r>
      <w:r w:rsidR="00C11C2A">
        <w:rPr>
          <w:lang w:eastAsia="nb-NO"/>
        </w:rPr>
        <w:t>barnets</w:t>
      </w:r>
      <w:r w:rsidR="000A073F">
        <w:rPr>
          <w:lang w:eastAsia="nb-NO"/>
        </w:rPr>
        <w:t xml:space="preserve"> </w:t>
      </w:r>
      <w:r w:rsidR="000B421D">
        <w:rPr>
          <w:lang w:eastAsia="nb-NO"/>
        </w:rPr>
        <w:t>livshistorie.</w:t>
      </w:r>
      <w:r>
        <w:rPr>
          <w:lang w:eastAsia="nb-NO"/>
        </w:rPr>
        <w:t xml:space="preserve"> Samtidig kan dette bli en måte å vise respekt for barnets </w:t>
      </w:r>
      <w:r w:rsidR="000B421D">
        <w:rPr>
          <w:lang w:eastAsia="nb-NO"/>
        </w:rPr>
        <w:t>egenart, uavhengig av sykdomsutviklingen.</w:t>
      </w:r>
      <w:r w:rsidR="00D44385">
        <w:rPr>
          <w:lang w:eastAsia="nb-NO"/>
        </w:rPr>
        <w:t xml:space="preserve"> </w:t>
      </w:r>
      <w:r w:rsidR="000B421D">
        <w:rPr>
          <w:lang w:eastAsia="nb-NO"/>
        </w:rPr>
        <w:t xml:space="preserve">Barnet kan oppleve glede ved dette, selv om dette ikke alltid </w:t>
      </w:r>
      <w:r w:rsidR="00C314E0">
        <w:rPr>
          <w:lang w:eastAsia="nb-NO"/>
        </w:rPr>
        <w:t xml:space="preserve">kommer til uttrykk. </w:t>
      </w:r>
    </w:p>
    <w:p w:rsidR="0047767B" w:rsidRDefault="0047767B" w:rsidP="00091D5F">
      <w:pPr>
        <w:rPr>
          <w:lang w:eastAsia="nb-NO"/>
        </w:rPr>
      </w:pPr>
      <w:r>
        <w:rPr>
          <w:lang w:eastAsia="nb-NO"/>
        </w:rPr>
        <w:lastRenderedPageBreak/>
        <w:t xml:space="preserve">Barn med progredierende sykdommer vil i likhet med andre barn ha glede av kontakt med jevnaldrende i barnehage og skole. </w:t>
      </w:r>
      <w:r w:rsidR="002D6419">
        <w:rPr>
          <w:lang w:eastAsia="nb-NO"/>
        </w:rPr>
        <w:t>Det finnes gode eksempler på hvordan</w:t>
      </w:r>
      <w:r w:rsidR="00695273">
        <w:rPr>
          <w:lang w:eastAsia="nb-NO"/>
        </w:rPr>
        <w:t xml:space="preserve"> barnehage og </w:t>
      </w:r>
      <w:r w:rsidR="009F72F5">
        <w:rPr>
          <w:lang w:eastAsia="nb-NO"/>
        </w:rPr>
        <w:t xml:space="preserve">skole </w:t>
      </w:r>
      <w:r w:rsidR="00695273">
        <w:rPr>
          <w:lang w:eastAsia="nb-NO"/>
        </w:rPr>
        <w:t>i</w:t>
      </w:r>
      <w:r w:rsidR="009F72F5">
        <w:rPr>
          <w:lang w:eastAsia="nb-NO"/>
        </w:rPr>
        <w:t xml:space="preserve"> samarbeid med foreldre og kommunale, statlige og regionale instanser </w:t>
      </w:r>
      <w:r w:rsidR="00695273">
        <w:rPr>
          <w:lang w:eastAsia="nb-NO"/>
        </w:rPr>
        <w:t xml:space="preserve">har lykkes med å inkludere barn med fremadskridende hjernesykdommer og skape en meningsfull hverdag for barnet. Inkludering av barn med store funksjonsvansker har vist seg også å komme </w:t>
      </w:r>
      <w:r w:rsidR="00E26591">
        <w:rPr>
          <w:lang w:eastAsia="nb-NO"/>
        </w:rPr>
        <w:t>til nytte for andre b</w:t>
      </w:r>
      <w:r w:rsidR="003D2F59">
        <w:rPr>
          <w:lang w:eastAsia="nb-NO"/>
        </w:rPr>
        <w:t>arn og for barnehage- skolemiljøet.</w:t>
      </w:r>
      <w:r w:rsidR="002D6419">
        <w:rPr>
          <w:rStyle w:val="Fotnotereferanse"/>
          <w:lang w:eastAsia="nb-NO"/>
        </w:rPr>
        <w:footnoteReference w:id="122"/>
      </w:r>
      <w:r w:rsidR="00655FAE">
        <w:rPr>
          <w:lang w:eastAsia="nb-NO"/>
        </w:rPr>
        <w:t xml:space="preserve"> For at barnet med diagnose</w:t>
      </w:r>
      <w:r w:rsidR="00C11C2A">
        <w:rPr>
          <w:lang w:eastAsia="nb-NO"/>
        </w:rPr>
        <w:t>n</w:t>
      </w:r>
      <w:r w:rsidR="00655FAE">
        <w:rPr>
          <w:lang w:eastAsia="nb-NO"/>
        </w:rPr>
        <w:t xml:space="preserve"> skal kunne fungere </w:t>
      </w:r>
      <w:r w:rsidR="00FE3CFC">
        <w:rPr>
          <w:lang w:eastAsia="nb-NO"/>
        </w:rPr>
        <w:t xml:space="preserve">sammen med og ha glede av kontakt med andre barn, er det viktig med informasjon til både </w:t>
      </w:r>
      <w:r w:rsidR="00C11C2A">
        <w:rPr>
          <w:lang w:eastAsia="nb-NO"/>
        </w:rPr>
        <w:t xml:space="preserve">de andre </w:t>
      </w:r>
      <w:r w:rsidR="00FE3CFC">
        <w:rPr>
          <w:lang w:eastAsia="nb-NO"/>
        </w:rPr>
        <w:t>barn</w:t>
      </w:r>
      <w:r w:rsidR="00C11C2A">
        <w:rPr>
          <w:lang w:eastAsia="nb-NO"/>
        </w:rPr>
        <w:t>a</w:t>
      </w:r>
      <w:r w:rsidR="00FE3CFC">
        <w:rPr>
          <w:lang w:eastAsia="nb-NO"/>
        </w:rPr>
        <w:t xml:space="preserve"> og </w:t>
      </w:r>
      <w:r w:rsidR="000A073F">
        <w:rPr>
          <w:lang w:eastAsia="nb-NO"/>
        </w:rPr>
        <w:t xml:space="preserve">til </w:t>
      </w:r>
      <w:r w:rsidR="00FE3CFC">
        <w:rPr>
          <w:lang w:eastAsia="nb-NO"/>
        </w:rPr>
        <w:t xml:space="preserve">deres foreldre. </w:t>
      </w:r>
      <w:r w:rsidR="00C0411D">
        <w:rPr>
          <w:lang w:eastAsia="nb-NO"/>
        </w:rPr>
        <w:t>Utfordringer i forhold til språk og endret atferd krever at omgivelsene har forståelse for hva som kan være vanskelig for barnet</w:t>
      </w:r>
      <w:r w:rsidR="00C11C2A">
        <w:rPr>
          <w:lang w:eastAsia="nb-NO"/>
        </w:rPr>
        <w:t>. Både andre</w:t>
      </w:r>
      <w:r w:rsidR="00C0411D">
        <w:rPr>
          <w:lang w:eastAsia="nb-NO"/>
        </w:rPr>
        <w:t xml:space="preserve"> barn og voksne </w:t>
      </w:r>
      <w:r w:rsidR="00C11C2A">
        <w:rPr>
          <w:lang w:eastAsia="nb-NO"/>
        </w:rPr>
        <w:t>vil trenge</w:t>
      </w:r>
      <w:r w:rsidR="00C0411D">
        <w:rPr>
          <w:lang w:eastAsia="nb-NO"/>
        </w:rPr>
        <w:t xml:space="preserve"> kunnskap om hvordan de </w:t>
      </w:r>
      <w:r w:rsidR="00C11C2A">
        <w:rPr>
          <w:lang w:eastAsia="nb-NO"/>
        </w:rPr>
        <w:t>kan</w:t>
      </w:r>
      <w:r w:rsidR="00C0411D">
        <w:rPr>
          <w:lang w:eastAsia="nb-NO"/>
        </w:rPr>
        <w:t xml:space="preserve"> samhandle med barnet på en god måte.</w:t>
      </w:r>
    </w:p>
    <w:p w:rsidR="008D3A27" w:rsidRPr="006572F5" w:rsidRDefault="008D3A27" w:rsidP="00146E28">
      <w:pPr>
        <w:pStyle w:val="Overskrift2"/>
        <w:rPr>
          <w:lang w:eastAsia="nb-NO"/>
        </w:rPr>
      </w:pPr>
      <w:bookmarkStart w:id="63" w:name="_Toc402433405"/>
      <w:r w:rsidRPr="006572F5">
        <w:rPr>
          <w:lang w:eastAsia="nb-NO"/>
        </w:rPr>
        <w:t>Sjeldne funksjonshem</w:t>
      </w:r>
      <w:r>
        <w:rPr>
          <w:lang w:eastAsia="nb-NO"/>
        </w:rPr>
        <w:t>m</w:t>
      </w:r>
      <w:r w:rsidRPr="006572F5">
        <w:rPr>
          <w:lang w:eastAsia="nb-NO"/>
        </w:rPr>
        <w:t>inger</w:t>
      </w:r>
      <w:bookmarkEnd w:id="63"/>
    </w:p>
    <w:p w:rsidR="008D3A27" w:rsidRDefault="008D3A27" w:rsidP="002E6647">
      <w:pPr>
        <w:rPr>
          <w:lang w:eastAsia="nb-NO"/>
        </w:rPr>
      </w:pPr>
      <w:r w:rsidRPr="0092744F">
        <w:rPr>
          <w:lang w:eastAsia="nb-NO"/>
        </w:rPr>
        <w:t xml:space="preserve">I Norge defineres en tilstand som sjelden hvis det er færre enn 500 kjente tilfeller i landet, det vil si 1/10.000 kjente tilfeller. </w:t>
      </w:r>
      <w:r>
        <w:rPr>
          <w:lang w:eastAsia="nb-NO"/>
        </w:rPr>
        <w:t xml:space="preserve">Sjeldne diagnoser og funksjonsnedsettelser omfatter en rekke ulike tilstander som gir seg uttrykk på et utall forskjellige måter. Noen gir primært utslag i fysiske avvik eller sykdommer, </w:t>
      </w:r>
      <w:r w:rsidRPr="006572F5">
        <w:rPr>
          <w:lang w:eastAsia="nb-NO"/>
        </w:rPr>
        <w:t xml:space="preserve">som </w:t>
      </w:r>
      <w:r>
        <w:rPr>
          <w:lang w:eastAsia="nb-NO"/>
        </w:rPr>
        <w:t xml:space="preserve">for eksempel </w:t>
      </w:r>
      <w:r w:rsidRPr="006572F5">
        <w:rPr>
          <w:lang w:eastAsia="nb-NO"/>
        </w:rPr>
        <w:t>visse former for</w:t>
      </w:r>
      <w:r>
        <w:rPr>
          <w:lang w:eastAsia="nb-NO"/>
        </w:rPr>
        <w:t xml:space="preserve"> </w:t>
      </w:r>
      <w:r w:rsidRPr="006572F5">
        <w:rPr>
          <w:lang w:eastAsia="nb-NO"/>
        </w:rPr>
        <w:t>kortvoksthet, muskelsykdommer,</w:t>
      </w:r>
      <w:r>
        <w:rPr>
          <w:lang w:eastAsia="nb-NO"/>
        </w:rPr>
        <w:t xml:space="preserve"> hudsykdommer og </w:t>
      </w:r>
      <w:r w:rsidRPr="006572F5">
        <w:rPr>
          <w:lang w:eastAsia="nb-NO"/>
        </w:rPr>
        <w:t>syns</w:t>
      </w:r>
      <w:r>
        <w:rPr>
          <w:lang w:eastAsia="nb-NO"/>
        </w:rPr>
        <w:t>hemming</w:t>
      </w:r>
      <w:r w:rsidRPr="006572F5">
        <w:rPr>
          <w:lang w:eastAsia="nb-NO"/>
        </w:rPr>
        <w:t xml:space="preserve">. Andre gir seg utslag i </w:t>
      </w:r>
      <w:r>
        <w:rPr>
          <w:lang w:eastAsia="nb-NO"/>
        </w:rPr>
        <w:t>form av utviklingshemming. E</w:t>
      </w:r>
      <w:r w:rsidRPr="006572F5">
        <w:rPr>
          <w:lang w:eastAsia="nb-NO"/>
        </w:rPr>
        <w:t>n rekke tilstander</w:t>
      </w:r>
      <w:r>
        <w:rPr>
          <w:lang w:eastAsia="nb-NO"/>
        </w:rPr>
        <w:t xml:space="preserve"> </w:t>
      </w:r>
      <w:r w:rsidRPr="006572F5">
        <w:rPr>
          <w:lang w:eastAsia="nb-NO"/>
        </w:rPr>
        <w:t>innebære</w:t>
      </w:r>
      <w:r>
        <w:rPr>
          <w:lang w:eastAsia="nb-NO"/>
        </w:rPr>
        <w:t>r</w:t>
      </w:r>
      <w:r w:rsidRPr="006572F5">
        <w:rPr>
          <w:lang w:eastAsia="nb-NO"/>
        </w:rPr>
        <w:t xml:space="preserve"> en kombinasjon av fysiske og kognitive problemstillinger.</w:t>
      </w:r>
    </w:p>
    <w:p w:rsidR="008D3A27" w:rsidRPr="006572F5" w:rsidRDefault="008D3A27" w:rsidP="002E6647">
      <w:pPr>
        <w:rPr>
          <w:lang w:eastAsia="nb-NO"/>
        </w:rPr>
      </w:pPr>
      <w:r>
        <w:rPr>
          <w:rFonts w:cs="TimesNewRomanPSMT"/>
        </w:rPr>
        <w:lastRenderedPageBreak/>
        <w:t>Det finnes ingen oversikt over antall sjeldne tilstander i Norge, men Helsedirektoratet anslår at det er rundt 30 000 personer som faller inn under definisjonen. På verdensbasis opererer en med at det finnes 6–8000 sjeldne tilstander, men det er grunn til å tro at tallet er høyere enn dette. Noen diagnoser omfatter så få som 1–5 personer i Norge. Kunnskapen om slike tilstander og hva de kan innebære, er derfor ofte veldig liten.</w:t>
      </w:r>
    </w:p>
    <w:p w:rsidR="008D3A27" w:rsidRPr="00AD07D2" w:rsidRDefault="008D3A27" w:rsidP="00146E28">
      <w:pPr>
        <w:pStyle w:val="Overskrift3"/>
        <w:rPr>
          <w:lang w:eastAsia="nb-NO"/>
        </w:rPr>
      </w:pPr>
      <w:bookmarkStart w:id="64" w:name="_Toc402433406"/>
      <w:r>
        <w:rPr>
          <w:lang w:eastAsia="nb-NO"/>
        </w:rPr>
        <w:t>Symptomer og kjennetegn</w:t>
      </w:r>
      <w:bookmarkEnd w:id="64"/>
      <w:r>
        <w:rPr>
          <w:lang w:eastAsia="nb-NO"/>
        </w:rPr>
        <w:t xml:space="preserve"> </w:t>
      </w:r>
    </w:p>
    <w:p w:rsidR="008D3A27" w:rsidRDefault="008D3A27" w:rsidP="002E6647">
      <w:r w:rsidRPr="006572F5">
        <w:t>Sjeld</w:t>
      </w:r>
      <w:r>
        <w:t xml:space="preserve">ne tilstander er ofte genetisk betinget og medfødt. Noen blir diagnostisert under svangerskapet mens andre må vente flere år før en diagnose blir stilt. En grunn til dette er at diagnosene er sjeldne og helsevesenet har liten kunnskap om symptomene. En annen grunn er at symptomene ikke alltid gir seg til kjenne før det har gått noe tid. Noen tilstander er fremadskridende/progredierende. Det vil si at barnet blir dårligere etter hvert som tiden går. For noen diagnoser betyr dette at barnet utvikler seg normalt inntil en viss alder for deretter å utvikle seg i negativ retning. </w:t>
      </w:r>
    </w:p>
    <w:p w:rsidR="008D3A27" w:rsidRPr="005E1C80" w:rsidRDefault="008D3A27" w:rsidP="002E6647">
      <w:r w:rsidRPr="005E1C80">
        <w:t xml:space="preserve">En utfordring med noen av de sjeldne diagnosene er at de kan ha symptomer som kan forveksles med </w:t>
      </w:r>
      <w:r>
        <w:t xml:space="preserve">symptomer på mishandling. Et eksempel på dette er </w:t>
      </w:r>
      <w:r w:rsidRPr="005E1C80">
        <w:t>Osteogenesis Imperfecta</w:t>
      </w:r>
      <w:r>
        <w:t xml:space="preserve"> Congenita, som er </w:t>
      </w:r>
      <w:r w:rsidRPr="00AC202C">
        <w:t xml:space="preserve">en arvelig (genetisk) sykdom med feil i beinvevet som gir skjøre bein, lav beinmasse og fører til hyppige beinbrudd. Alvorlighetsgraden varierer betydelig fra alvorlige til meget milde former uten brudd. Foruten benvevet gir sykdommen også forandringer utenfor skjelettet og kan ramme tenner, hud, hørsel og øyne. Et annet eksempel er Ehlers-Danlos' syndrom </w:t>
      </w:r>
      <w:r>
        <w:t xml:space="preserve">som er en arvelig bindevevssykdom. </w:t>
      </w:r>
      <w:r w:rsidRPr="00AC202C">
        <w:t>Defekter i kollagenfibre kan føre til så vel hyperelastisitet som skjørhet av bindevev, noe som blant annet kan gi leddproblemer, brokk og sprekkdannelser av blodkar og andre organer.</w:t>
      </w:r>
      <w:r>
        <w:t xml:space="preserve"> A</w:t>
      </w:r>
      <w:r w:rsidRPr="00AC202C">
        <w:t>ndre kar</w:t>
      </w:r>
      <w:r>
        <w:t>akteristika er h</w:t>
      </w:r>
      <w:r w:rsidRPr="00AC202C">
        <w:t xml:space="preserve">yperelastisitet i huden </w:t>
      </w:r>
      <w:r>
        <w:t>og</w:t>
      </w:r>
      <w:r w:rsidRPr="00AC202C">
        <w:t xml:space="preserve"> blødningstendens</w:t>
      </w:r>
      <w:r>
        <w:t xml:space="preserve"> som kan gi seg utslag i blåmerker. I verste fall kan </w:t>
      </w:r>
      <w:r>
        <w:lastRenderedPageBreak/>
        <w:t>v</w:t>
      </w:r>
      <w:r w:rsidRPr="00AC202C">
        <w:t>evsskjø</w:t>
      </w:r>
      <w:r>
        <w:t xml:space="preserve">rheten medføre </w:t>
      </w:r>
      <w:r w:rsidRPr="00AC202C">
        <w:t>plutselig død ved sprekkdannelser i hovedpulsåren.</w:t>
      </w:r>
    </w:p>
    <w:p w:rsidR="008D3A27" w:rsidRPr="006D2414" w:rsidRDefault="008D3A27" w:rsidP="00146E28">
      <w:pPr>
        <w:pStyle w:val="Overskrift3"/>
        <w:rPr>
          <w:lang w:eastAsia="nb-NO"/>
        </w:rPr>
      </w:pPr>
      <w:bookmarkStart w:id="65" w:name="_Toc402433407"/>
      <w:r w:rsidRPr="006D2414">
        <w:rPr>
          <w:lang w:eastAsia="nb-NO"/>
        </w:rPr>
        <w:t>Kompetansesystem og kontaktinformasjon</w:t>
      </w:r>
      <w:bookmarkEnd w:id="65"/>
      <w:r>
        <w:rPr>
          <w:lang w:eastAsia="nb-NO"/>
        </w:rPr>
        <w:t xml:space="preserve"> </w:t>
      </w:r>
    </w:p>
    <w:p w:rsidR="008D3A27" w:rsidRDefault="008D3A27" w:rsidP="00146E28">
      <w:pPr>
        <w:rPr>
          <w:rFonts w:cs="TimesNewRomanPSMT"/>
          <w:szCs w:val="24"/>
        </w:rPr>
      </w:pPr>
      <w:r>
        <w:rPr>
          <w:rFonts w:cs="TimesNewRomanPSMT"/>
          <w:szCs w:val="24"/>
        </w:rPr>
        <w:t xml:space="preserve">I likhet med andre barn med nedsatt funksjonsevne vil barn med en sjelden funksjonsnedsettelse eller sykdom ofte </w:t>
      </w:r>
      <w:r w:rsidRPr="006572F5">
        <w:rPr>
          <w:rFonts w:cs="TimesNewRomanPSMT"/>
          <w:szCs w:val="24"/>
        </w:rPr>
        <w:t>ha</w:t>
      </w:r>
      <w:r>
        <w:rPr>
          <w:rFonts w:cs="TimesNewRomanPSMT"/>
          <w:szCs w:val="24"/>
        </w:rPr>
        <w:t xml:space="preserve"> s</w:t>
      </w:r>
      <w:r w:rsidRPr="006572F5">
        <w:rPr>
          <w:rFonts w:cs="TimesNewRomanPSMT"/>
          <w:szCs w:val="24"/>
        </w:rPr>
        <w:t>ammensatte problemstillinger</w:t>
      </w:r>
      <w:r>
        <w:rPr>
          <w:rFonts w:cs="TimesNewRomanPSMT"/>
          <w:szCs w:val="24"/>
        </w:rPr>
        <w:t>. De vil da ha</w:t>
      </w:r>
      <w:r w:rsidRPr="006572F5">
        <w:rPr>
          <w:rFonts w:cs="TimesNewRomanPSMT"/>
          <w:szCs w:val="24"/>
        </w:rPr>
        <w:t xml:space="preserve"> behov for </w:t>
      </w:r>
      <w:r>
        <w:rPr>
          <w:rFonts w:cs="TimesNewRomanPSMT"/>
          <w:szCs w:val="24"/>
        </w:rPr>
        <w:t>tverrfaglige og tverretatlige tiltak, og langvarige og koordinerte tjenester. Ofte har personer i hjelpeapparatet ikke vært borte i tilstandene tidligere. De kan derfor være usikre på hvordan de skal bistå barnet best mulig. I Norge er det derfor bygd opp et kompetansesystem og et informasjonssystem som skal være til hjelp.</w:t>
      </w:r>
    </w:p>
    <w:p w:rsidR="008D3A27" w:rsidRDefault="008D3A27" w:rsidP="00146E28">
      <w:pPr>
        <w:rPr>
          <w:szCs w:val="24"/>
          <w:lang w:eastAsia="nb-NO"/>
        </w:rPr>
      </w:pPr>
      <w:r>
        <w:rPr>
          <w:szCs w:val="24"/>
          <w:lang w:eastAsia="nb-NO"/>
        </w:rPr>
        <w:t xml:space="preserve">Det finnes ti kompetansesentre for sjeldne tilstander i Norge. Disse har kompetanse på 320 ulike sjeldne tilstander. Fra 2014 er kompetansesentrene organisert under en paraply med sete i Nasjonal kompetansetjeneste for sjeldne og lite kjente diagnoser og funksjonshemminger ved Oslo Universitetssykehus HF. I tillegg er det etablert en nasjonal kompetansetjeneste for døvblinde ved Universitetssykehuset i Nord Norge (UNN). Den nye nasjonale kompetansetjenesten for sjeldne og lite kjente diagnoser og funksjonshemminger har oversikt over hvilke tilstander og grupper som har et tilbud, og hvordan det eventuelt kan gis et kompetansetjenestetilbud for nye grupper. </w:t>
      </w:r>
    </w:p>
    <w:p w:rsidR="008D3A27" w:rsidRPr="00C60630" w:rsidRDefault="008D3A27" w:rsidP="002148BB">
      <w:pPr>
        <w:autoSpaceDE w:val="0"/>
        <w:autoSpaceDN w:val="0"/>
        <w:adjustRightInd w:val="0"/>
        <w:spacing w:after="0"/>
        <w:rPr>
          <w:i/>
          <w:szCs w:val="24"/>
          <w:lang w:eastAsia="nb-NO"/>
        </w:rPr>
      </w:pPr>
      <w:r w:rsidRPr="00C60630">
        <w:rPr>
          <w:i/>
          <w:szCs w:val="24"/>
          <w:lang w:eastAsia="nb-NO"/>
        </w:rPr>
        <w:t xml:space="preserve">For mer informasjon kan </w:t>
      </w:r>
      <w:r>
        <w:rPr>
          <w:i/>
          <w:szCs w:val="24"/>
          <w:lang w:eastAsia="nb-NO"/>
        </w:rPr>
        <w:t>du</w:t>
      </w:r>
      <w:r w:rsidRPr="00C60630">
        <w:rPr>
          <w:i/>
          <w:szCs w:val="24"/>
          <w:lang w:eastAsia="nb-NO"/>
        </w:rPr>
        <w:t xml:space="preserve"> ta direkte kontakt med kompetansesentrene. For liste over kompetansesentrene se nettstedet:.</w:t>
      </w:r>
    </w:p>
    <w:p w:rsidR="008D3A27" w:rsidRDefault="005D4B9B" w:rsidP="002148BB">
      <w:pPr>
        <w:autoSpaceDE w:val="0"/>
        <w:autoSpaceDN w:val="0"/>
        <w:adjustRightInd w:val="0"/>
        <w:spacing w:after="0"/>
        <w:rPr>
          <w:i/>
          <w:szCs w:val="24"/>
          <w:lang w:eastAsia="nb-NO"/>
        </w:rPr>
      </w:pPr>
      <w:hyperlink r:id="rId31" w:history="1">
        <w:r w:rsidR="008D3A27" w:rsidRPr="00C60630">
          <w:rPr>
            <w:rStyle w:val="Hyperkobling"/>
            <w:i/>
            <w:szCs w:val="24"/>
            <w:lang w:eastAsia="nb-NO"/>
          </w:rPr>
          <w:t>http://helsenorge.no/Sykdomogbehandling/Sider/sjeldnetilstander/Om-sjeldne-tilstander.aspx</w:t>
        </w:r>
      </w:hyperlink>
      <w:r w:rsidR="008D3A27" w:rsidRPr="00C60630">
        <w:rPr>
          <w:i/>
          <w:szCs w:val="24"/>
          <w:lang w:eastAsia="nb-NO"/>
        </w:rPr>
        <w:t xml:space="preserve"> </w:t>
      </w:r>
    </w:p>
    <w:p w:rsidR="008D3A27" w:rsidRPr="00C60630" w:rsidRDefault="008D3A27" w:rsidP="002148BB">
      <w:pPr>
        <w:autoSpaceDE w:val="0"/>
        <w:autoSpaceDN w:val="0"/>
        <w:adjustRightInd w:val="0"/>
        <w:spacing w:after="0"/>
        <w:rPr>
          <w:i/>
          <w:szCs w:val="24"/>
          <w:lang w:eastAsia="nb-NO"/>
        </w:rPr>
      </w:pPr>
      <w:r w:rsidRPr="00C60630">
        <w:rPr>
          <w:i/>
          <w:szCs w:val="24"/>
          <w:lang w:eastAsia="nb-NO"/>
        </w:rPr>
        <w:t>Avdeling rehabilitering og sjeldne funksjons</w:t>
      </w:r>
      <w:r>
        <w:rPr>
          <w:i/>
          <w:szCs w:val="24"/>
          <w:lang w:eastAsia="nb-NO"/>
        </w:rPr>
        <w:t>hemming</w:t>
      </w:r>
      <w:r w:rsidRPr="00C60630">
        <w:rPr>
          <w:i/>
          <w:szCs w:val="24"/>
          <w:lang w:eastAsia="nb-NO"/>
        </w:rPr>
        <w:t>er i</w:t>
      </w:r>
    </w:p>
    <w:p w:rsidR="008D3A27" w:rsidRPr="00C60630" w:rsidRDefault="008D3A27" w:rsidP="002148BB">
      <w:pPr>
        <w:autoSpaceDE w:val="0"/>
        <w:autoSpaceDN w:val="0"/>
        <w:adjustRightInd w:val="0"/>
        <w:spacing w:after="0"/>
        <w:rPr>
          <w:i/>
          <w:szCs w:val="24"/>
          <w:lang w:eastAsia="nb-NO"/>
        </w:rPr>
      </w:pPr>
      <w:r w:rsidRPr="00C60630">
        <w:rPr>
          <w:i/>
          <w:szCs w:val="24"/>
          <w:lang w:eastAsia="nb-NO"/>
        </w:rPr>
        <w:t>Helsedirektoratet har en gratis servicetelefon for sjeldne</w:t>
      </w:r>
    </w:p>
    <w:p w:rsidR="008D3A27" w:rsidRDefault="008D3A27" w:rsidP="002148BB">
      <w:pPr>
        <w:autoSpaceDE w:val="0"/>
        <w:autoSpaceDN w:val="0"/>
        <w:adjustRightInd w:val="0"/>
        <w:spacing w:after="0"/>
        <w:rPr>
          <w:i/>
          <w:szCs w:val="24"/>
          <w:lang w:eastAsia="nb-NO"/>
        </w:rPr>
      </w:pPr>
      <w:r w:rsidRPr="00C60630">
        <w:rPr>
          <w:i/>
          <w:szCs w:val="24"/>
          <w:lang w:eastAsia="nb-NO"/>
        </w:rPr>
        <w:t xml:space="preserve">til stander: 800 41 710 og på nettstedet </w:t>
      </w:r>
      <w:hyperlink r:id="rId32" w:history="1">
        <w:r w:rsidRPr="00C60630">
          <w:rPr>
            <w:rStyle w:val="Hyperkobling"/>
            <w:i/>
            <w:szCs w:val="24"/>
            <w:lang w:eastAsia="nb-NO"/>
          </w:rPr>
          <w:t>www.rarelink.no</w:t>
        </w:r>
      </w:hyperlink>
      <w:r w:rsidRPr="00C60630">
        <w:rPr>
          <w:i/>
          <w:szCs w:val="24"/>
          <w:lang w:eastAsia="nb-NO"/>
        </w:rPr>
        <w:t xml:space="preserve"> </w:t>
      </w:r>
    </w:p>
    <w:p w:rsidR="005C04E2" w:rsidRDefault="008D3A27" w:rsidP="002148BB">
      <w:pPr>
        <w:autoSpaceDE w:val="0"/>
        <w:autoSpaceDN w:val="0"/>
        <w:adjustRightInd w:val="0"/>
        <w:spacing w:after="0"/>
        <w:rPr>
          <w:i/>
          <w:szCs w:val="24"/>
          <w:lang w:eastAsia="nb-NO"/>
        </w:rPr>
      </w:pPr>
      <w:r w:rsidRPr="00062158">
        <w:rPr>
          <w:i/>
          <w:szCs w:val="24"/>
          <w:lang w:eastAsia="nb-NO"/>
        </w:rPr>
        <w:lastRenderedPageBreak/>
        <w:t xml:space="preserve">Les mer: </w:t>
      </w:r>
    </w:p>
    <w:p w:rsidR="005C04E2" w:rsidRDefault="005D4B9B" w:rsidP="002148BB">
      <w:pPr>
        <w:autoSpaceDE w:val="0"/>
        <w:autoSpaceDN w:val="0"/>
        <w:adjustRightInd w:val="0"/>
        <w:spacing w:after="0"/>
        <w:rPr>
          <w:i/>
          <w:szCs w:val="24"/>
          <w:lang w:eastAsia="nb-NO"/>
        </w:rPr>
      </w:pPr>
      <w:hyperlink r:id="rId33" w:history="1">
        <w:r w:rsidR="008D3A27" w:rsidRPr="00062158">
          <w:rPr>
            <w:rStyle w:val="Hyperkobling"/>
            <w:i/>
            <w:szCs w:val="24"/>
            <w:lang w:eastAsia="nb-NO"/>
          </w:rPr>
          <w:t>www.helsedirektoratet.no/helse-og-omsorgstjenester/sjeldne-tilstander/Sider/default.aspx</w:t>
        </w:r>
      </w:hyperlink>
      <w:r w:rsidR="008D3A27" w:rsidRPr="00062158">
        <w:rPr>
          <w:i/>
          <w:szCs w:val="24"/>
          <w:lang w:eastAsia="nb-NO"/>
        </w:rPr>
        <w:t xml:space="preserve"> </w:t>
      </w:r>
    </w:p>
    <w:p w:rsidR="005C04E2" w:rsidRDefault="005C04E2" w:rsidP="002148BB">
      <w:pPr>
        <w:autoSpaceDE w:val="0"/>
        <w:autoSpaceDN w:val="0"/>
        <w:adjustRightInd w:val="0"/>
        <w:spacing w:after="0"/>
        <w:rPr>
          <w:i/>
          <w:szCs w:val="24"/>
          <w:lang w:eastAsia="nb-NO"/>
        </w:rPr>
      </w:pPr>
    </w:p>
    <w:p w:rsidR="008D3A27" w:rsidRDefault="005C04E2" w:rsidP="002148BB">
      <w:pPr>
        <w:autoSpaceDE w:val="0"/>
        <w:autoSpaceDN w:val="0"/>
        <w:adjustRightInd w:val="0"/>
        <w:spacing w:after="0"/>
        <w:rPr>
          <w:i/>
          <w:szCs w:val="24"/>
          <w:lang w:eastAsia="nb-NO"/>
        </w:rPr>
      </w:pPr>
      <w:r>
        <w:rPr>
          <w:i/>
          <w:szCs w:val="24"/>
          <w:lang w:eastAsia="nb-NO"/>
        </w:rPr>
        <w:t xml:space="preserve">Gundersen, T.(2012). </w:t>
      </w:r>
      <w:r w:rsidRPr="005C04E2">
        <w:rPr>
          <w:i/>
          <w:szCs w:val="24"/>
          <w:lang w:eastAsia="nb-NO"/>
        </w:rPr>
        <w:t xml:space="preserve">Et ordinært og særegent foreldreskap. En studie av foreldre til barn med sjeldne medisinske tilstander. </w:t>
      </w:r>
      <w:r>
        <w:rPr>
          <w:i/>
          <w:szCs w:val="24"/>
          <w:lang w:eastAsia="nb-NO"/>
        </w:rPr>
        <w:t>U</w:t>
      </w:r>
      <w:r w:rsidRPr="005C04E2">
        <w:rPr>
          <w:i/>
          <w:szCs w:val="24"/>
          <w:lang w:eastAsia="nb-NO"/>
        </w:rPr>
        <w:t xml:space="preserve">niversitetet i </w:t>
      </w:r>
      <w:r>
        <w:rPr>
          <w:i/>
          <w:szCs w:val="24"/>
          <w:lang w:eastAsia="nb-NO"/>
        </w:rPr>
        <w:t>O</w:t>
      </w:r>
      <w:r w:rsidRPr="005C04E2">
        <w:rPr>
          <w:i/>
          <w:szCs w:val="24"/>
          <w:lang w:eastAsia="nb-NO"/>
        </w:rPr>
        <w:t>slo</w:t>
      </w:r>
    </w:p>
    <w:p w:rsidR="005C04E2" w:rsidRDefault="005C04E2" w:rsidP="002148BB">
      <w:pPr>
        <w:autoSpaceDE w:val="0"/>
        <w:autoSpaceDN w:val="0"/>
        <w:adjustRightInd w:val="0"/>
        <w:spacing w:after="0"/>
        <w:rPr>
          <w:i/>
          <w:szCs w:val="24"/>
          <w:lang w:eastAsia="nb-NO"/>
        </w:rPr>
      </w:pPr>
    </w:p>
    <w:p w:rsidR="00A26933" w:rsidRDefault="00A26933" w:rsidP="002148BB">
      <w:pPr>
        <w:autoSpaceDE w:val="0"/>
        <w:autoSpaceDN w:val="0"/>
        <w:adjustRightInd w:val="0"/>
        <w:spacing w:after="0"/>
        <w:rPr>
          <w:i/>
          <w:szCs w:val="24"/>
          <w:lang w:eastAsia="nb-NO"/>
        </w:rPr>
      </w:pPr>
    </w:p>
    <w:p w:rsidR="00A26933" w:rsidRDefault="00A26933">
      <w:pPr>
        <w:spacing w:after="0" w:line="240" w:lineRule="auto"/>
        <w:rPr>
          <w:bCs/>
          <w:iCs/>
          <w:sz w:val="28"/>
          <w:szCs w:val="28"/>
          <w:lang w:eastAsia="nb-NO"/>
        </w:rPr>
      </w:pPr>
      <w:r>
        <w:rPr>
          <w:lang w:eastAsia="nb-NO"/>
        </w:rPr>
        <w:br w:type="page"/>
      </w:r>
    </w:p>
    <w:p w:rsidR="00A26933" w:rsidRDefault="00A26933" w:rsidP="00C10306">
      <w:pPr>
        <w:pStyle w:val="Overskrift2"/>
        <w:rPr>
          <w:lang w:eastAsia="nb-NO"/>
        </w:rPr>
      </w:pPr>
      <w:bookmarkStart w:id="66" w:name="_Toc402433408"/>
      <w:r>
        <w:rPr>
          <w:lang w:eastAsia="nb-NO"/>
        </w:rPr>
        <w:t>Viktige momenter i dette kapitlet</w:t>
      </w:r>
      <w:bookmarkEnd w:id="66"/>
      <w:r w:rsidRPr="00A26933">
        <w:rPr>
          <w:lang w:eastAsia="nb-NO"/>
        </w:rPr>
        <w:t xml:space="preserve"> </w:t>
      </w:r>
    </w:p>
    <w:p w:rsidR="00A26933" w:rsidRDefault="00A26933" w:rsidP="008D1026">
      <w:pPr>
        <w:pStyle w:val="Listeavsnitt"/>
        <w:numPr>
          <w:ilvl w:val="0"/>
          <w:numId w:val="35"/>
        </w:numPr>
        <w:rPr>
          <w:lang w:eastAsia="nb-NO"/>
        </w:rPr>
      </w:pPr>
      <w:r w:rsidRPr="006572F5">
        <w:rPr>
          <w:lang w:eastAsia="nb-NO"/>
        </w:rPr>
        <w:t>Noen funksjonsnedsettelser er medfødt</w:t>
      </w:r>
      <w:r>
        <w:rPr>
          <w:lang w:eastAsia="nb-NO"/>
        </w:rPr>
        <w:t>e</w:t>
      </w:r>
      <w:r w:rsidRPr="006572F5">
        <w:rPr>
          <w:lang w:eastAsia="nb-NO"/>
        </w:rPr>
        <w:t xml:space="preserve"> og synlige ved fødsel, andre er medfødt</w:t>
      </w:r>
      <w:r>
        <w:rPr>
          <w:lang w:eastAsia="nb-NO"/>
        </w:rPr>
        <w:t>e,</w:t>
      </w:r>
      <w:r w:rsidRPr="006572F5">
        <w:rPr>
          <w:lang w:eastAsia="nb-NO"/>
        </w:rPr>
        <w:t xml:space="preserve"> men manifesterer seg ikke før det har gått en tid. </w:t>
      </w:r>
      <w:r>
        <w:rPr>
          <w:lang w:eastAsia="nb-NO"/>
        </w:rPr>
        <w:t>Noen</w:t>
      </w:r>
      <w:r w:rsidRPr="006572F5">
        <w:rPr>
          <w:lang w:eastAsia="nb-NO"/>
        </w:rPr>
        <w:t xml:space="preserve"> funksjonsnedsettelser oppstår som følge av ulykke, sykdom eller mishandling. Noen funksjonsnedsettelser er kun fysisk betinget, andre rammer kun psykiske eller kognitive funksjoner, mens noen rammer fysiske</w:t>
      </w:r>
      <w:r>
        <w:rPr>
          <w:lang w:eastAsia="nb-NO"/>
        </w:rPr>
        <w:t xml:space="preserve">, </w:t>
      </w:r>
      <w:r w:rsidRPr="006572F5">
        <w:rPr>
          <w:lang w:eastAsia="nb-NO"/>
        </w:rPr>
        <w:t>psykiske og kognitive funksjoner. Noen funksjonsnedsettelser er vanlige</w:t>
      </w:r>
      <w:r>
        <w:rPr>
          <w:lang w:eastAsia="nb-NO"/>
        </w:rPr>
        <w:t>,</w:t>
      </w:r>
      <w:r w:rsidRPr="006572F5">
        <w:rPr>
          <w:lang w:eastAsia="nb-NO"/>
        </w:rPr>
        <w:t xml:space="preserve"> andre er sjeldne. </w:t>
      </w:r>
      <w:r>
        <w:rPr>
          <w:lang w:eastAsia="nb-NO"/>
        </w:rPr>
        <w:t xml:space="preserve">Samme diagnose kan gi svært forskjellige </w:t>
      </w:r>
      <w:r w:rsidRPr="006572F5">
        <w:rPr>
          <w:lang w:eastAsia="nb-NO"/>
        </w:rPr>
        <w:t>symptomer</w:t>
      </w:r>
      <w:r>
        <w:rPr>
          <w:lang w:eastAsia="nb-NO"/>
        </w:rPr>
        <w:t xml:space="preserve"> når det gjelder </w:t>
      </w:r>
      <w:r w:rsidRPr="006572F5">
        <w:rPr>
          <w:lang w:eastAsia="nb-NO"/>
        </w:rPr>
        <w:t>hvilke funksjoner som er rammet.</w:t>
      </w:r>
      <w:r w:rsidRPr="00A26933">
        <w:rPr>
          <w:lang w:eastAsia="nb-NO"/>
        </w:rPr>
        <w:t xml:space="preserve"> </w:t>
      </w:r>
    </w:p>
    <w:p w:rsidR="00A26933" w:rsidRPr="009F6CC9" w:rsidRDefault="00A26933" w:rsidP="008D1026">
      <w:pPr>
        <w:pStyle w:val="Listeavsnitt"/>
        <w:numPr>
          <w:ilvl w:val="0"/>
          <w:numId w:val="35"/>
        </w:numPr>
        <w:rPr>
          <w:szCs w:val="24"/>
          <w:lang w:eastAsia="nb-NO"/>
        </w:rPr>
      </w:pPr>
      <w:r w:rsidRPr="00595727">
        <w:rPr>
          <w:szCs w:val="24"/>
          <w:lang w:eastAsia="nb-NO"/>
        </w:rPr>
        <w:t>Det er ikke alltid lett å vite om barnets væremåte eller atferd skyldes omsorgssvikt eller nedsatt funksjonsevne</w:t>
      </w:r>
      <w:r w:rsidRPr="00892B19">
        <w:rPr>
          <w:szCs w:val="24"/>
          <w:lang w:eastAsia="nb-NO"/>
        </w:rPr>
        <w:t xml:space="preserve">, eller begge deler i samspill. </w:t>
      </w:r>
    </w:p>
    <w:p w:rsidR="00D331EE" w:rsidRDefault="00A26933" w:rsidP="008D1026">
      <w:pPr>
        <w:pStyle w:val="Listeavsnitt"/>
        <w:numPr>
          <w:ilvl w:val="0"/>
          <w:numId w:val="35"/>
        </w:numPr>
        <w:rPr>
          <w:lang w:eastAsia="nb-NO"/>
        </w:rPr>
      </w:pPr>
      <w:r w:rsidRPr="00A9590F">
        <w:rPr>
          <w:lang w:eastAsia="nb-NO"/>
        </w:rPr>
        <w:t xml:space="preserve">Hvis </w:t>
      </w:r>
      <w:r>
        <w:rPr>
          <w:lang w:eastAsia="nb-NO"/>
        </w:rPr>
        <w:t>et barn</w:t>
      </w:r>
      <w:r w:rsidRPr="00A9590F">
        <w:rPr>
          <w:lang w:eastAsia="nb-NO"/>
        </w:rPr>
        <w:t xml:space="preserve"> har fysiske, kognitive eller atferdsmessige utfordringer, og andre instanser ikke er ko</w:t>
      </w:r>
      <w:r w:rsidR="00324D25">
        <w:rPr>
          <w:lang w:eastAsia="nb-NO"/>
        </w:rPr>
        <w:t>b</w:t>
      </w:r>
      <w:r w:rsidRPr="00A9590F">
        <w:rPr>
          <w:lang w:eastAsia="nb-NO"/>
        </w:rPr>
        <w:t>let inn, bør barnevernets ansatte som en tommelfingerregel ta kontakt med relevante instanser som kan sørge for å få barnet utredet.</w:t>
      </w:r>
      <w:r w:rsidR="00324D25">
        <w:rPr>
          <w:lang w:eastAsia="nb-NO"/>
        </w:rPr>
        <w:t xml:space="preserve"> Se kap. 6.3.1.</w:t>
      </w:r>
    </w:p>
    <w:p w:rsidR="00D331EE" w:rsidRPr="003021D1" w:rsidRDefault="00D331EE" w:rsidP="008D1026">
      <w:pPr>
        <w:pStyle w:val="Listeavsnitt"/>
        <w:numPr>
          <w:ilvl w:val="0"/>
          <w:numId w:val="35"/>
        </w:numPr>
        <w:autoSpaceDE w:val="0"/>
        <w:autoSpaceDN w:val="0"/>
        <w:adjustRightInd w:val="0"/>
        <w:spacing w:after="0"/>
        <w:rPr>
          <w:szCs w:val="24"/>
          <w:lang w:eastAsia="nb-NO"/>
        </w:rPr>
      </w:pPr>
      <w:r w:rsidRPr="00595727">
        <w:rPr>
          <w:szCs w:val="24"/>
          <w:lang w:eastAsia="nb-NO"/>
        </w:rPr>
        <w:t>Barn som er utsatt for omsorgssvikt og overgrep, kan utvikle avvikende væremåte</w:t>
      </w:r>
      <w:r w:rsidRPr="00892B19">
        <w:rPr>
          <w:szCs w:val="24"/>
          <w:lang w:eastAsia="nb-NO"/>
        </w:rPr>
        <w:t>r. Det må undersøkes om disse atferdstrekkene er knyttet til nevrobiologiske funksjonsvansker hos barnet, og/eller om de er reaksjoner på omsorgssvikt/overgrep. En avklaring av dette vil kunne være av stor betydning for vurderingen av omsorgssituasjonen, f</w:t>
      </w:r>
      <w:r w:rsidRPr="009F6CC9">
        <w:rPr>
          <w:szCs w:val="24"/>
          <w:lang w:eastAsia="nb-NO"/>
        </w:rPr>
        <w:t xml:space="preserve">or å kunne sette inn riktige hjelpetiltak, og for å finne riktig omsorgsbase ved en eventuell omsorgsovertakelse. I møte med barn og unge med avvikende utvikling bør derfor alle mulige årsaker til barnets utviklingsavvik vurderes og eventuelt utredes. </w:t>
      </w:r>
    </w:p>
    <w:p w:rsidR="00D331EE" w:rsidRDefault="00D331EE" w:rsidP="00D331EE">
      <w:pPr>
        <w:autoSpaceDE w:val="0"/>
        <w:autoSpaceDN w:val="0"/>
        <w:adjustRightInd w:val="0"/>
        <w:spacing w:after="0"/>
        <w:rPr>
          <w:szCs w:val="24"/>
          <w:lang w:eastAsia="nb-NO"/>
        </w:rPr>
      </w:pPr>
    </w:p>
    <w:p w:rsidR="00D331EE" w:rsidRPr="00A73DD9" w:rsidRDefault="00D331EE" w:rsidP="008D1026">
      <w:pPr>
        <w:pStyle w:val="Listeavsnitt"/>
        <w:numPr>
          <w:ilvl w:val="0"/>
          <w:numId w:val="35"/>
        </w:numPr>
        <w:autoSpaceDE w:val="0"/>
        <w:autoSpaceDN w:val="0"/>
        <w:adjustRightInd w:val="0"/>
        <w:spacing w:after="0"/>
        <w:rPr>
          <w:szCs w:val="24"/>
          <w:lang w:eastAsia="nb-NO"/>
        </w:rPr>
      </w:pPr>
      <w:r w:rsidRPr="00595727">
        <w:rPr>
          <w:szCs w:val="24"/>
          <w:lang w:eastAsia="nb-NO"/>
        </w:rPr>
        <w:t>Når det gjelder sped- og småbarn vil de vanligvis ikke være utredet. Tegn til funksjonssvikt</w:t>
      </w:r>
      <w:r w:rsidRPr="00892B19">
        <w:rPr>
          <w:szCs w:val="24"/>
          <w:lang w:eastAsia="nb-NO"/>
        </w:rPr>
        <w:t xml:space="preserve"> er ofte vage og uspesifikke i denne aldersgruppen, og tegnene kan forveksles med reaksjonsmønstre som sped- og småbarn kan utvikle ved omsorgssvikt eller mishandling. </w:t>
      </w:r>
      <w:r w:rsidR="00595727">
        <w:rPr>
          <w:szCs w:val="24"/>
          <w:lang w:eastAsia="nb-NO"/>
        </w:rPr>
        <w:t>D</w:t>
      </w:r>
      <w:r w:rsidRPr="00595727">
        <w:rPr>
          <w:szCs w:val="24"/>
          <w:lang w:eastAsia="nb-NO"/>
        </w:rPr>
        <w:t xml:space="preserve">isse barna </w:t>
      </w:r>
      <w:r w:rsidR="00595727">
        <w:rPr>
          <w:szCs w:val="24"/>
          <w:lang w:eastAsia="nb-NO"/>
        </w:rPr>
        <w:t xml:space="preserve">bør </w:t>
      </w:r>
      <w:r w:rsidRPr="00595727">
        <w:rPr>
          <w:szCs w:val="24"/>
          <w:lang w:eastAsia="nb-NO"/>
        </w:rPr>
        <w:t>observeres av fagfolk med ulik kompetanse og i ulike situasjoner.</w:t>
      </w:r>
      <w:r w:rsidRPr="00892B19">
        <w:rPr>
          <w:szCs w:val="24"/>
          <w:lang w:eastAsia="nb-NO"/>
        </w:rPr>
        <w:t xml:space="preserve"> Både barnevernsfaglig og medisinsk/psykologisk kompetanse bør benyttes.</w:t>
      </w:r>
      <w:r w:rsidRPr="00B218CA">
        <w:t xml:space="preserve"> </w:t>
      </w:r>
    </w:p>
    <w:p w:rsidR="00A91C5E" w:rsidRDefault="00A91C5E">
      <w:pPr>
        <w:spacing w:after="0" w:line="240" w:lineRule="auto"/>
        <w:rPr>
          <w:bCs/>
          <w:caps/>
          <w:kern w:val="32"/>
          <w:sz w:val="32"/>
          <w:szCs w:val="32"/>
        </w:rPr>
      </w:pPr>
      <w:bookmarkStart w:id="67" w:name="_Toc361309617"/>
      <w:bookmarkStart w:id="68" w:name="_Toc364187174"/>
      <w:r>
        <w:rPr>
          <w:b/>
          <w:sz w:val="32"/>
        </w:rPr>
        <w:br w:type="page"/>
      </w:r>
    </w:p>
    <w:p w:rsidR="008D3A27" w:rsidRPr="00271FCF" w:rsidRDefault="008D3A27" w:rsidP="00A9590F">
      <w:pPr>
        <w:pStyle w:val="Overskrift1"/>
        <w:numPr>
          <w:ilvl w:val="0"/>
          <w:numId w:val="0"/>
        </w:numPr>
        <w:spacing w:before="0"/>
        <w:rPr>
          <w:b w:val="0"/>
          <w:sz w:val="32"/>
        </w:rPr>
      </w:pPr>
      <w:bookmarkStart w:id="69" w:name="_Toc402433409"/>
      <w:r w:rsidRPr="00271FCF">
        <w:rPr>
          <w:b w:val="0"/>
          <w:sz w:val="32"/>
        </w:rPr>
        <w:t>del II Saksgang</w:t>
      </w:r>
      <w:bookmarkEnd w:id="69"/>
    </w:p>
    <w:p w:rsidR="008D3A27" w:rsidRDefault="008D3A27" w:rsidP="00271FCF">
      <w:pPr>
        <w:pStyle w:val="Overskrift1"/>
      </w:pPr>
      <w:bookmarkStart w:id="70" w:name="_Toc402433410"/>
      <w:r w:rsidRPr="00C60575">
        <w:t>Bekymringsmelding</w:t>
      </w:r>
      <w:bookmarkEnd w:id="67"/>
      <w:bookmarkEnd w:id="68"/>
      <w:bookmarkEnd w:id="70"/>
    </w:p>
    <w:p w:rsidR="008D3A27" w:rsidRPr="00810A08" w:rsidRDefault="008D3A27" w:rsidP="00810A08">
      <w:pPr>
        <w:rPr>
          <w:b/>
        </w:rPr>
      </w:pPr>
      <w:r w:rsidRPr="00810A08">
        <w:rPr>
          <w:b/>
        </w:rPr>
        <w:t>Trine 3 år, med uavklart utviklingsavvik</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D3A27" w:rsidTr="00CD135C">
        <w:tc>
          <w:tcPr>
            <w:tcW w:w="9212" w:type="dxa"/>
          </w:tcPr>
          <w:p w:rsidR="008D3A27" w:rsidRPr="00CD135C" w:rsidRDefault="008D3A27" w:rsidP="00F07651">
            <w:pPr>
              <w:rPr>
                <w:szCs w:val="20"/>
              </w:rPr>
            </w:pPr>
            <w:r w:rsidRPr="00CD135C">
              <w:rPr>
                <w:szCs w:val="20"/>
              </w:rPr>
              <w:t>Gunn henvender seg til barneverntjenesten fordi hun opplever at hun ikke er i stand til å gi sin treårige datter, Trine, god omsorg. Gunn har nylig vært gjennom et samlivsbrudd, etter et samliv preget av vold. Hun er deprimert. Hun er nå blitt bekymret for om hun er en god nok mor. Hun opplever også at Trine viser liten interesse for henne. Trine</w:t>
            </w:r>
            <w:r w:rsidR="00304A31">
              <w:rPr>
                <w:szCs w:val="20"/>
              </w:rPr>
              <w:t>s</w:t>
            </w:r>
            <w:r w:rsidR="000D5F7B">
              <w:rPr>
                <w:szCs w:val="20"/>
              </w:rPr>
              <w:t xml:space="preserve"> </w:t>
            </w:r>
            <w:r w:rsidR="00DC3455">
              <w:rPr>
                <w:szCs w:val="20"/>
              </w:rPr>
              <w:t xml:space="preserve">hjelpebehov </w:t>
            </w:r>
            <w:r w:rsidRPr="00CD135C">
              <w:rPr>
                <w:szCs w:val="20"/>
              </w:rPr>
              <w:t>utredes nå av PPT fordi hun har vist utviklingsavvik i form av sen språkutvikling og utagering. Gunn forteller at selv om hun forstår at Trine trenger mer oppfølging, så makter hun ikke selv å ta nødvendige grep.</w:t>
            </w:r>
          </w:p>
        </w:tc>
      </w:tr>
    </w:tbl>
    <w:p w:rsidR="008D3A27" w:rsidRDefault="008D3A27" w:rsidP="00093A0F"/>
    <w:p w:rsidR="008D3A27" w:rsidRPr="00810A08" w:rsidRDefault="008D3A27" w:rsidP="00093A0F">
      <w:pPr>
        <w:rPr>
          <w:b/>
        </w:rPr>
      </w:pPr>
      <w:r w:rsidRPr="00810A08">
        <w:rPr>
          <w:b/>
        </w:rPr>
        <w:t>Knut 10 år,</w:t>
      </w:r>
      <w:r>
        <w:rPr>
          <w:b/>
        </w:rPr>
        <w:t xml:space="preserve"> med</w:t>
      </w:r>
      <w:r w:rsidRPr="00810A08">
        <w:rPr>
          <w:b/>
        </w:rPr>
        <w:t xml:space="preserve"> en diagnostisert funksjonsnedsettelse</w:t>
      </w:r>
    </w:p>
    <w:p w:rsidR="008D3A27" w:rsidRDefault="008D3A27" w:rsidP="00271FCF">
      <w:pPr>
        <w:pBdr>
          <w:top w:val="single" w:sz="4" w:space="1" w:color="auto"/>
          <w:left w:val="single" w:sz="4" w:space="4" w:color="auto"/>
          <w:bottom w:val="single" w:sz="4" w:space="1" w:color="auto"/>
          <w:right w:val="single" w:sz="4" w:space="4" w:color="auto"/>
        </w:pBdr>
      </w:pPr>
      <w:r>
        <w:t>D</w:t>
      </w:r>
      <w:r w:rsidRPr="00C60575">
        <w:t xml:space="preserve">rosjesjåfør </w:t>
      </w:r>
      <w:r>
        <w:t xml:space="preserve">Petter </w:t>
      </w:r>
      <w:r w:rsidRPr="00C60575">
        <w:t>Olsen</w:t>
      </w:r>
      <w:r>
        <w:t xml:space="preserve"> er bekymret for Knut.</w:t>
      </w:r>
      <w:r w:rsidRPr="00C60575">
        <w:t xml:space="preserve"> Knut er 10 år og er bevegelseshemmet på grunn av </w:t>
      </w:r>
      <w:r>
        <w:t>c</w:t>
      </w:r>
      <w:r w:rsidRPr="00C60575">
        <w:t xml:space="preserve">erebral </w:t>
      </w:r>
      <w:r>
        <w:t>p</w:t>
      </w:r>
      <w:r w:rsidRPr="00C60575">
        <w:t>arese</w:t>
      </w:r>
      <w:r>
        <w:t xml:space="preserve">. Han </w:t>
      </w:r>
      <w:r w:rsidRPr="00C60575">
        <w:t>kjør</w:t>
      </w:r>
      <w:r>
        <w:t>es</w:t>
      </w:r>
      <w:r w:rsidRPr="00C60575">
        <w:t xml:space="preserve"> til og fra skolen med drosje. Det er stort sett </w:t>
      </w:r>
      <w:r>
        <w:t>Petter</w:t>
      </w:r>
      <w:r w:rsidRPr="00C60575">
        <w:t xml:space="preserve"> Olsen som har dette oppdraget. Olsen er bekymret for Knut, blant annet fordi han ofte ber Olsen om å kjøre en </w:t>
      </w:r>
      <w:r>
        <w:t xml:space="preserve">liten </w:t>
      </w:r>
      <w:r w:rsidRPr="00C60575">
        <w:t>omvei når han skal hjem. Knut</w:t>
      </w:r>
      <w:r>
        <w:t xml:space="preserve"> har fortalt Olsen</w:t>
      </w:r>
      <w:r w:rsidRPr="00C60575">
        <w:t xml:space="preserve"> at moren </w:t>
      </w:r>
      <w:r>
        <w:t xml:space="preserve">hans </w:t>
      </w:r>
      <w:r w:rsidRPr="00C60575">
        <w:t>er veldig sliten, så det er best at han ikke kommer for tidlig hjem</w:t>
      </w:r>
      <w:r>
        <w:t>.</w:t>
      </w:r>
      <w:r w:rsidRPr="00C60575">
        <w:t xml:space="preserve"> </w:t>
      </w:r>
      <w:r>
        <w:t>Han har også sagt til</w:t>
      </w:r>
      <w:r w:rsidRPr="00C60575">
        <w:t xml:space="preserve"> Olsen at </w:t>
      </w:r>
      <w:r>
        <w:t>han</w:t>
      </w:r>
      <w:r w:rsidRPr="00C60575">
        <w:t xml:space="preserve"> ikke må fortelle noe</w:t>
      </w:r>
      <w:r>
        <w:t xml:space="preserve"> om dette</w:t>
      </w:r>
      <w:r w:rsidRPr="00C60575">
        <w:t xml:space="preserve"> til moren. Knut </w:t>
      </w:r>
      <w:r>
        <w:t>har også fortalt</w:t>
      </w:r>
      <w:r w:rsidRPr="00C60575">
        <w:t xml:space="preserve"> at han ikke har noen å være sammen med </w:t>
      </w:r>
      <w:r>
        <w:t>etter skoletid</w:t>
      </w:r>
      <w:r w:rsidRPr="00C60575">
        <w:t>, og at moren ikke synes at han skal ha noen organiserte aktiviteter fordi hun da må følge opp</w:t>
      </w:r>
      <w:r>
        <w:t xml:space="preserve"> dette,</w:t>
      </w:r>
      <w:r w:rsidRPr="00C60575">
        <w:t xml:space="preserve"> og det orker hun ikke. Olsen opplever Knut som en ansvarsfull og sosial gutt, men som også er veldig trist. </w:t>
      </w:r>
    </w:p>
    <w:p w:rsidR="008D3A27" w:rsidRDefault="008D3A27" w:rsidP="00696FAF">
      <w:r>
        <w:t xml:space="preserve">Når </w:t>
      </w:r>
      <w:r w:rsidRPr="00C60575">
        <w:t xml:space="preserve">barneverntjenesten mottar en melding om bekymring </w:t>
      </w:r>
      <w:r>
        <w:t>for omsorgssituasjonen til et barn skal barneverntjenesten senest innen en uke avklare om saken skal følges opp med en undersøkelse etter barnevernloven §</w:t>
      </w:r>
      <w:r w:rsidR="000554B1">
        <w:t xml:space="preserve"> </w:t>
      </w:r>
      <w:r>
        <w:t xml:space="preserve">4-3. En undersøkelse skal gjennomføres snarest og senest innen tre måneder. I særlige tilfeller kan fristen forlenges til seks måneder. </w:t>
      </w:r>
    </w:p>
    <w:p w:rsidR="008D3A27" w:rsidRDefault="008D3A27" w:rsidP="00271FCF">
      <w:pPr>
        <w:rPr>
          <w:b/>
        </w:rPr>
      </w:pPr>
      <w:r w:rsidRPr="00DC6994">
        <w:rPr>
          <w:b/>
          <w:i/>
        </w:rPr>
        <w:t>Terskelen for mistanke og melding kan være høyere når barn og unge har nedsatt funksjonsevne</w:t>
      </w:r>
      <w:r w:rsidRPr="00C60575">
        <w:rPr>
          <w:b/>
        </w:rPr>
        <w:t xml:space="preserve">. </w:t>
      </w:r>
    </w:p>
    <w:p w:rsidR="008D3A27" w:rsidRDefault="008D3A27" w:rsidP="00271FCF">
      <w:r>
        <w:t xml:space="preserve">Mange vegrer seg lenge før de melder om bekymring til barnevernet. Dette kan særlig gjelde bekymringer for barn med funksjonsnedsettelse. Til tross for at studier viser at forekomsten av omsorgssvikt og mishandling er høyere for barn med funksjonsnedsettelse enn for andre barn, har mange likevel </w:t>
      </w:r>
      <w:r w:rsidRPr="00C60575">
        <w:t xml:space="preserve">vanskelig </w:t>
      </w:r>
      <w:r>
        <w:t xml:space="preserve">for </w:t>
      </w:r>
      <w:r w:rsidRPr="00C60575">
        <w:t xml:space="preserve">å tro at noen vil utsette barn og unge </w:t>
      </w:r>
      <w:r>
        <w:t xml:space="preserve">med funksjonsnedsettelse </w:t>
      </w:r>
      <w:r w:rsidRPr="00C60575">
        <w:t xml:space="preserve">for </w:t>
      </w:r>
      <w:r>
        <w:t xml:space="preserve">omsorgssvikt eller </w:t>
      </w:r>
      <w:r w:rsidRPr="00C60575">
        <w:t>overgrep.</w:t>
      </w:r>
      <w:r>
        <w:t xml:space="preserve"> Mange er også usikre på hva som kan være tegn</w:t>
      </w:r>
      <w:r w:rsidRPr="00C60575">
        <w:t xml:space="preserve"> på omsorgssvikt og </w:t>
      </w:r>
      <w:r>
        <w:t xml:space="preserve">hva </w:t>
      </w:r>
      <w:r w:rsidRPr="00C60575">
        <w:t>som har med funksjonsnedsettelsen å gjøre</w:t>
      </w:r>
      <w:r>
        <w:t>, og eventuelt hvordan dette virker sammen (se kap. 4)</w:t>
      </w:r>
      <w:r w:rsidRPr="00C60575">
        <w:t xml:space="preserve">. </w:t>
      </w:r>
    </w:p>
    <w:p w:rsidR="008D3A27" w:rsidRDefault="008D3A27" w:rsidP="00271FCF">
      <w:r>
        <w:t xml:space="preserve">En melding til barnevernet kan også forsinkes hvis barnet har </w:t>
      </w:r>
      <w:r w:rsidRPr="00C60575">
        <w:t xml:space="preserve">kommunikasjonsutfordringer </w:t>
      </w:r>
      <w:r>
        <w:t xml:space="preserve">og derfor har vansker med å formidle til andre hva det utsettes for. </w:t>
      </w:r>
      <w:r w:rsidR="00304A31">
        <w:t>Noen barn</w:t>
      </w:r>
      <w:r>
        <w:t xml:space="preserve"> kan unnlate å fortelle noen om sin situasjon fordi det tar på seg ansvar for det som det utsettes for. Barnet kan også ha skyldfølelse for den belastningen funksjonsnedsettelsen påfører foreldrene</w:t>
      </w:r>
      <w:r w:rsidR="000554B1">
        <w:t xml:space="preserve"> </w:t>
      </w:r>
      <w:r>
        <w:t>(se</w:t>
      </w:r>
      <w:r w:rsidR="000554B1">
        <w:t xml:space="preserve"> </w:t>
      </w:r>
      <w:r>
        <w:t>kap.4)</w:t>
      </w:r>
      <w:r w:rsidRPr="00C60575">
        <w:t>.</w:t>
      </w:r>
      <w:r>
        <w:t xml:space="preserve"> </w:t>
      </w:r>
    </w:p>
    <w:p w:rsidR="008D3A27" w:rsidRPr="0072555F" w:rsidRDefault="000A073F" w:rsidP="00271FCF">
      <w:pPr>
        <w:pStyle w:val="Overskrift2"/>
        <w:rPr>
          <w:lang w:eastAsia="nb-NO"/>
        </w:rPr>
      </w:pPr>
      <w:bookmarkStart w:id="71" w:name="_Toc402433411"/>
      <w:r>
        <w:rPr>
          <w:lang w:eastAsia="nb-NO"/>
        </w:rPr>
        <w:t>Hva bør vekke bekymring?</w:t>
      </w:r>
      <w:bookmarkEnd w:id="71"/>
    </w:p>
    <w:p w:rsidR="008D3A27" w:rsidRDefault="008D3A27" w:rsidP="00315A30">
      <w:r>
        <w:t>Uavhengig av om barnet</w:t>
      </w:r>
      <w:r w:rsidRPr="00C60575">
        <w:t xml:space="preserve"> har en funksjonsnedsettelse eller ikke</w:t>
      </w:r>
      <w:r>
        <w:t xml:space="preserve"> bør følgende vekke bekymring for et barns omsorgssituasjon</w:t>
      </w:r>
    </w:p>
    <w:p w:rsidR="008D3A27" w:rsidRDefault="008D3A27" w:rsidP="008D1026">
      <w:pPr>
        <w:pStyle w:val="Listeavsnitt"/>
        <w:numPr>
          <w:ilvl w:val="0"/>
          <w:numId w:val="20"/>
        </w:numPr>
      </w:pPr>
      <w:r>
        <w:t>f</w:t>
      </w:r>
      <w:r w:rsidRPr="00C60575">
        <w:t>oreldres rusmiddel</w:t>
      </w:r>
      <w:r>
        <w:t>mis</w:t>
      </w:r>
      <w:r w:rsidRPr="00C60575">
        <w:t>bruk</w:t>
      </w:r>
    </w:p>
    <w:p w:rsidR="008D3A27" w:rsidRDefault="008D3A27" w:rsidP="008D1026">
      <w:pPr>
        <w:pStyle w:val="Listeavsnitt"/>
        <w:numPr>
          <w:ilvl w:val="0"/>
          <w:numId w:val="13"/>
        </w:numPr>
      </w:pPr>
      <w:r w:rsidRPr="00C60575">
        <w:t>psykisk sykdom hos foreldre</w:t>
      </w:r>
    </w:p>
    <w:p w:rsidR="008D3A27" w:rsidRDefault="008D3A27" w:rsidP="008D1026">
      <w:pPr>
        <w:pStyle w:val="Listeavsnitt"/>
        <w:numPr>
          <w:ilvl w:val="0"/>
          <w:numId w:val="13"/>
        </w:numPr>
      </w:pPr>
      <w:r w:rsidRPr="00C60575">
        <w:t>utviklingshemming hos foreldre</w:t>
      </w:r>
    </w:p>
    <w:p w:rsidR="006360C5" w:rsidRDefault="006360C5" w:rsidP="008D1026">
      <w:pPr>
        <w:pStyle w:val="Listeavsnitt"/>
        <w:numPr>
          <w:ilvl w:val="0"/>
          <w:numId w:val="13"/>
        </w:numPr>
      </w:pPr>
      <w:r>
        <w:t>vold</w:t>
      </w:r>
      <w:r w:rsidR="00304A31">
        <w:t xml:space="preserve"> </w:t>
      </w:r>
      <w:r>
        <w:t>i hjemmet/store konflikter i foreldrenes samli</w:t>
      </w:r>
      <w:r w:rsidR="00304A31">
        <w:t>v</w:t>
      </w:r>
    </w:p>
    <w:p w:rsidR="008D3A27" w:rsidRDefault="008D3A27" w:rsidP="008D1026">
      <w:pPr>
        <w:pStyle w:val="Listeavsnitt"/>
        <w:numPr>
          <w:ilvl w:val="0"/>
          <w:numId w:val="13"/>
        </w:numPr>
      </w:pPr>
      <w:r>
        <w:t xml:space="preserve">merkbar </w:t>
      </w:r>
      <w:r w:rsidRPr="00C60575">
        <w:t>endring i atferd hos barn/ungdom (</w:t>
      </w:r>
      <w:r>
        <w:t xml:space="preserve">f.eks. </w:t>
      </w:r>
      <w:r w:rsidRPr="00C60575">
        <w:t>unormalt stille, engstelig, passiv eller aggressiv og voldelig)</w:t>
      </w:r>
    </w:p>
    <w:p w:rsidR="008771C8" w:rsidRDefault="008D3A27" w:rsidP="008D1026">
      <w:pPr>
        <w:pStyle w:val="Listeavsnitt"/>
        <w:numPr>
          <w:ilvl w:val="0"/>
          <w:numId w:val="13"/>
        </w:numPr>
      </w:pPr>
      <w:r w:rsidRPr="00C60575">
        <w:t>tegn på fysiske skader (</w:t>
      </w:r>
      <w:r>
        <w:t xml:space="preserve">f.eks. </w:t>
      </w:r>
      <w:r w:rsidRPr="00C60575">
        <w:t>arr og blåmerker)</w:t>
      </w:r>
    </w:p>
    <w:p w:rsidR="008771C8" w:rsidRDefault="008771C8" w:rsidP="008D1026">
      <w:pPr>
        <w:pStyle w:val="Listeavsnitt"/>
        <w:numPr>
          <w:ilvl w:val="0"/>
          <w:numId w:val="13"/>
        </w:numPr>
      </w:pPr>
      <w:r>
        <w:t>hvis</w:t>
      </w:r>
      <w:r w:rsidRPr="00C60575">
        <w:t xml:space="preserve"> foreldrene snakker nedlatende eller aggressivt til eller om barnet</w:t>
      </w:r>
    </w:p>
    <w:p w:rsidR="008D3A27" w:rsidRDefault="008771C8" w:rsidP="008D1026">
      <w:pPr>
        <w:pStyle w:val="Listeavsnitt"/>
        <w:numPr>
          <w:ilvl w:val="0"/>
          <w:numId w:val="13"/>
        </w:numPr>
      </w:pPr>
      <w:r>
        <w:t>hvis</w:t>
      </w:r>
      <w:r w:rsidRPr="00C60575">
        <w:t xml:space="preserve"> barnet ser ustelt ut </w:t>
      </w:r>
      <w:r>
        <w:t>eller</w:t>
      </w:r>
      <w:r w:rsidRPr="00C60575">
        <w:t xml:space="preserve"> foreldrene ikke ser ut til å bry seg om barnets utseende og påkledning</w:t>
      </w:r>
    </w:p>
    <w:p w:rsidR="008771C8" w:rsidRDefault="008771C8" w:rsidP="008D1026">
      <w:pPr>
        <w:pStyle w:val="Listeavsnitt"/>
        <w:numPr>
          <w:ilvl w:val="0"/>
          <w:numId w:val="13"/>
        </w:numPr>
      </w:pPr>
      <w:r>
        <w:t>hvis barnet ikke har venner</w:t>
      </w:r>
      <w:r w:rsidRPr="008771C8">
        <w:t xml:space="preserve"> </w:t>
      </w:r>
      <w:r w:rsidRPr="008771C8">
        <w:rPr>
          <w:vertAlign w:val="superscript"/>
        </w:rPr>
        <w:footnoteReference w:id="123"/>
      </w:r>
    </w:p>
    <w:p w:rsidR="008D3A27" w:rsidRDefault="008D3A27" w:rsidP="00271FCF">
      <w:r w:rsidRPr="00C60575">
        <w:t xml:space="preserve">Når det gjelder </w:t>
      </w:r>
      <w:r w:rsidR="006A04A5">
        <w:t xml:space="preserve">særskilte faktorer som bør vekke bekymring for </w:t>
      </w:r>
      <w:r w:rsidRPr="00C60575">
        <w:t>barn med nedsatt funksjonsevne</w:t>
      </w:r>
      <w:r w:rsidR="006A04A5">
        <w:t xml:space="preserve"> vil dette være avhengig av barnets funksjonsnivå. Det kan f.eks. være grunn til uro hvis foreldrene ikke tilrettelegger for at barnet kan delta på </w:t>
      </w:r>
      <w:r w:rsidR="00A9605B">
        <w:t>fritids</w:t>
      </w:r>
      <w:r w:rsidR="006A04A5">
        <w:t>aktiviteter.</w:t>
      </w:r>
      <w:r w:rsidR="00590428">
        <w:t xml:space="preserve"> </w:t>
      </w:r>
      <w:r>
        <w:t>Lærere, ansatte i barnehager og andre som følger opp barnet, f.eks</w:t>
      </w:r>
      <w:r w:rsidR="000554B1">
        <w:t>.</w:t>
      </w:r>
      <w:r>
        <w:t xml:space="preserve"> fysioterapeuter eller ansatte i PP-tjeneste</w:t>
      </w:r>
      <w:r w:rsidR="00A73DD9">
        <w:t>n</w:t>
      </w:r>
      <w:r>
        <w:t>, bør</w:t>
      </w:r>
      <w:r w:rsidRPr="00C60575">
        <w:t xml:space="preserve"> reagere </w:t>
      </w:r>
      <w:r>
        <w:t xml:space="preserve">dersom barnet ikke utvikler seg som forventet. Likeledes hvis </w:t>
      </w:r>
      <w:r w:rsidRPr="00C60575">
        <w:t xml:space="preserve">foresatte viser liten interesse for å følge opp barnet eller </w:t>
      </w:r>
      <w:r>
        <w:t>rette seg etter</w:t>
      </w:r>
      <w:r w:rsidRPr="00C60575">
        <w:t xml:space="preserve"> råd og veiledning</w:t>
      </w:r>
      <w:r>
        <w:t xml:space="preserve"> fra fagpersoner</w:t>
      </w:r>
      <w:r w:rsidRPr="00C60575">
        <w:t xml:space="preserve">. </w:t>
      </w:r>
    </w:p>
    <w:p w:rsidR="008D3A27" w:rsidRDefault="008D3A27" w:rsidP="00271FCF">
      <w:r w:rsidRPr="00C60575">
        <w:t>Særlig bekymringsfullt er det hvis foreldre</w:t>
      </w:r>
      <w:r>
        <w:t xml:space="preserve"> </w:t>
      </w:r>
      <w:r w:rsidRPr="00C60575">
        <w:t>ikke sørger for at barn som lider av livstruende eller annen alvorlig sykdom eller skade</w:t>
      </w:r>
      <w:r>
        <w:t>,</w:t>
      </w:r>
      <w:r w:rsidRPr="00C60575">
        <w:t xml:space="preserve"> kommer til undersøkelse eller behandling. Det samme gjelder </w:t>
      </w:r>
      <w:r>
        <w:t xml:space="preserve">hvis </w:t>
      </w:r>
      <w:r w:rsidRPr="00C60575">
        <w:t xml:space="preserve">foreldre ikke sørger for at </w:t>
      </w:r>
      <w:r>
        <w:t>et barn med funksjonsnedsettelse eller et spesielt hjelpetrengende barn</w:t>
      </w:r>
      <w:r w:rsidRPr="00C60575">
        <w:t xml:space="preserve"> får dekket </w:t>
      </w:r>
      <w:r>
        <w:t xml:space="preserve">sine </w:t>
      </w:r>
      <w:r w:rsidRPr="00C60575">
        <w:t>særlige behov for behandling eller opplæring.</w:t>
      </w:r>
      <w:r>
        <w:rPr>
          <w:rStyle w:val="Fotnotereferanse"/>
        </w:rPr>
        <w:footnoteReference w:id="124"/>
      </w:r>
      <w:r w:rsidRPr="00F150E3">
        <w:t xml:space="preserve"> </w:t>
      </w:r>
    </w:p>
    <w:p w:rsidR="008D3A27" w:rsidRDefault="008D3A27" w:rsidP="00C002DB">
      <w:r>
        <w:t xml:space="preserve">Generelt bør det vekke bekymring dersom foreldre med få ressurser eller med store egne utfordringer har barn som er spesielt ressurskrevende. </w:t>
      </w:r>
      <w:r w:rsidRPr="00C002DB">
        <w:t xml:space="preserve">Å ha omsorgen for et barn med nedsatt funksjonsevne </w:t>
      </w:r>
      <w:r>
        <w:t xml:space="preserve">krever ekstra </w:t>
      </w:r>
      <w:r w:rsidRPr="00C002DB">
        <w:t>sensitivitet for barn</w:t>
      </w:r>
      <w:r>
        <w:t>et</w:t>
      </w:r>
      <w:r w:rsidRPr="00C002DB">
        <w:t>s behov</w:t>
      </w:r>
      <w:r>
        <w:t>.</w:t>
      </w:r>
      <w:r w:rsidRPr="00C002DB">
        <w:rPr>
          <w:rStyle w:val="Fotnotereferanse"/>
        </w:rPr>
        <w:footnoteReference w:id="125"/>
      </w:r>
      <w:r>
        <w:t xml:space="preserve"> R</w:t>
      </w:r>
      <w:r w:rsidRPr="00C002DB">
        <w:t>usproblematikk, psykiske problemer, og nedsatt kognitiv funksjonsevne</w:t>
      </w:r>
      <w:r>
        <w:t xml:space="preserve"> kan redusere foreldres sensitivitet. Også </w:t>
      </w:r>
      <w:r w:rsidRPr="00C002DB">
        <w:t xml:space="preserve">dårlig økonomi og en vanskelig livssituasjon </w:t>
      </w:r>
      <w:r>
        <w:t xml:space="preserve">kan </w:t>
      </w:r>
      <w:r w:rsidRPr="00C002DB">
        <w:t>ha negativ innvirkning på foreldres omsorgsevne.</w:t>
      </w:r>
      <w:bookmarkStart w:id="72" w:name="_Toc361309619"/>
      <w:bookmarkStart w:id="73" w:name="_Toc364187176"/>
      <w:r w:rsidR="00590428">
        <w:t xml:space="preserve"> </w:t>
      </w:r>
      <w:r w:rsidR="00220339">
        <w:t>Vold og konflikter i foreldre</w:t>
      </w:r>
      <w:r w:rsidR="000247D8">
        <w:t>ne</w:t>
      </w:r>
      <w:r w:rsidR="00220339">
        <w:t>s samliv reduserer også oppmerksomhet for barn</w:t>
      </w:r>
      <w:r w:rsidR="000247D8">
        <w:t>et</w:t>
      </w:r>
      <w:r w:rsidR="00220339">
        <w:t>s behov, og utgjør i seg selv en fare for barnets utvikling.</w:t>
      </w:r>
    </w:p>
    <w:p w:rsidR="008D3A27" w:rsidRPr="0072555F" w:rsidRDefault="008D3A27" w:rsidP="00A9590F">
      <w:pPr>
        <w:pStyle w:val="Overskrift2"/>
        <w:rPr>
          <w:lang w:eastAsia="nb-NO"/>
        </w:rPr>
      </w:pPr>
      <w:bookmarkStart w:id="74" w:name="_Toc402433412"/>
      <w:r>
        <w:rPr>
          <w:lang w:eastAsia="nb-NO"/>
        </w:rPr>
        <w:t>Foreldre som selv ønsker tiltak fra barnevernet</w:t>
      </w:r>
      <w:bookmarkEnd w:id="72"/>
      <w:bookmarkEnd w:id="73"/>
      <w:bookmarkEnd w:id="74"/>
      <w:r>
        <w:rPr>
          <w:lang w:eastAsia="nb-NO"/>
        </w:rPr>
        <w:t xml:space="preserve"> </w:t>
      </w:r>
    </w:p>
    <w:p w:rsidR="008D3A27" w:rsidRDefault="005879C2" w:rsidP="00271FCF">
      <w:r>
        <w:t>Barn med nedsatt funksjonsevne vil ofte ha behov for mer og annen type omsorg og oppfølging enn barn uten slike utfordringer. Det er ofte krevende for foreldre å gi denne omsorgen/oppfølgingen.</w:t>
      </w:r>
      <w:r w:rsidR="008D3A27" w:rsidRPr="00C60575">
        <w:t xml:space="preserve"> </w:t>
      </w:r>
      <w:r w:rsidR="008D3A27">
        <w:t xml:space="preserve">I tillegg </w:t>
      </w:r>
      <w:r w:rsidR="008D3A27" w:rsidRPr="00C60575">
        <w:t>har</w:t>
      </w:r>
      <w:r w:rsidR="008D3A27">
        <w:t xml:space="preserve"> de færreste foreldre </w:t>
      </w:r>
      <w:r w:rsidR="008D3A27" w:rsidRPr="00C60575">
        <w:t>tidligere erfaring med barn som bå</w:t>
      </w:r>
      <w:r w:rsidR="008D3A27">
        <w:t xml:space="preserve">de kan trenge mer og en annen type omsorg og oppfølging </w:t>
      </w:r>
      <w:r w:rsidR="008D3A27" w:rsidRPr="00C60575">
        <w:t xml:space="preserve">enn det barn flest gjør. </w:t>
      </w:r>
      <w:r w:rsidR="008D3A27">
        <w:t>Mange opplever at de blir</w:t>
      </w:r>
      <w:r w:rsidR="008D3A27" w:rsidRPr="00C60575">
        <w:t xml:space="preserve"> nødt til å tenke nytt om barn</w:t>
      </w:r>
      <w:r w:rsidR="008D3A27">
        <w:t>ets</w:t>
      </w:r>
      <w:r w:rsidR="008D3A27" w:rsidRPr="00C60575">
        <w:t xml:space="preserve"> utvikling</w:t>
      </w:r>
      <w:r w:rsidR="008D3A27">
        <w:t xml:space="preserve">, noe som ofte innebærer en stor </w:t>
      </w:r>
      <w:r w:rsidR="008D3A27" w:rsidRPr="00C60575">
        <w:t>omstilling</w:t>
      </w:r>
      <w:r w:rsidR="008D3A27">
        <w:t xml:space="preserve">sprosess. Hvis barnet har </w:t>
      </w:r>
      <w:r w:rsidR="008D3A27" w:rsidRPr="00C60575">
        <w:t>omfattende omsorg</w:t>
      </w:r>
      <w:r w:rsidR="008D3A27">
        <w:t>s-</w:t>
      </w:r>
      <w:r w:rsidR="008D3A27" w:rsidRPr="00C60575">
        <w:t xml:space="preserve"> og pleie</w:t>
      </w:r>
      <w:r w:rsidR="008D3A27">
        <w:t xml:space="preserve">behov kan familien blir nødt til å finne nye måter å organisere hverdagen sin på. </w:t>
      </w:r>
    </w:p>
    <w:p w:rsidR="008D3A27" w:rsidRDefault="008D3A27" w:rsidP="00271FCF">
      <w:r>
        <w:t>Barnets o</w:t>
      </w:r>
      <w:r w:rsidRPr="00C60575">
        <w:t>msorgsbehov</w:t>
      </w:r>
      <w:r>
        <w:t xml:space="preserve"> endrer seg etter hvert som det blir eldre. Mens noen behov blir mindre, vil andre oppfølgings- og omsorgsbehov </w:t>
      </w:r>
      <w:r w:rsidRPr="00C60575">
        <w:t>øke med barn</w:t>
      </w:r>
      <w:r>
        <w:t>ets</w:t>
      </w:r>
      <w:r w:rsidRPr="00C60575">
        <w:t xml:space="preserve"> alder. </w:t>
      </w:r>
      <w:r>
        <w:t>Foreldre til barn med s</w:t>
      </w:r>
      <w:r w:rsidRPr="00C60575">
        <w:t xml:space="preserve">tore fysiske funksjonsnedsettelser </w:t>
      </w:r>
      <w:r>
        <w:t xml:space="preserve">vil kunne </w:t>
      </w:r>
      <w:r w:rsidRPr="00C60575">
        <w:t>må</w:t>
      </w:r>
      <w:r>
        <w:t>tte</w:t>
      </w:r>
      <w:r w:rsidRPr="00C60575">
        <w:t xml:space="preserve"> yte omfattende stell (skifting av bleier, mating, påkledning) og</w:t>
      </w:r>
      <w:r>
        <w:t xml:space="preserve"> utføre</w:t>
      </w:r>
      <w:r w:rsidRPr="00C60575">
        <w:t xml:space="preserve"> fysisk krevende</w:t>
      </w:r>
      <w:r>
        <w:t xml:space="preserve"> omsorgsarbeid </w:t>
      </w:r>
      <w:r w:rsidRPr="00C60575">
        <w:t>(løft</w:t>
      </w:r>
      <w:r>
        <w:t>e</w:t>
      </w:r>
      <w:r w:rsidRPr="00C60575">
        <w:t xml:space="preserve"> inn og ut av sengen, rullestol, toalett). </w:t>
      </w:r>
      <w:r>
        <w:t>Atferdsmessige utfordringer kan også bli større når barn</w:t>
      </w:r>
      <w:r w:rsidR="000A073F">
        <w:t>et</w:t>
      </w:r>
      <w:r>
        <w:t xml:space="preserve"> vokser til.</w:t>
      </w:r>
    </w:p>
    <w:p w:rsidR="008D3A27" w:rsidRDefault="008D3A27" w:rsidP="006907CE">
      <w:r w:rsidRPr="00C60575">
        <w:t>Å kombinere omsorgsarbeid med jobb</w:t>
      </w:r>
      <w:r>
        <w:t>,</w:t>
      </w:r>
      <w:r w:rsidRPr="00C60575">
        <w:t xml:space="preserve"> og kanskje også </w:t>
      </w:r>
      <w:r>
        <w:t xml:space="preserve">med </w:t>
      </w:r>
      <w:r w:rsidRPr="00C60575">
        <w:t>omsorg for andre barn, fordrer at foreldrene får god hjelp og støtte i form av tjenester og ytelser fra stat og kommune.</w:t>
      </w:r>
      <w:r w:rsidRPr="006907CE">
        <w:t xml:space="preserve"> </w:t>
      </w:r>
    </w:p>
    <w:p w:rsidR="008D3A27" w:rsidRDefault="008D3A27" w:rsidP="006907CE">
      <w:r>
        <w:t xml:space="preserve">Det er en politisk målsetting at barn skal vokse opp hos sine foreldre. Dette ble slått fast </w:t>
      </w:r>
      <w:r w:rsidR="00484E92">
        <w:t>i St. meld. nr. 88 (1966-1967).</w:t>
      </w:r>
      <w:r>
        <w:t>Det</w:t>
      </w:r>
      <w:r w:rsidR="00A9605B">
        <w:t xml:space="preserve"> betyr at det</w:t>
      </w:r>
      <w:r>
        <w:t xml:space="preserve"> offentlige skal gi hjelp som gjør det mulig for barn med særlige behov å vokse opp hjemme. Hjelp og støtte fra det offentlige skal også sikre en så vanlig oppvekst og et så vanlig familieliv som mulig.</w:t>
      </w:r>
      <w:r>
        <w:rPr>
          <w:rStyle w:val="Fotnotereferanse"/>
        </w:rPr>
        <w:footnoteReference w:id="126"/>
      </w:r>
      <w:r>
        <w:t xml:space="preserve"> </w:t>
      </w:r>
    </w:p>
    <w:p w:rsidR="008D3A27" w:rsidRDefault="008D3A27" w:rsidP="00271FCF">
      <w:r>
        <w:t>Ikke alle</w:t>
      </w:r>
      <w:r w:rsidRPr="00C60575">
        <w:t xml:space="preserve"> foreldre får </w:t>
      </w:r>
      <w:r>
        <w:t xml:space="preserve">imidlertid </w:t>
      </w:r>
      <w:r w:rsidRPr="00C60575">
        <w:t xml:space="preserve">den støtten og hjelpen som de opplever </w:t>
      </w:r>
      <w:r>
        <w:t>at de trenger</w:t>
      </w:r>
      <w:r w:rsidRPr="00C60575">
        <w:t xml:space="preserve">. </w:t>
      </w:r>
      <w:r>
        <w:t xml:space="preserve">Enkelte av </w:t>
      </w:r>
      <w:r w:rsidRPr="00C60575">
        <w:t xml:space="preserve">disse foreldrene </w:t>
      </w:r>
      <w:r>
        <w:t xml:space="preserve">vil </w:t>
      </w:r>
      <w:r w:rsidRPr="00C60575">
        <w:t xml:space="preserve">ønske at </w:t>
      </w:r>
      <w:r>
        <w:t xml:space="preserve">barnevernet overtar omsorgen for </w:t>
      </w:r>
      <w:r w:rsidRPr="00C60575">
        <w:t>barnet</w:t>
      </w:r>
      <w:r>
        <w:t>.</w:t>
      </w:r>
      <w:r w:rsidRPr="00C60575">
        <w:t xml:space="preserve"> Andre </w:t>
      </w:r>
      <w:r>
        <w:t xml:space="preserve">vil </w:t>
      </w:r>
      <w:r w:rsidRPr="00C60575">
        <w:t>kontakt</w:t>
      </w:r>
      <w:r>
        <w:t>e</w:t>
      </w:r>
      <w:r w:rsidRPr="00C60575">
        <w:t xml:space="preserve"> barnevernet for å få hjelp til å få på plass tjenester fra stat og kommune, slik at de </w:t>
      </w:r>
      <w:r>
        <w:t xml:space="preserve">selv kan </w:t>
      </w:r>
      <w:r w:rsidRPr="00C60575">
        <w:t>ta hånd om barnet uten å slite seg helt ut.</w:t>
      </w:r>
      <w:r>
        <w:t xml:space="preserve"> </w:t>
      </w:r>
      <w:r w:rsidRPr="00C60575">
        <w:t>Noen foreldre kan oppleve at de ikke er i stand til å håndtere barn</w:t>
      </w:r>
      <w:r w:rsidR="00A73DD9">
        <w:t>et</w:t>
      </w:r>
      <w:r w:rsidRPr="00C60575">
        <w:t xml:space="preserve">s atferd, og </w:t>
      </w:r>
      <w:r>
        <w:t>kan kontakte</w:t>
      </w:r>
      <w:r w:rsidRPr="00C60575">
        <w:t xml:space="preserve"> barnevernet av den grunn. Dette kan </w:t>
      </w:r>
      <w:r>
        <w:t>gjelde</w:t>
      </w:r>
      <w:r w:rsidRPr="00C60575">
        <w:t xml:space="preserve"> barn som har fått en diagnose og som får oppfølging, men </w:t>
      </w:r>
      <w:r>
        <w:t>der</w:t>
      </w:r>
      <w:r w:rsidRPr="00C60575">
        <w:t xml:space="preserve"> foreldrene </w:t>
      </w:r>
      <w:r>
        <w:t>likevel strever med omsorgen</w:t>
      </w:r>
      <w:r w:rsidRPr="00C60575">
        <w:t xml:space="preserve">. Det kan også </w:t>
      </w:r>
      <w:r>
        <w:t>gjelde</w:t>
      </w:r>
      <w:r w:rsidRPr="00C60575">
        <w:t xml:space="preserve"> barn som ikke har fått en diagnose</w:t>
      </w:r>
      <w:r>
        <w:t xml:space="preserve">. </w:t>
      </w:r>
      <w:r w:rsidRPr="00C60575">
        <w:t xml:space="preserve">Foreldre kan </w:t>
      </w:r>
      <w:r>
        <w:t xml:space="preserve">også </w:t>
      </w:r>
      <w:r w:rsidRPr="00C60575">
        <w:t>kontakt</w:t>
      </w:r>
      <w:r>
        <w:t>e</w:t>
      </w:r>
      <w:r w:rsidRPr="00C60575">
        <w:t xml:space="preserve"> barnevernet fordi</w:t>
      </w:r>
      <w:r w:rsidR="000A073F">
        <w:t xml:space="preserve"> de på grunn av</w:t>
      </w:r>
      <w:r w:rsidRPr="00C60575">
        <w:t xml:space="preserve"> egne utfordringer føler at de ikke </w:t>
      </w:r>
      <w:r w:rsidR="000A073F">
        <w:t>klarer</w:t>
      </w:r>
      <w:r w:rsidRPr="00C60575">
        <w:t xml:space="preserve"> å gi </w:t>
      </w:r>
      <w:r w:rsidR="000A073F">
        <w:t>barnet det det trenger</w:t>
      </w:r>
      <w:r w:rsidRPr="00C60575">
        <w:t xml:space="preserve">, </w:t>
      </w:r>
      <w:r>
        <w:t>uavhengig av om</w:t>
      </w:r>
      <w:r w:rsidRPr="00C60575">
        <w:t xml:space="preserve"> barnet har en funksjonsnedsettelse eller ikke</w:t>
      </w:r>
      <w:r>
        <w:t>.</w:t>
      </w:r>
      <w:r>
        <w:rPr>
          <w:rStyle w:val="Fotnotereferanse"/>
        </w:rPr>
        <w:footnoteReference w:id="127"/>
      </w:r>
    </w:p>
    <w:p w:rsidR="008D3A27" w:rsidRDefault="008D3A27" w:rsidP="00663ECA">
      <w:r>
        <w:t>F</w:t>
      </w:r>
      <w:r w:rsidRPr="00C60575">
        <w:t xml:space="preserve">oreldre </w:t>
      </w:r>
      <w:r>
        <w:t>som sliter med</w:t>
      </w:r>
      <w:r w:rsidRPr="00C60575">
        <w:t xml:space="preserve"> egne utfordringer</w:t>
      </w:r>
      <w:r>
        <w:t xml:space="preserve"> vil kunne oppleve det særlig krevende å ivareta</w:t>
      </w:r>
      <w:r w:rsidRPr="00C60575">
        <w:t xml:space="preserve"> et barn med nedsatt funksjonsevne</w:t>
      </w:r>
      <w:r>
        <w:t>.</w:t>
      </w:r>
      <w:r w:rsidRPr="00C60575">
        <w:t xml:space="preserve"> </w:t>
      </w:r>
      <w:r>
        <w:t xml:space="preserve">Foreldrene vil da ha behov for ekstra bistand enten fra barneverntjenesten eller andre tjenester. </w:t>
      </w:r>
    </w:p>
    <w:p w:rsidR="007235F8" w:rsidRDefault="00254A4C" w:rsidP="00C10306">
      <w:pPr>
        <w:pStyle w:val="Overskrift2"/>
      </w:pPr>
      <w:bookmarkStart w:id="75" w:name="_Toc402433413"/>
      <w:r>
        <w:t>V</w:t>
      </w:r>
      <w:r w:rsidR="008D3A27">
        <w:t>IKTIGE MOMENTER I KAPITLET</w:t>
      </w:r>
      <w:bookmarkEnd w:id="75"/>
      <w:r w:rsidR="00CB68F8" w:rsidRPr="00CB68F8">
        <w:t xml:space="preserve"> </w:t>
      </w:r>
    </w:p>
    <w:p w:rsidR="007235F8" w:rsidRDefault="00254A4C" w:rsidP="008D1026">
      <w:pPr>
        <w:numPr>
          <w:ilvl w:val="0"/>
          <w:numId w:val="31"/>
        </w:numPr>
      </w:pPr>
      <w:r>
        <w:t>F</w:t>
      </w:r>
      <w:r w:rsidR="00CB68F8">
        <w:t>orekomsten av omsorgssvikt og mishandling er høyere for barn med funksjonsnedsettelse enn for andre barn</w:t>
      </w:r>
    </w:p>
    <w:p w:rsidR="007235F8" w:rsidRDefault="00254A4C" w:rsidP="008D1026">
      <w:pPr>
        <w:numPr>
          <w:ilvl w:val="0"/>
          <w:numId w:val="31"/>
        </w:numPr>
      </w:pPr>
      <w:r>
        <w:t>B</w:t>
      </w:r>
      <w:r w:rsidR="00CB68F8">
        <w:t>arn med kommunikasjonsutfordringer kan ha vanskeligheter med å formidle til andre hva det utsettes for</w:t>
      </w:r>
    </w:p>
    <w:p w:rsidR="007235F8" w:rsidRDefault="00254A4C" w:rsidP="008D1026">
      <w:pPr>
        <w:numPr>
          <w:ilvl w:val="0"/>
          <w:numId w:val="31"/>
        </w:numPr>
      </w:pPr>
      <w:r>
        <w:t>D</w:t>
      </w:r>
      <w:r w:rsidR="00B67387">
        <w:t xml:space="preserve">et bør vekke bekymring dersom barnet ikke utvikler seg som forventet, hvis foreldre ikke retter seg etter råd og veiledning fra fagpersoner, hvis foreldre ikke sørger for at barnet kommer til undersøkelse eller behandling, eller </w:t>
      </w:r>
      <w:r w:rsidR="00F42F69">
        <w:t>hvis barn</w:t>
      </w:r>
      <w:r w:rsidR="007271AB">
        <w:t>et</w:t>
      </w:r>
      <w:r w:rsidR="00F42F69">
        <w:t xml:space="preserve"> ikke </w:t>
      </w:r>
      <w:r w:rsidR="00B67387">
        <w:t>får dekket sine særlige behov for behandling og opplæring</w:t>
      </w:r>
    </w:p>
    <w:p w:rsidR="007235F8" w:rsidRDefault="00254A4C" w:rsidP="008D1026">
      <w:pPr>
        <w:numPr>
          <w:ilvl w:val="0"/>
          <w:numId w:val="31"/>
        </w:numPr>
      </w:pPr>
      <w:r>
        <w:t>V</w:t>
      </w:r>
      <w:r w:rsidR="00CB68F8">
        <w:t xml:space="preserve">ær særlig oppmerksom på foreldre med store egne utfordringer og spesielt ressurskrevende barn </w:t>
      </w:r>
    </w:p>
    <w:p w:rsidR="007235F8" w:rsidRDefault="00254A4C" w:rsidP="008D1026">
      <w:pPr>
        <w:numPr>
          <w:ilvl w:val="0"/>
          <w:numId w:val="31"/>
        </w:numPr>
      </w:pPr>
      <w:r>
        <w:t>H</w:t>
      </w:r>
      <w:r w:rsidR="00B67387">
        <w:t>jelp og støtte fra det offentlige skal sikre en så vanlig oppvekst og et så vanlig familieliv som mulig</w:t>
      </w:r>
    </w:p>
    <w:p w:rsidR="007235F8" w:rsidRDefault="00254A4C" w:rsidP="008D1026">
      <w:pPr>
        <w:numPr>
          <w:ilvl w:val="0"/>
          <w:numId w:val="31"/>
        </w:numPr>
      </w:pPr>
      <w:r>
        <w:t>V</w:t>
      </w:r>
      <w:r w:rsidR="00B67387">
        <w:t>ær oppmerksom på at ikke alle foreldre får den støtte og hjelp som de opplever at de trenger</w:t>
      </w:r>
    </w:p>
    <w:p w:rsidR="00A73DD9" w:rsidRDefault="00A73DD9" w:rsidP="00A73DD9">
      <w:r>
        <w:t>LESETIPS</w:t>
      </w:r>
    </w:p>
    <w:p w:rsidR="00A73DD9" w:rsidRDefault="00A73DD9" w:rsidP="00A73DD9">
      <w:r w:rsidRPr="00A73DD9">
        <w:t xml:space="preserve">Kvello, Ø. (2010) Barn i risiko: Gyldendal Norsk forlag </w:t>
      </w:r>
      <w:r>
        <w:t>AS</w:t>
      </w:r>
    </w:p>
    <w:p w:rsidR="00A73DD9" w:rsidRDefault="00A73DD9" w:rsidP="00A73DD9">
      <w:r w:rsidRPr="00A73DD9">
        <w:t xml:space="preserve">Tøssebro, J. og Wendelborg, C. (red.) </w:t>
      </w:r>
      <w:r w:rsidRPr="00A73DD9">
        <w:rPr>
          <w:i/>
        </w:rPr>
        <w:t xml:space="preserve">Oppvekst med funksjonshemming. Familie, livsløp og overganger. </w:t>
      </w:r>
      <w:r w:rsidRPr="00A73DD9">
        <w:t>2014. Gyldendal Norsk Forlag AS</w:t>
      </w:r>
    </w:p>
    <w:p w:rsidR="00A73DD9" w:rsidRDefault="00A73DD9" w:rsidP="00A73DD9"/>
    <w:p w:rsidR="00A73DD9" w:rsidRDefault="00A73DD9" w:rsidP="00A73DD9"/>
    <w:p w:rsidR="00F43015" w:rsidRDefault="00F43015" w:rsidP="00F43015">
      <w:pPr>
        <w:spacing w:after="0" w:line="240" w:lineRule="auto"/>
      </w:pPr>
      <w:bookmarkStart w:id="76" w:name="_Toc361309620"/>
      <w:bookmarkStart w:id="77" w:name="_Toc364187177"/>
    </w:p>
    <w:p w:rsidR="008D3A27" w:rsidRPr="00F43015" w:rsidRDefault="008D3A27" w:rsidP="00F43015">
      <w:pPr>
        <w:pStyle w:val="Overskrift1"/>
      </w:pPr>
      <w:bookmarkStart w:id="78" w:name="_Toc402433414"/>
      <w:r w:rsidRPr="00D60721">
        <w:t>Undersøkelsesfasen</w:t>
      </w:r>
      <w:bookmarkEnd w:id="76"/>
      <w:bookmarkEnd w:id="77"/>
      <w:bookmarkEnd w:id="78"/>
      <w:r w:rsidRPr="00D60721">
        <w:t xml:space="preserve"> </w:t>
      </w:r>
    </w:p>
    <w:p w:rsidR="008D3A27" w:rsidRPr="0060274C" w:rsidRDefault="008D3A27" w:rsidP="00C002DB">
      <w:r w:rsidRPr="00C002DB">
        <w:rPr>
          <w:b/>
        </w:rPr>
        <w:t xml:space="preserve">Trine </w:t>
      </w:r>
      <w:r>
        <w:rPr>
          <w:b/>
        </w:rPr>
        <w:t>II</w:t>
      </w:r>
      <w:r w:rsidR="00991A96">
        <w:rPr>
          <w:b/>
        </w:rPr>
        <w:t xml:space="preserve"> (med uavklart utviklingsavvik)</w:t>
      </w:r>
    </w:p>
    <w:p w:rsidR="008D3A27" w:rsidRDefault="008D3A27" w:rsidP="00271FCF">
      <w:pPr>
        <w:pBdr>
          <w:top w:val="single" w:sz="4" w:space="1" w:color="auto"/>
          <w:left w:val="single" w:sz="4" w:space="4" w:color="auto"/>
          <w:bottom w:val="single" w:sz="4" w:space="1" w:color="auto"/>
          <w:right w:val="single" w:sz="4" w:space="4" w:color="auto"/>
        </w:pBdr>
      </w:pPr>
      <w:r>
        <w:t>Etter</w:t>
      </w:r>
      <w:r w:rsidRPr="00C60575">
        <w:t xml:space="preserve"> </w:t>
      </w:r>
      <w:r>
        <w:t xml:space="preserve">at Trines mor, </w:t>
      </w:r>
      <w:r w:rsidRPr="00C60575">
        <w:t>Gunn</w:t>
      </w:r>
      <w:r>
        <w:t>, kontaktet</w:t>
      </w:r>
      <w:r w:rsidRPr="00C60575">
        <w:t xml:space="preserve"> </w:t>
      </w:r>
      <w:r>
        <w:t>barneverntjenesten</w:t>
      </w:r>
      <w:r w:rsidR="00991A96">
        <w:t>,</w:t>
      </w:r>
      <w:r w:rsidRPr="00C60575">
        <w:t xml:space="preserve"> </w:t>
      </w:r>
      <w:r>
        <w:t xml:space="preserve">avtaler </w:t>
      </w:r>
      <w:r w:rsidRPr="00C60575">
        <w:t xml:space="preserve">saksbehandler </w:t>
      </w:r>
      <w:r>
        <w:t xml:space="preserve">et </w:t>
      </w:r>
      <w:r w:rsidRPr="00C60575">
        <w:t>hjem</w:t>
      </w:r>
      <w:r>
        <w:t>mebesøk. Under hjemmebesøket observerer s</w:t>
      </w:r>
      <w:r w:rsidRPr="00C60575">
        <w:t xml:space="preserve">aksbehandler </w:t>
      </w:r>
      <w:r>
        <w:t xml:space="preserve">at det </w:t>
      </w:r>
      <w:r w:rsidRPr="00C60575">
        <w:t xml:space="preserve">virker som om Trine synes det er ubehagelig når moren prøver å kose med henne og ta henne på fanget. Saksbehandler observerer også at Trine </w:t>
      </w:r>
      <w:r w:rsidR="00FE7DCF">
        <w:t xml:space="preserve">generelt </w:t>
      </w:r>
      <w:r w:rsidRPr="00C60575">
        <w:t xml:space="preserve">viser liten interesse for å kommunisere, blant annet snur hun seg bort når saksbehandler prøver å oppnå kontakt. </w:t>
      </w:r>
      <w:r>
        <w:t>Saksbehandler observerer også at</w:t>
      </w:r>
      <w:r w:rsidRPr="00C60575">
        <w:t xml:space="preserve"> Gunn </w:t>
      </w:r>
      <w:r>
        <w:t xml:space="preserve">tar få </w:t>
      </w:r>
      <w:r w:rsidRPr="00C60575">
        <w:t xml:space="preserve">initiativ til å samhandle med Trine. Gunn forteller saksbehandler at hun synes det er vanskelig </w:t>
      </w:r>
      <w:r>
        <w:t xml:space="preserve">å </w:t>
      </w:r>
      <w:r w:rsidRPr="00C60575">
        <w:t xml:space="preserve">leke og snakke med Trine fordi </w:t>
      </w:r>
      <w:r w:rsidR="00FE7DCF">
        <w:t>Trine</w:t>
      </w:r>
      <w:r w:rsidRPr="00C60575">
        <w:t xml:space="preserve"> </w:t>
      </w:r>
      <w:r>
        <w:t xml:space="preserve">gir </w:t>
      </w:r>
      <w:r w:rsidR="00FE7DCF">
        <w:t xml:space="preserve">henne </w:t>
      </w:r>
      <w:r>
        <w:t>så lite respons</w:t>
      </w:r>
      <w:r w:rsidR="00FE7DCF">
        <w:t>. Sa</w:t>
      </w:r>
      <w:r w:rsidRPr="00C60575">
        <w:t xml:space="preserve">mtidig </w:t>
      </w:r>
      <w:r w:rsidR="00FE7DCF">
        <w:t>har</w:t>
      </w:r>
      <w:r w:rsidRPr="00C60575">
        <w:t xml:space="preserve"> hun </w:t>
      </w:r>
      <w:r>
        <w:t xml:space="preserve">selv </w:t>
      </w:r>
      <w:r w:rsidR="00FE7DCF">
        <w:t>lite overskudd</w:t>
      </w:r>
      <w:r w:rsidRPr="00C60575">
        <w:t xml:space="preserve"> til å gjøre </w:t>
      </w:r>
      <w:r w:rsidR="00991A96">
        <w:t xml:space="preserve">noe </w:t>
      </w:r>
      <w:r w:rsidR="00FE7DCF">
        <w:t xml:space="preserve">sammen </w:t>
      </w:r>
      <w:r w:rsidRPr="00C60575">
        <w:t xml:space="preserve">med </w:t>
      </w:r>
      <w:r w:rsidR="00DC3455">
        <w:t>henne</w:t>
      </w:r>
      <w:r w:rsidRPr="00C60575">
        <w:t>. Hun forteller at hun tidvis har hatt en ”trillepike” som har tatt med seg Trine på lekeplassen. Utover dette har hun ingen form for avlastning i hverdagen</w:t>
      </w:r>
      <w:r>
        <w:t>. Hun</w:t>
      </w:r>
      <w:r w:rsidRPr="00C60575">
        <w:t xml:space="preserve"> føler seg ekstra bundet </w:t>
      </w:r>
      <w:r w:rsidR="00991A96">
        <w:t>nå som</w:t>
      </w:r>
      <w:r>
        <w:t xml:space="preserve"> </w:t>
      </w:r>
      <w:r w:rsidRPr="00C60575">
        <w:t xml:space="preserve">samboeren har flyttet ut. </w:t>
      </w:r>
    </w:p>
    <w:p w:rsidR="008D3A27" w:rsidRPr="003E1ECE" w:rsidRDefault="008D3A27" w:rsidP="00A9590F">
      <w:pPr>
        <w:rPr>
          <w:b/>
          <w:lang w:eastAsia="nb-NO"/>
        </w:rPr>
      </w:pPr>
      <w:bookmarkStart w:id="79" w:name="_Toc361309621"/>
      <w:bookmarkStart w:id="80" w:name="_Toc364187178"/>
      <w:r w:rsidRPr="003E1ECE">
        <w:rPr>
          <w:b/>
          <w:lang w:eastAsia="nb-NO"/>
        </w:rPr>
        <w:t>Knut II</w:t>
      </w:r>
      <w:r w:rsidR="00991A96">
        <w:rPr>
          <w:b/>
          <w:lang w:eastAsia="nb-NO"/>
        </w:rPr>
        <w:t xml:space="preserve"> (med en diagnostisert funksjonsnedsettelse)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D3A27" w:rsidTr="00991A96">
        <w:trPr>
          <w:trHeight w:val="3543"/>
        </w:trPr>
        <w:tc>
          <w:tcPr>
            <w:tcW w:w="9212" w:type="dxa"/>
          </w:tcPr>
          <w:p w:rsidR="00991A96" w:rsidRDefault="008D3A27" w:rsidP="00CD135C">
            <w:pPr>
              <w:pBdr>
                <w:top w:val="single" w:sz="4" w:space="1" w:color="auto"/>
                <w:left w:val="single" w:sz="4" w:space="4" w:color="auto"/>
                <w:bottom w:val="single" w:sz="4" w:space="1" w:color="auto"/>
                <w:right w:val="single" w:sz="4" w:space="4" w:color="auto"/>
              </w:pBdr>
              <w:rPr>
                <w:szCs w:val="20"/>
              </w:rPr>
            </w:pPr>
            <w:r w:rsidRPr="00CD135C">
              <w:rPr>
                <w:szCs w:val="20"/>
              </w:rPr>
              <w:t>Barneverntjenesten har vurdert at bekymringsmeldingen fra drosjesjåfør Olsen gir grunnlag for å igangsette en undersøkelse. Saksbehandler ringer til</w:t>
            </w:r>
            <w:r w:rsidR="00F43015">
              <w:rPr>
                <w:szCs w:val="20"/>
              </w:rPr>
              <w:t xml:space="preserve"> Knuts mor</w:t>
            </w:r>
            <w:r w:rsidR="002B2DE7">
              <w:rPr>
                <w:szCs w:val="20"/>
              </w:rPr>
              <w:t>, Siri,</w:t>
            </w:r>
            <w:r w:rsidRPr="00CD135C">
              <w:rPr>
                <w:szCs w:val="20"/>
              </w:rPr>
              <w:t xml:space="preserve"> og forteller om meldingen de har mottatt og ber henne komme til en samtale</w:t>
            </w:r>
            <w:r w:rsidR="00991A96">
              <w:rPr>
                <w:szCs w:val="20"/>
              </w:rPr>
              <w:t xml:space="preserve">. </w:t>
            </w:r>
            <w:r w:rsidRPr="00CD135C">
              <w:rPr>
                <w:szCs w:val="20"/>
              </w:rPr>
              <w:t xml:space="preserve">I telefonsamtalen får saksbehandler inntrykk av at </w:t>
            </w:r>
            <w:r w:rsidR="00F43015">
              <w:rPr>
                <w:szCs w:val="20"/>
              </w:rPr>
              <w:t>Siri</w:t>
            </w:r>
            <w:r w:rsidRPr="00CD135C">
              <w:rPr>
                <w:szCs w:val="20"/>
              </w:rPr>
              <w:t xml:space="preserve"> er positiv til å komme på barnevernskontoret. </w:t>
            </w:r>
          </w:p>
          <w:p w:rsidR="008D3A27" w:rsidRPr="00CD135C" w:rsidRDefault="00672E3F" w:rsidP="00CD135C">
            <w:pPr>
              <w:pBdr>
                <w:top w:val="single" w:sz="4" w:space="1" w:color="auto"/>
                <w:left w:val="single" w:sz="4" w:space="4" w:color="auto"/>
                <w:bottom w:val="single" w:sz="4" w:space="1" w:color="auto"/>
                <w:right w:val="single" w:sz="4" w:space="4" w:color="auto"/>
              </w:pBdr>
              <w:rPr>
                <w:szCs w:val="20"/>
              </w:rPr>
            </w:pPr>
            <w:r>
              <w:rPr>
                <w:szCs w:val="20"/>
              </w:rPr>
              <w:t>Knuts mor</w:t>
            </w:r>
            <w:r w:rsidR="008D3A27" w:rsidRPr="00CD135C">
              <w:rPr>
                <w:szCs w:val="20"/>
              </w:rPr>
              <w:t xml:space="preserve"> møter imidlertid ikke til </w:t>
            </w:r>
            <w:r w:rsidR="00991A96">
              <w:rPr>
                <w:szCs w:val="20"/>
              </w:rPr>
              <w:t>den avtalte samtalen</w:t>
            </w:r>
            <w:r w:rsidR="008D3A27" w:rsidRPr="00CD135C">
              <w:rPr>
                <w:szCs w:val="20"/>
              </w:rPr>
              <w:t xml:space="preserve">. Når saksbehandler ringer henne, forteller </w:t>
            </w:r>
            <w:r>
              <w:rPr>
                <w:szCs w:val="20"/>
              </w:rPr>
              <w:t>hun</w:t>
            </w:r>
            <w:r w:rsidR="008D3A27" w:rsidRPr="00CD135C">
              <w:rPr>
                <w:szCs w:val="20"/>
              </w:rPr>
              <w:t xml:space="preserve"> at hun ikke kunne </w:t>
            </w:r>
            <w:r w:rsidR="00991A96">
              <w:rPr>
                <w:szCs w:val="20"/>
              </w:rPr>
              <w:t>komme</w:t>
            </w:r>
            <w:r w:rsidR="008D3A27" w:rsidRPr="00CD135C">
              <w:rPr>
                <w:szCs w:val="20"/>
              </w:rPr>
              <w:t xml:space="preserve"> fordi hun ikke kunne la Knut være alene hjemme. Saksbehandler </w:t>
            </w:r>
            <w:r w:rsidR="00991A96">
              <w:rPr>
                <w:szCs w:val="20"/>
              </w:rPr>
              <w:t>lager en ny avtale uken etter</w:t>
            </w:r>
            <w:r w:rsidR="008D3A27" w:rsidRPr="00CD135C">
              <w:rPr>
                <w:szCs w:val="20"/>
              </w:rPr>
              <w:t xml:space="preserve">. Før </w:t>
            </w:r>
            <w:r w:rsidR="00991A96">
              <w:rPr>
                <w:szCs w:val="20"/>
              </w:rPr>
              <w:t xml:space="preserve">denne avtalen </w:t>
            </w:r>
            <w:r w:rsidR="008D3A27" w:rsidRPr="00CD135C">
              <w:rPr>
                <w:szCs w:val="20"/>
              </w:rPr>
              <w:t xml:space="preserve">kommer det imidlertid inn en ny bekymringsmelding, denne gangen fra Knuts fysioterapeut. Han er bekymret for manglende fremgang hos Knut. Knut har gått hos ham i lengre tid. Fysioterapeuten har laget et treningsopplegg for å lære Knut å bruke rullestol og oppøve andre ferdigheter som vil gjøre det lettere for ham å bevege seg på egenhånd både hjemme og ute. Fysioterapeuten forteller at han har snakket med Knuts mor og fortalt henne hvordan hun kan hjelpe Knut. På tross av dette er det liten fremgang å spore. På bakgrunn av det Knut selv har fortalt, er fysioterapeuten også bekymret for om </w:t>
            </w:r>
            <w:r>
              <w:rPr>
                <w:szCs w:val="20"/>
              </w:rPr>
              <w:t>Knuts mor</w:t>
            </w:r>
            <w:r w:rsidR="008D3A27" w:rsidRPr="00CD135C">
              <w:rPr>
                <w:szCs w:val="20"/>
              </w:rPr>
              <w:t xml:space="preserve"> hindrer Knut i å ha en aktiv fritid </w:t>
            </w:r>
            <w:r w:rsidR="00FE7DCF">
              <w:rPr>
                <w:szCs w:val="20"/>
              </w:rPr>
              <w:t>med</w:t>
            </w:r>
            <w:r w:rsidR="008D3A27" w:rsidRPr="00CD135C">
              <w:rPr>
                <w:szCs w:val="20"/>
              </w:rPr>
              <w:t xml:space="preserve"> venner. Knut har den siste tiden virket mer innesluttet. Han har også hatt aggressive utbrudd. </w:t>
            </w:r>
          </w:p>
          <w:p w:rsidR="008D3A27" w:rsidRPr="00CD135C" w:rsidRDefault="008D3A27" w:rsidP="00FC0135">
            <w:pPr>
              <w:rPr>
                <w:szCs w:val="20"/>
                <w:lang w:eastAsia="nb-NO"/>
              </w:rPr>
            </w:pPr>
          </w:p>
        </w:tc>
      </w:tr>
    </w:tbl>
    <w:p w:rsidR="00991A96" w:rsidRDefault="00991A96" w:rsidP="000D1DC2">
      <w:pPr>
        <w:rPr>
          <w:lang w:eastAsia="nb-NO"/>
        </w:rPr>
      </w:pPr>
    </w:p>
    <w:p w:rsidR="008D3A27" w:rsidRDefault="008D3A27" w:rsidP="000D1DC2">
      <w:pPr>
        <w:rPr>
          <w:lang w:eastAsia="nb-NO"/>
        </w:rPr>
      </w:pPr>
      <w:r>
        <w:rPr>
          <w:lang w:eastAsia="nb-NO"/>
        </w:rPr>
        <w:t xml:space="preserve">Når du skal undersøke om et barn med funksjonsnedsettelse, eller et barn med </w:t>
      </w:r>
      <w:r w:rsidRPr="00C002DB">
        <w:rPr>
          <w:i/>
          <w:lang w:eastAsia="nb-NO"/>
        </w:rPr>
        <w:t>mulig</w:t>
      </w:r>
      <w:r>
        <w:rPr>
          <w:lang w:eastAsia="nb-NO"/>
        </w:rPr>
        <w:t xml:space="preserve"> funksjonsnedsettelse</w:t>
      </w:r>
      <w:r w:rsidR="00176A00">
        <w:rPr>
          <w:lang w:eastAsia="nb-NO"/>
        </w:rPr>
        <w:t>,</w:t>
      </w:r>
      <w:r>
        <w:rPr>
          <w:lang w:eastAsia="nb-NO"/>
        </w:rPr>
        <w:t xml:space="preserve"> har behov for barneverntiltak, må du på samme måte som overfor barn uten nedsatt funksjonsevne, undersøke hvordan foreldrene ivaretar barnets generelle og spesielle behov. </w:t>
      </w:r>
    </w:p>
    <w:p w:rsidR="008D3A27" w:rsidRDefault="008D3A27" w:rsidP="00A9590F">
      <w:pPr>
        <w:pStyle w:val="Overskrift2"/>
        <w:rPr>
          <w:lang w:eastAsia="nb-NO"/>
        </w:rPr>
      </w:pPr>
      <w:bookmarkStart w:id="81" w:name="_Toc402433415"/>
      <w:r>
        <w:rPr>
          <w:lang w:eastAsia="nb-NO"/>
        </w:rPr>
        <w:t>Samtale med foreldre</w:t>
      </w:r>
      <w:bookmarkEnd w:id="81"/>
    </w:p>
    <w:p w:rsidR="008D3A27" w:rsidRPr="00C36BB7" w:rsidRDefault="008D3A27" w:rsidP="008259AF">
      <w:pPr>
        <w:rPr>
          <w:rFonts w:cs="TimesNewRoman"/>
        </w:rPr>
      </w:pPr>
      <w:r>
        <w:t>Foreldre til barn med funksjonsnedsettelse har måttet lære</w:t>
      </w:r>
      <w:r w:rsidRPr="00C60575">
        <w:t xml:space="preserve"> seg hvordan de skal forholde seg til barn</w:t>
      </w:r>
      <w:r>
        <w:t>et</w:t>
      </w:r>
      <w:r w:rsidRPr="00C60575">
        <w:t xml:space="preserve">s særegne utfordringer, muligheter og begrensninger. </w:t>
      </w:r>
      <w:r>
        <w:t xml:space="preserve">Dette krever </w:t>
      </w:r>
      <w:r w:rsidRPr="00C60575">
        <w:t>stor fleksibilitet og sensitivitet</w:t>
      </w:r>
      <w:r>
        <w:t>.</w:t>
      </w:r>
      <w:r w:rsidRPr="008259AF">
        <w:rPr>
          <w:rFonts w:cs="TimesNewRoman"/>
        </w:rPr>
        <w:t xml:space="preserve"> </w:t>
      </w:r>
      <w:r>
        <w:rPr>
          <w:rFonts w:cs="TimesNewRoman"/>
        </w:rPr>
        <w:t xml:space="preserve">Å være foreldre til barn med spesielle behov vil derfor ofte innebære «et annerledes foreldreskap». </w:t>
      </w:r>
      <w:r w:rsidRPr="00543822">
        <w:t xml:space="preserve">I samtalen med foreldrene bør du formidle anerkjennelse og interesse for hvordan </w:t>
      </w:r>
      <w:r>
        <w:t>de</w:t>
      </w:r>
      <w:r w:rsidRPr="00543822">
        <w:t xml:space="preserve"> </w:t>
      </w:r>
      <w:r>
        <w:t xml:space="preserve">opplever </w:t>
      </w:r>
      <w:r w:rsidRPr="00543822">
        <w:t>og håndter</w:t>
      </w:r>
      <w:r>
        <w:t>er</w:t>
      </w:r>
      <w:r w:rsidRPr="00543822">
        <w:t xml:space="preserve"> den</w:t>
      </w:r>
      <w:r>
        <w:t>ne</w:t>
      </w:r>
      <w:r w:rsidRPr="00543822">
        <w:t xml:space="preserve"> krevende oppgaven</w:t>
      </w:r>
      <w:r>
        <w:t xml:space="preserve">. </w:t>
      </w:r>
      <w:r w:rsidR="007E44FC">
        <w:t>Ved å vise dem</w:t>
      </w:r>
      <w:r>
        <w:t xml:space="preserve"> anerkjennelse </w:t>
      </w:r>
      <w:r>
        <w:rPr>
          <w:rFonts w:cs="TimesNewRoman"/>
        </w:rPr>
        <w:t>legger du til rette for at foreldrene får tillit til deg. Dette kan skape grobunn for et godt samarbeid og</w:t>
      </w:r>
      <w:r w:rsidRPr="00C60575">
        <w:rPr>
          <w:rFonts w:cs="TimesNewRoman"/>
        </w:rPr>
        <w:t xml:space="preserve"> øke mulighetene for </w:t>
      </w:r>
      <w:r>
        <w:rPr>
          <w:rFonts w:cs="TimesNewRoman"/>
        </w:rPr>
        <w:t xml:space="preserve">at foreldrene </w:t>
      </w:r>
      <w:r w:rsidRPr="00C60575">
        <w:rPr>
          <w:rFonts w:cs="TimesNewRoman"/>
        </w:rPr>
        <w:t>mobiliser</w:t>
      </w:r>
      <w:r>
        <w:rPr>
          <w:rFonts w:cs="TimesNewRoman"/>
        </w:rPr>
        <w:t>er egne ressurser og leter etter konstruktive løsninger i en vanskelig situasjon.</w:t>
      </w:r>
      <w:r w:rsidRPr="00C60575">
        <w:rPr>
          <w:rStyle w:val="Fotnotereferanse"/>
          <w:rFonts w:cs="TimesNewRoman"/>
        </w:rPr>
        <w:footnoteReference w:id="128"/>
      </w:r>
    </w:p>
    <w:p w:rsidR="008D3A27" w:rsidRDefault="008D3A27" w:rsidP="000D1DC2">
      <w:r>
        <w:t>Aktuelle temaer i samtalen med foreldrene:</w:t>
      </w:r>
    </w:p>
    <w:p w:rsidR="008D3A27" w:rsidRDefault="008D3A27" w:rsidP="00C6396D">
      <w:pPr>
        <w:pStyle w:val="Listeavsnitt"/>
        <w:numPr>
          <w:ilvl w:val="0"/>
          <w:numId w:val="4"/>
        </w:numPr>
      </w:pPr>
      <w:r>
        <w:t>foreldrenes opplevelse av barnet</w:t>
      </w:r>
    </w:p>
    <w:p w:rsidR="008D3A27" w:rsidRDefault="008D3A27" w:rsidP="00C6396D">
      <w:pPr>
        <w:pStyle w:val="Listeavsnitt"/>
        <w:numPr>
          <w:ilvl w:val="0"/>
          <w:numId w:val="4"/>
        </w:numPr>
      </w:pPr>
      <w:r>
        <w:t xml:space="preserve">foreldrenes opplevelse av </w:t>
      </w:r>
      <w:r w:rsidRPr="00C60575">
        <w:t>egen</w:t>
      </w:r>
      <w:r>
        <w:t xml:space="preserve">/hele </w:t>
      </w:r>
      <w:r w:rsidRPr="00C60575">
        <w:t xml:space="preserve">familiens situasjon </w:t>
      </w:r>
    </w:p>
    <w:p w:rsidR="008D3A27" w:rsidRDefault="008D3A27" w:rsidP="00C6396D">
      <w:pPr>
        <w:pStyle w:val="Listeavsnitt"/>
        <w:numPr>
          <w:ilvl w:val="0"/>
          <w:numId w:val="4"/>
        </w:numPr>
      </w:pPr>
      <w:r>
        <w:t>hvordan foreldrene strukturer hverdagen for å følge opp</w:t>
      </w:r>
      <w:r w:rsidRPr="00C60575">
        <w:t xml:space="preserve"> barnet</w:t>
      </w:r>
      <w:r>
        <w:t>s behov, for eksempel når det gjelder</w:t>
      </w:r>
      <w:r w:rsidRPr="00C60575">
        <w:t xml:space="preserve"> medisinering eller fysisk </w:t>
      </w:r>
      <w:r>
        <w:t>tilrettelegging</w:t>
      </w:r>
    </w:p>
    <w:p w:rsidR="008D3A27" w:rsidRDefault="008D3A27" w:rsidP="00C6396D">
      <w:pPr>
        <w:pStyle w:val="Listeavsnitt"/>
        <w:numPr>
          <w:ilvl w:val="0"/>
          <w:numId w:val="4"/>
        </w:numPr>
      </w:pPr>
      <w:r>
        <w:t xml:space="preserve">hvilken hjelp og støtte </w:t>
      </w:r>
      <w:r w:rsidR="000A073F">
        <w:t xml:space="preserve">har </w:t>
      </w:r>
      <w:r>
        <w:t xml:space="preserve">foreldrene </w:t>
      </w:r>
    </w:p>
    <w:p w:rsidR="008D3A27" w:rsidRDefault="008D3A27" w:rsidP="00C6396D">
      <w:pPr>
        <w:pStyle w:val="Listeavsnitt"/>
        <w:numPr>
          <w:ilvl w:val="1"/>
          <w:numId w:val="4"/>
        </w:numPr>
      </w:pPr>
      <w:r>
        <w:t>oppleves evt. denne hjelpen som tilstrekkelig</w:t>
      </w:r>
    </w:p>
    <w:p w:rsidR="008D3A27" w:rsidRDefault="008D3A27" w:rsidP="00C6396D">
      <w:pPr>
        <w:pStyle w:val="Listeavsnitt"/>
        <w:numPr>
          <w:ilvl w:val="0"/>
          <w:numId w:val="4"/>
        </w:numPr>
      </w:pPr>
      <w:r>
        <w:t xml:space="preserve">evt. </w:t>
      </w:r>
      <w:r w:rsidRPr="00C60575">
        <w:t xml:space="preserve">hva slags hjelp og støtte kan </w:t>
      </w:r>
      <w:r>
        <w:t>bidra til</w:t>
      </w:r>
      <w:r w:rsidRPr="00C60575">
        <w:t xml:space="preserve"> å lette deres hverdag</w:t>
      </w:r>
    </w:p>
    <w:p w:rsidR="008D3A27" w:rsidRDefault="008D3A27" w:rsidP="00C6396D">
      <w:pPr>
        <w:pStyle w:val="Listeavsnitt"/>
        <w:numPr>
          <w:ilvl w:val="0"/>
          <w:numId w:val="4"/>
        </w:numPr>
      </w:pPr>
      <w:r w:rsidRPr="00C60575">
        <w:t>foreldrenes psykiske</w:t>
      </w:r>
      <w:r w:rsidR="007271AB">
        <w:t xml:space="preserve"> og fysiske </w:t>
      </w:r>
      <w:r w:rsidRPr="00C60575">
        <w:t>helse</w:t>
      </w:r>
      <w:r>
        <w:t>/vansker</w:t>
      </w:r>
    </w:p>
    <w:p w:rsidR="008D3A27" w:rsidRDefault="008D3A27" w:rsidP="00192230">
      <w:r w:rsidRPr="00C002DB">
        <w:t>Du bør også tematisere søskens situasjon</w:t>
      </w:r>
      <w:r>
        <w:t>. Oppgave- og rollefordelingen i familien kan være annerledes enn i familier uten barn med en funksjonsnedsettelse.</w:t>
      </w:r>
      <w:r>
        <w:rPr>
          <w:rStyle w:val="Fotnotereferanse"/>
        </w:rPr>
        <w:footnoteReference w:id="129"/>
      </w:r>
    </w:p>
    <w:p w:rsidR="000A073F" w:rsidRDefault="008D3A27" w:rsidP="008259AF">
      <w:r>
        <w:t>Noen ganger vil foreldre bekymre seg for om søsknene til barnet med funksjonsnedsettelse får nok omsorg og oppmerksomhet.</w:t>
      </w:r>
      <w:r>
        <w:rPr>
          <w:rStyle w:val="Fotnotereferanse"/>
        </w:rPr>
        <w:footnoteReference w:id="130"/>
      </w:r>
      <w:r>
        <w:t xml:space="preserve"> I samtale med foreldre som er bekymret for </w:t>
      </w:r>
      <w:r w:rsidR="000A073F">
        <w:t>dette</w:t>
      </w:r>
      <w:r>
        <w:t xml:space="preserve">, er det viktig å være klar </w:t>
      </w:r>
      <w:r w:rsidR="0028715B">
        <w:t xml:space="preserve">over </w:t>
      </w:r>
      <w:r>
        <w:t xml:space="preserve">at </w:t>
      </w:r>
      <w:r w:rsidR="00B54D59">
        <w:t>foreldrenes bekymring</w:t>
      </w:r>
      <w:r>
        <w:t xml:space="preserve"> ikke behøver å være i samsvar med søsknenes egen oppfattelse og opplevelse av situasjonen. Når det gjelder søsknenes roller og oppgaver viser studien til Tøssebro m.fl (2012) at </w:t>
      </w:r>
      <w:r w:rsidR="00DA5DDF">
        <w:t xml:space="preserve">selv om </w:t>
      </w:r>
      <w:r>
        <w:t>en god del søsken fikk mer ansvar enn barn i andre familier</w:t>
      </w:r>
      <w:r w:rsidR="00DA5DDF">
        <w:t xml:space="preserve"> syntes de at</w:t>
      </w:r>
      <w:r>
        <w:t xml:space="preserve"> </w:t>
      </w:r>
      <w:r w:rsidR="00DA5DDF">
        <w:t xml:space="preserve">det å være </w:t>
      </w:r>
      <w:r>
        <w:t>søster/bror</w:t>
      </w:r>
      <w:r w:rsidR="00DA5DDF">
        <w:t xml:space="preserve"> til et søsken med nedsatt funksjonsevne, hadde</w:t>
      </w:r>
      <w:r>
        <w:t xml:space="preserve"> gitt</w:t>
      </w:r>
      <w:r w:rsidR="00B54D59">
        <w:t xml:space="preserve"> dem</w:t>
      </w:r>
      <w:r>
        <w:t xml:space="preserve"> verdifull lærdom.</w:t>
      </w:r>
      <w:r w:rsidR="001066DA">
        <w:t xml:space="preserve"> </w:t>
      </w:r>
    </w:p>
    <w:p w:rsidR="008D3A27" w:rsidRDefault="00064FDF" w:rsidP="008259AF">
      <w:r>
        <w:t>F</w:t>
      </w:r>
      <w:r w:rsidR="001066DA">
        <w:t>amilie</w:t>
      </w:r>
      <w:r w:rsidR="002B2DE7">
        <w:t>n</w:t>
      </w:r>
      <w:r w:rsidR="001066DA">
        <w:t xml:space="preserve"> og søsken til barn som har en fremadskridende </w:t>
      </w:r>
      <w:r w:rsidR="00B54D59">
        <w:t xml:space="preserve">(progredierende) </w:t>
      </w:r>
      <w:r w:rsidR="001066DA">
        <w:t xml:space="preserve">sykdom eller barn med store atferdsvansker er en </w:t>
      </w:r>
      <w:r>
        <w:t xml:space="preserve">særlig </w:t>
      </w:r>
      <w:r w:rsidR="001066DA">
        <w:t xml:space="preserve">utsatt gruppe. </w:t>
      </w:r>
      <w:r>
        <w:t xml:space="preserve">Se kap. 4.9. </w:t>
      </w:r>
      <w:r w:rsidR="001066DA">
        <w:t xml:space="preserve">Søsken er avhengig av foreldrenes evne til å takle utfordringer knyttet til barnets sykdom. Dersom familiens liv er preget av foreldrenes depresjoner og sorg bør hjelpeapparatet </w:t>
      </w:r>
      <w:r w:rsidR="00B54D59">
        <w:t>ha et særlig</w:t>
      </w:r>
      <w:r w:rsidR="00DA5DDF">
        <w:t xml:space="preserve"> </w:t>
      </w:r>
      <w:r w:rsidR="001066DA">
        <w:t>fokus på søsken.</w:t>
      </w:r>
      <w:r w:rsidR="00B54D59">
        <w:t xml:space="preserve"> Se kap. 4.10.</w:t>
      </w:r>
    </w:p>
    <w:p w:rsidR="008D3A27" w:rsidRDefault="00B54D59" w:rsidP="008259AF">
      <w:r>
        <w:t>S</w:t>
      </w:r>
      <w:r w:rsidR="008D3A27">
        <w:t xml:space="preserve">øskens situasjon </w:t>
      </w:r>
      <w:r>
        <w:t xml:space="preserve">bør uansett </w:t>
      </w:r>
      <w:r w:rsidR="008D3A27">
        <w:t>vies ekstra oppmerksomhet. De er en viktig del av familien. Søsken til barn og unge med nedsatt funksjonsevne har mye å tilføre sine familier spesielt, og samfunnet generelt, særlig når det gjelder solidariske holdninger. De fremstår som ressurspersoner. Noen søsken opplever imidlertid å komme i annen rekke, og vil ha behov for mer støtte fra hjelpeapparatet.</w:t>
      </w:r>
      <w:r w:rsidR="008D3A27">
        <w:rPr>
          <w:rStyle w:val="Fotnotereferanse"/>
        </w:rPr>
        <w:footnoteReference w:id="131"/>
      </w:r>
      <w:r w:rsidR="008D3A27">
        <w:t xml:space="preserve"> </w:t>
      </w:r>
    </w:p>
    <w:p w:rsidR="008D3A27" w:rsidRPr="00DA5DDF" w:rsidRDefault="008D3A27" w:rsidP="008259AF">
      <w:pPr>
        <w:rPr>
          <w:i/>
        </w:rPr>
      </w:pPr>
      <w:r w:rsidRPr="00DA5DDF">
        <w:rPr>
          <w:i/>
        </w:rPr>
        <w:t xml:space="preserve">Les mer om søskens situasjon: Tøssebro </w:t>
      </w:r>
      <w:r w:rsidR="00D44385" w:rsidRPr="00DA5DDF">
        <w:rPr>
          <w:i/>
        </w:rPr>
        <w:t>m</w:t>
      </w:r>
      <w:r w:rsidR="008D1026">
        <w:rPr>
          <w:i/>
        </w:rPr>
        <w:t>.</w:t>
      </w:r>
      <w:r w:rsidR="00D44385" w:rsidRPr="00DA5DDF">
        <w:rPr>
          <w:i/>
        </w:rPr>
        <w:t>fl.</w:t>
      </w:r>
      <w:r w:rsidR="00D77D49">
        <w:rPr>
          <w:i/>
        </w:rPr>
        <w:t xml:space="preserve"> (2012)</w:t>
      </w:r>
      <w:r w:rsidRPr="00DA5DDF">
        <w:rPr>
          <w:i/>
        </w:rPr>
        <w:t xml:space="preserve"> «Som alle andre? Søsken til barn og unge med funksjonsnedsettelser» NTNU, rapport 2012. http://samforsk.no/Sider/Publikasjoner/Som-alle-andre.aspx</w:t>
      </w:r>
    </w:p>
    <w:p w:rsidR="008D3A27" w:rsidRPr="00BB579E" w:rsidRDefault="00B54D59" w:rsidP="000D1DC2">
      <w:pPr>
        <w:pStyle w:val="Overskrift3"/>
      </w:pPr>
      <w:bookmarkStart w:id="82" w:name="_Toc402433416"/>
      <w:r>
        <w:t>Samtale med f</w:t>
      </w:r>
      <w:r w:rsidR="008D3A27" w:rsidRPr="00BB579E">
        <w:t>oreldre med minoritetsbakgrunn</w:t>
      </w:r>
      <w:bookmarkEnd w:id="82"/>
    </w:p>
    <w:p w:rsidR="008D3A27" w:rsidRDefault="008D3A27" w:rsidP="000D1DC2">
      <w:r>
        <w:t xml:space="preserve">Mange foreldre med innvandrerbakgrunn som har barn med nedsatt funksjonsevne, lever i en kompleks situasjon der noen utfordringer er knyttet til barnets nedsatte funksjonsevne, andre kan handle om familiens migrasjonshistorie og vanskelige livssituasjon. </w:t>
      </w:r>
    </w:p>
    <w:p w:rsidR="008D3A27" w:rsidRDefault="008D3A27" w:rsidP="00176272">
      <w:r>
        <w:t xml:space="preserve">Språkproblemer kan skape problemer i familiens dagligliv. Språkproblemer kan også være en </w:t>
      </w:r>
      <w:r w:rsidR="00584DE1">
        <w:t>barriere</w:t>
      </w:r>
      <w:r>
        <w:t xml:space="preserve"> i forbindelse med diagnostisering. Det er risiko for at hjelpeapparatet kan forstå en funksjonsnedsettelse som senutvikling som har oppstått på grunn av traumer knyttet til opplevelser i opprinnelseslandet eller knyttet til en vanskelig eksilsituasjon. Eller motsatt</w:t>
      </w:r>
      <w:r w:rsidR="00584DE1">
        <w:t>:</w:t>
      </w:r>
      <w:r>
        <w:t xml:space="preserve"> normale reaksjoner på en unormal livssituasjon kan sykeliggjøres og forstås som en funksjonsnedsettelse. I tillegg kan symptomer på nedsatt funksjonsevne noen ganger bli «kulturforklart».</w:t>
      </w:r>
      <w:r>
        <w:rPr>
          <w:rStyle w:val="Fotnotereferanse"/>
        </w:rPr>
        <w:footnoteReference w:id="132"/>
      </w:r>
      <w:r w:rsidRPr="00176272">
        <w:t xml:space="preserve"> </w:t>
      </w:r>
    </w:p>
    <w:p w:rsidR="008D3A27" w:rsidRDefault="008D3A27" w:rsidP="000D1DC2">
      <w:r>
        <w:t xml:space="preserve">Dersom foreldrene har begrensete norskkunnskaper og lavt utdanningsnivå kan det være vanskelig for dem å innhente informasjon om sykdom og diagnoser, lover og rettigheter, og </w:t>
      </w:r>
      <w:r w:rsidR="00DA5DDF">
        <w:t xml:space="preserve">hvordan det </w:t>
      </w:r>
      <w:r>
        <w:t>norske velferdssamfunnet</w:t>
      </w:r>
      <w:r w:rsidR="00DA5DDF">
        <w:t xml:space="preserve"> er organisert</w:t>
      </w:r>
      <w:r>
        <w:t>. De er avhengig av å få grundige forklaringer fra hjelpeapparatet. Både språkproblemer og begrenset kunnskap om ansvarsforhold og spilleregler i det norske samfunnet, kan skape avmakt og usikkerhet</w:t>
      </w:r>
      <w:r w:rsidR="0028715B">
        <w:t>.</w:t>
      </w:r>
      <w:r>
        <w:t xml:space="preserve"> Barnevernet og øvrig hjelpeapparat må derfor sette av nok tid til grundige forklaringer, og gjenta disse om nødvendig, samtidig som de må </w:t>
      </w:r>
      <w:r w:rsidRPr="00C60575">
        <w:t>sikre god språkforståelse</w:t>
      </w:r>
      <w:r>
        <w:t xml:space="preserve"> gjennom bruk av tolk</w:t>
      </w:r>
      <w:r w:rsidRPr="00C60575">
        <w:t xml:space="preserve">. </w:t>
      </w:r>
      <w:r>
        <w:br/>
        <w:t xml:space="preserve">Det varierer fra land til land hvordan en tenker og forholder seg til barn med funksjonsnedsettelse. </w:t>
      </w:r>
      <w:r w:rsidR="00B54D59">
        <w:t>Se kap. 3.4.</w:t>
      </w:r>
      <w:r w:rsidR="00855127">
        <w:t xml:space="preserve"> </w:t>
      </w:r>
      <w:r w:rsidRPr="00C60575">
        <w:t xml:space="preserve">Barneverntjenesten må derfor være utforskende og legge til rette for at foreldrene får formidlet sin opplevelse av </w:t>
      </w:r>
      <w:r>
        <w:t xml:space="preserve">barnet, og </w:t>
      </w:r>
      <w:r w:rsidR="008D1026">
        <w:t>de</w:t>
      </w:r>
      <w:r w:rsidR="00855127">
        <w:t xml:space="preserve"> tanker og følelser de knytte</w:t>
      </w:r>
      <w:r w:rsidR="008D1026">
        <w:t>r</w:t>
      </w:r>
      <w:r w:rsidR="00855127">
        <w:t xml:space="preserve"> til</w:t>
      </w:r>
      <w:r w:rsidR="00532942">
        <w:t xml:space="preserve"> </w:t>
      </w:r>
      <w:r w:rsidR="00855127">
        <w:t>barnets</w:t>
      </w:r>
      <w:r>
        <w:t xml:space="preserve"> funksjonsnedsettelse. </w:t>
      </w:r>
    </w:p>
    <w:p w:rsidR="00B54D59" w:rsidRDefault="008D3A27" w:rsidP="00B54D59">
      <w:r>
        <w:t xml:space="preserve">Mye tyder på at minoritetsfamilier med barn med funksjonsnedsettelse har mindre støtte i nettverket sitt enn familier som tilhører majoritetsbefolkningen. Både foreldre med og uten innvandrerbakgrunn kan etterlyse avlastning, samtidig som de ikke kjenner seg trygge på å overlate barnet til andre. Denne ambivalensen kan bli ytterligere forsterket dersom viktige personer i familiens nettverk </w:t>
      </w:r>
      <w:r w:rsidR="00B54D59">
        <w:t>gir uttrykk for at</w:t>
      </w:r>
      <w:r>
        <w:t xml:space="preserve"> foreldrene bør greie å ta vare på barnet </w:t>
      </w:r>
      <w:r w:rsidR="00B54D59">
        <w:t xml:space="preserve">selv </w:t>
      </w:r>
      <w:r>
        <w:t xml:space="preserve">uten støtte- eller avlastningstiltak. Mange innvandrerfamilier sier de savner noen å snakke med om dette. De kan også savne rollemodeller </w:t>
      </w:r>
      <w:r w:rsidR="00B54D59">
        <w:t>innen</w:t>
      </w:r>
      <w:r>
        <w:t xml:space="preserve"> egen etnisk gruppe som har kjennskap t</w:t>
      </w:r>
      <w:r w:rsidR="00B54D59">
        <w:t xml:space="preserve">il velferdsordningene i Norge. </w:t>
      </w:r>
      <w:r>
        <w:t xml:space="preserve">Informer </w:t>
      </w:r>
      <w:r w:rsidR="00B54D59">
        <w:t xml:space="preserve">derfor </w:t>
      </w:r>
      <w:r>
        <w:t xml:space="preserve">foreldrene om hvor de kan finne noen å snakke med, </w:t>
      </w:r>
      <w:r w:rsidR="00D44385">
        <w:t>f.eks.</w:t>
      </w:r>
      <w:r>
        <w:t xml:space="preserve"> </w:t>
      </w:r>
    </w:p>
    <w:p w:rsidR="008D3A27" w:rsidRDefault="00B54D59" w:rsidP="008D1026">
      <w:pPr>
        <w:pStyle w:val="Listeavsnitt"/>
        <w:numPr>
          <w:ilvl w:val="0"/>
          <w:numId w:val="39"/>
        </w:numPr>
      </w:pPr>
      <w:r>
        <w:t>Lærings- og mestringssentre</w:t>
      </w:r>
      <w:r w:rsidR="008D3A27">
        <w:br/>
        <w:t xml:space="preserve">Lærings- og mestringssenteret ved Oslo universitetssykehus </w:t>
      </w:r>
      <w:r w:rsidR="008D1026">
        <w:t xml:space="preserve">HF </w:t>
      </w:r>
      <w:r w:rsidR="008D3A27">
        <w:t>(Ullevål) har i flere år hatt egne tem</w:t>
      </w:r>
      <w:r w:rsidR="00D44385">
        <w:t>a</w:t>
      </w:r>
      <w:r w:rsidR="008D3A27">
        <w:t xml:space="preserve">dager og samtalegrupper for minoritetsforeldre. </w:t>
      </w:r>
    </w:p>
    <w:p w:rsidR="008D3A27" w:rsidRDefault="008D3A27" w:rsidP="008D1026">
      <w:pPr>
        <w:pStyle w:val="Listeavsnitt"/>
        <w:numPr>
          <w:ilvl w:val="0"/>
          <w:numId w:val="39"/>
        </w:numPr>
      </w:pPr>
      <w:r>
        <w:t>Interesseorganisasjoner for mennesker med nedsatt funksjonsevne og deres pårørende.</w:t>
      </w:r>
      <w:r w:rsidR="00B54D59">
        <w:t xml:space="preserve"> Se kap. 2.2.</w:t>
      </w:r>
      <w:r>
        <w:t xml:space="preserve"> </w:t>
      </w:r>
    </w:p>
    <w:p w:rsidR="008D3A27" w:rsidRDefault="008D3A27" w:rsidP="000D1DC2">
      <w:pPr>
        <w:autoSpaceDE w:val="0"/>
        <w:autoSpaceDN w:val="0"/>
        <w:adjustRightInd w:val="0"/>
        <w:rPr>
          <w:rFonts w:cs="TimesNewRoman"/>
        </w:rPr>
      </w:pPr>
      <w:r w:rsidRPr="00C60575">
        <w:rPr>
          <w:rFonts w:cs="TimesNewRoman"/>
        </w:rPr>
        <w:t xml:space="preserve">Et viktig spørsmål i møte med foreldre </w:t>
      </w:r>
      <w:r>
        <w:rPr>
          <w:rFonts w:cs="TimesNewRoman"/>
        </w:rPr>
        <w:t>med</w:t>
      </w:r>
      <w:r w:rsidRPr="00C60575">
        <w:rPr>
          <w:rFonts w:cs="TimesNewRoman"/>
        </w:rPr>
        <w:t xml:space="preserve"> ikke-norsk bakgrunn er i hvilken grad </w:t>
      </w:r>
      <w:r>
        <w:rPr>
          <w:rFonts w:cs="TimesNewRoman"/>
        </w:rPr>
        <w:t>du</w:t>
      </w:r>
      <w:r w:rsidRPr="00C60575">
        <w:rPr>
          <w:rFonts w:cs="TimesNewRoman"/>
        </w:rPr>
        <w:t xml:space="preserve"> skal ta hensyn til ulikhete</w:t>
      </w:r>
      <w:r>
        <w:rPr>
          <w:rFonts w:cs="TimesNewRoman"/>
        </w:rPr>
        <w:t xml:space="preserve">r. </w:t>
      </w:r>
      <w:r w:rsidRPr="00C60575">
        <w:rPr>
          <w:rFonts w:cs="TimesNewRoman"/>
        </w:rPr>
        <w:t>Forskning tyder på at barnevernets generelle tiltak har ønsket virkning</w:t>
      </w:r>
      <w:r>
        <w:rPr>
          <w:rFonts w:cs="TimesNewRoman"/>
        </w:rPr>
        <w:t xml:space="preserve"> også i familier med minoritetsbakgrunn</w:t>
      </w:r>
      <w:r w:rsidRPr="00C60575">
        <w:rPr>
          <w:rFonts w:cs="TimesNewRoman"/>
        </w:rPr>
        <w:t xml:space="preserve">. Den nødvendige kulturtilpasningen bør derfor være begrenset, konkret og praktisk. Slike tilpasninger dreier seg blant annet om å ta hensyn til religiøse tabuer, ha beredskap for å kommunisere på morsmålet, samt vise respekt for indre rangordning i familie og slekt. </w:t>
      </w:r>
    </w:p>
    <w:p w:rsidR="008D3A27" w:rsidRDefault="008D3A27" w:rsidP="000D1DC2">
      <w:pPr>
        <w:autoSpaceDE w:val="0"/>
        <w:autoSpaceDN w:val="0"/>
        <w:adjustRightInd w:val="0"/>
      </w:pPr>
      <w:r w:rsidRPr="00C60575">
        <w:rPr>
          <w:rFonts w:cs="TimesNewRoman"/>
        </w:rPr>
        <w:t>Mange a</w:t>
      </w:r>
      <w:r>
        <w:rPr>
          <w:rFonts w:cs="TimesNewRoman"/>
        </w:rPr>
        <w:t>v</w:t>
      </w:r>
      <w:r w:rsidRPr="00C60575">
        <w:rPr>
          <w:rFonts w:cs="TimesNewRoman"/>
        </w:rPr>
        <w:t xml:space="preserve"> de utfordringene ikke-vestlige innvandrere har, skyldes den sosio-økonomiske situasjonen de lever under. </w:t>
      </w:r>
      <w:r>
        <w:rPr>
          <w:rFonts w:cs="TimesNewRoman"/>
        </w:rPr>
        <w:t>B</w:t>
      </w:r>
      <w:r w:rsidRPr="00C60575">
        <w:rPr>
          <w:rFonts w:cs="TimesNewRoman"/>
        </w:rPr>
        <w:t>arnevern</w:t>
      </w:r>
      <w:r>
        <w:rPr>
          <w:rFonts w:cs="TimesNewRoman"/>
        </w:rPr>
        <w:t>tjenesten bør derfor kartlegge familiens situasjon og vurdere behov for</w:t>
      </w:r>
      <w:r w:rsidRPr="00C60575">
        <w:rPr>
          <w:rFonts w:cs="TimesNewRoman"/>
        </w:rPr>
        <w:t xml:space="preserve"> tiltak </w:t>
      </w:r>
      <w:r>
        <w:rPr>
          <w:rFonts w:cs="TimesNewRoman"/>
        </w:rPr>
        <w:t xml:space="preserve">på samme måte som </w:t>
      </w:r>
      <w:r w:rsidR="00B54D59">
        <w:rPr>
          <w:rFonts w:cs="TimesNewRoman"/>
        </w:rPr>
        <w:t>de gjør med familier</w:t>
      </w:r>
      <w:r w:rsidRPr="00C60575">
        <w:rPr>
          <w:rFonts w:cs="TimesNewRoman"/>
        </w:rPr>
        <w:t xml:space="preserve"> </w:t>
      </w:r>
      <w:r>
        <w:rPr>
          <w:rFonts w:cs="TimesNewRoman"/>
        </w:rPr>
        <w:t>med norsk kulturbakgrunn.</w:t>
      </w:r>
      <w:r w:rsidRPr="00C60575">
        <w:rPr>
          <w:rStyle w:val="Fotnotereferanse"/>
          <w:rFonts w:cs="TimesNewRoman"/>
        </w:rPr>
        <w:footnoteReference w:id="133"/>
      </w:r>
    </w:p>
    <w:p w:rsidR="008D3A27" w:rsidRDefault="008D3A27" w:rsidP="00A9590F">
      <w:pPr>
        <w:pStyle w:val="Overskrift2"/>
      </w:pPr>
      <w:bookmarkStart w:id="83" w:name="_Toc402433417"/>
      <w:r>
        <w:t>Samtaler med barnet</w:t>
      </w:r>
      <w:bookmarkEnd w:id="83"/>
    </w:p>
    <w:p w:rsidR="008D3A27" w:rsidRDefault="008D3A27" w:rsidP="00C002DB">
      <w:r w:rsidRPr="00C81157">
        <w:t>Barn har rett til å bli hørt i saker som angår dem</w:t>
      </w:r>
      <w:r>
        <w:t>. D</w:t>
      </w:r>
      <w:r w:rsidRPr="00C81157">
        <w:t>eres mening skal tillegges vekt i sams</w:t>
      </w:r>
      <w:r>
        <w:t>var med alder og modenhetsnivå uavhengig av om barnet har en funksjonsnedsettelse eller ikke. Se kap. 2.1.</w:t>
      </w:r>
      <w:r w:rsidR="00B40B69">
        <w:t xml:space="preserve"> Ny bestemmelse i barnevernloven presiserer at barnet skal gis mulighet til medvirkning og det skal tilrettelegges for samtaler med barnet.</w:t>
      </w:r>
      <w:r w:rsidR="00B40B69">
        <w:rPr>
          <w:rStyle w:val="Fotnotereferanse"/>
        </w:rPr>
        <w:footnoteReference w:id="134"/>
      </w:r>
    </w:p>
    <w:p w:rsidR="008D3A27" w:rsidRDefault="008D3A27" w:rsidP="00C002DB">
      <w:r>
        <w:t xml:space="preserve">Alle barn trenger å få informasjon som kan bidra til forutsigbarhet og forforståelse for egen livssituasjon. Overfor noen barn kan det være nødvendig med spesiell forberedelse av samtalen. </w:t>
      </w:r>
    </w:p>
    <w:p w:rsidR="008D3A27" w:rsidRDefault="008D3A27" w:rsidP="008D1026">
      <w:pPr>
        <w:pStyle w:val="Listeavsnitt"/>
        <w:numPr>
          <w:ilvl w:val="0"/>
          <w:numId w:val="16"/>
        </w:numPr>
      </w:pPr>
      <w:r>
        <w:t>Er barnet utviklingshemmet og du e</w:t>
      </w:r>
      <w:r w:rsidRPr="006121B9">
        <w:t>r usikker på om barnet er i stand til å forstå situasjonen eller gi uttrykk for sine ønsker</w:t>
      </w:r>
      <w:r w:rsidRPr="00CD4D5C">
        <w:t xml:space="preserve"> </w:t>
      </w:r>
      <w:r>
        <w:t xml:space="preserve">bør du innhente kunnskap fra foreldre eller andre som kjenner barnet og dets måte å uttrykke seg på </w:t>
      </w:r>
    </w:p>
    <w:p w:rsidR="008D3A27" w:rsidRDefault="00B54D59" w:rsidP="008D1026">
      <w:pPr>
        <w:pStyle w:val="Listeavsnitt"/>
        <w:numPr>
          <w:ilvl w:val="0"/>
          <w:numId w:val="15"/>
        </w:numPr>
        <w:rPr>
          <w:szCs w:val="24"/>
        </w:rPr>
      </w:pPr>
      <w:r>
        <w:rPr>
          <w:szCs w:val="24"/>
        </w:rPr>
        <w:t>D</w:t>
      </w:r>
      <w:r w:rsidR="008D3A27" w:rsidRPr="00CD4D5C">
        <w:rPr>
          <w:szCs w:val="24"/>
        </w:rPr>
        <w:t>ersom barnet har kommunikasjonsutfordringer</w:t>
      </w:r>
      <w:r w:rsidR="008D3A27">
        <w:rPr>
          <w:szCs w:val="24"/>
        </w:rPr>
        <w:t xml:space="preserve"> bør du rådføre deg med foreldre eller andre som kjenner barnet godt</w:t>
      </w:r>
    </w:p>
    <w:p w:rsidR="008D3A27" w:rsidRPr="00CD4D5C" w:rsidRDefault="001E15EC" w:rsidP="008D1026">
      <w:pPr>
        <w:pStyle w:val="Listeavsnitt"/>
        <w:numPr>
          <w:ilvl w:val="0"/>
          <w:numId w:val="15"/>
        </w:numPr>
        <w:rPr>
          <w:szCs w:val="24"/>
        </w:rPr>
      </w:pPr>
      <w:r>
        <w:rPr>
          <w:szCs w:val="24"/>
        </w:rPr>
        <w:t>P</w:t>
      </w:r>
      <w:r w:rsidR="008D3A27" w:rsidRPr="00CD4D5C">
        <w:rPr>
          <w:szCs w:val="24"/>
        </w:rPr>
        <w:t>lanlegg og tilrettelegg for samtalen ut fra rådene du får</w:t>
      </w:r>
    </w:p>
    <w:p w:rsidR="008D3A27" w:rsidRPr="006121B9" w:rsidRDefault="008D3A27" w:rsidP="008D1026">
      <w:pPr>
        <w:pStyle w:val="Listeavsnitt"/>
        <w:numPr>
          <w:ilvl w:val="0"/>
          <w:numId w:val="15"/>
        </w:numPr>
        <w:rPr>
          <w:szCs w:val="24"/>
        </w:rPr>
      </w:pPr>
      <w:r>
        <w:rPr>
          <w:szCs w:val="24"/>
        </w:rPr>
        <w:t>B</w:t>
      </w:r>
      <w:r w:rsidRPr="006121B9">
        <w:rPr>
          <w:szCs w:val="24"/>
        </w:rPr>
        <w:t>estill om nødvendig tolk</w:t>
      </w:r>
      <w:r>
        <w:rPr>
          <w:szCs w:val="24"/>
        </w:rPr>
        <w:t xml:space="preserve"> dersom barnet f.eks</w:t>
      </w:r>
      <w:r w:rsidRPr="00074601">
        <w:rPr>
          <w:szCs w:val="24"/>
        </w:rPr>
        <w:t xml:space="preserve"> bruker tegn eller tegn-til-tale,</w:t>
      </w:r>
      <w:r>
        <w:rPr>
          <w:szCs w:val="24"/>
        </w:rPr>
        <w:t xml:space="preserve"> </w:t>
      </w:r>
      <w:r w:rsidRPr="00074601">
        <w:rPr>
          <w:szCs w:val="24"/>
        </w:rPr>
        <w:t>se kap. 2.6.</w:t>
      </w:r>
    </w:p>
    <w:p w:rsidR="008D3A27" w:rsidRDefault="008D3A27" w:rsidP="00C002DB">
      <w:pPr>
        <w:rPr>
          <w:szCs w:val="24"/>
        </w:rPr>
      </w:pPr>
      <w:r>
        <w:rPr>
          <w:szCs w:val="24"/>
        </w:rPr>
        <w:t>I kapittel fire kan du lese nærmere om h</w:t>
      </w:r>
      <w:r w:rsidRPr="006121B9">
        <w:rPr>
          <w:szCs w:val="24"/>
        </w:rPr>
        <w:t>va</w:t>
      </w:r>
      <w:r>
        <w:rPr>
          <w:szCs w:val="24"/>
        </w:rPr>
        <w:t xml:space="preserve"> du</w:t>
      </w:r>
      <w:r w:rsidRPr="006121B9">
        <w:rPr>
          <w:szCs w:val="24"/>
        </w:rPr>
        <w:t xml:space="preserve"> bør ta hensyn til i samtale med barn med </w:t>
      </w:r>
      <w:r>
        <w:rPr>
          <w:szCs w:val="24"/>
        </w:rPr>
        <w:t>ulike funksjonsnedsettelser.</w:t>
      </w:r>
    </w:p>
    <w:p w:rsidR="008D3A27" w:rsidRDefault="008D3A27" w:rsidP="00C002DB">
      <w:pPr>
        <w:rPr>
          <w:szCs w:val="24"/>
        </w:rPr>
      </w:pPr>
      <w:r>
        <w:rPr>
          <w:szCs w:val="24"/>
        </w:rPr>
        <w:t>Se huskeregler for kommunikasjon med følgende grupper:</w:t>
      </w:r>
    </w:p>
    <w:p w:rsidR="008D3A27" w:rsidRPr="006121B9" w:rsidRDefault="008D3A27" w:rsidP="008D1026">
      <w:pPr>
        <w:pStyle w:val="Listeavsnitt"/>
        <w:numPr>
          <w:ilvl w:val="0"/>
          <w:numId w:val="14"/>
        </w:numPr>
        <w:rPr>
          <w:szCs w:val="24"/>
        </w:rPr>
      </w:pPr>
      <w:r w:rsidRPr="006121B9">
        <w:rPr>
          <w:szCs w:val="24"/>
        </w:rPr>
        <w:t>Autismespekteroforstyrrelser kap. 4.2</w:t>
      </w:r>
    </w:p>
    <w:p w:rsidR="008D3A27" w:rsidRPr="006121B9" w:rsidRDefault="008D3A27" w:rsidP="008D1026">
      <w:pPr>
        <w:pStyle w:val="Listeavsnitt"/>
        <w:numPr>
          <w:ilvl w:val="0"/>
          <w:numId w:val="14"/>
        </w:numPr>
        <w:rPr>
          <w:szCs w:val="24"/>
        </w:rPr>
      </w:pPr>
      <w:r w:rsidRPr="006121B9">
        <w:rPr>
          <w:szCs w:val="24"/>
        </w:rPr>
        <w:t>Synshemming, kap. 4.3</w:t>
      </w:r>
    </w:p>
    <w:p w:rsidR="008D3A27" w:rsidRPr="006121B9" w:rsidRDefault="008D3A27" w:rsidP="008D1026">
      <w:pPr>
        <w:pStyle w:val="Listeavsnitt"/>
        <w:numPr>
          <w:ilvl w:val="0"/>
          <w:numId w:val="14"/>
        </w:numPr>
        <w:rPr>
          <w:szCs w:val="24"/>
        </w:rPr>
      </w:pPr>
      <w:r w:rsidRPr="006121B9">
        <w:rPr>
          <w:szCs w:val="24"/>
        </w:rPr>
        <w:t>Hørselshemm</w:t>
      </w:r>
      <w:r>
        <w:rPr>
          <w:szCs w:val="24"/>
        </w:rPr>
        <w:t>i</w:t>
      </w:r>
      <w:r w:rsidRPr="006121B9">
        <w:rPr>
          <w:szCs w:val="24"/>
        </w:rPr>
        <w:t>ng, kap, 4.4</w:t>
      </w:r>
    </w:p>
    <w:p w:rsidR="008D3A27" w:rsidRPr="00E745B3" w:rsidRDefault="008D3A27" w:rsidP="008D1026">
      <w:pPr>
        <w:pStyle w:val="Listeavsnitt"/>
        <w:numPr>
          <w:ilvl w:val="0"/>
          <w:numId w:val="14"/>
        </w:numPr>
        <w:rPr>
          <w:szCs w:val="24"/>
        </w:rPr>
      </w:pPr>
      <w:r w:rsidRPr="00E745B3">
        <w:rPr>
          <w:szCs w:val="24"/>
        </w:rPr>
        <w:t>Utviklingshemming, kap. 4.5</w:t>
      </w:r>
    </w:p>
    <w:p w:rsidR="008D3A27" w:rsidRDefault="008D3A27" w:rsidP="008D1026">
      <w:pPr>
        <w:pStyle w:val="Listeavsnitt"/>
        <w:numPr>
          <w:ilvl w:val="0"/>
          <w:numId w:val="14"/>
        </w:numPr>
        <w:rPr>
          <w:szCs w:val="24"/>
        </w:rPr>
      </w:pPr>
      <w:r w:rsidRPr="00074601">
        <w:rPr>
          <w:szCs w:val="24"/>
        </w:rPr>
        <w:t>ADHD, kap. 4.6</w:t>
      </w:r>
    </w:p>
    <w:p w:rsidR="008D3A27" w:rsidRPr="00074601" w:rsidRDefault="008D3A27" w:rsidP="008D1026">
      <w:pPr>
        <w:pStyle w:val="Listeavsnitt"/>
        <w:numPr>
          <w:ilvl w:val="0"/>
          <w:numId w:val="14"/>
        </w:numPr>
        <w:rPr>
          <w:szCs w:val="24"/>
        </w:rPr>
      </w:pPr>
      <w:r>
        <w:rPr>
          <w:szCs w:val="24"/>
        </w:rPr>
        <w:t>Tourett</w:t>
      </w:r>
      <w:r w:rsidR="001E15EC">
        <w:rPr>
          <w:szCs w:val="24"/>
        </w:rPr>
        <w:t>e</w:t>
      </w:r>
      <w:r w:rsidR="00B54D59">
        <w:rPr>
          <w:szCs w:val="24"/>
        </w:rPr>
        <w:t>s Syndrom</w:t>
      </w:r>
      <w:r>
        <w:rPr>
          <w:szCs w:val="24"/>
        </w:rPr>
        <w:t>, kap. 4.7</w:t>
      </w:r>
    </w:p>
    <w:p w:rsidR="008D3A27" w:rsidRDefault="008D3A27" w:rsidP="008D1026">
      <w:pPr>
        <w:pStyle w:val="Listeavsnitt"/>
        <w:numPr>
          <w:ilvl w:val="0"/>
          <w:numId w:val="14"/>
        </w:numPr>
        <w:rPr>
          <w:szCs w:val="24"/>
        </w:rPr>
      </w:pPr>
      <w:r w:rsidRPr="00074601">
        <w:rPr>
          <w:szCs w:val="24"/>
        </w:rPr>
        <w:t>Cerebral pares</w:t>
      </w:r>
      <w:r w:rsidR="00B54D59">
        <w:rPr>
          <w:szCs w:val="24"/>
        </w:rPr>
        <w:t>e, kap. 4.8</w:t>
      </w:r>
    </w:p>
    <w:p w:rsidR="00B54D59" w:rsidRDefault="00B54D59" w:rsidP="008D1026">
      <w:pPr>
        <w:pStyle w:val="Listeavsnitt"/>
        <w:numPr>
          <w:ilvl w:val="0"/>
          <w:numId w:val="14"/>
        </w:numPr>
        <w:rPr>
          <w:szCs w:val="24"/>
        </w:rPr>
      </w:pPr>
      <w:r>
        <w:rPr>
          <w:szCs w:val="24"/>
        </w:rPr>
        <w:t>Fremadskridende hjernesykdommer, kap. 4.9</w:t>
      </w:r>
    </w:p>
    <w:p w:rsidR="00B54D59" w:rsidRPr="00074601" w:rsidRDefault="00B54D59" w:rsidP="008D1026">
      <w:pPr>
        <w:pStyle w:val="Listeavsnitt"/>
        <w:numPr>
          <w:ilvl w:val="0"/>
          <w:numId w:val="14"/>
        </w:numPr>
        <w:rPr>
          <w:szCs w:val="24"/>
        </w:rPr>
      </w:pPr>
      <w:r>
        <w:rPr>
          <w:szCs w:val="24"/>
        </w:rPr>
        <w:t>Sjeldne funksjonshemminger, kap. 4.10</w:t>
      </w:r>
    </w:p>
    <w:p w:rsidR="008D3A27" w:rsidRDefault="008D3A27" w:rsidP="004D272F">
      <w:r w:rsidRPr="00A9590F">
        <w:rPr>
          <w:b/>
        </w:rPr>
        <w:t xml:space="preserve"> </w:t>
      </w:r>
      <w:r w:rsidRPr="00D06F8A">
        <w:rPr>
          <w:b/>
        </w:rPr>
        <w:t>Vold og seksuelle overgrep</w:t>
      </w:r>
      <w:r w:rsidRPr="00A9590F">
        <w:rPr>
          <w:b/>
        </w:rPr>
        <w:br/>
      </w:r>
      <w:r w:rsidRPr="00C60575">
        <w:t>Ved mistanke om at barnet er utsatt for vold eller seksuelle overgrep</w:t>
      </w:r>
      <w:r>
        <w:t xml:space="preserve"> </w:t>
      </w:r>
      <w:r w:rsidR="00B54D59">
        <w:t>må</w:t>
      </w:r>
      <w:r w:rsidRPr="00C60575">
        <w:t xml:space="preserve"> </w:t>
      </w:r>
      <w:r>
        <w:t>du</w:t>
      </w:r>
      <w:r w:rsidRPr="00C60575">
        <w:t xml:space="preserve"> </w:t>
      </w:r>
      <w:r w:rsidR="00B54D59">
        <w:t xml:space="preserve">snakke </w:t>
      </w:r>
      <w:r>
        <w:t>med barnet uten at foreldrene er tilstede. Ved</w:t>
      </w:r>
      <w:r w:rsidRPr="00C60575">
        <w:t xml:space="preserve"> ekstra </w:t>
      </w:r>
      <w:r>
        <w:t>kommunikasjons</w:t>
      </w:r>
      <w:r w:rsidRPr="00C60575">
        <w:t xml:space="preserve">utfordringer </w:t>
      </w:r>
      <w:r w:rsidR="00B54D59">
        <w:t>bør</w:t>
      </w:r>
      <w:r>
        <w:t xml:space="preserve"> du spørre barnet om det ønsker å ha med en det kjenner godt i samtalen</w:t>
      </w:r>
      <w:r w:rsidR="00B54D59">
        <w:t>,</w:t>
      </w:r>
      <w:r>
        <w:t xml:space="preserve"> for eksempel en miljøarbeider. </w:t>
      </w:r>
      <w:r w:rsidRPr="002E5A75">
        <w:t>Statens B</w:t>
      </w:r>
      <w:r w:rsidRPr="001219B5">
        <w:t>arnehus</w:t>
      </w:r>
      <w:r w:rsidRPr="00CE5552">
        <w:t xml:space="preserve"> kan kontaktes for råd og veiledning</w:t>
      </w:r>
      <w:r w:rsidRPr="00F265C7">
        <w:t xml:space="preserve"> </w:t>
      </w:r>
      <w:r w:rsidRPr="00A9590F">
        <w:t xml:space="preserve">eller </w:t>
      </w:r>
      <w:r w:rsidR="004139B6">
        <w:t>for</w:t>
      </w:r>
      <w:r w:rsidR="004139B6" w:rsidRPr="00A9590F">
        <w:t xml:space="preserve"> </w:t>
      </w:r>
      <w:r w:rsidRPr="00A9590F">
        <w:t xml:space="preserve">bistand </w:t>
      </w:r>
      <w:r>
        <w:t>t</w:t>
      </w:r>
      <w:r w:rsidRPr="00A9590F">
        <w:t>i</w:t>
      </w:r>
      <w:r>
        <w:t>l</w:t>
      </w:r>
      <w:r w:rsidRPr="00A9590F">
        <w:t xml:space="preserve"> gjennomføring av samtalen</w:t>
      </w:r>
      <w:r w:rsidRPr="00E7389C">
        <w:t>.</w:t>
      </w:r>
    </w:p>
    <w:p w:rsidR="008D3A27" w:rsidRDefault="008D3A27" w:rsidP="004D272F">
      <w:r>
        <w:t xml:space="preserve">Hvis barnet har en utviklingshemming, bør du på samme måte som overfor andre barn, </w:t>
      </w:r>
      <w:r w:rsidRPr="00284CEB">
        <w:t>snakke med de</w:t>
      </w:r>
      <w:r w:rsidR="00B54D59">
        <w:t>t</w:t>
      </w:r>
      <w:r w:rsidRPr="00284CEB">
        <w:t xml:space="preserve"> om de</w:t>
      </w:r>
      <w:r>
        <w:t>t de</w:t>
      </w:r>
      <w:r w:rsidR="00B54D59">
        <w:t>t</w:t>
      </w:r>
      <w:r>
        <w:t xml:space="preserve"> har opplevd og</w:t>
      </w:r>
      <w:r w:rsidRPr="00284CEB">
        <w:t xml:space="preserve"> situasjonen de</w:t>
      </w:r>
      <w:r w:rsidR="00B54D59">
        <w:t>t</w:t>
      </w:r>
      <w:r w:rsidRPr="00284CEB">
        <w:t xml:space="preserve"> er </w:t>
      </w:r>
      <w:r w:rsidRPr="00C60575">
        <w:t xml:space="preserve">i, slik at </w:t>
      </w:r>
      <w:r w:rsidR="00B54D59">
        <w:t>barnet,</w:t>
      </w:r>
      <w:r w:rsidRPr="00C60575">
        <w:t xml:space="preserve"> som andre barn</w:t>
      </w:r>
      <w:r>
        <w:t>,</w:t>
      </w:r>
      <w:r w:rsidRPr="00C60575">
        <w:t xml:space="preserve"> får anledning til å </w:t>
      </w:r>
      <w:r>
        <w:t xml:space="preserve">kjenne på </w:t>
      </w:r>
      <w:r w:rsidRPr="00C60575">
        <w:t>og uttrykke sine opplevelse</w:t>
      </w:r>
      <w:r>
        <w:t>r</w:t>
      </w:r>
      <w:r w:rsidRPr="00C60575">
        <w:t xml:space="preserve"> av for eksempel sorg og avvis</w:t>
      </w:r>
      <w:r>
        <w:t>n</w:t>
      </w:r>
      <w:r w:rsidRPr="00C60575">
        <w:t xml:space="preserve">ing. </w:t>
      </w:r>
      <w:r>
        <w:t xml:space="preserve">I alle </w:t>
      </w:r>
      <w:r w:rsidRPr="00C60575">
        <w:t xml:space="preserve">saker </w:t>
      </w:r>
      <w:r>
        <w:t>der det er</w:t>
      </w:r>
      <w:r w:rsidRPr="00C60575">
        <w:t xml:space="preserve"> mistanke om vold og overgrep</w:t>
      </w:r>
      <w:r>
        <w:t>,</w:t>
      </w:r>
      <w:r w:rsidRPr="00C60575">
        <w:t xml:space="preserve"> </w:t>
      </w:r>
      <w:r>
        <w:t>bør du unngå påvirkning av</w:t>
      </w:r>
      <w:r w:rsidRPr="00C60575">
        <w:t xml:space="preserve"> barnet før et eventuelt dommeravhør gjøres </w:t>
      </w:r>
      <w:r>
        <w:t xml:space="preserve">ved et av Statens </w:t>
      </w:r>
      <w:r w:rsidR="00D44385">
        <w:t>B</w:t>
      </w:r>
      <w:r>
        <w:t>arnehus</w:t>
      </w:r>
      <w:r w:rsidR="006B3231">
        <w:t>.</w:t>
      </w:r>
      <w:r>
        <w:rPr>
          <w:rStyle w:val="Fotnotereferanse"/>
        </w:rPr>
        <w:footnoteReference w:id="135"/>
      </w:r>
      <w:r w:rsidR="00532942">
        <w:t xml:space="preserve"> </w:t>
      </w:r>
      <w:r w:rsidR="00334248">
        <w:t>Da det ofte er lang ventetid på dommeravhør, bør barnets behov ivaretas på best mulig måte</w:t>
      </w:r>
      <w:r w:rsidR="00D22EEE">
        <w:t xml:space="preserve"> i ventetiden.</w:t>
      </w:r>
    </w:p>
    <w:p w:rsidR="008D3A27" w:rsidRPr="00C60575" w:rsidRDefault="008D3A27" w:rsidP="004D272F">
      <w:r w:rsidRPr="001E15EC">
        <w:rPr>
          <w:i/>
        </w:rPr>
        <w:t xml:space="preserve">Kontakt habiliteringstjenesten, PPT eller Statens </w:t>
      </w:r>
      <w:r w:rsidR="00D44385" w:rsidRPr="001E15EC">
        <w:rPr>
          <w:i/>
        </w:rPr>
        <w:t>B</w:t>
      </w:r>
      <w:r w:rsidRPr="001E15EC">
        <w:rPr>
          <w:i/>
        </w:rPr>
        <w:t>arnehus for å få råd og veiledning i hvordan du kan oppfatte og fortolke signaler og kommunisere med barn som har kommunikasjonsutfordringer</w:t>
      </w:r>
      <w:r>
        <w:t>.</w:t>
      </w:r>
      <w:r w:rsidRPr="00C60575">
        <w:t xml:space="preserve"> </w:t>
      </w:r>
    </w:p>
    <w:p w:rsidR="008D3A27" w:rsidRPr="00C60575" w:rsidRDefault="008D3A27" w:rsidP="00271FCF">
      <w:pPr>
        <w:pStyle w:val="Overskrift2"/>
        <w:rPr>
          <w:lang w:eastAsia="nb-NO"/>
        </w:rPr>
      </w:pPr>
      <w:bookmarkStart w:id="84" w:name="_Toc402433418"/>
      <w:r>
        <w:rPr>
          <w:lang w:eastAsia="nb-NO"/>
        </w:rPr>
        <w:t>Innhenting av informasjon om barnets generelle og spesielle behov/helse og utvikling</w:t>
      </w:r>
      <w:bookmarkEnd w:id="84"/>
      <w:r>
        <w:rPr>
          <w:lang w:eastAsia="nb-NO"/>
        </w:rPr>
        <w:t xml:space="preserve"> </w:t>
      </w:r>
      <w:bookmarkEnd w:id="79"/>
      <w:bookmarkEnd w:id="80"/>
    </w:p>
    <w:p w:rsidR="008D3A27" w:rsidRDefault="008D3A27" w:rsidP="00271FCF">
      <w:r w:rsidRPr="00C60575">
        <w:t>Foreldre/for</w:t>
      </w:r>
      <w:r>
        <w:t>e</w:t>
      </w:r>
      <w:r w:rsidRPr="00C60575">
        <w:t>satte vil som regel kunne gi informasjon om barnet</w:t>
      </w:r>
      <w:r>
        <w:t xml:space="preserve">s helse, </w:t>
      </w:r>
      <w:r w:rsidRPr="00C60575">
        <w:t xml:space="preserve">kontakt med hjelpeapparatet, om barnet </w:t>
      </w:r>
      <w:r w:rsidR="007271AB">
        <w:t xml:space="preserve">er </w:t>
      </w:r>
      <w:r w:rsidR="004139B6">
        <w:t>utredet</w:t>
      </w:r>
      <w:r w:rsidRPr="00C60575">
        <w:t xml:space="preserve"> eller </w:t>
      </w:r>
      <w:r w:rsidR="004139B6">
        <w:t>om</w:t>
      </w:r>
      <w:r w:rsidRPr="00C60575">
        <w:t xml:space="preserve"> utred</w:t>
      </w:r>
      <w:r w:rsidR="004139B6">
        <w:t>ning</w:t>
      </w:r>
      <w:r>
        <w:t xml:space="preserve"> med tanke på funksjonsnedsettelse</w:t>
      </w:r>
      <w:r w:rsidR="004139B6">
        <w:t xml:space="preserve"> er planlagt</w:t>
      </w:r>
      <w:r>
        <w:t xml:space="preserve">. </w:t>
      </w:r>
      <w:r w:rsidRPr="00C60575">
        <w:t xml:space="preserve">Som i andre </w:t>
      </w:r>
      <w:r>
        <w:t>undersøkelsessaker kan det være nødvendig at</w:t>
      </w:r>
      <w:r w:rsidRPr="00C60575">
        <w:t xml:space="preserve"> </w:t>
      </w:r>
      <w:r>
        <w:t xml:space="preserve">barnevernet </w:t>
      </w:r>
      <w:r w:rsidR="0036505C">
        <w:t xml:space="preserve">i tillegg </w:t>
      </w:r>
      <w:r>
        <w:t>innhenter</w:t>
      </w:r>
      <w:r w:rsidRPr="00C60575">
        <w:t xml:space="preserve"> opplysninger </w:t>
      </w:r>
      <w:r w:rsidR="0036505C">
        <w:t xml:space="preserve">direkte </w:t>
      </w:r>
      <w:r w:rsidRPr="00C60575">
        <w:t>fra helsetjenesten (</w:t>
      </w:r>
      <w:r>
        <w:t xml:space="preserve">f.eks. </w:t>
      </w:r>
      <w:r w:rsidRPr="00C60575">
        <w:t xml:space="preserve">helsestasjon, fastlege, habiliteringstjenesten, </w:t>
      </w:r>
      <w:r w:rsidR="007271AB">
        <w:t xml:space="preserve">og </w:t>
      </w:r>
      <w:r w:rsidRPr="00C60575">
        <w:t>BUP</w:t>
      </w:r>
      <w:r w:rsidR="007271AB">
        <w:t>).</w:t>
      </w:r>
      <w:r w:rsidRPr="00C60575">
        <w:t xml:space="preserve"> </w:t>
      </w:r>
    </w:p>
    <w:p w:rsidR="00305BFC" w:rsidRDefault="008D3A27" w:rsidP="00A9590F">
      <w:r>
        <w:t>Informasjonen bør innhentes i samarbeid med foreldrene, men barnevernet kan også innhente slike opplysninger uten foreldrenes samtykke hvis det er grunn til bekymring for at barnet utsettes for alvorlige overgrep eller omsorgssvikt.</w:t>
      </w:r>
      <w:r>
        <w:rPr>
          <w:rStyle w:val="Fotnotereferanse"/>
        </w:rPr>
        <w:footnoteReference w:id="136"/>
      </w:r>
    </w:p>
    <w:p w:rsidR="008D3A27" w:rsidRPr="00C10306" w:rsidRDefault="001E15EC" w:rsidP="00A9590F">
      <w:pPr>
        <w:rPr>
          <w:b/>
        </w:rPr>
      </w:pPr>
      <w:bookmarkStart w:id="85" w:name="_Toc361309622"/>
      <w:bookmarkStart w:id="86" w:name="_Toc364187179"/>
      <w:r>
        <w:rPr>
          <w:b/>
        </w:rPr>
        <w:t>Fremagangsmåte</w:t>
      </w:r>
      <w:r w:rsidR="00251754" w:rsidRPr="001E15EC">
        <w:rPr>
          <w:b/>
        </w:rPr>
        <w:t xml:space="preserve"> når barnet har en diagnostisert funksjonsnedsettel</w:t>
      </w:r>
      <w:r w:rsidR="00251754" w:rsidRPr="00C10306">
        <w:rPr>
          <w:b/>
        </w:rPr>
        <w:t>se</w:t>
      </w:r>
      <w:bookmarkEnd w:id="85"/>
      <w:bookmarkEnd w:id="86"/>
      <w:r w:rsidR="00251754" w:rsidRPr="00C10306">
        <w:rPr>
          <w:b/>
        </w:rPr>
        <w:t xml:space="preserve"> </w:t>
      </w:r>
    </w:p>
    <w:p w:rsidR="008D3A27" w:rsidRDefault="008D3A27" w:rsidP="00271FCF">
      <w:r w:rsidRPr="00C60575">
        <w:t xml:space="preserve">Hvis hjelpeapparatet allerede </w:t>
      </w:r>
      <w:r>
        <w:t>har utredet barnet,</w:t>
      </w:r>
      <w:r w:rsidRPr="00C60575">
        <w:t xml:space="preserve"> </w:t>
      </w:r>
      <w:r>
        <w:t xml:space="preserve">bør du kontakte aktuelle instanser for å få </w:t>
      </w:r>
      <w:r w:rsidR="00D8012B">
        <w:t xml:space="preserve">informasjon om </w:t>
      </w:r>
      <w:r w:rsidRPr="00C60575">
        <w:t>hva barnet er utredet for</w:t>
      </w:r>
      <w:r>
        <w:t>,</w:t>
      </w:r>
      <w:r w:rsidRPr="00C60575">
        <w:t xml:space="preserve"> og hva de eventuelt har kommet frem til. </w:t>
      </w:r>
      <w:r>
        <w:t>Egen boks: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D3A27" w:rsidTr="00CD135C">
        <w:tc>
          <w:tcPr>
            <w:tcW w:w="9212" w:type="dxa"/>
          </w:tcPr>
          <w:p w:rsidR="009B3D9A" w:rsidRPr="00BE697B" w:rsidRDefault="008D3A27" w:rsidP="006342ED">
            <w:pPr>
              <w:rPr>
                <w:szCs w:val="20"/>
              </w:rPr>
            </w:pPr>
            <w:r w:rsidRPr="00CD135C">
              <w:rPr>
                <w:b/>
                <w:szCs w:val="20"/>
              </w:rPr>
              <w:t>Trine</w:t>
            </w:r>
            <w:r w:rsidR="001E15EC">
              <w:rPr>
                <w:b/>
                <w:szCs w:val="20"/>
              </w:rPr>
              <w:t xml:space="preserve"> III, med uavklart utviklingsavvik</w:t>
            </w:r>
            <w:r w:rsidRPr="00CD135C">
              <w:rPr>
                <w:szCs w:val="20"/>
              </w:rPr>
              <w:br/>
            </w:r>
            <w:r w:rsidR="00EA2161" w:rsidRPr="00BE697B">
              <w:rPr>
                <w:szCs w:val="20"/>
              </w:rPr>
              <w:t xml:space="preserve">Saksbehandler kontakter </w:t>
            </w:r>
            <w:r w:rsidR="006342ED" w:rsidRPr="00BE697B">
              <w:rPr>
                <w:szCs w:val="20"/>
              </w:rPr>
              <w:t>PPT</w:t>
            </w:r>
            <w:r w:rsidR="00590428">
              <w:rPr>
                <w:szCs w:val="20"/>
              </w:rPr>
              <w:t xml:space="preserve"> </w:t>
            </w:r>
            <w:r w:rsidR="006342ED" w:rsidRPr="00BE697B">
              <w:rPr>
                <w:szCs w:val="20"/>
              </w:rPr>
              <w:t>for å få informasjon om hva de har kommet frem til i utredningen av Trines hjelpebehov.</w:t>
            </w:r>
            <w:r w:rsidR="00590428">
              <w:rPr>
                <w:szCs w:val="20"/>
              </w:rPr>
              <w:t xml:space="preserve"> </w:t>
            </w:r>
            <w:r w:rsidR="00EA2161" w:rsidRPr="00BE697B">
              <w:rPr>
                <w:szCs w:val="20"/>
              </w:rPr>
              <w:t xml:space="preserve">Hun får vite at PPT </w:t>
            </w:r>
            <w:r w:rsidR="009B3D9A" w:rsidRPr="00BE697B">
              <w:rPr>
                <w:szCs w:val="20"/>
              </w:rPr>
              <w:t>er usikre på om Trines utviklingsforstyrrelse og væremåte kan være forårsaket av</w:t>
            </w:r>
            <w:r w:rsidR="00590428">
              <w:rPr>
                <w:szCs w:val="20"/>
              </w:rPr>
              <w:t xml:space="preserve"> </w:t>
            </w:r>
            <w:r w:rsidR="009B3D9A" w:rsidRPr="00BE697B">
              <w:rPr>
                <w:szCs w:val="20"/>
              </w:rPr>
              <w:t>omsorgsforholdene eller om hun kan ha en diagnose innenfor autismespekteret.</w:t>
            </w:r>
            <w:r w:rsidR="00590428">
              <w:rPr>
                <w:szCs w:val="20"/>
              </w:rPr>
              <w:t xml:space="preserve"> </w:t>
            </w:r>
            <w:r w:rsidR="009B3D9A" w:rsidRPr="00BE697B">
              <w:rPr>
                <w:szCs w:val="20"/>
              </w:rPr>
              <w:t xml:space="preserve">PPT vil nå i samarbeid med mor og fastlegen henvise Trine til habiliteringstjenesten. </w:t>
            </w:r>
          </w:p>
          <w:p w:rsidR="008D3A27" w:rsidRPr="00CD135C" w:rsidRDefault="008D3A27" w:rsidP="00F727C3">
            <w:pPr>
              <w:rPr>
                <w:szCs w:val="20"/>
              </w:rPr>
            </w:pPr>
            <w:r w:rsidRPr="00CD135C">
              <w:rPr>
                <w:b/>
                <w:szCs w:val="20"/>
              </w:rPr>
              <w:t>Knut</w:t>
            </w:r>
            <w:r w:rsidR="001E15EC">
              <w:rPr>
                <w:b/>
                <w:szCs w:val="20"/>
              </w:rPr>
              <w:t xml:space="preserve"> III, </w:t>
            </w:r>
            <w:r w:rsidR="001E15EC" w:rsidRPr="001E15EC">
              <w:rPr>
                <w:b/>
                <w:szCs w:val="20"/>
              </w:rPr>
              <w:t>med en diagnostisert funksjonsnedsettelse</w:t>
            </w:r>
            <w:r w:rsidRPr="00CD135C">
              <w:rPr>
                <w:szCs w:val="20"/>
              </w:rPr>
              <w:br/>
              <w:t xml:space="preserve">Kontakt Knuts fysioterapeut for å få informasjon om Knuts spesifikke problematikk. </w:t>
            </w:r>
          </w:p>
          <w:p w:rsidR="008D3A27" w:rsidRPr="00CD135C" w:rsidRDefault="008D3A27" w:rsidP="00F727C3">
            <w:pPr>
              <w:rPr>
                <w:szCs w:val="20"/>
              </w:rPr>
            </w:pPr>
            <w:r w:rsidRPr="00CD135C">
              <w:rPr>
                <w:szCs w:val="20"/>
              </w:rPr>
              <w:t>For å få mer informasjon om diagnosen og Knuts utfordringer som følge av denne, kan du også innhente informasjon fra habiliteringstjenesten eller andre Knut har vært til behandling/utredning hos relatert til hans CP.</w:t>
            </w:r>
          </w:p>
          <w:p w:rsidR="008D3A27" w:rsidRPr="00CD135C" w:rsidRDefault="008D3A27" w:rsidP="00F727C3">
            <w:pPr>
              <w:rPr>
                <w:szCs w:val="20"/>
              </w:rPr>
            </w:pPr>
            <w:r w:rsidRPr="00CD135C">
              <w:rPr>
                <w:szCs w:val="20"/>
              </w:rPr>
              <w:t>Avklar om det er laget individuell plan, oppnevnt koordinator og/eller om det er opprettet en ansvarsgruppe.</w:t>
            </w:r>
          </w:p>
        </w:tc>
      </w:tr>
    </w:tbl>
    <w:p w:rsidR="008D3A27" w:rsidRDefault="008D3A27" w:rsidP="00271FCF"/>
    <w:p w:rsidR="00FE7DCF" w:rsidRDefault="008D3A27" w:rsidP="00271FCF">
      <w:pPr>
        <w:rPr>
          <w:b/>
        </w:rPr>
      </w:pPr>
      <w:r w:rsidRPr="00C002DB">
        <w:rPr>
          <w:b/>
        </w:rPr>
        <w:t xml:space="preserve">Behov for </w:t>
      </w:r>
      <w:r w:rsidRPr="00AB4B4F">
        <w:rPr>
          <w:b/>
        </w:rPr>
        <w:t>utrednin</w:t>
      </w:r>
      <w:r w:rsidRPr="00A9590F">
        <w:rPr>
          <w:b/>
        </w:rPr>
        <w:t>g</w:t>
      </w:r>
      <w:r w:rsidR="00064FDF">
        <w:rPr>
          <w:b/>
        </w:rPr>
        <w:t xml:space="preserve"> av tilleggsproblematikk</w:t>
      </w:r>
      <w:r w:rsidRPr="00A9590F">
        <w:rPr>
          <w:b/>
        </w:rPr>
        <w:t>?</w:t>
      </w:r>
    </w:p>
    <w:p w:rsidR="008D3A27" w:rsidRDefault="008D3A27" w:rsidP="00271FCF">
      <w:r>
        <w:t>Avklar i samråd med foreldre og helsepersonell om det er grunnlag for å undersøke om barnet har tilleggsproblematikk knyttet til diagnosen.</w:t>
      </w:r>
      <w:r>
        <w:rPr>
          <w:rStyle w:val="Fotnotereferanse"/>
        </w:rPr>
        <w:footnoteReference w:id="137"/>
      </w:r>
      <w:r>
        <w:t xml:space="preserve"> Ta i samarbeid med foreldre kontakt med fastlege eller helsestasjon dersom det for eksempel er aktuelt å få gjort en grundig sjekk av barnets, hørsel, syn og motoriske ferdigheter. </w:t>
      </w:r>
      <w:r w:rsidR="00D13B97">
        <w:t xml:space="preserve">Ved behov kan </w:t>
      </w:r>
      <w:r w:rsidR="00D13B97" w:rsidRPr="00D716A8">
        <w:t xml:space="preserve">fastlege </w:t>
      </w:r>
      <w:r w:rsidR="00D13B97">
        <w:t>eller</w:t>
      </w:r>
      <w:r w:rsidR="00D13B97" w:rsidRPr="00D716A8">
        <w:t xml:space="preserve"> lege på helsestasjon </w:t>
      </w:r>
      <w:r w:rsidR="00D13B97">
        <w:t xml:space="preserve">henvise til videre </w:t>
      </w:r>
      <w:r w:rsidR="00D13B97" w:rsidRPr="00D716A8">
        <w:t>utredning i spesialisthelsetjenesten</w:t>
      </w:r>
      <w:r w:rsidR="00EC288F">
        <w:t>.</w:t>
      </w:r>
      <w:r w:rsidR="00D13B97">
        <w:t xml:space="preserve"> </w:t>
      </w:r>
      <w:r w:rsidR="00D8012B">
        <w:t xml:space="preserve">Utredning av </w:t>
      </w:r>
      <w:r w:rsidR="00D13B97">
        <w:t xml:space="preserve">for eksempel </w:t>
      </w:r>
      <w:r w:rsidR="00D8012B">
        <w:t>syns- og hørselsfunksjon vil primært skje ved sykehusenes øyeavdelinger og øre-,</w:t>
      </w:r>
      <w:r w:rsidR="0036505C">
        <w:t xml:space="preserve"> </w:t>
      </w:r>
      <w:r w:rsidR="00D8012B">
        <w:t>nese-</w:t>
      </w:r>
      <w:r w:rsidR="00EC288F">
        <w:t>,</w:t>
      </w:r>
      <w:r w:rsidR="004139B6">
        <w:t xml:space="preserve"> </w:t>
      </w:r>
      <w:r w:rsidR="00EC288F">
        <w:t xml:space="preserve">halsavdelinger. </w:t>
      </w:r>
      <w:r w:rsidR="00EC288F" w:rsidRPr="00C60575">
        <w:t>For</w:t>
      </w:r>
      <w:r w:rsidRPr="00C60575">
        <w:t xml:space="preserve"> utredning av </w:t>
      </w:r>
      <w:r>
        <w:t>eventuelle</w:t>
      </w:r>
      <w:r w:rsidRPr="00C60575">
        <w:t xml:space="preserve"> lærevansker kan barnevern</w:t>
      </w:r>
      <w:r>
        <w:t xml:space="preserve">tjenesten </w:t>
      </w:r>
      <w:r w:rsidRPr="00C60575">
        <w:t>i sam</w:t>
      </w:r>
      <w:r>
        <w:t>råd</w:t>
      </w:r>
      <w:r w:rsidRPr="00C60575">
        <w:t xml:space="preserve"> med foreldrene og skole/barnehage</w:t>
      </w:r>
      <w:r>
        <w:t xml:space="preserve"> få</w:t>
      </w:r>
      <w:r w:rsidRPr="00C60575">
        <w:t xml:space="preserve"> </w:t>
      </w:r>
      <w:r>
        <w:t xml:space="preserve">barnet henvist </w:t>
      </w:r>
      <w:r w:rsidRPr="00C60575">
        <w:t xml:space="preserve">til </w:t>
      </w:r>
      <w:r>
        <w:t>PPT.</w:t>
      </w:r>
      <w:r w:rsidRPr="00C60575">
        <w:t xml:space="preserve"> </w:t>
      </w:r>
    </w:p>
    <w:p w:rsidR="008D3A27" w:rsidRPr="00D716A8" w:rsidRDefault="008D3A27" w:rsidP="00271FCF">
      <w:r>
        <w:t>PPT</w:t>
      </w:r>
      <w:r w:rsidR="00590428">
        <w:t xml:space="preserve"> </w:t>
      </w:r>
      <w:r w:rsidR="007129FE">
        <w:t xml:space="preserve">eller helsevesenet </w:t>
      </w:r>
      <w:r w:rsidRPr="00D716A8">
        <w:t xml:space="preserve">kan </w:t>
      </w:r>
      <w:r w:rsidR="00D13B97">
        <w:t xml:space="preserve">eventuelt </w:t>
      </w:r>
      <w:r>
        <w:t xml:space="preserve">henvise </w:t>
      </w:r>
      <w:r w:rsidRPr="00D716A8">
        <w:t>til Statped</w:t>
      </w:r>
      <w:r>
        <w:t>.</w:t>
      </w:r>
      <w:r w:rsidRPr="00D716A8">
        <w:rPr>
          <w:rStyle w:val="Fotnotereferanse"/>
        </w:rPr>
        <w:footnoteReference w:id="138"/>
      </w:r>
    </w:p>
    <w:p w:rsidR="008D3A27" w:rsidRPr="006354D3" w:rsidRDefault="008D3A27" w:rsidP="006354D3">
      <w:pPr>
        <w:pStyle w:val="Overskrift3"/>
      </w:pPr>
      <w:bookmarkStart w:id="87" w:name="_Toc361309623"/>
      <w:bookmarkStart w:id="88" w:name="_Toc364187180"/>
      <w:bookmarkStart w:id="89" w:name="_Toc402433419"/>
      <w:r>
        <w:t>Avklaring av om</w:t>
      </w:r>
      <w:r w:rsidRPr="006354D3">
        <w:t xml:space="preserve"> barnet har en funksjonsnedsettelse eller ikke</w:t>
      </w:r>
      <w:bookmarkEnd w:id="87"/>
      <w:bookmarkEnd w:id="88"/>
      <w:bookmarkEnd w:id="89"/>
    </w:p>
    <w:p w:rsidR="008D3A27" w:rsidRDefault="008D3A27" w:rsidP="00C002DB">
      <w:r>
        <w:t>Noen ganger tar det tid før foreldre eller hjelpeapparat forstår at barnet har en funksjonsnedsettelse.</w:t>
      </w:r>
      <w:r w:rsidRPr="00211E85">
        <w:t xml:space="preserve"> </w:t>
      </w:r>
      <w:r>
        <w:t xml:space="preserve">Dette kan noen ganger skyldes at foreldres bekymring for barnet ikke er tatt på alvor av helsetjenesten. </w:t>
      </w:r>
      <w:r w:rsidRPr="002C307D">
        <w:t>Andre ganger har foreldre selv ingen mistanke om at barnet kan ha en funksjonsnedsettelse. Dette kan særlig gjelde førstegangsforeldre som ikke kan sammenligne barnets utvikling med utviklingen til eldre søsken.</w:t>
      </w:r>
      <w:r>
        <w:t xml:space="preserve"> </w:t>
      </w:r>
    </w:p>
    <w:p w:rsidR="008D3A27" w:rsidRDefault="008D3A27" w:rsidP="00C002DB">
      <w:r>
        <w:t xml:space="preserve">Hvis det er et gap mellom barnets faktiske og forventede utvikling har noen foreldre erfart at det </w:t>
      </w:r>
      <w:r w:rsidR="004139B6">
        <w:t xml:space="preserve">er </w:t>
      </w:r>
      <w:r>
        <w:t xml:space="preserve">blitt stilt spørsmål ved deres omsorgskompetanse. Dette gjelder særlig barn med avvikende sosiale evner eller kommunikasjonsferdigheter. Dersom barnet har </w:t>
      </w:r>
      <w:r w:rsidRPr="00C60575">
        <w:t>utviklings</w:t>
      </w:r>
      <w:r>
        <w:t xml:space="preserve">- </w:t>
      </w:r>
      <w:r w:rsidRPr="00C60575">
        <w:t>eller atferdsutfordringer</w:t>
      </w:r>
      <w:r>
        <w:t xml:space="preserve"> bør det derfor avklares om dette</w:t>
      </w:r>
      <w:r w:rsidRPr="00C60575">
        <w:t xml:space="preserve"> kan skyldes en funksjonsnedsettelse eller </w:t>
      </w:r>
      <w:r>
        <w:t xml:space="preserve">om det har </w:t>
      </w:r>
      <w:r w:rsidRPr="00C60575">
        <w:t xml:space="preserve">andre helsemessige </w:t>
      </w:r>
      <w:r>
        <w:t>årsaker</w:t>
      </w:r>
      <w:r w:rsidRPr="00C60575">
        <w:t xml:space="preserve">. </w:t>
      </w:r>
    </w:p>
    <w:p w:rsidR="008D3A27" w:rsidRDefault="008D3A27" w:rsidP="001B5F9A">
      <w:r w:rsidRPr="00A61C78">
        <w:t>For å få</w:t>
      </w:r>
      <w:r>
        <w:t xml:space="preserve"> utredet om </w:t>
      </w:r>
      <w:r w:rsidRPr="00A61C78">
        <w:t xml:space="preserve">barnet kan ha nedsatt funksjonsevne, </w:t>
      </w:r>
      <w:r>
        <w:t xml:space="preserve">bør </w:t>
      </w:r>
      <w:r w:rsidRPr="00A61C78">
        <w:t>barneverntjenesten i samarbeid med foreldrene henvende seg til barnets fastlege eller helsestasjonslege, som kan bistå med henvis</w:t>
      </w:r>
      <w:r>
        <w:t>n</w:t>
      </w:r>
      <w:r w:rsidRPr="00A61C78">
        <w:t xml:space="preserve">ing til spesialisthelsetjenesten. Barneverntjenesten kan </w:t>
      </w:r>
      <w:r>
        <w:t xml:space="preserve">også </w:t>
      </w:r>
      <w:r w:rsidRPr="00A61C78">
        <w:t xml:space="preserve">be spesialisthelsetjenesten om en utredning av barnets utfordringer og fungering, og </w:t>
      </w:r>
      <w:r w:rsidR="00A05CC5">
        <w:t xml:space="preserve">også be </w:t>
      </w:r>
      <w:r w:rsidRPr="00A61C78">
        <w:t xml:space="preserve">om informasjon om konsekvensene av funksjonsnedsettelsen </w:t>
      </w:r>
      <w:r>
        <w:t xml:space="preserve">(f.eks. </w:t>
      </w:r>
      <w:r w:rsidRPr="00A61C78">
        <w:t>for barnets samspill med andre</w:t>
      </w:r>
      <w:r>
        <w:t>)</w:t>
      </w:r>
      <w:r w:rsidRPr="00A61C78">
        <w:t>.</w:t>
      </w:r>
    </w:p>
    <w:p w:rsidR="008D3A27" w:rsidRDefault="008D3A27" w:rsidP="00213053">
      <w:r>
        <w:t xml:space="preserve">Noen ganger kan barnets utfordringer eller eventuelle funksjonsnedsettelse </w:t>
      </w:r>
      <w:r w:rsidRPr="00C60575">
        <w:t>skyldes eller forsterkes av foreldres manglende omsorgskompetanse</w:t>
      </w:r>
      <w:r>
        <w:t>.</w:t>
      </w:r>
      <w:r>
        <w:rPr>
          <w:rStyle w:val="Fotnotereferanse"/>
        </w:rPr>
        <w:footnoteReference w:id="139"/>
      </w:r>
      <w:r w:rsidRPr="00C60575">
        <w:t xml:space="preserve"> Funksjons</w:t>
      </w:r>
      <w:r>
        <w:t>nedsettelser</w:t>
      </w:r>
      <w:r w:rsidRPr="00C60575">
        <w:t xml:space="preserve"> kan også forsterkes hvis foreldrene lar være å oppsøke nødvendig helsehjelp eller unnlater å gi barn</w:t>
      </w:r>
      <w:r>
        <w:t>et</w:t>
      </w:r>
      <w:r w:rsidRPr="00C60575">
        <w:t xml:space="preserve"> adekvat opplæring.</w:t>
      </w:r>
      <w:r>
        <w:t xml:space="preserve"> </w:t>
      </w:r>
    </w:p>
    <w:p w:rsidR="0008734D" w:rsidRPr="00E07353" w:rsidRDefault="0008734D" w:rsidP="00213053">
      <w:pPr>
        <w:rPr>
          <w:i/>
        </w:rPr>
      </w:pPr>
      <w:r w:rsidRPr="00E07353">
        <w:rPr>
          <w:i/>
        </w:rPr>
        <w:t>Konsulter habiliteringstjenesten eller BUP ved tvil om hvorvidt og hvor barnet bør henvises. Flere steder er det etablert faste konsultasjonsteam hvor barnevernet og andre kan henvende seg for hjelp til vurdering</w:t>
      </w:r>
      <w:r w:rsidR="00E07353" w:rsidRPr="00E07353">
        <w:rPr>
          <w:i/>
        </w:rPr>
        <w:t>. For eksempel har Bufetat og BUP</w:t>
      </w:r>
      <w:r w:rsidR="000A470F" w:rsidRPr="00E07353">
        <w:rPr>
          <w:i/>
        </w:rPr>
        <w:t xml:space="preserve"> i Midt-Norge etablert konsultasjonsteamet ”Synlige små”. Teamet</w:t>
      </w:r>
      <w:r w:rsidRPr="00E07353">
        <w:rPr>
          <w:i/>
        </w:rPr>
        <w:t xml:space="preserve"> tilbyr konsultasjon til kommunene</w:t>
      </w:r>
      <w:r w:rsidR="000A470F" w:rsidRPr="00E07353">
        <w:rPr>
          <w:i/>
        </w:rPr>
        <w:t>. Se http</w:t>
      </w:r>
      <w:r w:rsidRPr="00E07353">
        <w:rPr>
          <w:i/>
        </w:rPr>
        <w:t>://www.ntnu.no/rkbu/synligesma.</w:t>
      </w:r>
    </w:p>
    <w:p w:rsidR="008D3A27" w:rsidRPr="008B1DAF" w:rsidRDefault="008D3A27" w:rsidP="00A9590F">
      <w:pPr>
        <w:pBdr>
          <w:top w:val="single" w:sz="4" w:space="1" w:color="auto"/>
          <w:left w:val="single" w:sz="4" w:space="4" w:color="auto"/>
          <w:bottom w:val="single" w:sz="4" w:space="1" w:color="auto"/>
          <w:right w:val="single" w:sz="4" w:space="4" w:color="auto"/>
        </w:pBdr>
      </w:pPr>
      <w:r>
        <w:t>Utredningsinstanser EGEN BOKS</w:t>
      </w:r>
    </w:p>
    <w:p w:rsidR="008D3A27" w:rsidRPr="00FE7DCF" w:rsidRDefault="00251754" w:rsidP="00A9590F">
      <w:pPr>
        <w:pBdr>
          <w:top w:val="single" w:sz="4" w:space="1" w:color="auto"/>
          <w:left w:val="single" w:sz="4" w:space="4" w:color="auto"/>
          <w:bottom w:val="single" w:sz="4" w:space="1" w:color="auto"/>
          <w:right w:val="single" w:sz="4" w:space="4" w:color="auto"/>
        </w:pBdr>
      </w:pPr>
      <w:r w:rsidRPr="00FE7DCF">
        <w:rPr>
          <w:b/>
        </w:rPr>
        <w:t>Habiliteringstjenestene</w:t>
      </w:r>
      <w:r w:rsidRPr="00FE7DCF">
        <w:t>n har</w:t>
      </w:r>
      <w:r w:rsidRPr="00FE7DCF">
        <w:rPr>
          <w:b/>
        </w:rPr>
        <w:t xml:space="preserve"> </w:t>
      </w:r>
      <w:r w:rsidRPr="00FE7DCF">
        <w:t xml:space="preserve">ansvar for å gi tverrfaglige spesialisthelsetjenester til barn og unge med nedsatt funksjonsevne og/eller kronisk sykdom i aldersgruppen 0 til 18 år. Tjenestespekteret omfatter diagnostikk og funksjonsutredninger, opptrening av funksjon og ferdighetstrening, intensiv spesialisert trening og opplæring til barna, ungdommene og familiene. Habiliteringstjenesten gir også råd og veiledning på generelt grunnlag og om enkeltbrukere til kommunene. </w:t>
      </w:r>
    </w:p>
    <w:p w:rsidR="008D3A27" w:rsidRPr="00C60575" w:rsidRDefault="00A05CC5" w:rsidP="00A9590F">
      <w:pPr>
        <w:pBdr>
          <w:top w:val="single" w:sz="4" w:space="1" w:color="auto"/>
          <w:left w:val="single" w:sz="4" w:space="4" w:color="auto"/>
          <w:bottom w:val="single" w:sz="4" w:space="1" w:color="auto"/>
          <w:right w:val="single" w:sz="4" w:space="4" w:color="auto"/>
        </w:pBdr>
      </w:pPr>
      <w:r w:rsidRPr="00A05CC5">
        <w:rPr>
          <w:b/>
        </w:rPr>
        <w:t>B</w:t>
      </w:r>
      <w:r w:rsidR="00251754" w:rsidRPr="00FE7DCF">
        <w:rPr>
          <w:b/>
        </w:rPr>
        <w:t>arneavdelingene og øre/nese/hals- og øyeavdelingene</w:t>
      </w:r>
      <w:r w:rsidR="00251754" w:rsidRPr="00FE7DCF">
        <w:t xml:space="preserve"> i helseforetakene </w:t>
      </w:r>
      <w:r>
        <w:t>foretar utredning og behandling</w:t>
      </w:r>
    </w:p>
    <w:p w:rsidR="008D3A27" w:rsidRDefault="008D3A27" w:rsidP="00A9590F">
      <w:pPr>
        <w:pBdr>
          <w:top w:val="single" w:sz="4" w:space="1" w:color="auto"/>
          <w:left w:val="single" w:sz="4" w:space="4" w:color="auto"/>
          <w:bottom w:val="single" w:sz="4" w:space="1" w:color="auto"/>
          <w:right w:val="single" w:sz="4" w:space="4" w:color="auto"/>
        </w:pBdr>
      </w:pPr>
      <w:r w:rsidRPr="00C60575">
        <w:rPr>
          <w:b/>
        </w:rPr>
        <w:t>Kompetansesystemet for sjeldne og lite kjente diagnoser og funksjons</w:t>
      </w:r>
      <w:r>
        <w:rPr>
          <w:b/>
        </w:rPr>
        <w:t>hemming</w:t>
      </w:r>
      <w:r w:rsidRPr="00C60575">
        <w:rPr>
          <w:b/>
        </w:rPr>
        <w:t>er</w:t>
      </w:r>
      <w:r>
        <w:rPr>
          <w:b/>
        </w:rPr>
        <w:t xml:space="preserve"> </w:t>
      </w:r>
      <w:r>
        <w:t>har ansvar for</w:t>
      </w:r>
      <w:r w:rsidRPr="00C60575">
        <w:t xml:space="preserve"> nasjonal kompetanseoppbygging og</w:t>
      </w:r>
      <w:r>
        <w:t xml:space="preserve"> </w:t>
      </w:r>
      <w:r w:rsidRPr="00C60575">
        <w:t>kompetansespredning innenfor sitt spesifiserte fagområde</w:t>
      </w:r>
      <w:r>
        <w:t>.</w:t>
      </w:r>
      <w:r w:rsidRPr="00C60575">
        <w:t xml:space="preserve"> Tjenestene har et særlig ansvar for å sørge for veiledning, kunnskaps- og kompetansespredning til helsetjenesten, andre tjenesteytere og brukere</w:t>
      </w:r>
      <w:r>
        <w:t xml:space="preserve"> (se punkt 4.</w:t>
      </w:r>
      <w:r w:rsidR="00A05CC5">
        <w:t>10</w:t>
      </w:r>
      <w:r>
        <w:t>.2)</w:t>
      </w:r>
      <w:r w:rsidRPr="00C60575">
        <w:t xml:space="preserve">. </w:t>
      </w:r>
    </w:p>
    <w:p w:rsidR="008D3A27" w:rsidRPr="006354D3" w:rsidRDefault="008D3A27" w:rsidP="00A9590F">
      <w:pPr>
        <w:pStyle w:val="Overskrift2"/>
      </w:pPr>
      <w:bookmarkStart w:id="90" w:name="_Toc361309625"/>
      <w:bookmarkStart w:id="91" w:name="_Toc364187182"/>
      <w:bookmarkStart w:id="92" w:name="_Toc402433420"/>
      <w:r w:rsidRPr="006354D3">
        <w:t>Observasjon av samha</w:t>
      </w:r>
      <w:r>
        <w:t>ndlingen mellom foreldre og barn</w:t>
      </w:r>
      <w:bookmarkEnd w:id="90"/>
      <w:bookmarkEnd w:id="91"/>
      <w:bookmarkEnd w:id="92"/>
      <w:r w:rsidRPr="006354D3">
        <w:t xml:space="preserve"> </w:t>
      </w:r>
    </w:p>
    <w:p w:rsidR="008D3A27" w:rsidRDefault="008D3A27" w:rsidP="00271FCF">
      <w:r w:rsidRPr="002C307D">
        <w:t xml:space="preserve">I tillegg til samtaler med barn og foreldre, informasjon fra andre instanser eller andre som kjenner barnet/familien kan observasjon av samhandlingen mellom foreldre og barn belyse barnets omsorgssituasjon. </w:t>
      </w:r>
      <w:r>
        <w:t>Observasjon av samspillet kan</w:t>
      </w:r>
      <w:r w:rsidRPr="00C60575">
        <w:t xml:space="preserve"> gi kunnskap om relasjonen mellom foreldre og barn</w:t>
      </w:r>
      <w:r>
        <w:t>,</w:t>
      </w:r>
      <w:r w:rsidRPr="00C60575">
        <w:t xml:space="preserve"> og </w:t>
      </w:r>
      <w:r>
        <w:t xml:space="preserve">i hvilken grad samspillet er støttende for barnets utvikling. </w:t>
      </w:r>
      <w:r w:rsidRPr="00EE03C0">
        <w:t>Samspillet mellom barn og foreldre bør gjøres på ulike steder, det vil si både i hjemmet og på andre arenaer, og i ulike situasjoner, som for eksempel under måltider, legging, lek osv.</w:t>
      </w:r>
    </w:p>
    <w:p w:rsidR="008D3A27" w:rsidRDefault="008D3A27" w:rsidP="00271FCF">
      <w:r>
        <w:t xml:space="preserve">Hvis du skal observere samspillet til et barn som har en kognitiv funksjonsnedsettelse bør </w:t>
      </w:r>
      <w:r w:rsidR="00A05CC5">
        <w:t>du</w:t>
      </w:r>
      <w:r w:rsidR="000A470F">
        <w:t xml:space="preserve"> </w:t>
      </w:r>
      <w:r>
        <w:t xml:space="preserve">være oppmerksom på at barnet </w:t>
      </w:r>
      <w:r w:rsidR="00BE26BE">
        <w:t xml:space="preserve">for eksempel </w:t>
      </w:r>
      <w:r w:rsidRPr="00C60575">
        <w:t>kan</w:t>
      </w:r>
      <w:r>
        <w:t xml:space="preserve"> h</w:t>
      </w:r>
      <w:r w:rsidRPr="00C60575">
        <w:t xml:space="preserve">a en annerledes responshastighet enn barn uten slik problematikk. </w:t>
      </w:r>
      <w:r>
        <w:t xml:space="preserve">I slike situasjoner vil det være viktig å </w:t>
      </w:r>
      <w:r w:rsidRPr="00C60575">
        <w:t>observere om foreldrene</w:t>
      </w:r>
      <w:r w:rsidR="00A05CC5">
        <w:t xml:space="preserve"> </w:t>
      </w:r>
      <w:r w:rsidRPr="00C60575">
        <w:t>oppfatter</w:t>
      </w:r>
      <w:r>
        <w:t xml:space="preserve"> og besvarer </w:t>
      </w:r>
      <w:r w:rsidRPr="00C60575">
        <w:t>barnets signaler</w:t>
      </w:r>
      <w:r w:rsidR="00BE26BE">
        <w:t>,</w:t>
      </w:r>
      <w:r w:rsidR="00A05CC5">
        <w:t xml:space="preserve"> </w:t>
      </w:r>
      <w:r w:rsidR="00BE26BE">
        <w:t>og</w:t>
      </w:r>
      <w:r w:rsidRPr="00C60575">
        <w:t xml:space="preserve"> </w:t>
      </w:r>
      <w:r w:rsidR="00BE26BE">
        <w:t xml:space="preserve">om de forstår, tilrettelegger </w:t>
      </w:r>
      <w:r w:rsidR="00FB0C3A">
        <w:t xml:space="preserve">for </w:t>
      </w:r>
      <w:r w:rsidR="00BE26BE">
        <w:t>og handler utfra barnets spesielle behov</w:t>
      </w:r>
      <w:r>
        <w:t>. (Se også kap</w:t>
      </w:r>
      <w:r w:rsidR="00A05CC5">
        <w:t>.</w:t>
      </w:r>
      <w:r>
        <w:t xml:space="preserve"> 3). </w:t>
      </w:r>
    </w:p>
    <w:p w:rsidR="008D3A27" w:rsidRDefault="008D3A27" w:rsidP="00271FCF">
      <w:r w:rsidRPr="00C60575">
        <w:t xml:space="preserve">Barn med fysiske funksjonsnedsettelser </w:t>
      </w:r>
      <w:r>
        <w:t>vil ofte</w:t>
      </w:r>
      <w:r w:rsidRPr="00C60575">
        <w:t xml:space="preserve"> </w:t>
      </w:r>
      <w:r>
        <w:t xml:space="preserve">være mer </w:t>
      </w:r>
      <w:r w:rsidRPr="00C60575">
        <w:t>avhengig av foreldrene til daglige gjøremål og for deltakelse i fritidsaktiviteter</w:t>
      </w:r>
      <w:r>
        <w:t xml:space="preserve"> enn det som er vanlig for barn på samme alder</w:t>
      </w:r>
      <w:r w:rsidRPr="00C60575">
        <w:t xml:space="preserve">. Observasjon av samhandling mellom barn og foreldre vil kunne gi innblikk i hvordan foreldre håndterer den </w:t>
      </w:r>
      <w:r>
        <w:t>«</w:t>
      </w:r>
      <w:r w:rsidRPr="00C60575">
        <w:t>maktposisjon</w:t>
      </w:r>
      <w:r>
        <w:t>en»</w:t>
      </w:r>
      <w:r w:rsidRPr="00C60575">
        <w:t xml:space="preserve"> </w:t>
      </w:r>
      <w:r>
        <w:t xml:space="preserve">som oppstår som følge av barnas avhengighet av dem. </w:t>
      </w:r>
      <w:r w:rsidRPr="00C60575">
        <w:t>Latterliggjøring, ignorering og manglende selvstendiggjøring er handlinger som</w:t>
      </w:r>
      <w:r>
        <w:t xml:space="preserve"> </w:t>
      </w:r>
      <w:r w:rsidRPr="00C60575">
        <w:t xml:space="preserve">barn </w:t>
      </w:r>
      <w:r>
        <w:t xml:space="preserve">med funksjonsnedsettelse </w:t>
      </w:r>
      <w:r w:rsidRPr="00C60575">
        <w:t xml:space="preserve">kan være </w:t>
      </w:r>
      <w:r>
        <w:t>spesielt</w:t>
      </w:r>
      <w:r w:rsidRPr="00C60575">
        <w:t xml:space="preserve"> utsatt for</w:t>
      </w:r>
      <w:r>
        <w:t xml:space="preserve"> av foreldre med lav omsorgskompetanse</w:t>
      </w:r>
      <w:r w:rsidRPr="00C60575">
        <w:t xml:space="preserve">. </w:t>
      </w:r>
    </w:p>
    <w:p w:rsidR="008D3A27" w:rsidRPr="00E07353" w:rsidRDefault="008D3A27" w:rsidP="00271FCF">
      <w:pPr>
        <w:rPr>
          <w:i/>
        </w:rPr>
      </w:pPr>
      <w:r w:rsidRPr="00E07353">
        <w:rPr>
          <w:i/>
        </w:rPr>
        <w:t>Her kan du få tips og råd:</w:t>
      </w:r>
    </w:p>
    <w:p w:rsidR="008D3A27" w:rsidRDefault="008D3A27" w:rsidP="00271FCF">
      <w:r w:rsidRPr="00E07353">
        <w:rPr>
          <w:i/>
        </w:rPr>
        <w:t xml:space="preserve">Habiliteringstjenesten </w:t>
      </w:r>
      <w:r w:rsidR="00BE26BE" w:rsidRPr="00E07353">
        <w:rPr>
          <w:i/>
        </w:rPr>
        <w:t>og B</w:t>
      </w:r>
      <w:r w:rsidR="00E07353">
        <w:rPr>
          <w:i/>
        </w:rPr>
        <w:t>UP</w:t>
      </w:r>
      <w:r w:rsidR="00BE26BE" w:rsidRPr="00E07353">
        <w:rPr>
          <w:i/>
        </w:rPr>
        <w:t xml:space="preserve"> </w:t>
      </w:r>
      <w:r w:rsidRPr="00E07353">
        <w:rPr>
          <w:i/>
        </w:rPr>
        <w:t>kan gi råd om samhandlingsproblematikk knyttet til ulike funksjonsnedsettelser</w:t>
      </w:r>
      <w:r>
        <w:t xml:space="preserve">. </w:t>
      </w:r>
      <w:r>
        <w:br/>
      </w:r>
    </w:p>
    <w:p w:rsidR="008D3A27" w:rsidRPr="00C60575" w:rsidRDefault="008D3A27" w:rsidP="00271FCF">
      <w:pPr>
        <w:pStyle w:val="Overskrift2"/>
      </w:pPr>
      <w:bookmarkStart w:id="93" w:name="_Toc361309631"/>
      <w:bookmarkStart w:id="94" w:name="_Toc364187188"/>
      <w:bookmarkStart w:id="95" w:name="_Toc402433421"/>
      <w:r>
        <w:t>Konklusjon på undersøkelsen</w:t>
      </w:r>
      <w:bookmarkEnd w:id="93"/>
      <w:bookmarkEnd w:id="94"/>
      <w:bookmarkEnd w:id="95"/>
    </w:p>
    <w:p w:rsidR="008D3A27" w:rsidRDefault="008D3A27" w:rsidP="000452AD">
      <w:r>
        <w:t xml:space="preserve">Barneverntjenesten må ved avslutning av undersøkelsen vurdere om saken skal henlegges eller om det er grunnlag for tiltak etter barnevernloven. </w:t>
      </w:r>
    </w:p>
    <w:p w:rsidR="008D3A27" w:rsidRDefault="008D3A27" w:rsidP="000452AD">
      <w:r w:rsidRPr="00E13777">
        <w:t>Foreldre til barn med nedsatt funksjonsevne vil som oftest ha en mer krevende hverdag enn foreldre flest</w:t>
      </w:r>
      <w:r>
        <w:t xml:space="preserve"> i form av ekstra omsorgsarbeid og fysiske og psykiske belastninger</w:t>
      </w:r>
      <w:r w:rsidRPr="00E13777">
        <w:t xml:space="preserve">. </w:t>
      </w:r>
      <w:r>
        <w:t>Når du vurderer om det skal settes inn barneverntiltak må ikke f</w:t>
      </w:r>
      <w:r w:rsidRPr="00E13777">
        <w:t>oreldrenes krevende hverdag</w:t>
      </w:r>
      <w:r>
        <w:t xml:space="preserve"> </w:t>
      </w:r>
      <w:r w:rsidRPr="00E13777">
        <w:t xml:space="preserve">komme i veien for </w:t>
      </w:r>
      <w:r>
        <w:t xml:space="preserve">å se </w:t>
      </w:r>
      <w:r w:rsidR="00A05CC5">
        <w:t xml:space="preserve">barnets </w:t>
      </w:r>
      <w:r>
        <w:t xml:space="preserve">behov for </w:t>
      </w:r>
      <w:r w:rsidRPr="00E13777">
        <w:t>barneverntiltak. Det sentrale spørsmålet må alltid være om, og på hvilken måte, foreldrene ivaretar barnets generelle og spesielle behov, jf. kap. 2.1.</w:t>
      </w:r>
    </w:p>
    <w:p w:rsidR="008D3A27" w:rsidRDefault="008D3A27" w:rsidP="00E13777">
      <w:pPr>
        <w:ind w:right="72"/>
      </w:pPr>
      <w:r>
        <w:t>Barneverntjenesten skal sørge for å sette i verk hjelpetiltak når barnet på grunn av forholdene i hjemmet eller av andre grunner har særlig behov for det.</w:t>
      </w:r>
      <w:r>
        <w:rPr>
          <w:rStyle w:val="Fotnotereferanse"/>
        </w:rPr>
        <w:footnoteReference w:id="140"/>
      </w:r>
      <w:r>
        <w:t xml:space="preserve"> At barnet må ha et særlig behov innebærer at det enkelte barn må ha et behov utover det barn i alminnelighet vil ha. For eksempel vil ikke nedsatt funksjonsevne hos et barn i seg selv gi grunnlag for å iverksette et hjelpetiltak. </w:t>
      </w:r>
    </w:p>
    <w:p w:rsidR="008D3A27" w:rsidRDefault="008D3A27" w:rsidP="00A03DE3">
      <w:pPr>
        <w:ind w:right="72"/>
      </w:pPr>
      <w:r w:rsidRPr="00E13777">
        <w:t xml:space="preserve">Hvis barneverntjenesten konkluderer med at barnets behov ikke blir tilstrekkelig ivaretatt av foreldrene, </w:t>
      </w:r>
      <w:r>
        <w:t>bør</w:t>
      </w:r>
      <w:r w:rsidRPr="00E13777">
        <w:t xml:space="preserve"> </w:t>
      </w:r>
      <w:r>
        <w:t>det</w:t>
      </w:r>
      <w:r w:rsidRPr="00E13777">
        <w:t xml:space="preserve"> vurdere</w:t>
      </w:r>
      <w:r>
        <w:t>s</w:t>
      </w:r>
      <w:r w:rsidRPr="00E13777">
        <w:t xml:space="preserve"> om dette kan ha sammenheng med om familien eventuelt ikke mottar tilstrekkelig hjelp fra kommunens øvrige hjelpeapparat.</w:t>
      </w:r>
      <w:r w:rsidRPr="00E13777">
        <w:rPr>
          <w:vertAlign w:val="superscript"/>
        </w:rPr>
        <w:footnoteReference w:id="141"/>
      </w:r>
      <w:r w:rsidRPr="00E13777">
        <w:t xml:space="preserve"> Dersom det </w:t>
      </w:r>
      <w:r>
        <w:t xml:space="preserve">kan være </w:t>
      </w:r>
      <w:r w:rsidRPr="00E13777">
        <w:t xml:space="preserve">en slik sammenheng bør </w:t>
      </w:r>
      <w:r>
        <w:t>barneverntjenesten</w:t>
      </w:r>
      <w:r w:rsidRPr="00E13777">
        <w:t xml:space="preserve"> bistå foreldrene med å få på plass nødvendige tiltak fra helse-, og omsorgstjenesten i kommunen.</w:t>
      </w:r>
      <w:r>
        <w:rPr>
          <w:rStyle w:val="Fotnotereferanse"/>
        </w:rPr>
        <w:footnoteReference w:id="142"/>
      </w:r>
      <w:r>
        <w:t xml:space="preserve"> Dette kan</w:t>
      </w:r>
      <w:r w:rsidR="00A05CC5">
        <w:t xml:space="preserve"> noen ganger</w:t>
      </w:r>
      <w:r>
        <w:t xml:space="preserve"> gjøres gjennom å </w:t>
      </w:r>
      <w:r w:rsidRPr="00E13777">
        <w:t>gi</w:t>
      </w:r>
      <w:r>
        <w:t xml:space="preserve"> konkrete </w:t>
      </w:r>
      <w:r w:rsidRPr="00E13777">
        <w:t>råd og veiledning til foreldrene</w:t>
      </w:r>
      <w:r>
        <w:t xml:space="preserve"> om hvordan de kan gå frem. Andre ganger kan det være nødvendig at barneverntjenesten bistår foreldrene ved å</w:t>
      </w:r>
      <w:r w:rsidRPr="00E13777">
        <w:t xml:space="preserve"> være en pådriver overfor andre instanser.</w:t>
      </w:r>
      <w:r w:rsidR="007F5A91">
        <w:rPr>
          <w:rStyle w:val="Fotnotereferanse"/>
        </w:rPr>
        <w:footnoteReference w:id="143"/>
      </w:r>
      <w:r w:rsidRPr="00E13777">
        <w:t xml:space="preserve"> </w:t>
      </w:r>
      <w:r>
        <w:t xml:space="preserve">Se også kap. 2.4.1 om individuell plan. Dersom barnet ikke tidligere har vært diagnostisert kan dette være særlig aktuelt. </w:t>
      </w:r>
    </w:p>
    <w:p w:rsidR="0044725F" w:rsidRDefault="008D3A27" w:rsidP="0044725F">
      <w:r w:rsidRPr="00E13777">
        <w:t xml:space="preserve">Noen ganger </w:t>
      </w:r>
      <w:r>
        <w:t xml:space="preserve">har </w:t>
      </w:r>
      <w:r w:rsidRPr="00E13777">
        <w:t>foreldre</w:t>
      </w:r>
      <w:r>
        <w:t xml:space="preserve"> </w:t>
      </w:r>
      <w:r w:rsidRPr="00E13777">
        <w:t>alminnelig god omsorgskompetanse, men</w:t>
      </w:r>
      <w:r>
        <w:t xml:space="preserve"> </w:t>
      </w:r>
      <w:r w:rsidRPr="00E13777">
        <w:t xml:space="preserve">barnets omsorgsbehov </w:t>
      </w:r>
      <w:r>
        <w:t>kan være så stor</w:t>
      </w:r>
      <w:r w:rsidR="00E07353">
        <w:t>t</w:t>
      </w:r>
      <w:r>
        <w:t xml:space="preserve"> at foreldrene likevel ikke makter å ivareta barnets behov i tilstrekkelig grad. </w:t>
      </w:r>
      <w:r w:rsidRPr="00E13777">
        <w:t xml:space="preserve">Hvis </w:t>
      </w:r>
      <w:r>
        <w:t>dette har sammenheng med</w:t>
      </w:r>
      <w:r w:rsidRPr="00E13777">
        <w:t xml:space="preserve"> at familien ikke mottar tilstrekkelige helse- og omsorgstjenester, </w:t>
      </w:r>
      <w:r>
        <w:t>bør barneverntjenesten bidra til at familien får disse tjenestene. Se forrige avsnitt. Eksempelvis vil avlastningstiltak og praktisk bistand</w:t>
      </w:r>
      <w:r>
        <w:rPr>
          <w:rStyle w:val="Fotnotereferanse"/>
        </w:rPr>
        <w:footnoteReference w:id="144"/>
      </w:r>
      <w:r>
        <w:t xml:space="preserve"> være tiltak som </w:t>
      </w:r>
      <w:r w:rsidRPr="00245F91">
        <w:t xml:space="preserve">vil kunne </w:t>
      </w:r>
      <w:r>
        <w:t>sette foreldrene</w:t>
      </w:r>
      <w:r w:rsidR="00E07353">
        <w:t xml:space="preserve"> bedre</w:t>
      </w:r>
      <w:r w:rsidR="00532942">
        <w:t xml:space="preserve"> </w:t>
      </w:r>
      <w:r>
        <w:t xml:space="preserve">i stand til å ivareta barnets behov. Særlig enslige foreldre vil kunne ha behov for avlastning og praktisk bistand. </w:t>
      </w:r>
    </w:p>
    <w:p w:rsidR="0044725F" w:rsidRDefault="0044725F" w:rsidP="0044725F">
      <w:r>
        <w:t>INFOboks:</w:t>
      </w:r>
    </w:p>
    <w:p w:rsidR="0044725F" w:rsidRPr="008D1026" w:rsidRDefault="0044725F" w:rsidP="008D1026">
      <w:pPr>
        <w:ind w:left="708"/>
        <w:rPr>
          <w:b/>
        </w:rPr>
      </w:pPr>
      <w:r w:rsidRPr="008D1026">
        <w:rPr>
          <w:b/>
        </w:rPr>
        <w:t>Eksempel 1</w:t>
      </w:r>
    </w:p>
    <w:p w:rsidR="0044725F" w:rsidRDefault="0044725F" w:rsidP="008D1026">
      <w:pPr>
        <w:ind w:left="708"/>
      </w:pPr>
      <w:r>
        <w:t>Barnevernet mottar bekymringsmel</w:t>
      </w:r>
      <w:r w:rsidR="004F33C6">
        <w:t>ding</w:t>
      </w:r>
      <w:r>
        <w:t xml:space="preserve"> om mulig omsorgssvikt. Ut fra situasjonen familien er i, setter barneverntjenesten inn avlastning/besøkshjem allerede i undersøkelsesfasen. Undersøkelsen konkluderer imidlertid med at utfordringene familien har, ikke skyldes forholdene i hjemmet eller mangler ved foreldrenes omsorgsevne, men er knyttet til barnets diagnose.</w:t>
      </w:r>
      <w:r w:rsidR="00590428">
        <w:t xml:space="preserve"> </w:t>
      </w:r>
      <w:r>
        <w:t xml:space="preserve">Barneverntjenesten kontakter kommunens helse- og omsorgstjenesten som overtar administrasjonen og oppfølging av avlastningen/besøkshjemmet. Barnevernsaken avslutttes. </w:t>
      </w:r>
    </w:p>
    <w:p w:rsidR="0044725F" w:rsidRPr="008D1026" w:rsidRDefault="0044725F" w:rsidP="008D1026">
      <w:pPr>
        <w:ind w:left="708"/>
        <w:rPr>
          <w:b/>
        </w:rPr>
      </w:pPr>
      <w:r w:rsidRPr="008D1026">
        <w:rPr>
          <w:b/>
        </w:rPr>
        <w:t>Eksempel 2</w:t>
      </w:r>
    </w:p>
    <w:p w:rsidR="0044725F" w:rsidRDefault="0044725F" w:rsidP="008D1026">
      <w:pPr>
        <w:ind w:left="708"/>
      </w:pPr>
      <w:r>
        <w:t xml:space="preserve">Foreldre oppsøker barneverntjenesten. De er utslitt og opplever at de ikke lenger klarer å gi barnet, </w:t>
      </w:r>
      <w:r w:rsidR="004F33C6">
        <w:t xml:space="preserve">som har nedsatt funksjonsevne, </w:t>
      </w:r>
      <w:r>
        <w:t xml:space="preserve">omsorgen det trenger. De mottar ingen bistand fra kommunens helse- og omsorgstjeneste for barnets funksjonsnedsettelse. Barneverntjenesten åpner undersøkelsessak. De fatter vedtak om praktisk hjelp i hjemmet og avlastning for å avhjelpe og forhindre at foreldrene ikke klarer å stå i omsorgsoppgavene sine. Etter at undersøkelsen er avsluttet, er konklusjonen at familiens utfordringer ikke skyldes </w:t>
      </w:r>
      <w:r w:rsidR="00F00CCA">
        <w:t xml:space="preserve">forholdene i hjemmet eller </w:t>
      </w:r>
      <w:r>
        <w:t xml:space="preserve">mangler ved foreldrenes omsorgsevne, men er knyttet til barnets helse og nedsatte funksjonsevne. Barneverntjenesten </w:t>
      </w:r>
      <w:r w:rsidR="004F33C6">
        <w:t>hjelper</w:t>
      </w:r>
      <w:r>
        <w:t xml:space="preserve"> foreldrene med i å søke om bistand etter helse- og omsorgstjensteloven fra kommunens helse- og omsorgstjeneste. Familien får avslag. Barneverntjenesten bistår </w:t>
      </w:r>
      <w:r w:rsidR="004F33C6">
        <w:t xml:space="preserve">deretter </w:t>
      </w:r>
      <w:r>
        <w:t xml:space="preserve">foreldrene i å klage på vedtaket. Barneverntjenesten opprettholder barneverntiltakene gjennom klagerunden og krever refusjon i etterkant. Begrunnelsen er at foreldrene har en særlig tyngende omsorgsoppgave, og at dette er årsaken til at de ikke klarer å yte god nok omsorgsevne uten støttende tiltak knyttet til barnets nedsatte funksjonsevne. Dersom foreldrene mottar tilstrekkelig avlastning vil de kunne klare å yte den omsorgen barnet er i behov av. </w:t>
      </w:r>
    </w:p>
    <w:p w:rsidR="008D3A27" w:rsidRDefault="008D3A27" w:rsidP="00DA186B">
      <w:r w:rsidRPr="00E13777">
        <w:t xml:space="preserve">Hvis barnets omsorgssituasjon </w:t>
      </w:r>
      <w:r>
        <w:t>anses å bli</w:t>
      </w:r>
      <w:r w:rsidRPr="00E13777">
        <w:t xml:space="preserve"> god nok når et tilstrekkelig hjelpetilbud fra kommunen</w:t>
      </w:r>
      <w:r>
        <w:t xml:space="preserve"> er på plass</w:t>
      </w:r>
      <w:r w:rsidRPr="00E13777">
        <w:t>, kan barneverntjenesten</w:t>
      </w:r>
      <w:r>
        <w:t xml:space="preserve"> avslutte barnevernssaken</w:t>
      </w:r>
      <w:r w:rsidRPr="00E13777">
        <w:t xml:space="preserve">. </w:t>
      </w:r>
      <w:r>
        <w:t xml:space="preserve">Dersom det råder usikkerhet om </w:t>
      </w:r>
      <w:r w:rsidRPr="00E13777">
        <w:t xml:space="preserve">tjenester fra helse- og omsorgstjenesten </w:t>
      </w:r>
      <w:r>
        <w:t>vil være</w:t>
      </w:r>
      <w:r w:rsidRPr="00E13777">
        <w:t xml:space="preserve"> tilstrekkelig </w:t>
      </w:r>
      <w:r>
        <w:t>til</w:t>
      </w:r>
      <w:r w:rsidRPr="00E13777">
        <w:t xml:space="preserve"> at barnets omsorgssituasjon </w:t>
      </w:r>
      <w:r>
        <w:t>blir</w:t>
      </w:r>
      <w:r w:rsidRPr="00E13777">
        <w:t xml:space="preserve"> god nok</w:t>
      </w:r>
      <w:r>
        <w:t xml:space="preserve">, bør barneverntjenesten følge situasjonen over tid, </w:t>
      </w:r>
      <w:r w:rsidRPr="00E13777">
        <w:t>og gjør</w:t>
      </w:r>
      <w:r>
        <w:t>e</w:t>
      </w:r>
      <w:r w:rsidRPr="00E13777">
        <w:t xml:space="preserve"> en ny vurdering av barnets </w:t>
      </w:r>
      <w:r>
        <w:t>omsorgs</w:t>
      </w:r>
      <w:r w:rsidRPr="00E13777">
        <w:t xml:space="preserve">situasjon etter at det </w:t>
      </w:r>
      <w:r>
        <w:t>k</w:t>
      </w:r>
      <w:r w:rsidRPr="00E13777">
        <w:t>ommunale hjelpetilbudet er på plass.</w:t>
      </w:r>
    </w:p>
    <w:p w:rsidR="008D3A27" w:rsidRDefault="008D3A27" w:rsidP="000452AD">
      <w:pPr>
        <w:rPr>
          <w:b/>
        </w:rPr>
      </w:pPr>
      <w:r w:rsidRPr="00C002DB">
        <w:rPr>
          <w:b/>
        </w:rPr>
        <w:t>Valg av tiltak</w:t>
      </w:r>
    </w:p>
    <w:p w:rsidR="008D3A27" w:rsidRDefault="00BE26BE" w:rsidP="000452AD">
      <w:r>
        <w:t xml:space="preserve">Barneverntjenesten bør prøve å mobilisere de ressurser som familien har rundt seg. </w:t>
      </w:r>
      <w:r w:rsidR="008D3A27">
        <w:t>Familieråd</w:t>
      </w:r>
      <w:r w:rsidR="002245B2">
        <w:t>,</w:t>
      </w:r>
      <w:r w:rsidR="008D3A27">
        <w:t xml:space="preserve"> der slekt og andre som er betydningsfulle for barnet drøfter hva som kan bedre</w:t>
      </w:r>
      <w:r w:rsidR="00A05CC5">
        <w:t xml:space="preserve"> barnets</w:t>
      </w:r>
      <w:r w:rsidR="008D3A27">
        <w:t xml:space="preserve"> situasjon</w:t>
      </w:r>
      <w:r>
        <w:t>,</w:t>
      </w:r>
      <w:r w:rsidR="008D3A27">
        <w:t xml:space="preserve"> kan være til hjelp.</w:t>
      </w:r>
      <w:r w:rsidR="008D3A27">
        <w:rPr>
          <w:rStyle w:val="Fotnotereferanse"/>
        </w:rPr>
        <w:footnoteReference w:id="145"/>
      </w:r>
    </w:p>
    <w:p w:rsidR="00E41B08" w:rsidRDefault="00A05CC5" w:rsidP="000452AD">
      <w:r>
        <w:t xml:space="preserve">Når barnet har nedsatt funksjonsevne er det spesielt viktig å være åpen for ulike løsninger for å gi et helhetlig tilbud. </w:t>
      </w:r>
      <w:r w:rsidR="008D3A27">
        <w:t xml:space="preserve">I utforming og sammensetning av hjelpetiltak fra ulike lovverk kreves et godt tverretatlig samarbeid. </w:t>
      </w:r>
      <w:r w:rsidR="00E41B08">
        <w:t xml:space="preserve">Tiltakene må være skreddersydd barnets </w:t>
      </w:r>
      <w:r w:rsidR="00D44670">
        <w:t>funksjonsnedsettelse</w:t>
      </w:r>
      <w:r w:rsidR="00E41B08">
        <w:t xml:space="preserve"> og de utfordringer den medfører.</w:t>
      </w:r>
    </w:p>
    <w:p w:rsidR="00D44670" w:rsidRPr="00096B42" w:rsidRDefault="00D44670" w:rsidP="000452AD">
      <w:r w:rsidRPr="00096B42">
        <w:t>Noen tilstander har en større eller mindre grad av arvelighet knyttet til seg. Hvis det skal settes inn tiltak for å støtte foreldrene i deres foreldrefunksjon må hjelpetiltakene derfor være tilpasset foreldrenes egne utfordringer.</w:t>
      </w:r>
    </w:p>
    <w:p w:rsidR="008D3A27" w:rsidRDefault="008D3A27" w:rsidP="000452AD">
      <w:pPr>
        <w:rPr>
          <w:b/>
        </w:rPr>
      </w:pPr>
      <w:r w:rsidRPr="00C002DB">
        <w:rPr>
          <w:b/>
        </w:rPr>
        <w:t>Tiltaksplan</w:t>
      </w:r>
    </w:p>
    <w:p w:rsidR="008D3A27" w:rsidRPr="009F167D" w:rsidRDefault="008D3A27" w:rsidP="000452AD">
      <w:r>
        <w:t>Når barnevernet vedtar at det skal settes inn hjelpetiltak, skal barneverntjenesten samtidig utarbeide en tidsavgrenset tiltaksplan.</w:t>
      </w:r>
    </w:p>
    <w:p w:rsidR="008D3A27" w:rsidRDefault="008D3A27" w:rsidP="000452AD">
      <w:r>
        <w:t xml:space="preserve">Arbeidet med en tiltaksplan bør sees i forhold til målsettingene for og utformingen av de tiltak barnet eventuelt allerede mottar fra andre kommunale eller statlige etater, og slik de eventuelt fremkommer i individuell plan. </w:t>
      </w:r>
    </w:p>
    <w:p w:rsidR="00F00CCA" w:rsidRDefault="008D3A27" w:rsidP="000452AD">
      <w:r>
        <w:t xml:space="preserve">Vurder </w:t>
      </w:r>
      <w:r w:rsidR="00A05CC5">
        <w:t xml:space="preserve">også </w:t>
      </w:r>
      <w:r>
        <w:t>om det kan være hensiktsmessig at barneverntjenesten forsterke</w:t>
      </w:r>
      <w:r w:rsidR="00A05CC5">
        <w:t>/utvide</w:t>
      </w:r>
      <w:r>
        <w:t>r de tiltakene som allerede gis fra andre tjenester</w:t>
      </w:r>
      <w:r w:rsidR="00C3098E">
        <w:t>. Dette vil kunne være aktuelt i de tilfeller barnet på grunn av forholdene i hjemmet eller av andre grunner har særlige behov som skyldes andre forhold enn funksjonsnedsettelsen.</w:t>
      </w:r>
      <w:r w:rsidR="00590428">
        <w:t xml:space="preserve"> </w:t>
      </w:r>
      <w:r w:rsidR="00C3098E">
        <w:t xml:space="preserve">Hvis det er behov for slik utvidelse bør det drøftes med den tjenesten som følger opp det opprinnelige tiltaket om denne tjenesten selv kan forsterke/utvide tiltaket for å unngå </w:t>
      </w:r>
      <w:r w:rsidR="00F00CCA">
        <w:t xml:space="preserve">at to tjenester følger opp/administrerer samme tiltak. </w:t>
      </w:r>
    </w:p>
    <w:p w:rsidR="008D3A27" w:rsidRDefault="008D3A27" w:rsidP="000452AD">
      <w:r>
        <w:t>EGEN BOKS</w:t>
      </w:r>
    </w:p>
    <w:p w:rsidR="008D3A27" w:rsidRDefault="008D3A27" w:rsidP="00E07AC4">
      <w:pPr>
        <w:ind w:left="708"/>
      </w:pPr>
      <w:r>
        <w:t xml:space="preserve">Eksempel: Hvis barnet allerede har et avlastningstilbud, kan barneverntjenesten tilby ytterligere avlastning gjennom utvidelsen av timeantall eller lignende. </w:t>
      </w:r>
    </w:p>
    <w:p w:rsidR="008D3A27" w:rsidRDefault="008D3A27" w:rsidP="000452AD">
      <w:r>
        <w:t xml:space="preserve">Hvis det er etablert en ansvarsgruppe rundt familien, bør du i samarbeid med foreldrene og barnet vurdere om </w:t>
      </w:r>
      <w:r w:rsidR="00A05CC5">
        <w:t>barneverntjenesten</w:t>
      </w:r>
      <w:r>
        <w:t xml:space="preserve"> skal delta i denne. (se kap 2.4.1 om individuell plan).</w:t>
      </w:r>
    </w:p>
    <w:p w:rsidR="008D3A27" w:rsidRDefault="008D3A27">
      <w:pPr>
        <w:spacing w:after="0" w:line="240" w:lineRule="auto"/>
      </w:pPr>
      <w:r>
        <w:br w:type="page"/>
      </w:r>
    </w:p>
    <w:p w:rsidR="008D3A27" w:rsidRDefault="008C6094" w:rsidP="00E07AC4">
      <w:pPr>
        <w:pStyle w:val="Overskrift2"/>
      </w:pPr>
      <w:r>
        <w:t xml:space="preserve"> </w:t>
      </w:r>
      <w:bookmarkStart w:id="96" w:name="_Toc402433422"/>
      <w:r w:rsidR="008D3A27">
        <w:t>VIKTIGE MOMENTER I KAPITLET</w:t>
      </w:r>
      <w:bookmarkEnd w:id="96"/>
    </w:p>
    <w:p w:rsidR="008D3A27" w:rsidRPr="00FE78B7" w:rsidRDefault="008D3A27" w:rsidP="00FE78B7"/>
    <w:p w:rsidR="00144989" w:rsidRPr="00144989" w:rsidRDefault="00144989" w:rsidP="008D1026">
      <w:pPr>
        <w:pStyle w:val="Listeavsnitt"/>
        <w:numPr>
          <w:ilvl w:val="0"/>
          <w:numId w:val="30"/>
        </w:numPr>
      </w:pPr>
      <w:r>
        <w:rPr>
          <w:rFonts w:cs="TimesNewRoman"/>
        </w:rPr>
        <w:t xml:space="preserve">Å være foreldre til barn med spesielle behov vil ofte innebære «et annerledes foreldreskap». </w:t>
      </w:r>
    </w:p>
    <w:p w:rsidR="003A6366" w:rsidRDefault="001575CB" w:rsidP="008D1026">
      <w:pPr>
        <w:pStyle w:val="Listeavsnitt"/>
        <w:numPr>
          <w:ilvl w:val="0"/>
          <w:numId w:val="30"/>
        </w:numPr>
      </w:pPr>
      <w:r>
        <w:t>Foreldre trenger å bli møtt med</w:t>
      </w:r>
      <w:r w:rsidR="00144989">
        <w:t xml:space="preserve"> anerkjennelse</w:t>
      </w:r>
      <w:r w:rsidR="00063517">
        <w:t xml:space="preserve"> </w:t>
      </w:r>
      <w:r w:rsidR="003A6366">
        <w:t xml:space="preserve">for den kompetansen de har opparbeidet i å ivareta et barn med spesielle behov. </w:t>
      </w:r>
    </w:p>
    <w:p w:rsidR="003A6366" w:rsidRDefault="003A6366" w:rsidP="008D1026">
      <w:pPr>
        <w:pStyle w:val="Listeavsnitt"/>
        <w:numPr>
          <w:ilvl w:val="0"/>
          <w:numId w:val="30"/>
        </w:numPr>
      </w:pPr>
      <w:r>
        <w:t>Familiene trenger å bli møtt med forståelse for barnets vansker og familiens spesielle utfordringer og behov.</w:t>
      </w:r>
    </w:p>
    <w:p w:rsidR="00144989" w:rsidRDefault="00144989" w:rsidP="008D1026">
      <w:pPr>
        <w:pStyle w:val="Listeavsnitt"/>
        <w:numPr>
          <w:ilvl w:val="0"/>
          <w:numId w:val="30"/>
        </w:numPr>
      </w:pPr>
      <w:r>
        <w:t>Snakk med foreldrene om hvilken hjelp og støtte som kan lette deres hverdag</w:t>
      </w:r>
    </w:p>
    <w:p w:rsidR="00144989" w:rsidRDefault="00144989" w:rsidP="008D1026">
      <w:pPr>
        <w:pStyle w:val="Listeavsnitt"/>
        <w:numPr>
          <w:ilvl w:val="0"/>
          <w:numId w:val="30"/>
        </w:numPr>
      </w:pPr>
      <w:r>
        <w:t>Snakk med foreldrene om eventuelle søskens situasjon</w:t>
      </w:r>
    </w:p>
    <w:p w:rsidR="00144989" w:rsidRDefault="00745D2F" w:rsidP="008D1026">
      <w:pPr>
        <w:pStyle w:val="Listeavsnitt"/>
        <w:numPr>
          <w:ilvl w:val="0"/>
          <w:numId w:val="30"/>
        </w:numPr>
      </w:pPr>
      <w:r>
        <w:t xml:space="preserve">Ta hensyn til at </w:t>
      </w:r>
      <w:r w:rsidRPr="001575CB">
        <w:t>f</w:t>
      </w:r>
      <w:r w:rsidR="00144989" w:rsidRPr="001575CB">
        <w:t>oreldre med innvandrerbakgrunn</w:t>
      </w:r>
      <w:r w:rsidR="00144989">
        <w:t xml:space="preserve"> lever i en kompleks situasjon</w:t>
      </w:r>
      <w:r w:rsidR="001575CB">
        <w:t>. N</w:t>
      </w:r>
      <w:r w:rsidR="00144989">
        <w:t xml:space="preserve">oen </w:t>
      </w:r>
      <w:r w:rsidR="00A05CC5">
        <w:t xml:space="preserve">av foreldrenes </w:t>
      </w:r>
      <w:r w:rsidR="00144989">
        <w:t xml:space="preserve">utfordringer </w:t>
      </w:r>
      <w:r w:rsidR="00A05CC5">
        <w:t xml:space="preserve">kan være </w:t>
      </w:r>
      <w:r w:rsidR="00144989">
        <w:t xml:space="preserve">knyttet til barnets nedsatte funksjonsevne, andre kan handle om familiens migrasjonshistorie </w:t>
      </w:r>
      <w:r w:rsidR="00AD4275">
        <w:t>og/eller</w:t>
      </w:r>
      <w:r w:rsidR="00144989">
        <w:t xml:space="preserve"> en vanskelig livssituasjon</w:t>
      </w:r>
      <w:r>
        <w:t xml:space="preserve">. </w:t>
      </w:r>
    </w:p>
    <w:p w:rsidR="007235F8" w:rsidRDefault="00745D2F" w:rsidP="008D1026">
      <w:pPr>
        <w:pStyle w:val="Listeavsnitt"/>
        <w:numPr>
          <w:ilvl w:val="1"/>
          <w:numId w:val="30"/>
        </w:numPr>
      </w:pPr>
      <w:r>
        <w:t>Vær oppmerksom på at s</w:t>
      </w:r>
      <w:r w:rsidR="00586C78">
        <w:t>pråkproblemer kan forsinke diagnostisering</w:t>
      </w:r>
      <w:r>
        <w:t>, og at s</w:t>
      </w:r>
      <w:r w:rsidR="00586C78">
        <w:t>ymptomer på nedsatt funksjonsevne kan bli ”kulturforklart”</w:t>
      </w:r>
    </w:p>
    <w:p w:rsidR="00586C78" w:rsidRDefault="00586C78" w:rsidP="008D1026">
      <w:pPr>
        <w:pStyle w:val="Listeavsnitt"/>
        <w:numPr>
          <w:ilvl w:val="1"/>
          <w:numId w:val="30"/>
        </w:numPr>
      </w:pPr>
      <w:r>
        <w:t xml:space="preserve">Barnevernet og øvrig hjelpeapparat må sette av nok tid til </w:t>
      </w:r>
      <w:r w:rsidR="001575CB">
        <w:t xml:space="preserve">å gi </w:t>
      </w:r>
      <w:r>
        <w:t>grundige og gjentatte forklaringer.</w:t>
      </w:r>
      <w:r w:rsidR="00745D2F">
        <w:t xml:space="preserve"> Dette kan motvirke den avmakt og usikkerhet som kan oppstå hos foreldre som har</w:t>
      </w:r>
      <w:r w:rsidR="00D44385">
        <w:t xml:space="preserve"> </w:t>
      </w:r>
      <w:r w:rsidR="00745D2F">
        <w:t>s</w:t>
      </w:r>
      <w:r>
        <w:t>pråkproblemer</w:t>
      </w:r>
      <w:r w:rsidR="00E07353">
        <w:t xml:space="preserve"> og</w:t>
      </w:r>
      <w:r>
        <w:t xml:space="preserve"> begrenset kunnskap om ansvarsforhold og spilleregler i det norske samfunn</w:t>
      </w:r>
      <w:r w:rsidR="00745D2F">
        <w:t>.</w:t>
      </w:r>
      <w:r>
        <w:t xml:space="preserve"> </w:t>
      </w:r>
    </w:p>
    <w:p w:rsidR="007235F8" w:rsidRDefault="00586C78" w:rsidP="008D1026">
      <w:pPr>
        <w:pStyle w:val="Listeavsnitt"/>
        <w:numPr>
          <w:ilvl w:val="1"/>
          <w:numId w:val="30"/>
        </w:numPr>
      </w:pPr>
      <w:r>
        <w:t>Forståelse og opplevelse av funksjonsnedsettelser varierer fra land til land. Utforsk og legg til rette for at foreldre får formidlet sin forståelse og sine opplevelser</w:t>
      </w:r>
      <w:r w:rsidR="00AD4275">
        <w:t>.</w:t>
      </w:r>
    </w:p>
    <w:p w:rsidR="001575CB" w:rsidRDefault="001575CB" w:rsidP="008D1026">
      <w:pPr>
        <w:pStyle w:val="Listeavsnitt"/>
        <w:numPr>
          <w:ilvl w:val="0"/>
          <w:numId w:val="30"/>
        </w:numPr>
      </w:pPr>
      <w:r>
        <w:t xml:space="preserve">Informer foreldre om hvor de kan hente hjelp og støtte </w:t>
      </w:r>
      <w:r>
        <w:br/>
        <w:t>For eksempel</w:t>
      </w:r>
      <w:r>
        <w:br/>
        <w:t>-</w:t>
      </w:r>
      <w:r w:rsidR="00586C78">
        <w:t xml:space="preserve">lærings- og mestringssentre </w:t>
      </w:r>
      <w:r>
        <w:br/>
        <w:t>-</w:t>
      </w:r>
      <w:r w:rsidR="00586C78">
        <w:t>interesseorganisasjoner for mennesker med nedsatt funksjonsevne og deres pårørende.</w:t>
      </w:r>
    </w:p>
    <w:p w:rsidR="007235F8" w:rsidRDefault="007235F8" w:rsidP="00C10306">
      <w:pPr>
        <w:pStyle w:val="Listeavsnitt"/>
      </w:pPr>
    </w:p>
    <w:p w:rsidR="00745D2F" w:rsidRPr="00BE697B" w:rsidRDefault="007129FE" w:rsidP="008D1026">
      <w:pPr>
        <w:pStyle w:val="Listeavsnitt"/>
        <w:numPr>
          <w:ilvl w:val="0"/>
          <w:numId w:val="30"/>
        </w:numPr>
      </w:pPr>
      <w:r w:rsidRPr="00D53310">
        <w:t xml:space="preserve">Snakk med barnet. </w:t>
      </w:r>
    </w:p>
    <w:p w:rsidR="00745D2F" w:rsidRDefault="007129FE" w:rsidP="008D1026">
      <w:pPr>
        <w:pStyle w:val="Listeavsnitt"/>
        <w:numPr>
          <w:ilvl w:val="0"/>
          <w:numId w:val="30"/>
        </w:numPr>
      </w:pPr>
      <w:r w:rsidRPr="00BE697B">
        <w:t xml:space="preserve">Gi barnet god informasjon slik at </w:t>
      </w:r>
      <w:r w:rsidR="00D632A9" w:rsidRPr="00BE697B">
        <w:t>barnet kan oppleve forutsigbarhet og også forstå</w:t>
      </w:r>
      <w:r w:rsidRPr="00D53310">
        <w:t xml:space="preserve"> egen livssituasjon</w:t>
      </w:r>
      <w:r w:rsidR="00D632A9" w:rsidRPr="00BE697B">
        <w:t>.</w:t>
      </w:r>
      <w:r w:rsidR="00590428">
        <w:t xml:space="preserve"> </w:t>
      </w:r>
      <w:r w:rsidR="00745D2F">
        <w:t>Ta hensyn til barnets eventuelle kommunikasjonsutfordringer når d</w:t>
      </w:r>
      <w:r w:rsidR="00AD4275">
        <w:t>u</w:t>
      </w:r>
      <w:r w:rsidR="00745D2F">
        <w:t xml:space="preserve"> planlegger og tilrettelegger for samtalene med barnet. </w:t>
      </w:r>
    </w:p>
    <w:p w:rsidR="00AD4275" w:rsidRDefault="00AD4275" w:rsidP="008D1026">
      <w:pPr>
        <w:pStyle w:val="Listeavsnitt"/>
        <w:numPr>
          <w:ilvl w:val="0"/>
          <w:numId w:val="30"/>
        </w:numPr>
      </w:pPr>
      <w:r>
        <w:t xml:space="preserve">Kontakt faginstanser som for eksempel habiliteringstjenesten, </w:t>
      </w:r>
      <w:r w:rsidR="00FA462E">
        <w:t xml:space="preserve">BUP, </w:t>
      </w:r>
      <w:r>
        <w:t xml:space="preserve">PPT eller Statens </w:t>
      </w:r>
      <w:r w:rsidR="006654A2">
        <w:t>B</w:t>
      </w:r>
      <w:r>
        <w:t>arnehus for å få råd og veiledning om hvordan du kan oppfatte</w:t>
      </w:r>
      <w:r w:rsidR="00AB3410">
        <w:t xml:space="preserve"> og</w:t>
      </w:r>
      <w:r>
        <w:t xml:space="preserve"> fortolke signaler</w:t>
      </w:r>
      <w:r w:rsidR="00AB3410">
        <w:t>,</w:t>
      </w:r>
      <w:r>
        <w:t xml:space="preserve"> og </w:t>
      </w:r>
      <w:r w:rsidR="00AB3410">
        <w:t xml:space="preserve">hvordan du kan </w:t>
      </w:r>
      <w:r>
        <w:t>kommunisere med barn med kommunikasjonsutfordringer.</w:t>
      </w:r>
    </w:p>
    <w:p w:rsidR="00AD4275" w:rsidRDefault="00305BFC" w:rsidP="008D1026">
      <w:pPr>
        <w:pStyle w:val="Listeavsnitt"/>
        <w:numPr>
          <w:ilvl w:val="0"/>
          <w:numId w:val="30"/>
        </w:numPr>
      </w:pPr>
      <w:r>
        <w:t>Avklar i samråd med foreldre og helsepersonell om det er grunnlag for å undersøke om barnet har tilleggsproblematikk knyttet til diagnosen</w:t>
      </w:r>
    </w:p>
    <w:p w:rsidR="00305BFC" w:rsidRDefault="0045002E" w:rsidP="008D1026">
      <w:pPr>
        <w:pStyle w:val="Listeavsnitt"/>
        <w:numPr>
          <w:ilvl w:val="0"/>
          <w:numId w:val="30"/>
        </w:numPr>
      </w:pPr>
      <w:r>
        <w:t xml:space="preserve">Har barnet en funksjonsnedsettelse? </w:t>
      </w:r>
      <w:r w:rsidR="00AB3410">
        <w:t xml:space="preserve">Behov for utredning? </w:t>
      </w:r>
      <w:r w:rsidR="00305BFC">
        <w:t xml:space="preserve">Noen ganger tar det tid før foreldre eller hjelpeapparat forstår at et barn har en funksjonsnedsettelse. Dersom </w:t>
      </w:r>
      <w:r w:rsidR="00AB3410">
        <w:t xml:space="preserve">et </w:t>
      </w:r>
      <w:r w:rsidR="00305BFC">
        <w:t>barn ikke utvikler seg som forventet eller har atferdsproblemer bør det avklares om dette kan skyldes en funksjonsnedsettelse eller ha andre helsemessige årsaker.</w:t>
      </w:r>
    </w:p>
    <w:p w:rsidR="007235F8" w:rsidRDefault="00FB0C3A" w:rsidP="008D1026">
      <w:pPr>
        <w:pStyle w:val="Listeavsnitt"/>
        <w:numPr>
          <w:ilvl w:val="1"/>
          <w:numId w:val="30"/>
        </w:numPr>
      </w:pPr>
      <w:r>
        <w:t xml:space="preserve">Kontakt BUP, habiliteringstjeneste eller eventuelt konsultasjonsteam dersom du er i </w:t>
      </w:r>
      <w:r w:rsidR="0045002E">
        <w:t>tvil</w:t>
      </w:r>
      <w:r>
        <w:t xml:space="preserve"> om hvorvidt og hvor barnet bør henvises til utredning</w:t>
      </w:r>
    </w:p>
    <w:p w:rsidR="00305BFC" w:rsidRDefault="00305BFC" w:rsidP="008D1026">
      <w:pPr>
        <w:pStyle w:val="Listeavsnitt"/>
        <w:numPr>
          <w:ilvl w:val="0"/>
          <w:numId w:val="30"/>
        </w:numPr>
      </w:pPr>
      <w:r>
        <w:t>Barnets utfordringer eller funksjonsnedsettelse kan skyldes eller forsterkes av omsorgssvikt</w:t>
      </w:r>
    </w:p>
    <w:p w:rsidR="00AB3410" w:rsidRDefault="00AB3410" w:rsidP="008D1026">
      <w:pPr>
        <w:pStyle w:val="Listeavsnitt"/>
        <w:numPr>
          <w:ilvl w:val="0"/>
          <w:numId w:val="30"/>
        </w:numPr>
      </w:pPr>
      <w:r>
        <w:t>Funksjonsnedsettelser kan også forsterkes hvis foreldrene lar være å oppsøke nødvendig helsehjelp, eller unnlater å gi barnet adekvat opplæring</w:t>
      </w:r>
    </w:p>
    <w:p w:rsidR="00305BFC" w:rsidRDefault="00FB0C3A" w:rsidP="008D1026">
      <w:pPr>
        <w:pStyle w:val="Listeavsnitt"/>
        <w:numPr>
          <w:ilvl w:val="0"/>
          <w:numId w:val="30"/>
        </w:numPr>
      </w:pPr>
      <w:r>
        <w:t xml:space="preserve">Hvis du skal observere samspillet til et barn som har en kognitiv funksjonsnedsettelse bør </w:t>
      </w:r>
      <w:r w:rsidR="00AB3410">
        <w:t>du</w:t>
      </w:r>
      <w:r>
        <w:t xml:space="preserve"> være oppmerksom på at barnet for eksempel </w:t>
      </w:r>
      <w:r w:rsidRPr="00C60575">
        <w:t>kan</w:t>
      </w:r>
      <w:r>
        <w:t xml:space="preserve"> h</w:t>
      </w:r>
      <w:r w:rsidRPr="00C60575">
        <w:t xml:space="preserve">a en annerledes responshastighet enn barn uten slik problematikk. </w:t>
      </w:r>
      <w:r>
        <w:t xml:space="preserve">I slike situasjoner vil det være viktig å </w:t>
      </w:r>
      <w:r w:rsidRPr="00C60575">
        <w:t>observere om foreldrene</w:t>
      </w:r>
      <w:r w:rsidR="00AB3410">
        <w:t xml:space="preserve"> </w:t>
      </w:r>
      <w:r w:rsidRPr="00C60575">
        <w:t>oppfatter</w:t>
      </w:r>
      <w:r>
        <w:t xml:space="preserve"> og besvarer </w:t>
      </w:r>
      <w:r w:rsidRPr="00C60575">
        <w:t>barnets signaler</w:t>
      </w:r>
      <w:r>
        <w:t>,</w:t>
      </w:r>
      <w:r w:rsidR="00AB3410">
        <w:t xml:space="preserve"> </w:t>
      </w:r>
      <w:r>
        <w:t>og</w:t>
      </w:r>
      <w:r w:rsidRPr="00C60575">
        <w:t xml:space="preserve"> </w:t>
      </w:r>
      <w:r>
        <w:t xml:space="preserve">om de forstår, tilrettelegger </w:t>
      </w:r>
      <w:r w:rsidR="00E07353">
        <w:t xml:space="preserve">for </w:t>
      </w:r>
      <w:r>
        <w:t>og handler ut</w:t>
      </w:r>
      <w:r w:rsidR="001575CB">
        <w:t xml:space="preserve"> </w:t>
      </w:r>
      <w:r>
        <w:t>fra barnets spesielle behov</w:t>
      </w:r>
    </w:p>
    <w:p w:rsidR="00AB3410" w:rsidRDefault="00AB3410" w:rsidP="008D1026">
      <w:pPr>
        <w:pStyle w:val="Listeavsnitt"/>
        <w:numPr>
          <w:ilvl w:val="0"/>
          <w:numId w:val="30"/>
        </w:numPr>
      </w:pPr>
      <w:r>
        <w:t>Konklusjon på undersøkelsen</w:t>
      </w:r>
    </w:p>
    <w:p w:rsidR="007235F8" w:rsidRDefault="00AB3410" w:rsidP="008D1026">
      <w:pPr>
        <w:pStyle w:val="Listeavsnitt"/>
        <w:numPr>
          <w:ilvl w:val="2"/>
          <w:numId w:val="30"/>
        </w:numPr>
      </w:pPr>
      <w:r>
        <w:t xml:space="preserve">Hvis </w:t>
      </w:r>
      <w:r w:rsidR="001575CB">
        <w:t xml:space="preserve">vurderingen ved avslutningen av </w:t>
      </w:r>
      <w:r w:rsidR="00E853E2">
        <w:t xml:space="preserve">en </w:t>
      </w:r>
      <w:r>
        <w:t>barnevern</w:t>
      </w:r>
      <w:r w:rsidR="00E853E2">
        <w:t>sund</w:t>
      </w:r>
      <w:r w:rsidR="00063517">
        <w:t>er</w:t>
      </w:r>
      <w:r w:rsidR="00E853E2">
        <w:t>søkelse konkluderer med at barnet ikke blir godt nok ivaretatt av foreldrene,</w:t>
      </w:r>
      <w:r w:rsidR="00D44385">
        <w:t xml:space="preserve"> </w:t>
      </w:r>
      <w:r w:rsidR="00E853E2">
        <w:t xml:space="preserve">bør det </w:t>
      </w:r>
      <w:r w:rsidR="0045002E">
        <w:t>avklares</w:t>
      </w:r>
      <w:r w:rsidR="00D44385">
        <w:t xml:space="preserve"> </w:t>
      </w:r>
      <w:r w:rsidR="00E853E2">
        <w:t>om dette kan ha sammenheng med</w:t>
      </w:r>
      <w:r w:rsidR="001575CB">
        <w:t xml:space="preserve"> om</w:t>
      </w:r>
      <w:r w:rsidR="00E853E2">
        <w:t xml:space="preserve"> familien eventuelt ikke</w:t>
      </w:r>
      <w:r w:rsidR="00D44385">
        <w:t xml:space="preserve"> </w:t>
      </w:r>
      <w:r w:rsidR="00E853E2">
        <w:t xml:space="preserve">mottar tilstrekkelig hjelp fra kommunens øvrige hjelpeapparat. Hvis </w:t>
      </w:r>
      <w:r w:rsidR="001575CB">
        <w:t>nødvendig</w:t>
      </w:r>
      <w:r w:rsidR="0045002E">
        <w:t>,</w:t>
      </w:r>
      <w:r w:rsidR="001575CB">
        <w:t xml:space="preserve"> b</w:t>
      </w:r>
      <w:r w:rsidR="00E853E2">
        <w:t>istå foreldrene med å få på plass nødvendige tiltak fra helse- og omsorgstjenestene i kommunen.</w:t>
      </w:r>
    </w:p>
    <w:p w:rsidR="00E853E2" w:rsidRDefault="0045002E" w:rsidP="008D1026">
      <w:pPr>
        <w:pStyle w:val="Listeavsnitt"/>
        <w:numPr>
          <w:ilvl w:val="0"/>
          <w:numId w:val="30"/>
        </w:numPr>
      </w:pPr>
      <w:r>
        <w:t xml:space="preserve">Tenk helhet. </w:t>
      </w:r>
      <w:r w:rsidR="00E853E2">
        <w:t>Vær åpen for ulike løsninger for å gi familien et helhetlig tilbud.</w:t>
      </w:r>
    </w:p>
    <w:p w:rsidR="008D3A27" w:rsidRDefault="00E853E2" w:rsidP="008D1026">
      <w:pPr>
        <w:pStyle w:val="Listeavsnitt"/>
        <w:numPr>
          <w:ilvl w:val="0"/>
          <w:numId w:val="30"/>
        </w:numPr>
      </w:pPr>
      <w:r>
        <w:t>Samarbeid med andre etater i</w:t>
      </w:r>
      <w:r w:rsidR="004D7D9B">
        <w:t xml:space="preserve"> </w:t>
      </w:r>
      <w:r w:rsidR="008D3A27" w:rsidRPr="00FE78B7">
        <w:t>utforming og sammensetning av hjelpetiltak fra ulike lovverk</w:t>
      </w:r>
      <w:r>
        <w:t xml:space="preserve"> </w:t>
      </w:r>
    </w:p>
    <w:p w:rsidR="00E07353" w:rsidRDefault="00E07353" w:rsidP="008D1026">
      <w:pPr>
        <w:pStyle w:val="Listeavsnitt"/>
        <w:numPr>
          <w:ilvl w:val="0"/>
          <w:numId w:val="30"/>
        </w:numPr>
      </w:pPr>
      <w:r>
        <w:t>Skreddersy tiltak ut fra</w:t>
      </w:r>
      <w:r w:rsidR="00673D59">
        <w:t xml:space="preserve"> barnets funksjonsnedsettelse</w:t>
      </w:r>
    </w:p>
    <w:p w:rsidR="007235F8" w:rsidRDefault="00E853E2" w:rsidP="00C10306">
      <w:r>
        <w:t>Barneverntiltakene bør avstemmes i forhold til målsettingene for og utformingen av de tiltak barnet eventuelt allerede mottar fra andre kommunale eller statlige etater, og slik de eventuel</w:t>
      </w:r>
      <w:r w:rsidR="009B1F29">
        <w:t>t fremkommer i individuell plan</w:t>
      </w:r>
    </w:p>
    <w:p w:rsidR="00673D59" w:rsidRDefault="00673D59" w:rsidP="00C10306"/>
    <w:p w:rsidR="00673D59" w:rsidRDefault="00673D59" w:rsidP="00C10306">
      <w:r>
        <w:t>LESETIPS</w:t>
      </w:r>
      <w:r w:rsidRPr="00673D59">
        <w:t xml:space="preserve"> </w:t>
      </w:r>
    </w:p>
    <w:p w:rsidR="00673D59" w:rsidRDefault="00673D59" w:rsidP="00C10306">
      <w:r w:rsidRPr="00673D59">
        <w:t xml:space="preserve">Aambø, A. 2004. LOS – løsningsorienterte samtaler, Oslo: Gyldendal akademisk </w:t>
      </w:r>
    </w:p>
    <w:p w:rsidR="00673D59" w:rsidRDefault="00673D59" w:rsidP="00C10306">
      <w:r w:rsidRPr="00673D59">
        <w:t xml:space="preserve">Tøssebro. J., Kermit, P., Wendelborg, C. og Kittelsaa, A.. (2012). </w:t>
      </w:r>
      <w:r w:rsidRPr="00673D59">
        <w:rPr>
          <w:i/>
        </w:rPr>
        <w:t>Som alle andre? Søsken til barn og unge med funksjonsnedsettelser.</w:t>
      </w:r>
      <w:r w:rsidRPr="00673D59">
        <w:t xml:space="preserve"> NTNU Rapport 2012.</w:t>
      </w:r>
    </w:p>
    <w:p w:rsidR="008D3A27" w:rsidRPr="00AB4B4F" w:rsidRDefault="008D3A27" w:rsidP="00AF294A">
      <w:pPr>
        <w:pStyle w:val="Overskrift1"/>
      </w:pPr>
      <w:bookmarkStart w:id="97" w:name="_Toc361309632"/>
      <w:bookmarkStart w:id="98" w:name="_Toc364187189"/>
      <w:bookmarkStart w:id="99" w:name="_Toc402433423"/>
      <w:r w:rsidRPr="00AD25EB">
        <w:t>Hjelpetiltak</w:t>
      </w:r>
      <w:bookmarkEnd w:id="97"/>
      <w:bookmarkEnd w:id="98"/>
      <w:bookmarkEnd w:id="99"/>
      <w:r w:rsidRPr="00627F7B">
        <w:t xml:space="preserve"> </w:t>
      </w:r>
    </w:p>
    <w:p w:rsidR="008D3A27" w:rsidRPr="00696FAF" w:rsidRDefault="008D3A27" w:rsidP="00696FAF">
      <w:pPr>
        <w:pBdr>
          <w:top w:val="single" w:sz="4" w:space="1" w:color="auto"/>
          <w:left w:val="single" w:sz="4" w:space="4" w:color="auto"/>
          <w:bottom w:val="single" w:sz="4" w:space="1" w:color="auto"/>
          <w:right w:val="single" w:sz="4" w:space="4" w:color="auto"/>
        </w:pBdr>
        <w:spacing w:after="120"/>
        <w:rPr>
          <w:b/>
        </w:rPr>
      </w:pPr>
      <w:r w:rsidRPr="00696FAF">
        <w:rPr>
          <w:b/>
        </w:rPr>
        <w:t xml:space="preserve">Trine </w:t>
      </w:r>
      <w:r w:rsidR="004C4391" w:rsidRPr="00696FAF">
        <w:rPr>
          <w:b/>
        </w:rPr>
        <w:t>I</w:t>
      </w:r>
      <w:r w:rsidR="004C4391">
        <w:rPr>
          <w:b/>
        </w:rPr>
        <w:t>V</w:t>
      </w:r>
      <w:r w:rsidR="00F43015">
        <w:rPr>
          <w:b/>
        </w:rPr>
        <w:t>, (med uavklart utviklingsavvik)</w:t>
      </w:r>
    </w:p>
    <w:p w:rsidR="00BE697B" w:rsidRDefault="00C01842" w:rsidP="0073475D">
      <w:pPr>
        <w:pBdr>
          <w:top w:val="single" w:sz="4" w:space="1" w:color="auto"/>
          <w:left w:val="single" w:sz="4" w:space="4" w:color="auto"/>
          <w:bottom w:val="single" w:sz="4" w:space="1" w:color="auto"/>
          <w:right w:val="single" w:sz="4" w:space="4" w:color="auto"/>
        </w:pBdr>
      </w:pPr>
      <w:r>
        <w:t>På hjemmebesøk hos</w:t>
      </w:r>
      <w:r w:rsidR="008D3A27">
        <w:t xml:space="preserve"> Trines mor,</w:t>
      </w:r>
      <w:r w:rsidR="00F43015">
        <w:t xml:space="preserve"> Gunn</w:t>
      </w:r>
      <w:r w:rsidR="00C63BC4">
        <w:t>,</w:t>
      </w:r>
      <w:r w:rsidR="00BE697B">
        <w:t xml:space="preserve"> </w:t>
      </w:r>
      <w:r w:rsidR="00C63BC4">
        <w:t xml:space="preserve">får </w:t>
      </w:r>
      <w:r>
        <w:t>saksbehandler</w:t>
      </w:r>
      <w:r w:rsidR="00C63BC4">
        <w:t xml:space="preserve"> vite at Trine </w:t>
      </w:r>
      <w:r>
        <w:t xml:space="preserve">nå </w:t>
      </w:r>
      <w:r w:rsidR="00C63BC4">
        <w:t>er til utredning for om hun har en diagnose innen autismespekteret. Gunn sier hun er veldig sliten. F</w:t>
      </w:r>
      <w:r w:rsidR="008D3A27">
        <w:t xml:space="preserve">amilien </w:t>
      </w:r>
      <w:r w:rsidR="008D3A27" w:rsidRPr="00C60575">
        <w:t xml:space="preserve">mottar </w:t>
      </w:r>
      <w:r w:rsidR="00C63BC4">
        <w:t>ingen</w:t>
      </w:r>
      <w:r w:rsidR="008D3A27" w:rsidRPr="00C60575">
        <w:t xml:space="preserve"> hjelpetilbud fra helse- og </w:t>
      </w:r>
      <w:r w:rsidR="008D3A27">
        <w:t>omsorgs</w:t>
      </w:r>
      <w:r w:rsidR="008D3A27" w:rsidRPr="00C60575">
        <w:t xml:space="preserve">tjenesten. </w:t>
      </w:r>
      <w:r w:rsidR="00C63BC4">
        <w:t>Dette</w:t>
      </w:r>
      <w:r w:rsidR="008D3A27">
        <w:t xml:space="preserve"> skyldes at </w:t>
      </w:r>
      <w:r w:rsidR="008D3A27" w:rsidRPr="00C60575">
        <w:t xml:space="preserve">Trine </w:t>
      </w:r>
      <w:r w:rsidR="00C63BC4">
        <w:t xml:space="preserve">fortsatt </w:t>
      </w:r>
      <w:r w:rsidR="008D3A27">
        <w:t>ikke har noen diagnose</w:t>
      </w:r>
      <w:r w:rsidR="00C63BC4">
        <w:t xml:space="preserve">. </w:t>
      </w:r>
    </w:p>
    <w:p w:rsidR="008D3A27" w:rsidRDefault="008D3A27" w:rsidP="0073475D">
      <w:pPr>
        <w:pBdr>
          <w:top w:val="single" w:sz="4" w:space="1" w:color="auto"/>
          <w:left w:val="single" w:sz="4" w:space="4" w:color="auto"/>
          <w:bottom w:val="single" w:sz="4" w:space="1" w:color="auto"/>
          <w:right w:val="single" w:sz="4" w:space="4" w:color="auto"/>
        </w:pBdr>
      </w:pPr>
      <w:r w:rsidRPr="00C60575">
        <w:t xml:space="preserve">Gunn </w:t>
      </w:r>
      <w:r>
        <w:t xml:space="preserve">forteller </w:t>
      </w:r>
      <w:r w:rsidRPr="00C60575">
        <w:t xml:space="preserve">at </w:t>
      </w:r>
      <w:r w:rsidR="00C01842">
        <w:t>hun fortsatt har det</w:t>
      </w:r>
      <w:r w:rsidRPr="00C60575">
        <w:t xml:space="preserve"> vanskelig på grunn av samlivsbrudd</w:t>
      </w:r>
      <w:r w:rsidR="00F43015">
        <w:t>et</w:t>
      </w:r>
      <w:r w:rsidRPr="00C60575">
        <w:t xml:space="preserve"> og erfaringene med </w:t>
      </w:r>
      <w:r>
        <w:t>den voldelige</w:t>
      </w:r>
      <w:r w:rsidRPr="00C60575">
        <w:t xml:space="preserve"> kjæresten.</w:t>
      </w:r>
      <w:r w:rsidRPr="00A23B98">
        <w:t xml:space="preserve"> </w:t>
      </w:r>
      <w:r w:rsidR="00C01842">
        <w:t>Hun</w:t>
      </w:r>
      <w:r>
        <w:t xml:space="preserve"> har derfor i</w:t>
      </w:r>
      <w:r w:rsidRPr="00C60575">
        <w:t>kke orket å finne ut av om de har mulighet til å få hjelp</w:t>
      </w:r>
      <w:r w:rsidR="00C01842">
        <w:t xml:space="preserve"> til å klare hverdagen</w:t>
      </w:r>
      <w:r>
        <w:t>.</w:t>
      </w:r>
    </w:p>
    <w:p w:rsidR="008D3A27" w:rsidRDefault="008D3A27" w:rsidP="0073475D">
      <w:pPr>
        <w:pBdr>
          <w:top w:val="single" w:sz="4" w:space="1" w:color="auto"/>
          <w:left w:val="single" w:sz="4" w:space="4" w:color="auto"/>
          <w:bottom w:val="single" w:sz="4" w:space="1" w:color="auto"/>
          <w:right w:val="single" w:sz="4" w:space="4" w:color="auto"/>
        </w:pBdr>
      </w:pPr>
      <w:r>
        <w:t xml:space="preserve">Saksbehandler og Gunn samtaler deretter </w:t>
      </w:r>
      <w:r w:rsidR="004C4391">
        <w:t xml:space="preserve">om </w:t>
      </w:r>
      <w:r>
        <w:t>hva som skal til for at Gunn skal få det bedre. Saksbehandler</w:t>
      </w:r>
      <w:r w:rsidRPr="00C60575">
        <w:t xml:space="preserve"> </w:t>
      </w:r>
      <w:r>
        <w:t>foreslår for Gunn at hun begynner med samtaler hos en psykolog, noe Gunn sier seg enig i.</w:t>
      </w:r>
    </w:p>
    <w:p w:rsidR="00E01D2B" w:rsidRDefault="008D3A27" w:rsidP="0073475D">
      <w:pPr>
        <w:pBdr>
          <w:top w:val="single" w:sz="4" w:space="1" w:color="auto"/>
          <w:left w:val="single" w:sz="4" w:space="4" w:color="auto"/>
          <w:bottom w:val="single" w:sz="4" w:space="1" w:color="auto"/>
          <w:right w:val="single" w:sz="4" w:space="4" w:color="auto"/>
        </w:pBdr>
      </w:pPr>
      <w:r>
        <w:t xml:space="preserve">Etter samtalen sørger saksbehandler for at Gunn kommer inn </w:t>
      </w:r>
      <w:r w:rsidRPr="00C60575">
        <w:t xml:space="preserve">i et behandlingsopplegg </w:t>
      </w:r>
      <w:r>
        <w:t xml:space="preserve">hos en </w:t>
      </w:r>
      <w:r w:rsidRPr="00C60575">
        <w:t xml:space="preserve">psykolog. </w:t>
      </w:r>
      <w:r>
        <w:br/>
      </w:r>
      <w:r>
        <w:br/>
        <w:t>S</w:t>
      </w:r>
      <w:r w:rsidRPr="00C60575">
        <w:t>aksbehandler har lite</w:t>
      </w:r>
      <w:r>
        <w:t xml:space="preserve">n tidligere </w:t>
      </w:r>
      <w:r w:rsidRPr="00C60575">
        <w:t>erfaring med autismespekterdiagnose</w:t>
      </w:r>
      <w:r>
        <w:t xml:space="preserve">r og </w:t>
      </w:r>
      <w:r w:rsidR="00E01D2B">
        <w:t xml:space="preserve">ber derfor først </w:t>
      </w:r>
      <w:r w:rsidR="0079515E">
        <w:t xml:space="preserve">PPT og deretter </w:t>
      </w:r>
      <w:r w:rsidRPr="00C60575">
        <w:t xml:space="preserve">habiliteringstjenesten </w:t>
      </w:r>
      <w:r w:rsidR="00E01D2B">
        <w:t>om mer</w:t>
      </w:r>
      <w:r>
        <w:t xml:space="preserve"> informasjon om diagnosen. </w:t>
      </w:r>
    </w:p>
    <w:p w:rsidR="008D3A27" w:rsidRDefault="008D3A27" w:rsidP="0073475D">
      <w:pPr>
        <w:pBdr>
          <w:top w:val="single" w:sz="4" w:space="1" w:color="auto"/>
          <w:left w:val="single" w:sz="4" w:space="4" w:color="auto"/>
          <w:bottom w:val="single" w:sz="4" w:space="1" w:color="auto"/>
          <w:right w:val="single" w:sz="4" w:space="4" w:color="auto"/>
        </w:pBdr>
      </w:pPr>
      <w:r w:rsidRPr="00C60575">
        <w:t xml:space="preserve">Etter drøfting med </w:t>
      </w:r>
      <w:r>
        <w:t>PPT</w:t>
      </w:r>
      <w:r w:rsidRPr="00C60575">
        <w:t xml:space="preserve"> og habiliteringstjenesten tilbyr barneverntjenesten Gunn foreldrestøttende tiltak som har fokus på </w:t>
      </w:r>
      <w:r>
        <w:t xml:space="preserve">å bedre </w:t>
      </w:r>
      <w:r w:rsidRPr="00C60575">
        <w:t>tilknytning</w:t>
      </w:r>
      <w:r>
        <w:t xml:space="preserve">en og samspillet mellom Gunn og Trine. Gunn </w:t>
      </w:r>
      <w:r w:rsidRPr="00C60575">
        <w:t xml:space="preserve">får også tilbud om en </w:t>
      </w:r>
      <w:r>
        <w:t>miljøarbeider.</w:t>
      </w:r>
      <w:r w:rsidRPr="00C60575">
        <w:t xml:space="preserve"> </w:t>
      </w:r>
      <w:r>
        <w:t xml:space="preserve">Miljøarbeideren får i oppgave å hjelpe Gunn med å lage rutiner for dagliglivet slik at hun </w:t>
      </w:r>
      <w:r w:rsidR="00F43015">
        <w:t>kan få</w:t>
      </w:r>
      <w:r>
        <w:t xml:space="preserve"> mer overskudd </w:t>
      </w:r>
      <w:r w:rsidR="00F43015">
        <w:t>til</w:t>
      </w:r>
      <w:r>
        <w:t xml:space="preserve"> å ivareta Trines behov.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D3A27" w:rsidTr="00CD135C">
        <w:tc>
          <w:tcPr>
            <w:tcW w:w="9212" w:type="dxa"/>
          </w:tcPr>
          <w:p w:rsidR="00F43015" w:rsidRPr="003E1ECE" w:rsidRDefault="008D3A27" w:rsidP="00F43015">
            <w:pPr>
              <w:rPr>
                <w:b/>
                <w:lang w:eastAsia="nb-NO"/>
              </w:rPr>
            </w:pPr>
            <w:r w:rsidRPr="00CD135C">
              <w:rPr>
                <w:b/>
                <w:szCs w:val="20"/>
              </w:rPr>
              <w:t xml:space="preserve">Knut </w:t>
            </w:r>
            <w:r w:rsidR="004C4391" w:rsidRPr="00CD135C">
              <w:rPr>
                <w:b/>
                <w:szCs w:val="20"/>
              </w:rPr>
              <w:t>I</w:t>
            </w:r>
            <w:r w:rsidR="004C4391">
              <w:rPr>
                <w:b/>
                <w:szCs w:val="20"/>
              </w:rPr>
              <w:t>V</w:t>
            </w:r>
            <w:r w:rsidR="00F43015">
              <w:rPr>
                <w:b/>
                <w:szCs w:val="20"/>
              </w:rPr>
              <w:t>,</w:t>
            </w:r>
            <w:r w:rsidR="00F43015" w:rsidRPr="003E1ECE">
              <w:rPr>
                <w:b/>
                <w:lang w:eastAsia="nb-NO"/>
              </w:rPr>
              <w:t xml:space="preserve"> </w:t>
            </w:r>
            <w:r w:rsidR="00F43015">
              <w:rPr>
                <w:b/>
                <w:lang w:eastAsia="nb-NO"/>
              </w:rPr>
              <w:t>(med en diagnostisert funksjonsnedsettelse)</w:t>
            </w:r>
          </w:p>
          <w:p w:rsidR="008D3A27" w:rsidRPr="00CD135C" w:rsidRDefault="008D3A27" w:rsidP="00CD135C">
            <w:pPr>
              <w:pBdr>
                <w:top w:val="single" w:sz="4" w:space="1" w:color="auto"/>
                <w:left w:val="single" w:sz="4" w:space="4" w:color="auto"/>
                <w:bottom w:val="single" w:sz="4" w:space="1" w:color="auto"/>
                <w:right w:val="single" w:sz="4" w:space="4" w:color="auto"/>
              </w:pBdr>
              <w:spacing w:after="120"/>
              <w:rPr>
                <w:b/>
                <w:szCs w:val="20"/>
              </w:rPr>
            </w:pPr>
          </w:p>
          <w:p w:rsidR="008D3A27" w:rsidRPr="00CD135C" w:rsidRDefault="008D3A27" w:rsidP="00CD135C">
            <w:pPr>
              <w:pBdr>
                <w:top w:val="single" w:sz="4" w:space="1" w:color="auto"/>
                <w:left w:val="single" w:sz="4" w:space="4" w:color="auto"/>
                <w:bottom w:val="single" w:sz="4" w:space="1" w:color="auto"/>
                <w:right w:val="single" w:sz="4" w:space="4" w:color="auto"/>
              </w:pBdr>
              <w:rPr>
                <w:szCs w:val="20"/>
              </w:rPr>
            </w:pPr>
            <w:r w:rsidRPr="00CD135C">
              <w:rPr>
                <w:szCs w:val="20"/>
              </w:rPr>
              <w:t xml:space="preserve">Etter at </w:t>
            </w:r>
            <w:r w:rsidR="00672E3F">
              <w:rPr>
                <w:szCs w:val="20"/>
              </w:rPr>
              <w:t xml:space="preserve">Siri, </w:t>
            </w:r>
            <w:r w:rsidRPr="00CD135C">
              <w:rPr>
                <w:szCs w:val="20"/>
              </w:rPr>
              <w:t>moren til Knut</w:t>
            </w:r>
            <w:r w:rsidR="00C11924">
              <w:rPr>
                <w:szCs w:val="20"/>
              </w:rPr>
              <w:t>,</w:t>
            </w:r>
            <w:r w:rsidRPr="00CD135C">
              <w:rPr>
                <w:szCs w:val="20"/>
              </w:rPr>
              <w:t xml:space="preserve"> har avlyst møter med barneverntjenesten tre ganger bestemmer saksbehandler seg for å dra på hjemmebesøk. </w:t>
            </w:r>
            <w:r w:rsidR="00672E3F">
              <w:rPr>
                <w:szCs w:val="20"/>
              </w:rPr>
              <w:t>Siri</w:t>
            </w:r>
            <w:r w:rsidRPr="00CD135C">
              <w:rPr>
                <w:szCs w:val="20"/>
              </w:rPr>
              <w:t xml:space="preserve"> forteller da at hun verken har overskudd til å trene på det fysioterapeuten har anbefalt eller til å ta Knut med på ulike fritidsaktiviteter. Hun forteller også at hun er redd for at Knut skal bli mobbet, og at hun derfor ikke synes han skal være så mye ute. </w:t>
            </w:r>
          </w:p>
          <w:p w:rsidR="008D3A27" w:rsidRPr="00CD135C" w:rsidRDefault="008D3A27" w:rsidP="00CD135C">
            <w:pPr>
              <w:pBdr>
                <w:top w:val="single" w:sz="4" w:space="1" w:color="auto"/>
                <w:left w:val="single" w:sz="4" w:space="4" w:color="auto"/>
                <w:bottom w:val="single" w:sz="4" w:space="1" w:color="auto"/>
                <w:right w:val="single" w:sz="4" w:space="4" w:color="auto"/>
              </w:pBdr>
              <w:rPr>
                <w:szCs w:val="20"/>
              </w:rPr>
            </w:pPr>
            <w:r w:rsidRPr="00CD135C">
              <w:rPr>
                <w:szCs w:val="20"/>
              </w:rPr>
              <w:t xml:space="preserve">Helse- og omsorgstjenesten har tilbudt Knut støttekontakt, men </w:t>
            </w:r>
            <w:r w:rsidR="00672E3F">
              <w:rPr>
                <w:szCs w:val="20"/>
              </w:rPr>
              <w:t>Siri</w:t>
            </w:r>
            <w:r w:rsidRPr="00CD135C">
              <w:rPr>
                <w:szCs w:val="20"/>
              </w:rPr>
              <w:t xml:space="preserve"> har takket nei. Slik barneverntjenesten vurderer det, vil en støttekontakt som kan ta Knut ut på fritidsaktiviteter, bidra til å løse deler av både </w:t>
            </w:r>
            <w:r w:rsidR="00672E3F">
              <w:rPr>
                <w:szCs w:val="20"/>
              </w:rPr>
              <w:t>Siris</w:t>
            </w:r>
            <w:r w:rsidRPr="00CD135C">
              <w:rPr>
                <w:szCs w:val="20"/>
              </w:rPr>
              <w:t xml:space="preserve"> og Knuts utfordringer. </w:t>
            </w:r>
            <w:r w:rsidR="00672E3F">
              <w:rPr>
                <w:szCs w:val="20"/>
              </w:rPr>
              <w:t>Siri</w:t>
            </w:r>
            <w:r w:rsidRPr="00CD135C">
              <w:rPr>
                <w:szCs w:val="20"/>
              </w:rPr>
              <w:t xml:space="preserve"> vil kunne få frigjort tid slik at hun kan hente seg inn, og Knut kan komme seg ut sammen med jevnaldrende. Knut sier til saksbehandler at han gjerne vil ha støttekontakt. </w:t>
            </w:r>
            <w:r w:rsidR="00672E3F">
              <w:rPr>
                <w:szCs w:val="20"/>
              </w:rPr>
              <w:t>Siri</w:t>
            </w:r>
            <w:r w:rsidRPr="00CD135C">
              <w:rPr>
                <w:szCs w:val="20"/>
              </w:rPr>
              <w:t xml:space="preserve"> uttrykker mer skepsis, men godtar etter en viss overtalelse at barneverntjenesten finner en støttekontakt. </w:t>
            </w:r>
          </w:p>
          <w:p w:rsidR="008D3A27" w:rsidRPr="00CD135C" w:rsidRDefault="008D3A27" w:rsidP="00CD135C">
            <w:pPr>
              <w:pBdr>
                <w:top w:val="single" w:sz="4" w:space="1" w:color="auto"/>
                <w:left w:val="single" w:sz="4" w:space="4" w:color="auto"/>
                <w:bottom w:val="single" w:sz="4" w:space="1" w:color="auto"/>
                <w:right w:val="single" w:sz="4" w:space="4" w:color="auto"/>
              </w:pBdr>
              <w:rPr>
                <w:szCs w:val="20"/>
              </w:rPr>
            </w:pPr>
            <w:r w:rsidRPr="00CD135C">
              <w:rPr>
                <w:szCs w:val="20"/>
              </w:rPr>
              <w:t xml:space="preserve">Når det gjelder </w:t>
            </w:r>
            <w:r w:rsidR="00672E3F">
              <w:rPr>
                <w:szCs w:val="20"/>
              </w:rPr>
              <w:t>Siris</w:t>
            </w:r>
            <w:r w:rsidRPr="00CD135C">
              <w:rPr>
                <w:szCs w:val="20"/>
              </w:rPr>
              <w:t xml:space="preserve"> manglende oppfølging av fysioterapeutens anbefalinger, vurderer barneverntjenesten det</w:t>
            </w:r>
            <w:r w:rsidR="00F43015">
              <w:rPr>
                <w:szCs w:val="20"/>
              </w:rPr>
              <w:t>te</w:t>
            </w:r>
            <w:r w:rsidRPr="00CD135C">
              <w:rPr>
                <w:szCs w:val="20"/>
              </w:rPr>
              <w:t xml:space="preserve"> som skadelig for guttens helse og utvikling </w:t>
            </w:r>
            <w:r w:rsidR="003202D0">
              <w:rPr>
                <w:szCs w:val="20"/>
              </w:rPr>
              <w:t xml:space="preserve">og </w:t>
            </w:r>
            <w:r w:rsidRPr="00CD135C">
              <w:rPr>
                <w:szCs w:val="20"/>
              </w:rPr>
              <w:t xml:space="preserve">ser det som nødvendig å sette hjemmet under tilsyn. Tilsynsføreren </w:t>
            </w:r>
            <w:r w:rsidR="00F43015">
              <w:rPr>
                <w:szCs w:val="20"/>
              </w:rPr>
              <w:t>skal følge o</w:t>
            </w:r>
            <w:r w:rsidR="00672E3F">
              <w:rPr>
                <w:szCs w:val="20"/>
              </w:rPr>
              <w:t>pp</w:t>
            </w:r>
            <w:r w:rsidR="00F43015">
              <w:rPr>
                <w:szCs w:val="20"/>
              </w:rPr>
              <w:t>/</w:t>
            </w:r>
            <w:r w:rsidRPr="00CD135C">
              <w:rPr>
                <w:szCs w:val="20"/>
              </w:rPr>
              <w:t>påse at moren følger opp anbefalinger fra de fagpersoner Knut er i kontakt med. Tilsynsfører skal også følge med på Knuts utvikling og passe på at avtalen med støttekontakten</w:t>
            </w:r>
            <w:r w:rsidR="00C11924">
              <w:rPr>
                <w:szCs w:val="20"/>
              </w:rPr>
              <w:t xml:space="preserve"> overholdes</w:t>
            </w:r>
            <w:r w:rsidRPr="00CD135C">
              <w:rPr>
                <w:szCs w:val="20"/>
              </w:rPr>
              <w:t xml:space="preserve">. </w:t>
            </w:r>
            <w:r w:rsidR="00672E3F">
              <w:rPr>
                <w:szCs w:val="20"/>
              </w:rPr>
              <w:t>Siri</w:t>
            </w:r>
            <w:r w:rsidRPr="00CD135C">
              <w:rPr>
                <w:szCs w:val="20"/>
              </w:rPr>
              <w:t xml:space="preserve"> samtykker til at det opprettes tilsyn.</w:t>
            </w:r>
          </w:p>
          <w:p w:rsidR="008D3A27" w:rsidRPr="00CD135C" w:rsidRDefault="008D3A27" w:rsidP="00271FCF">
            <w:pPr>
              <w:rPr>
                <w:szCs w:val="20"/>
              </w:rPr>
            </w:pPr>
          </w:p>
        </w:tc>
      </w:tr>
    </w:tbl>
    <w:p w:rsidR="008D3A27" w:rsidRDefault="008D3A27" w:rsidP="00271FCF"/>
    <w:p w:rsidR="008D3A27" w:rsidRDefault="008D3A27" w:rsidP="00A9590F">
      <w:r>
        <w:t>Barneverntjenesten skal bidra til å gi det det enkelte barn gode levekår og utviklingsmuligheter ved råd, veiledning og hjelpetiltak</w:t>
      </w:r>
      <w:r w:rsidR="00795E64">
        <w:t>. Hjelpetiltak skal ha som formål</w:t>
      </w:r>
      <w:r w:rsidR="000459B4">
        <w:t xml:space="preserve"> </w:t>
      </w:r>
      <w:r w:rsidR="00C11924">
        <w:t>å</w:t>
      </w:r>
      <w:r w:rsidR="00795E64">
        <w:t xml:space="preserve"> bidra til positiv endring hos barnet eller i familien.</w:t>
      </w:r>
    </w:p>
    <w:p w:rsidR="008D3A27" w:rsidRPr="00AD25EB" w:rsidRDefault="008D3A27" w:rsidP="00A9590F">
      <w:pPr>
        <w:pStyle w:val="Overskrift2"/>
      </w:pPr>
      <w:bookmarkStart w:id="100" w:name="_Toc402433424"/>
      <w:r w:rsidRPr="00AD25EB">
        <w:t>Råd og veiledning</w:t>
      </w:r>
      <w:bookmarkEnd w:id="100"/>
    </w:p>
    <w:p w:rsidR="008D3A27" w:rsidRDefault="008D3A27" w:rsidP="00791FB0">
      <w:r>
        <w:t xml:space="preserve">Barnevernloven </w:t>
      </w:r>
      <w:r w:rsidRPr="00C60575">
        <w:t>pålegger barneverntjenesten et veiledningsansvar</w:t>
      </w:r>
      <w:r>
        <w:t xml:space="preserve">. Dette ansvaret </w:t>
      </w:r>
      <w:r w:rsidRPr="00C60575">
        <w:t>innebærer</w:t>
      </w:r>
      <w:r>
        <w:t xml:space="preserve"> imidlertid </w:t>
      </w:r>
      <w:r w:rsidRPr="00C60575">
        <w:t xml:space="preserve">ikke at barneverntjenesten </w:t>
      </w:r>
      <w:r>
        <w:t xml:space="preserve">selv </w:t>
      </w:r>
      <w:r w:rsidRPr="00C60575">
        <w:t xml:space="preserve">må </w:t>
      </w:r>
      <w:r>
        <w:t>gjennomføre veiledningen.</w:t>
      </w:r>
      <w:r w:rsidRPr="00C60575">
        <w:t xml:space="preserve"> </w:t>
      </w:r>
      <w:r>
        <w:t>Noen ganger kan</w:t>
      </w:r>
      <w:r w:rsidRPr="00C60575">
        <w:t xml:space="preserve"> </w:t>
      </w:r>
      <w:r>
        <w:t>tjenester/etater</w:t>
      </w:r>
      <w:r w:rsidRPr="00C60575">
        <w:t xml:space="preserve"> som står nærmere </w:t>
      </w:r>
      <w:r>
        <w:t>barnet,</w:t>
      </w:r>
      <w:r w:rsidRPr="00C60575">
        <w:t xml:space="preserve"> og som </w:t>
      </w:r>
      <w:r>
        <w:t xml:space="preserve">derfor </w:t>
      </w:r>
      <w:r w:rsidRPr="00C60575">
        <w:t xml:space="preserve">har større innsikt i barnets hverdag, som </w:t>
      </w:r>
      <w:r>
        <w:t>for eksempel</w:t>
      </w:r>
      <w:r w:rsidRPr="00C60575">
        <w:t xml:space="preserve"> skole, barnehage og helsestasjon</w:t>
      </w:r>
      <w:r>
        <w:t>, være bedre egnet.</w:t>
      </w:r>
      <w:r w:rsidRPr="00C60575">
        <w:rPr>
          <w:rStyle w:val="Fotnotereferanse"/>
        </w:rPr>
        <w:footnoteReference w:id="146"/>
      </w:r>
      <w:r w:rsidRPr="00C60575">
        <w:t xml:space="preserve"> </w:t>
      </w:r>
      <w:r>
        <w:t xml:space="preserve">Det kan også være aktuelt å innhente </w:t>
      </w:r>
      <w:r w:rsidRPr="00C60575">
        <w:t xml:space="preserve">spesialkompetanse </w:t>
      </w:r>
      <w:r>
        <w:t>for å gi</w:t>
      </w:r>
      <w:r w:rsidRPr="00C60575">
        <w:t xml:space="preserve"> veiledning til foreldre som har problemer i omsorgsrollen.</w:t>
      </w:r>
    </w:p>
    <w:p w:rsidR="008D3A27" w:rsidRDefault="008D3A27" w:rsidP="00791FB0">
      <w:r w:rsidRPr="00C60575">
        <w:t xml:space="preserve">Råd og veiledning </w:t>
      </w:r>
      <w:r>
        <w:t xml:space="preserve">fra barneverntjenesten </w:t>
      </w:r>
      <w:r w:rsidRPr="00C60575">
        <w:t xml:space="preserve">kan </w:t>
      </w:r>
      <w:r>
        <w:t>f</w:t>
      </w:r>
      <w:r w:rsidRPr="00C60575">
        <w:t xml:space="preserve">or </w:t>
      </w:r>
      <w:r>
        <w:t xml:space="preserve">eksempel dreie seg om å </w:t>
      </w:r>
    </w:p>
    <w:p w:rsidR="008D3A27" w:rsidRDefault="008D3A27" w:rsidP="008D1026">
      <w:pPr>
        <w:pStyle w:val="Listeavsnitt"/>
        <w:numPr>
          <w:ilvl w:val="0"/>
          <w:numId w:val="21"/>
        </w:numPr>
      </w:pPr>
      <w:r>
        <w:t>gi foreldrene</w:t>
      </w:r>
      <w:r w:rsidRPr="00C60575">
        <w:t xml:space="preserve"> råd om hvor de skal henvende seg for å få tjenester og økonomisk støtte </w:t>
      </w:r>
    </w:p>
    <w:p w:rsidR="008D3A27" w:rsidRDefault="008D3A27" w:rsidP="008D1026">
      <w:pPr>
        <w:pStyle w:val="Listeavsnitt"/>
        <w:numPr>
          <w:ilvl w:val="0"/>
          <w:numId w:val="21"/>
        </w:numPr>
      </w:pPr>
      <w:r>
        <w:t>veilede foreldre i hvordan de kan</w:t>
      </w:r>
      <w:r w:rsidR="003202D0">
        <w:t xml:space="preserve"> skape en</w:t>
      </w:r>
      <w:r w:rsidR="00D44385">
        <w:t xml:space="preserve"> </w:t>
      </w:r>
      <w:r>
        <w:t>struktur</w:t>
      </w:r>
      <w:r w:rsidR="003202D0">
        <w:t xml:space="preserve"> i</w:t>
      </w:r>
      <w:r w:rsidR="00D44385">
        <w:t xml:space="preserve"> </w:t>
      </w:r>
      <w:r>
        <w:t>hverdagen</w:t>
      </w:r>
      <w:r w:rsidRPr="00C60575">
        <w:t xml:space="preserve"> </w:t>
      </w:r>
      <w:r>
        <w:t>tilpasset barnets behov</w:t>
      </w:r>
      <w:r w:rsidR="00B27584">
        <w:rPr>
          <w:rStyle w:val="Fotnotereferanse"/>
        </w:rPr>
        <w:footnoteReference w:id="147"/>
      </w:r>
    </w:p>
    <w:p w:rsidR="008D3A27" w:rsidRDefault="008D3A27" w:rsidP="00A9590F">
      <w:pPr>
        <w:pStyle w:val="Overskrift2"/>
      </w:pPr>
      <w:bookmarkStart w:id="101" w:name="_Toc402433425"/>
      <w:r w:rsidRPr="00C002DB">
        <w:t>Hjelpetiltak</w:t>
      </w:r>
      <w:bookmarkEnd w:id="101"/>
    </w:p>
    <w:p w:rsidR="008D3A27" w:rsidRPr="00C002DB" w:rsidRDefault="008D3A27" w:rsidP="00C002DB">
      <w:pPr>
        <w:rPr>
          <w:b/>
        </w:rPr>
      </w:pPr>
      <w:r w:rsidRPr="00190DBF">
        <w:rPr>
          <w:szCs w:val="24"/>
        </w:rPr>
        <w:t xml:space="preserve">Hjelpetiltak til barn med funksjonsnedsettelse </w:t>
      </w:r>
      <w:r w:rsidRPr="002D1804">
        <w:rPr>
          <w:szCs w:val="24"/>
        </w:rPr>
        <w:t>vil kunne være både like og forskjellige fra tiltak til barn uten funksjonsnedsettelse.</w:t>
      </w:r>
      <w:r w:rsidRPr="00A8505D">
        <w:rPr>
          <w:rStyle w:val="Fotnotereferanse"/>
          <w:szCs w:val="24"/>
        </w:rPr>
        <w:footnoteReference w:id="148"/>
      </w:r>
      <w:r>
        <w:rPr>
          <w:i/>
          <w:szCs w:val="24"/>
        </w:rPr>
        <w:t xml:space="preserve"> </w:t>
      </w:r>
    </w:p>
    <w:p w:rsidR="008D3A27" w:rsidRDefault="008D3A27" w:rsidP="00A9590F">
      <w:r w:rsidRPr="00C002DB">
        <w:t>Nedenfor følger eksempler på</w:t>
      </w:r>
      <w:r>
        <w:t xml:space="preserve"> noen </w:t>
      </w:r>
      <w:r w:rsidRPr="00C002DB">
        <w:t>tiltak</w:t>
      </w:r>
      <w:r>
        <w:t xml:space="preserve"> </w:t>
      </w:r>
      <w:r w:rsidRPr="00C002DB">
        <w:t xml:space="preserve">som kan være aktuelle. Noen </w:t>
      </w:r>
      <w:r>
        <w:t xml:space="preserve">av tiltakene er rettet mot foreldre for å bistå dem i deres omsorgsoppgaver. Andre er direkte rettet mot </w:t>
      </w:r>
      <w:r w:rsidRPr="00026083">
        <w:t>barnet</w:t>
      </w:r>
      <w:r>
        <w:t xml:space="preserve"> for å gi barnet nye opplevelser, stimulere til fritidsaktiviteter, eller være til hjelp til å bearbeide og forstå en vanskelig livssituasjon. Andre tiltak kan være rettet mot familien som helhet. Ofte vil samme tiltak kunne ha ulike funksjoner.</w:t>
      </w:r>
    </w:p>
    <w:p w:rsidR="003202D0" w:rsidRDefault="008D3A27" w:rsidP="00A9590F">
      <w:r w:rsidRPr="00C002DB">
        <w:t xml:space="preserve">Noen </w:t>
      </w:r>
      <w:r>
        <w:t>tiltak er</w:t>
      </w:r>
      <w:r w:rsidRPr="00C002DB">
        <w:t xml:space="preserve"> hjelpetiltak etter barnevernloven. Andre </w:t>
      </w:r>
      <w:r>
        <w:t xml:space="preserve">vedtas og effektueres av andre offentlige instanser. </w:t>
      </w:r>
    </w:p>
    <w:p w:rsidR="008D3A27" w:rsidRDefault="008D3A27" w:rsidP="00A9590F">
      <w:r w:rsidRPr="004C4391">
        <w:t>Når barneverntjenesten skal vurdere hvilke tiltak som er best egnet</w:t>
      </w:r>
      <w:r w:rsidR="00D632A9" w:rsidRPr="004C4391">
        <w:t>,</w:t>
      </w:r>
      <w:r w:rsidRPr="004C4391">
        <w:t xml:space="preserve"> bør utgangspunkt</w:t>
      </w:r>
      <w:r w:rsidR="006654A2" w:rsidRPr="004C4391">
        <w:t>et</w:t>
      </w:r>
      <w:r w:rsidRPr="004C4391">
        <w:t xml:space="preserve"> være at barn med </w:t>
      </w:r>
      <w:r w:rsidR="00D632A9" w:rsidRPr="004C4391">
        <w:t>funksjonsnedsettelse</w:t>
      </w:r>
      <w:r w:rsidRPr="004C4391">
        <w:t xml:space="preserve"> vil kunne ha samme utbytte av tiltak/endringsorienterte program som barn flest. For</w:t>
      </w:r>
      <w:r w:rsidRPr="00C002DB">
        <w:t xml:space="preserve"> barn med utviklingshemming kan vurderingen, være mer komplisert.</w:t>
      </w:r>
      <w:r w:rsidR="00F728F8">
        <w:rPr>
          <w:rStyle w:val="Fotnotereferanse"/>
        </w:rPr>
        <w:footnoteReference w:id="149"/>
      </w:r>
      <w:r w:rsidRPr="00C002DB">
        <w:t xml:space="preserve"> Imidlertid vil selv barn med lavt evnenivå</w:t>
      </w:r>
      <w:r>
        <w:t xml:space="preserve"> </w:t>
      </w:r>
      <w:r w:rsidRPr="00C002DB">
        <w:t xml:space="preserve">kunne ha nytte av </w:t>
      </w:r>
      <w:r>
        <w:t xml:space="preserve">for eksempel </w:t>
      </w:r>
      <w:r w:rsidRPr="00C002DB">
        <w:t>psykologfaglig bistand for å</w:t>
      </w:r>
      <w:r w:rsidR="00FE7DCF">
        <w:t xml:space="preserve"> bearbeide vonde erfaringer.</w:t>
      </w:r>
    </w:p>
    <w:p w:rsidR="008D3A27" w:rsidRDefault="00F100FA" w:rsidP="00FA6679">
      <w:r>
        <w:t xml:space="preserve">Hjelpetiltak deles gjerne inn i endringsrettede eller kompenserende tiltak. I denne veilederen har vi valgt å dele inn tiltakene ut fra hvem tiltakene primært er rettet mot. </w:t>
      </w:r>
    </w:p>
    <w:p w:rsidR="008D3A27" w:rsidRDefault="008D3A27" w:rsidP="00A9590F">
      <w:pPr>
        <w:pStyle w:val="Overskrift3"/>
      </w:pPr>
      <w:bookmarkStart w:id="102" w:name="_Toc402433426"/>
      <w:r w:rsidRPr="00C002DB">
        <w:t>Tiltak</w:t>
      </w:r>
      <w:r>
        <w:t xml:space="preserve"> særlig </w:t>
      </w:r>
      <w:r w:rsidRPr="00C002DB">
        <w:t>rettet mot foreldre</w:t>
      </w:r>
      <w:bookmarkEnd w:id="102"/>
    </w:p>
    <w:p w:rsidR="003202D0" w:rsidRPr="003202D0" w:rsidRDefault="003202D0" w:rsidP="00C10306">
      <w:r>
        <w:t>Foreldreveiledning, avlastningstiltak og hjelp i hjemmet er særlig sentrale tiltakskategorier.</w:t>
      </w:r>
    </w:p>
    <w:p w:rsidR="001961C8" w:rsidRDefault="008D3A27" w:rsidP="001961C8">
      <w:pPr>
        <w:rPr>
          <w:b/>
        </w:rPr>
      </w:pPr>
      <w:r w:rsidRPr="00863C36">
        <w:rPr>
          <w:b/>
        </w:rPr>
        <w:t xml:space="preserve">Foreldreveiledning </w:t>
      </w:r>
    </w:p>
    <w:p w:rsidR="001961C8" w:rsidRPr="00E262F9" w:rsidRDefault="001961C8" w:rsidP="001961C8">
      <w:r>
        <w:t xml:space="preserve">Foreldre kan trenge veiledning </w:t>
      </w:r>
      <w:r w:rsidR="003202D0">
        <w:t xml:space="preserve">for å ivareta </w:t>
      </w:r>
      <w:r>
        <w:t xml:space="preserve">både barnets generelle og spesielle behov. </w:t>
      </w:r>
      <w:r w:rsidR="003202D0">
        <w:t>Når det gjelder barnets generelle behov vil</w:t>
      </w:r>
      <w:r w:rsidR="004D7D9B">
        <w:t xml:space="preserve"> </w:t>
      </w:r>
      <w:r w:rsidR="003202D0">
        <w:t xml:space="preserve">det kunne være aktuelt å delta i </w:t>
      </w:r>
      <w:r w:rsidR="00F728F8">
        <w:t xml:space="preserve">foreldreveiledningsprogram som tar for seg hvordan </w:t>
      </w:r>
      <w:r w:rsidR="003202D0">
        <w:t>foreldre</w:t>
      </w:r>
      <w:r w:rsidR="00F728F8">
        <w:t xml:space="preserve"> kan </w:t>
      </w:r>
      <w:r w:rsidR="003C3B97">
        <w:t>understøtte barnets utvikling</w:t>
      </w:r>
      <w:r w:rsidR="003202D0">
        <w:t>.</w:t>
      </w:r>
      <w:r w:rsidR="00532942">
        <w:t xml:space="preserve"> </w:t>
      </w:r>
      <w:r w:rsidR="00F728F8">
        <w:t>Når det gjelder barn</w:t>
      </w:r>
      <w:r w:rsidR="003202D0">
        <w:t>ets</w:t>
      </w:r>
      <w:r w:rsidR="004D7D9B">
        <w:t xml:space="preserve"> </w:t>
      </w:r>
      <w:r w:rsidR="00F728F8">
        <w:t>spesielle behov er det</w:t>
      </w:r>
      <w:r>
        <w:t xml:space="preserve"> utviklet foreldreveiledningsprogram</w:t>
      </w:r>
      <w:r w:rsidR="00D44385">
        <w:t xml:space="preserve"> </w:t>
      </w:r>
      <w:r>
        <w:t>som vil kunne være til nytte for</w:t>
      </w:r>
      <w:r w:rsidR="00D44385">
        <w:t xml:space="preserve"> </w:t>
      </w:r>
      <w:r>
        <w:t>foreldre til barn med funksjonsvansker. Veiledning</w:t>
      </w:r>
      <w:r w:rsidR="00D44385">
        <w:t xml:space="preserve"> </w:t>
      </w:r>
      <w:r>
        <w:t>gis både individuelt og i grupper. Nedenfor følger eksempler på</w:t>
      </w:r>
      <w:r w:rsidR="00F728F8">
        <w:t xml:space="preserve"> noen</w:t>
      </w:r>
      <w:r>
        <w:t xml:space="preserve"> foreldreveiledningsprogram.</w:t>
      </w:r>
    </w:p>
    <w:p w:rsidR="001961C8" w:rsidRPr="00A64700" w:rsidRDefault="00251754" w:rsidP="00B84565">
      <w:pPr>
        <w:rPr>
          <w:i/>
        </w:rPr>
      </w:pPr>
      <w:r w:rsidRPr="00A64700">
        <w:rPr>
          <w:i/>
        </w:rPr>
        <w:t>ICDP International Child Development Program</w:t>
      </w:r>
    </w:p>
    <w:p w:rsidR="008D3A27" w:rsidRPr="00CD03B3" w:rsidRDefault="008D3A27" w:rsidP="00B84565">
      <w:r w:rsidRPr="00AC172A">
        <w:t>Kvaliteten på samspill</w:t>
      </w:r>
      <w:r>
        <w:t xml:space="preserve">et mellom foreldre og barn </w:t>
      </w:r>
      <w:r w:rsidRPr="00AC172A">
        <w:t>kan påvirke utviklingen til barn med</w:t>
      </w:r>
      <w:r>
        <w:rPr>
          <w:sz w:val="23"/>
          <w:szCs w:val="23"/>
        </w:rPr>
        <w:t xml:space="preserve"> </w:t>
      </w:r>
      <w:r w:rsidRPr="00AC172A">
        <w:t>funksjons</w:t>
      </w:r>
      <w:r>
        <w:t>nedsettelse. S</w:t>
      </w:r>
      <w:r w:rsidRPr="00AC172A">
        <w:t xml:space="preserve">tudier viser positive resultater av </w:t>
      </w:r>
      <w:r>
        <w:t>foreldreveiledning (</w:t>
      </w:r>
      <w:r w:rsidRPr="00AC172A">
        <w:t>ICDP</w:t>
      </w:r>
      <w:r>
        <w:t>)</w:t>
      </w:r>
      <w:r w:rsidRPr="00AC172A">
        <w:t xml:space="preserve"> for denne gruppen foreldre</w:t>
      </w:r>
      <w:r>
        <w:t>.</w:t>
      </w:r>
      <w:r>
        <w:rPr>
          <w:rStyle w:val="Fotnotereferanse"/>
          <w:sz w:val="23"/>
          <w:szCs w:val="23"/>
        </w:rPr>
        <w:footnoteReference w:id="150"/>
      </w:r>
      <w:r>
        <w:rPr>
          <w:sz w:val="23"/>
          <w:szCs w:val="23"/>
        </w:rPr>
        <w:t xml:space="preserve"> </w:t>
      </w:r>
      <w:r w:rsidRPr="00B75EDC">
        <w:rPr>
          <w:szCs w:val="24"/>
        </w:rPr>
        <w:t>Der s</w:t>
      </w:r>
      <w:r w:rsidRPr="009026BB">
        <w:t>like programmer er tilgjengelig</w:t>
      </w:r>
      <w:r w:rsidR="00D632A9">
        <w:t xml:space="preserve"> i kommunene</w:t>
      </w:r>
      <w:r w:rsidRPr="009026BB">
        <w:t xml:space="preserve">, kan de </w:t>
      </w:r>
      <w:r>
        <w:t xml:space="preserve">derfor </w:t>
      </w:r>
      <w:r w:rsidRPr="009026BB">
        <w:t>være til god hjelp.</w:t>
      </w:r>
      <w:r>
        <w:rPr>
          <w:rStyle w:val="Fotnotereferanse"/>
        </w:rPr>
        <w:footnoteReference w:id="151"/>
      </w:r>
    </w:p>
    <w:p w:rsidR="008D3A27" w:rsidRDefault="008D3A27" w:rsidP="001E66D2">
      <w:r>
        <w:t>Det er utviklet et eget foreldreveiledningsprogram for foreldre til barn med kognitive og/eller fysisk funksjonsnedsettelse.</w:t>
      </w:r>
    </w:p>
    <w:p w:rsidR="008D3A27" w:rsidRPr="006654A2" w:rsidRDefault="008D3A27" w:rsidP="001E66D2">
      <w:pPr>
        <w:rPr>
          <w:i/>
        </w:rPr>
      </w:pPr>
      <w:r w:rsidRPr="006654A2">
        <w:rPr>
          <w:i/>
        </w:rPr>
        <w:t>Les mer om foreldreveiledning her: http://www.bufetat.no/foreldrerettleiing/tilbod/</w:t>
      </w:r>
    </w:p>
    <w:p w:rsidR="006654A2" w:rsidRDefault="008D3A27" w:rsidP="0017235E">
      <w:pPr>
        <w:rPr>
          <w:i/>
        </w:rPr>
      </w:pPr>
      <w:r w:rsidRPr="00C10306">
        <w:rPr>
          <w:i/>
        </w:rPr>
        <w:t>Marte Meo-metoden</w:t>
      </w:r>
    </w:p>
    <w:p w:rsidR="008D3A27" w:rsidRDefault="008D3A27" w:rsidP="0017235E">
      <w:r>
        <w:t>Metoden brukes i hovedsak for å styrke og utvikle samspillet mellom foreldre og barn.</w:t>
      </w:r>
      <w:r w:rsidRPr="00875D16">
        <w:rPr>
          <w:rStyle w:val="Fotnotereferanse"/>
        </w:rPr>
        <w:t xml:space="preserve"> </w:t>
      </w:r>
      <w:r w:rsidRPr="00C60575">
        <w:rPr>
          <w:rStyle w:val="Fotnotereferanse"/>
        </w:rPr>
        <w:footnoteReference w:id="152"/>
      </w:r>
      <w:r w:rsidRPr="0017235E">
        <w:t xml:space="preserve"> </w:t>
      </w:r>
      <w:r w:rsidRPr="009E046D">
        <w:t>Målet er å gi hjelp til selvhjelp. Marte Meo veiledning brukes forebyggende i helsestasjonssammenheng og som tiltak/behandling i barnevern</w:t>
      </w:r>
      <w:r>
        <w:t xml:space="preserve">et, i psykisk helsevern for barn og unge og i habiliteringstjenesten for </w:t>
      </w:r>
      <w:r w:rsidRPr="009E046D">
        <w:t>barn med spesielle behov.</w:t>
      </w:r>
      <w:r>
        <w:t xml:space="preserve"> Metoden er videreutviklet på flere måter, blant annet for å veilede i utviklingsstøttende kommunikasjon med utviklingshemmede.</w:t>
      </w:r>
    </w:p>
    <w:p w:rsidR="00E262F9" w:rsidRPr="00C10306" w:rsidRDefault="00251754" w:rsidP="00FA6679">
      <w:pPr>
        <w:rPr>
          <w:i/>
          <w:lang w:val="en-US"/>
        </w:rPr>
      </w:pPr>
      <w:r w:rsidRPr="00C10306">
        <w:rPr>
          <w:i/>
          <w:lang w:val="en-US"/>
        </w:rPr>
        <w:t>Circle of Security (COS)</w:t>
      </w:r>
    </w:p>
    <w:p w:rsidR="008D3A27" w:rsidRPr="00A64700" w:rsidRDefault="00251754" w:rsidP="00FA6679">
      <w:pPr>
        <w:rPr>
          <w:lang w:val="en-US"/>
        </w:rPr>
      </w:pPr>
      <w:r w:rsidRPr="00A64700">
        <w:rPr>
          <w:lang w:val="en-US"/>
        </w:rPr>
        <w:t>Det</w:t>
      </w:r>
      <w:r w:rsidRPr="00A64700">
        <w:rPr>
          <w:b/>
          <w:lang w:val="en-US"/>
        </w:rPr>
        <w:t xml:space="preserve"> </w:t>
      </w:r>
      <w:r w:rsidRPr="00A64700">
        <w:rPr>
          <w:lang w:val="en-US"/>
        </w:rPr>
        <w:t>finnes to COS-pr</w:t>
      </w:r>
      <w:r w:rsidR="00323A09" w:rsidRPr="00A64700">
        <w:rPr>
          <w:lang w:val="en-US"/>
        </w:rPr>
        <w:t>og</w:t>
      </w:r>
      <w:r w:rsidRPr="00A64700">
        <w:rPr>
          <w:lang w:val="en-US"/>
        </w:rPr>
        <w:t>ram.</w:t>
      </w:r>
      <w:r w:rsidRPr="00A64700">
        <w:rPr>
          <w:b/>
          <w:lang w:val="en-US"/>
        </w:rPr>
        <w:t xml:space="preserve"> </w:t>
      </w:r>
      <w:r w:rsidRPr="00A64700">
        <w:rPr>
          <w:lang w:val="en-US"/>
        </w:rPr>
        <w:t>De</w:t>
      </w:r>
      <w:r w:rsidR="00323A09" w:rsidRPr="00A64700">
        <w:rPr>
          <w:lang w:val="en-US"/>
        </w:rPr>
        <w:t>t</w:t>
      </w:r>
      <w:r w:rsidRPr="00A64700">
        <w:rPr>
          <w:lang w:val="en-US"/>
        </w:rPr>
        <w:t xml:space="preserve"> ene er</w:t>
      </w:r>
      <w:r w:rsidR="00E262F9" w:rsidRPr="00A64700">
        <w:rPr>
          <w:b/>
          <w:lang w:val="en-US"/>
        </w:rPr>
        <w:t xml:space="preserve"> </w:t>
      </w:r>
      <w:r w:rsidRPr="00A64700">
        <w:rPr>
          <w:lang w:val="en-US"/>
        </w:rPr>
        <w:t>COS International (foreldre</w:t>
      </w:r>
      <w:r w:rsidR="00E262F9" w:rsidRPr="00A64700">
        <w:rPr>
          <w:lang w:val="en-US"/>
        </w:rPr>
        <w:t>-</w:t>
      </w:r>
      <w:r w:rsidRPr="00A64700">
        <w:rPr>
          <w:lang w:val="en-US"/>
        </w:rPr>
        <w:t xml:space="preserve"> og gruppemodell). </w:t>
      </w:r>
      <w:r w:rsidR="008D3A27" w:rsidRPr="00A64700">
        <w:rPr>
          <w:lang w:val="en-US"/>
        </w:rPr>
        <w:t xml:space="preserve">Tiltaket retter seg mot familier med barn i alderen 0–6 år som har eller er i risiko for å utvikle tilknytningsproblematikk. </w:t>
      </w:r>
    </w:p>
    <w:p w:rsidR="008D3A27" w:rsidRPr="00C002DB" w:rsidRDefault="008D3A27" w:rsidP="00FA6679">
      <w:pPr>
        <w:rPr>
          <w:lang w:val="fr-FR"/>
        </w:rPr>
      </w:pPr>
      <w:r w:rsidRPr="00C002DB">
        <w:rPr>
          <w:lang w:val="fr-FR"/>
        </w:rPr>
        <w:t>Se http://uit.no/Content/291855/COS-Parenting%2001.03.12%20(2)%20(Reparert).pdf</w:t>
      </w:r>
    </w:p>
    <w:p w:rsidR="000E50EB" w:rsidRDefault="00E262F9" w:rsidP="00FA6679">
      <w:r w:rsidRPr="00A64700">
        <w:t>Den andre</w:t>
      </w:r>
      <w:r w:rsidR="004C4391">
        <w:t xml:space="preserve"> programmet</w:t>
      </w:r>
      <w:r w:rsidRPr="00A64700">
        <w:t xml:space="preserve"> heter Virginiagruppemodellen</w:t>
      </w:r>
      <w:r w:rsidR="000E50EB">
        <w:t xml:space="preserve">. </w:t>
      </w:r>
      <w:r w:rsidR="004C4391">
        <w:t>Dette programmet</w:t>
      </w:r>
      <w:r w:rsidR="000E50EB">
        <w:t xml:space="preserve"> er primært tenkt for foreldre eller andre omsorgspersoner med barn der det har vært brudd i tidlige omsorgsrelasjoner, som for eksempel hos foster- og adoptivbarn. </w:t>
      </w:r>
    </w:p>
    <w:p w:rsidR="000E50EB" w:rsidRDefault="000E50EB" w:rsidP="00FA6679">
      <w:r>
        <w:t>Nasjonalt kompetansenettverk for sped- og småbarns psykiske helse, RBUP Øst og Sør implementerer COS Virginia i Norge.</w:t>
      </w:r>
      <w:r w:rsidR="00E262F9" w:rsidRPr="00A64700">
        <w:t xml:space="preserve"> </w:t>
      </w:r>
    </w:p>
    <w:p w:rsidR="008D3A27" w:rsidRPr="00327C95" w:rsidRDefault="008D3A27" w:rsidP="00FA6679">
      <w:r w:rsidRPr="00C002DB">
        <w:t xml:space="preserve">Se </w:t>
      </w:r>
      <w:r w:rsidRPr="00327C95">
        <w:t>https://www.ungsinn.no/post_tiltak/circle-of-security-cos-virginia-gruppemodellen/</w:t>
      </w:r>
    </w:p>
    <w:p w:rsidR="006654A2" w:rsidRDefault="008D3A27" w:rsidP="00FA6679">
      <w:r w:rsidRPr="00C10306">
        <w:rPr>
          <w:i/>
        </w:rPr>
        <w:t>De utrolige årene (DUÅ) BASIC BABY/SMÅBARN</w:t>
      </w:r>
      <w:r w:rsidRPr="00412CB1">
        <w:t xml:space="preserve"> </w:t>
      </w:r>
      <w:r w:rsidRPr="00C002DB">
        <w:t>De Utrolige Årene</w:t>
      </w:r>
      <w:r w:rsidR="006654A2">
        <w:t>.</w:t>
      </w:r>
    </w:p>
    <w:p w:rsidR="008D3A27" w:rsidRDefault="006654A2" w:rsidP="00FA6679">
      <w:pPr>
        <w:rPr>
          <w:b/>
        </w:rPr>
      </w:pPr>
      <w:r>
        <w:t xml:space="preserve">DUÅ </w:t>
      </w:r>
      <w:r w:rsidR="008D3A27">
        <w:t xml:space="preserve">er </w:t>
      </w:r>
      <w:r w:rsidR="008D3A27" w:rsidRPr="00C002DB">
        <w:t xml:space="preserve">en programpakke med </w:t>
      </w:r>
      <w:r w:rsidR="008D3A27">
        <w:t>åtte</w:t>
      </w:r>
      <w:r w:rsidR="008D3A27" w:rsidRPr="00A8505D">
        <w:t xml:space="preserve"> utviklingsstøttende program</w:t>
      </w:r>
      <w:r w:rsidR="008D3A27" w:rsidRPr="00C002DB">
        <w:t xml:space="preserve"> som fremmer positivt samspill mellom barn – og mellom barn og voksne. Noen er universalforebyggende, andre er indikert forebyggende, og de resterende tilrettelag</w:t>
      </w:r>
      <w:r w:rsidR="008D3A27">
        <w:t>t</w:t>
      </w:r>
      <w:r w:rsidR="008D3A27" w:rsidRPr="00C002DB">
        <w:t xml:space="preserve"> for behandling av atferds- og sosiale vansker hos barn.</w:t>
      </w:r>
      <w:r w:rsidR="008D3A27" w:rsidRPr="00CB2BDD">
        <w:rPr>
          <w:b/>
        </w:rPr>
        <w:t xml:space="preserve"> </w:t>
      </w:r>
    </w:p>
    <w:p w:rsidR="00342B69" w:rsidRDefault="008D3A27" w:rsidP="00FA6679">
      <w:r>
        <w:t xml:space="preserve">Det er utviklet et eget program for barn under tre år. </w:t>
      </w:r>
      <w:r w:rsidRPr="008736AC">
        <w:t xml:space="preserve">DUÅ BASIC BABY/SMÅBARN er et foreldreprogram som skal sensitivisere foreldre for barnets signaler og måter å kommunisere på, </w:t>
      </w:r>
      <w:r>
        <w:t>og</w:t>
      </w:r>
      <w:r w:rsidRPr="008736AC">
        <w:t xml:space="preserve"> gi dem effektive strategier for å fremme barnets utvikling og </w:t>
      </w:r>
      <w:r w:rsidR="00342B69" w:rsidRPr="008736AC">
        <w:t>trygghe</w:t>
      </w:r>
      <w:r w:rsidR="00342B69">
        <w:t>t.</w:t>
      </w:r>
    </w:p>
    <w:p w:rsidR="008D3A27" w:rsidRDefault="00342B69" w:rsidP="00FA6679">
      <w:r>
        <w:t>Programmet tilbys av tjenester som h</w:t>
      </w:r>
      <w:r w:rsidRPr="00342B69">
        <w:t>elsestasjon</w:t>
      </w:r>
      <w:r>
        <w:t>, familiesenter, PPT-kontor og BUP.</w:t>
      </w:r>
      <w:r w:rsidR="008D3A27">
        <w:t xml:space="preserve"> </w:t>
      </w:r>
    </w:p>
    <w:p w:rsidR="00342B69" w:rsidRDefault="00342B69" w:rsidP="00FA6679"/>
    <w:p w:rsidR="00766886" w:rsidRDefault="008D3A27" w:rsidP="00FA6679">
      <w:pPr>
        <w:rPr>
          <w:rStyle w:val="Hyperkobling"/>
        </w:rPr>
      </w:pPr>
      <w:r w:rsidRPr="002346A4">
        <w:t>Les mer her:</w:t>
      </w:r>
      <w:r w:rsidRPr="00C002DB">
        <w:t xml:space="preserve"> </w:t>
      </w:r>
      <w:hyperlink r:id="rId34" w:history="1">
        <w:r w:rsidR="00E262F9" w:rsidRPr="007374E6">
          <w:rPr>
            <w:rStyle w:val="Hyperkobling"/>
          </w:rPr>
          <w:t>http://dua.uit.no/</w:t>
        </w:r>
      </w:hyperlink>
      <w:r w:rsidR="00766886">
        <w:rPr>
          <w:rStyle w:val="Hyperkobling"/>
        </w:rPr>
        <w:t xml:space="preserve"> </w:t>
      </w:r>
    </w:p>
    <w:p w:rsidR="00B851E3" w:rsidRPr="00B851E3" w:rsidRDefault="00766886" w:rsidP="00B851E3">
      <w:pPr>
        <w:rPr>
          <w:rStyle w:val="Hyperkobling"/>
          <w:i/>
          <w:color w:val="auto"/>
          <w:u w:val="none"/>
        </w:rPr>
      </w:pPr>
      <w:r w:rsidRPr="00B851E3">
        <w:rPr>
          <w:rStyle w:val="Hyperkobling"/>
          <w:i/>
          <w:color w:val="auto"/>
          <w:u w:val="none"/>
        </w:rPr>
        <w:t>Parent Management Training</w:t>
      </w:r>
      <w:r w:rsidR="00B851E3">
        <w:rPr>
          <w:rStyle w:val="Hyperkobling"/>
          <w:i/>
          <w:color w:val="auto"/>
          <w:u w:val="none"/>
        </w:rPr>
        <w:t xml:space="preserve"> </w:t>
      </w:r>
      <w:r w:rsidR="00B851E3" w:rsidRPr="00B851E3">
        <w:rPr>
          <w:rStyle w:val="Hyperkobling"/>
          <w:i/>
          <w:color w:val="auto"/>
          <w:u w:val="none"/>
        </w:rPr>
        <w:t>- Oregon (PMTO)</w:t>
      </w:r>
    </w:p>
    <w:p w:rsidR="00B851E3" w:rsidRPr="00B851E3" w:rsidRDefault="00B851E3" w:rsidP="00B851E3">
      <w:r w:rsidRPr="00B851E3">
        <w:rPr>
          <w:rStyle w:val="Hyperkobling"/>
          <w:color w:val="auto"/>
          <w:u w:val="none"/>
        </w:rPr>
        <w:t>Tilbudet retter seg mot familier med</w:t>
      </w:r>
      <w:r w:rsidR="00532942">
        <w:rPr>
          <w:rStyle w:val="Hyperkobling"/>
          <w:color w:val="auto"/>
          <w:u w:val="none"/>
        </w:rPr>
        <w:t xml:space="preserve"> </w:t>
      </w:r>
      <w:r w:rsidRPr="00B851E3">
        <w:rPr>
          <w:rStyle w:val="Hyperkobling"/>
          <w:color w:val="auto"/>
          <w:u w:val="none"/>
        </w:rPr>
        <w:t>barn mellom 3 og 12 år med alvorlige atferdsproblemer, der samhandlingsmønstre mellom foreldre og barn kjennetegnes av gjensidig negativitet som har vedvart minimum et halvt år. Barnets symptomer utspiller seg ofte i form av konstant opposisjon, med liten vilje til samarbeid, mangelfull sinnekontroll, uvanlig stor trassighet og svake sosiale ferdigheter. Med økende alder overføres reaksjonsmønsteret ofte til arenaer utenfor hjemmet.</w:t>
      </w:r>
      <w:r w:rsidRPr="00B851E3">
        <w:t xml:space="preserve"> </w:t>
      </w:r>
    </w:p>
    <w:p w:rsidR="00766886" w:rsidRDefault="00B851E3" w:rsidP="00B851E3">
      <w:pPr>
        <w:rPr>
          <w:rStyle w:val="Hyperkobling"/>
          <w:color w:val="auto"/>
          <w:u w:val="none"/>
        </w:rPr>
      </w:pPr>
      <w:r w:rsidRPr="00B851E3">
        <w:rPr>
          <w:rStyle w:val="Hyperkobling"/>
          <w:color w:val="auto"/>
          <w:u w:val="none"/>
        </w:rPr>
        <w:t>Målet med behandlingen er at barn og foreldre kan gjenopprette en positiv relasjon slik at opposisjonell atferd brytes og positiv utvikling fremmes.</w:t>
      </w:r>
    </w:p>
    <w:p w:rsidR="00B5142A" w:rsidRPr="00B851E3" w:rsidRDefault="00B5142A" w:rsidP="00B5142A">
      <w:pPr>
        <w:rPr>
          <w:rStyle w:val="Hyperkobling"/>
          <w:i/>
          <w:color w:val="auto"/>
        </w:rPr>
      </w:pPr>
      <w:r w:rsidRPr="00B5142A">
        <w:t xml:space="preserve">Tilbudet er ikke landsdekkende, men det fins en oversikt over hvor i landet tilbudet eksisterer på </w:t>
      </w:r>
      <w:hyperlink r:id="rId35" w:history="1">
        <w:r w:rsidRPr="00B5142A">
          <w:rPr>
            <w:color w:val="0000FF"/>
            <w:u w:val="single"/>
          </w:rPr>
          <w:t>www.pmto.no</w:t>
        </w:r>
      </w:hyperlink>
      <w:r w:rsidRPr="00B5142A">
        <w:t>.</w:t>
      </w:r>
    </w:p>
    <w:p w:rsidR="008D3A27" w:rsidRDefault="00766886" w:rsidP="00FA6679">
      <w:pPr>
        <w:rPr>
          <w:rStyle w:val="Hyperkobling"/>
        </w:rPr>
      </w:pPr>
      <w:r>
        <w:rPr>
          <w:rStyle w:val="Hyperkobling"/>
        </w:rPr>
        <w:t>Les mer her:</w:t>
      </w:r>
      <w:r w:rsidRPr="00766886">
        <w:rPr>
          <w:rStyle w:val="Hyperkobling"/>
        </w:rPr>
        <w:t>http://www.atferdssenteret.no/parent-management-training-oregon-pmto/category158.html</w:t>
      </w:r>
    </w:p>
    <w:p w:rsidR="00766886" w:rsidRDefault="00766886" w:rsidP="00FA6679"/>
    <w:p w:rsidR="00B851E3" w:rsidRDefault="008D3A27" w:rsidP="007D182E">
      <w:r w:rsidRPr="00071AF8">
        <w:rPr>
          <w:b/>
        </w:rPr>
        <w:t>Avlastningstiltak</w:t>
      </w:r>
      <w:r>
        <w:t xml:space="preserve"> </w:t>
      </w:r>
    </w:p>
    <w:p w:rsidR="008D3A27" w:rsidRDefault="00B851E3" w:rsidP="007D182E">
      <w:r>
        <w:t>Foreldre til barn med</w:t>
      </w:r>
      <w:r w:rsidR="008D3A27">
        <w:t xml:space="preserve"> nedsatt funksjonsevne</w:t>
      </w:r>
      <w:r>
        <w:t xml:space="preserve"> vil ofte trenge avlastning</w:t>
      </w:r>
      <w:r w:rsidR="008D3A27">
        <w:t xml:space="preserve">. </w:t>
      </w:r>
      <w:r>
        <w:t>Avlastningstiltak</w:t>
      </w:r>
      <w:r w:rsidR="008D3A27">
        <w:t xml:space="preserve"> </w:t>
      </w:r>
      <w:r w:rsidR="008D3A27" w:rsidRPr="00C60575">
        <w:t>gis</w:t>
      </w:r>
      <w:r>
        <w:t xml:space="preserve"> ofte</w:t>
      </w:r>
      <w:r w:rsidR="008D3A27" w:rsidRPr="00C60575">
        <w:t xml:space="preserve"> </w:t>
      </w:r>
      <w:r w:rsidR="008D3A27">
        <w:t xml:space="preserve">til familier </w:t>
      </w:r>
      <w:r w:rsidR="008D3A27" w:rsidRPr="00C60575">
        <w:t>i henhold til helse- og omsorgstjenesteloven</w:t>
      </w:r>
      <w:r w:rsidR="008D3A27">
        <w:t xml:space="preserve"> (§3-2), men </w:t>
      </w:r>
      <w:r>
        <w:t xml:space="preserve">kan </w:t>
      </w:r>
      <w:r w:rsidR="008D3A27">
        <w:t xml:space="preserve">også kan være aktuelt for barnevernet å sette inn, da gjerne som et tillegg til den avlastningen helse- og omsorgstjenesten yter. </w:t>
      </w:r>
    </w:p>
    <w:p w:rsidR="008D3A27" w:rsidRDefault="008D3A27" w:rsidP="007D182E">
      <w:r>
        <w:t>Målet med avlastning er ivaretakelse av den som</w:t>
      </w:r>
      <w:r w:rsidR="00915C51">
        <w:t xml:space="preserve"> gir omsorg og den som</w:t>
      </w:r>
      <w:r>
        <w:t xml:space="preserve"> trenger omsorg</w:t>
      </w:r>
      <w:r w:rsidR="00915C51">
        <w:t>.</w:t>
      </w:r>
      <w:r w:rsidR="00D44385">
        <w:t xml:space="preserve"> </w:t>
      </w:r>
      <w:r>
        <w:t>F</w:t>
      </w:r>
      <w:r w:rsidRPr="00C60575">
        <w:t xml:space="preserve">oreldre </w:t>
      </w:r>
      <w:r>
        <w:t xml:space="preserve">med stor </w:t>
      </w:r>
      <w:r w:rsidRPr="00C60575">
        <w:t>omsorgsbyrd</w:t>
      </w:r>
      <w:r>
        <w:t>e kan for eksempel få</w:t>
      </w:r>
      <w:r w:rsidRPr="00C60575">
        <w:t xml:space="preserve"> </w:t>
      </w:r>
      <w:r>
        <w:t>avlastning</w:t>
      </w:r>
      <w:r w:rsidRPr="00C60575">
        <w:t xml:space="preserve"> en eller to helger i måneden</w:t>
      </w:r>
      <w:r>
        <w:t xml:space="preserve">. Dette kan gi dem mulighet til å </w:t>
      </w:r>
      <w:r w:rsidRPr="00C60575">
        <w:t>opparbeide overskudd</w:t>
      </w:r>
      <w:r>
        <w:t xml:space="preserve"> som gjør at de kan yte god nok omsorg for barnet</w:t>
      </w:r>
      <w:r w:rsidRPr="00C60575">
        <w:t>.</w:t>
      </w:r>
      <w:r>
        <w:t xml:space="preserve"> Det kan også gi muligheter for at foreldrene kan bruke mer tid på søsken til barnet med nedsatt funksjonsevne. Samtidig kan barnet som har funksjonsnedsettelsen få omsorg fra personer som har overskudd til å gi det oppmerksomhet og sosial stimulering. </w:t>
      </w:r>
    </w:p>
    <w:p w:rsidR="001F3D15" w:rsidRDefault="001F3D15" w:rsidP="007D182E"/>
    <w:p w:rsidR="007235F8" w:rsidRDefault="001F3D15" w:rsidP="00C10306">
      <w:pPr>
        <w:ind w:left="708"/>
      </w:pPr>
      <w:r>
        <w:t>EGEN INFOBOKS</w:t>
      </w:r>
    </w:p>
    <w:p w:rsidR="007235F8" w:rsidRDefault="001F3D15" w:rsidP="00C10306">
      <w:pPr>
        <w:ind w:left="708"/>
      </w:pPr>
      <w:r>
        <w:t>Rett til personlig brukerstyrt assistanse - BPA</w:t>
      </w:r>
      <w:r>
        <w:rPr>
          <w:rStyle w:val="Fotnotereferanse"/>
        </w:rPr>
        <w:footnoteReference w:id="153"/>
      </w:r>
    </w:p>
    <w:p w:rsidR="007235F8" w:rsidRDefault="0051577E" w:rsidP="00C10306">
      <w:pPr>
        <w:ind w:left="708"/>
      </w:pPr>
      <w:r>
        <w:t>Kommunene har de siste årene vært pliktige til å tilby en BPA-ordning, jfr.</w:t>
      </w:r>
      <w:r w:rsidR="006654A2">
        <w:t xml:space="preserve"> </w:t>
      </w:r>
      <w:r w:rsidR="00E1038B">
        <w:t>helse- og omsorgstjenesteloven,</w:t>
      </w:r>
      <w:r w:rsidR="00D44385">
        <w:t xml:space="preserve"> </w:t>
      </w:r>
      <w:r>
        <w:t>KHOL</w:t>
      </w:r>
      <w:r w:rsidR="00E1038B">
        <w:t>.</w:t>
      </w:r>
      <w:r>
        <w:t xml:space="preserve"> I juni 2014 vedtok Stortinget å innføre dette som en individuell rettighet</w:t>
      </w:r>
      <w:r w:rsidR="00E6796A">
        <w:t>.</w:t>
      </w:r>
      <w:r w:rsidR="00B851E3">
        <w:rPr>
          <w:rStyle w:val="Fotnotereferanse"/>
        </w:rPr>
        <w:footnoteReference w:id="154"/>
      </w:r>
      <w:r>
        <w:t xml:space="preserve"> </w:t>
      </w:r>
    </w:p>
    <w:p w:rsidR="007235F8" w:rsidRDefault="001F3D15" w:rsidP="00C10306">
      <w:pPr>
        <w:ind w:left="708"/>
      </w:pPr>
      <w:r>
        <w:t xml:space="preserve">Personer under 67 år med langvarig og stort behov for personlig assistanse </w:t>
      </w:r>
      <w:r w:rsidR="0051577E">
        <w:t>etter</w:t>
      </w:r>
      <w:r>
        <w:t xml:space="preserve"> helse- og omsorgstjenesteloven</w:t>
      </w:r>
      <w:r w:rsidR="0051577E">
        <w:rPr>
          <w:rStyle w:val="Fotnotereferanse"/>
        </w:rPr>
        <w:footnoteReference w:id="155"/>
      </w:r>
      <w:r w:rsidR="00D44385">
        <w:t xml:space="preserve"> </w:t>
      </w:r>
      <w:r>
        <w:t xml:space="preserve">har rett til å få slike tjenester organisert som brukerstyrt personlig assistanse (BPA.) </w:t>
      </w:r>
      <w:r w:rsidR="0051577E">
        <w:t>Retten omfatter avla</w:t>
      </w:r>
      <w:r>
        <w:t>stningstiltak</w:t>
      </w:r>
      <w:r w:rsidR="0051577E">
        <w:rPr>
          <w:rStyle w:val="Fotnotereferanse"/>
        </w:rPr>
        <w:footnoteReference w:id="156"/>
      </w:r>
      <w:r>
        <w:t xml:space="preserve"> for personer med foreldreansvar for hjemmeboende barn under 18 år med nedsatt funksjonsevne. Med lan</w:t>
      </w:r>
      <w:r w:rsidR="0051577E">
        <w:t>gv</w:t>
      </w:r>
      <w:r>
        <w:t>arig b</w:t>
      </w:r>
      <w:r w:rsidR="0051577E">
        <w:t>ehov</w:t>
      </w:r>
      <w:r>
        <w:t xml:space="preserve"> menes behov ut over 2 år. Med stort behov menes et tjenestebehov på minst 32 timer per uke. Brukere med tjenestebehov på minst 25 timer har likevel rett til å få tjenester organisert som BPA med mindre kommunen kan dokumentere at slik organisering vil medføre vesentlig økt kostnad for kommunen. </w:t>
      </w:r>
    </w:p>
    <w:p w:rsidR="008D3A27" w:rsidRDefault="008D3A27" w:rsidP="007D182E">
      <w:r>
        <w:t>Noen ganger kan foreldre</w:t>
      </w:r>
      <w:r w:rsidRPr="00C60575">
        <w:t xml:space="preserve"> </w:t>
      </w:r>
      <w:r>
        <w:t xml:space="preserve">bekymre </w:t>
      </w:r>
      <w:r w:rsidRPr="00C60575">
        <w:t xml:space="preserve">seg for om barnet får god </w:t>
      </w:r>
      <w:r>
        <w:t xml:space="preserve">nok </w:t>
      </w:r>
      <w:r w:rsidRPr="00C60575">
        <w:t>omsorg og pleie</w:t>
      </w:r>
      <w:r>
        <w:t xml:space="preserve"> i avlastningshjemmet. For å minske foreldrenes bekymring bør barnevernet ha gode rutiner for kvalitetssikring av avlastningstilbudet. </w:t>
      </w:r>
    </w:p>
    <w:p w:rsidR="008D3A27" w:rsidRDefault="008D3A27" w:rsidP="007D182E">
      <w:r>
        <w:t xml:space="preserve">En viktig forutsetning for å bruke avlastning er at barnet har glede av tiltaket. Før vedtak om avlastningstiltak treffes, må barneverntjenesten derfor gjøre en grundig vurdering av hvordan avlastningen vil fungere for barnet. </w:t>
      </w:r>
    </w:p>
    <w:p w:rsidR="008D3A27" w:rsidRDefault="008D3A27" w:rsidP="007D182E">
      <w:r>
        <w:t xml:space="preserve">Avlastningstilbudet må ivareta barnets behov for trygghet og forutsigbarhet. Barneverntjenesten bør derfor etablere en </w:t>
      </w:r>
      <w:r w:rsidRPr="00C60575">
        <w:t xml:space="preserve">avtale om </w:t>
      </w:r>
      <w:r>
        <w:t xml:space="preserve">fast </w:t>
      </w:r>
      <w:r w:rsidRPr="00C60575">
        <w:t>avlastning med en og samme person</w:t>
      </w:r>
      <w:r>
        <w:t>(er)</w:t>
      </w:r>
      <w:r w:rsidR="00B851E3">
        <w:t>.</w:t>
      </w:r>
      <w:r w:rsidRPr="00C60575">
        <w:t xml:space="preserve"> </w:t>
      </w:r>
      <w:r>
        <w:t>Det kan være en fordel om dette er en person</w:t>
      </w:r>
      <w:r w:rsidRPr="00C60575">
        <w:t xml:space="preserve"> </w:t>
      </w:r>
      <w:r>
        <w:t xml:space="preserve">som </w:t>
      </w:r>
      <w:r w:rsidRPr="00C60575">
        <w:t>barnet og foreldrene kjenner fra før, for eksempel en</w:t>
      </w:r>
      <w:r>
        <w:t xml:space="preserve"> slektning av barnet.</w:t>
      </w:r>
      <w:r w:rsidRPr="00C60575">
        <w:rPr>
          <w:rStyle w:val="Fotnotereferanse"/>
        </w:rPr>
        <w:footnoteReference w:id="157"/>
      </w:r>
      <w:r w:rsidRPr="00C60575">
        <w:t xml:space="preserve"> </w:t>
      </w:r>
    </w:p>
    <w:p w:rsidR="008D3A27" w:rsidRDefault="008D3A27" w:rsidP="007D182E">
      <w:r>
        <w:t>For familier med minoritetsbakgrunn kan avlastning i en familie de ikke kjenner fra før</w:t>
      </w:r>
      <w:r w:rsidR="00AC26E0">
        <w:t>,</w:t>
      </w:r>
      <w:r>
        <w:t xml:space="preserve"> eller i</w:t>
      </w:r>
      <w:r w:rsidR="00915C51">
        <w:t xml:space="preserve"> en</w:t>
      </w:r>
      <w:r>
        <w:t xml:space="preserve"> avlastningsbolig</w:t>
      </w:r>
      <w:r w:rsidR="00AC26E0">
        <w:t>,</w:t>
      </w:r>
      <w:r>
        <w:t xml:space="preserve"> virke skremmende. Det kan handle om egen skam over at de ikke klarer å ivareta barnet, frykt for at barnet skal miste sin kulturelle og religiøse identitet, eller engstelse for hva som kan skje dersom barnet skal bo sammen med personer av motsatt kjønn. Mange familier med minoritetsbakgrunn har en sterk forankring i storfamilien. Vurder derfor om familieavlastningshjem kan være en god løsning.</w:t>
      </w:r>
    </w:p>
    <w:p w:rsidR="008D3A27" w:rsidRDefault="008D3A27" w:rsidP="007D182E">
      <w:r>
        <w:t>H</w:t>
      </w:r>
      <w:r w:rsidRPr="00482450">
        <w:t>vis barnet har multifunksjonsnedsettelser og/eller alvorlig/dyp utviklings</w:t>
      </w:r>
      <w:r>
        <w:t>hemming</w:t>
      </w:r>
      <w:r w:rsidRPr="00482450">
        <w:t xml:space="preserve"> (jfr. kap 4.5)</w:t>
      </w:r>
      <w:r>
        <w:t xml:space="preserve"> kan </w:t>
      </w:r>
      <w:r w:rsidR="003C3B97">
        <w:t xml:space="preserve">avlastning i </w:t>
      </w:r>
      <w:r>
        <w:t>avlastningsbolig være aktuelt</w:t>
      </w:r>
      <w:r w:rsidRPr="00482450">
        <w:t>.</w:t>
      </w:r>
      <w:r>
        <w:t xml:space="preserve"> Avlastningsbolig er et tilbud til familier med hjemmeboende barn som i perioder har behovet for særlig omsorg.</w:t>
      </w:r>
      <w:r w:rsidR="00541CD7">
        <w:rPr>
          <w:rStyle w:val="Fotnotereferanse"/>
        </w:rPr>
        <w:footnoteReference w:id="158"/>
      </w:r>
      <w:r>
        <w:t xml:space="preserve"> Avlastning kan også gis i en barnebolig</w:t>
      </w:r>
      <w:r>
        <w:rPr>
          <w:rStyle w:val="Fotnotereferanse"/>
        </w:rPr>
        <w:footnoteReference w:id="159"/>
      </w:r>
      <w:r>
        <w:t>, det vil si en bolig der det på permanent basis utføres daglig omsorg for barnet på vegne av foreldrene.</w:t>
      </w:r>
      <w:r>
        <w:rPr>
          <w:rStyle w:val="Fotnotereferanse"/>
        </w:rPr>
        <w:footnoteReference w:id="160"/>
      </w:r>
      <w:r>
        <w:t xml:space="preserve"> </w:t>
      </w:r>
    </w:p>
    <w:p w:rsidR="008D3A27" w:rsidRDefault="008D3A27" w:rsidP="007D182E">
      <w:r>
        <w:t xml:space="preserve">Kommunens helse- og omsorgstjeneste kan fatte vedtak om avlastningsbolig. Ta kontakt med denne tjenesten dersom du vurderer at barnet kan trenge en slik plassering. </w:t>
      </w:r>
    </w:p>
    <w:p w:rsidR="008D3A27" w:rsidRDefault="008D3A27" w:rsidP="007D182E">
      <w:r>
        <w:t>V</w:t>
      </w:r>
      <w:r w:rsidRPr="00C60575">
        <w:t>ær oppmerksom på at foreldre</w:t>
      </w:r>
      <w:r>
        <w:t xml:space="preserve"> </w:t>
      </w:r>
      <w:r w:rsidRPr="00C60575">
        <w:t>kan vær</w:t>
      </w:r>
      <w:r>
        <w:t>e skeptiske til plassering i avlastningsbolig. Foreldres skepsis kan skyldes at de har hørt, og i mange tilfeller erfart, at mange avlastningsboliger er organisert slik at det er mange ansatte og ofte ufaglærte</w:t>
      </w:r>
      <w:r w:rsidRPr="00693014">
        <w:t xml:space="preserve"> </w:t>
      </w:r>
      <w:r>
        <w:t xml:space="preserve">vikarer, stor turnover, og turnusordninger som bidrar til manglende kontinuitet i omsorgen. Sett i et barneperspektiv vil slike organisatoriske forhold ikke gi barn mulighet for trygghet, forutsigbarhet, ro og tilknytning. Opphold i avlastningsbolig vil under slike forhold kunne forsterke barnas opplevelse av utrygghet. Ved vurdering av ulike typer avlastningstilbud er det </w:t>
      </w:r>
      <w:r w:rsidRPr="00C60575">
        <w:t>derfo</w:t>
      </w:r>
      <w:r>
        <w:t>r nødvendig</w:t>
      </w:r>
      <w:r w:rsidRPr="00C60575">
        <w:t xml:space="preserve"> at barneverntjenesten forsikrer seg om tilbudets kvalitet</w:t>
      </w:r>
      <w:r>
        <w:t>. Eventuelt kan barneverntjenesten selv organisere et avlastningstilbud som ivaretar barnets interesser på en slik måte at barnet har glede av tiltaket. Involver barn og foreldre i prosessen med å finne et egnet avlastningstilbud.</w:t>
      </w:r>
      <w:r w:rsidRPr="00C60575">
        <w:rPr>
          <w:rStyle w:val="Fotnotereferanse"/>
        </w:rPr>
        <w:footnoteReference w:id="161"/>
      </w:r>
    </w:p>
    <w:p w:rsidR="008D3A27" w:rsidRPr="00AD25EB" w:rsidRDefault="008D3A27" w:rsidP="00A9590F">
      <w:pPr>
        <w:rPr>
          <w:b/>
        </w:rPr>
      </w:pPr>
      <w:r w:rsidRPr="00AD25EB">
        <w:rPr>
          <w:b/>
        </w:rPr>
        <w:t xml:space="preserve">Hjelp i hjemmet </w:t>
      </w:r>
    </w:p>
    <w:p w:rsidR="008D3A27" w:rsidRPr="00C60575" w:rsidRDefault="008D3A27" w:rsidP="007D182E">
      <w:r>
        <w:t>Noen ganger kan</w:t>
      </w:r>
      <w:r w:rsidRPr="00C60575">
        <w:t xml:space="preserve"> hjelp til praktiske gjøremål </w:t>
      </w:r>
      <w:r>
        <w:t xml:space="preserve">i hjemmet </w:t>
      </w:r>
      <w:r w:rsidRPr="00C60575">
        <w:t xml:space="preserve">og </w:t>
      </w:r>
      <w:r>
        <w:t xml:space="preserve">hjelp </w:t>
      </w:r>
      <w:r w:rsidRPr="00C60575">
        <w:t>til å strukturere hverdagen</w:t>
      </w:r>
      <w:r>
        <w:t xml:space="preserve"> være det som skal til for å gjøre situasjonen i hjemmet god nok for barn med særlige behov. Det er ikke alltid barnets omsorgsbehov som er mest belastende for foreldre. Ofte er det vanskelig for foreldrene å håndtere hverdagens krav, og samtidig gi god omsorg. </w:t>
      </w:r>
      <w:r w:rsidR="00AC26E0">
        <w:t>Hvis</w:t>
      </w:r>
      <w:r>
        <w:t xml:space="preserve"> familien opplever det slik, bør du vurdere om for eksempel hjemkonsulent/miljøarbeider kan være et aktuelt tiltak.</w:t>
      </w:r>
      <w:r>
        <w:rPr>
          <w:rStyle w:val="Fotnotereferanse"/>
          <w:i/>
        </w:rPr>
        <w:footnoteReference w:id="162"/>
      </w:r>
      <w:r w:rsidRPr="009D7457">
        <w:t xml:space="preserve"> </w:t>
      </w:r>
      <w:r>
        <w:t xml:space="preserve">En hjemkonsulent er </w:t>
      </w:r>
      <w:r w:rsidRPr="009D7457">
        <w:t>en person</w:t>
      </w:r>
      <w:r w:rsidRPr="00C60575">
        <w:t xml:space="preserve"> som </w:t>
      </w:r>
      <w:r w:rsidR="00AC26E0">
        <w:t>går</w:t>
      </w:r>
      <w:r w:rsidRPr="00C60575">
        <w:t xml:space="preserve"> hjem til familien og hjelper til med å legge opp rutiner for husarbeid og barnestell, eller som utfører dette arbeidet dersom foreldrene midlertidig er ute av stand til det f.eks. på grunn av sykdom, </w:t>
      </w:r>
      <w:r>
        <w:t>ut</w:t>
      </w:r>
      <w:r w:rsidRPr="00C60575">
        <w:t>slitthet eller personlige problemer</w:t>
      </w:r>
      <w:r>
        <w:t>, eller hvis barnet er særlig hjelpetrengende</w:t>
      </w:r>
      <w:r w:rsidRPr="00C60575">
        <w:t xml:space="preserve">. </w:t>
      </w:r>
    </w:p>
    <w:p w:rsidR="008D3A27" w:rsidRDefault="008D3A27" w:rsidP="00A9590F">
      <w:pPr>
        <w:pStyle w:val="Overskrift3"/>
      </w:pPr>
      <w:bookmarkStart w:id="103" w:name="_Toc402433427"/>
      <w:r>
        <w:t>T</w:t>
      </w:r>
      <w:r w:rsidRPr="00C002DB">
        <w:t xml:space="preserve">iltak </w:t>
      </w:r>
      <w:r>
        <w:t xml:space="preserve">direkte </w:t>
      </w:r>
      <w:r w:rsidRPr="00C002DB">
        <w:t>rettet mot barn</w:t>
      </w:r>
      <w:r>
        <w:t xml:space="preserve"> og unge</w:t>
      </w:r>
      <w:bookmarkEnd w:id="103"/>
      <w:r w:rsidRPr="00412CB1">
        <w:t xml:space="preserve"> </w:t>
      </w:r>
    </w:p>
    <w:p w:rsidR="00D37526" w:rsidRPr="00D37526" w:rsidRDefault="00D37526" w:rsidP="00A9590F">
      <w:r w:rsidRPr="00D37526">
        <w:t>I det følgende gis eksempler på tiltak som kan være aktuelle.</w:t>
      </w:r>
    </w:p>
    <w:p w:rsidR="008D3A27" w:rsidRDefault="008D3A27" w:rsidP="00A9590F">
      <w:pPr>
        <w:rPr>
          <w:b/>
        </w:rPr>
      </w:pPr>
      <w:r w:rsidRPr="00A9590F">
        <w:rPr>
          <w:b/>
        </w:rPr>
        <w:t xml:space="preserve">Støttekontakt </w:t>
      </w:r>
    </w:p>
    <w:p w:rsidR="008D3A27" w:rsidRDefault="008D3A27" w:rsidP="007D182E">
      <w:r>
        <w:t>Når foreldres kapasitet til å stimulere barn</w:t>
      </w:r>
      <w:r w:rsidR="00D37526">
        <w:t>et</w:t>
      </w:r>
      <w:r>
        <w:t xml:space="preserve"> og sørge for aktiviteter er begrenset, er s</w:t>
      </w:r>
      <w:r w:rsidRPr="00C60575">
        <w:t xml:space="preserve">tøttekontakt </w:t>
      </w:r>
      <w:r>
        <w:t>e</w:t>
      </w:r>
      <w:r w:rsidRPr="00C60575">
        <w:t xml:space="preserve">t </w:t>
      </w:r>
      <w:r>
        <w:t xml:space="preserve">aktuelt </w:t>
      </w:r>
      <w:r w:rsidRPr="00C60575">
        <w:t>tiltak</w:t>
      </w:r>
      <w:r>
        <w:t xml:space="preserve">. Dersom barnet allerede har en støttekontaktordning gjennom helse- og omsorgstjenesten (§ 3-2) bør du vurdere om det er grunnlag for </w:t>
      </w:r>
      <w:r w:rsidR="00D37526">
        <w:t>om</w:t>
      </w:r>
      <w:r>
        <w:t xml:space="preserve"> barneverntjenesten kan utvide denne ordningen. Dette kan være aktuelt i de tilfeller barnet på grunn av forholdene i hjemmet eller av andre grunner har særlige behov som skyldes andre forhold enn funksjonsnedsettelsen. </w:t>
      </w:r>
    </w:p>
    <w:p w:rsidR="008D3A27" w:rsidRDefault="008D3A27" w:rsidP="007D182E">
      <w:r>
        <w:t>Hvis barnet allerede har en støttekontakt, bør det vurderes om det er til barnets beste å utvide antall timer med den samme støttekontakten, eller om det er best for barnet at det får en støttekontakt</w:t>
      </w:r>
      <w:r w:rsidR="005879C2">
        <w:t xml:space="preserve"> til</w:t>
      </w:r>
      <w:r>
        <w:t xml:space="preserve">. </w:t>
      </w:r>
      <w:r w:rsidR="00F00CCA" w:rsidRPr="00F00CCA">
        <w:t xml:space="preserve">Hvis det er behov for </w:t>
      </w:r>
      <w:r w:rsidR="00F00CCA">
        <w:t>å utvide antall timer med samme støttekontakt</w:t>
      </w:r>
      <w:r w:rsidR="000459B4">
        <w:t>,</w:t>
      </w:r>
      <w:r w:rsidR="00F00CCA" w:rsidRPr="00F00CCA">
        <w:t xml:space="preserve"> </w:t>
      </w:r>
      <w:r w:rsidR="000A6096">
        <w:t>kan det være hensiktsmessog å drøfte</w:t>
      </w:r>
      <w:r w:rsidR="00F00CCA" w:rsidRPr="00F00CCA">
        <w:t xml:space="preserve"> med den tjenesten som følger opp det opprinnelige tiltaket</w:t>
      </w:r>
      <w:r w:rsidR="00F00CCA">
        <w:t>,</w:t>
      </w:r>
      <w:r w:rsidR="00F00CCA" w:rsidRPr="00F00CCA">
        <w:t xml:space="preserve"> om denne tjenesten selv kan forsterke/utvide tiltaket</w:t>
      </w:r>
      <w:r w:rsidR="00F00CCA">
        <w:t>. Dette</w:t>
      </w:r>
      <w:r w:rsidR="00F00CCA" w:rsidRPr="00F00CCA">
        <w:t xml:space="preserve"> for å unngå at to tjenester følger opp/administrerer samme tiltak.</w:t>
      </w:r>
    </w:p>
    <w:p w:rsidR="008D3A27" w:rsidRDefault="008D3A27" w:rsidP="007D182E">
      <w:r w:rsidRPr="00C002DB">
        <w:rPr>
          <w:b/>
        </w:rPr>
        <w:t>Fritid med bistand</w:t>
      </w:r>
      <w:r>
        <w:t xml:space="preserve"> </w:t>
      </w:r>
    </w:p>
    <w:p w:rsidR="008D3A27" w:rsidRDefault="008D3A27" w:rsidP="007D182E">
      <w:r>
        <w:t>Fritid med bistand kan være e</w:t>
      </w:r>
      <w:r w:rsidR="006654A2">
        <w:t>t alternativ til støttekontakt.</w:t>
      </w:r>
      <w:r>
        <w:rPr>
          <w:rStyle w:val="Fotnotereferanse"/>
        </w:rPr>
        <w:footnoteReference w:id="163"/>
      </w:r>
      <w:r>
        <w:t xml:space="preserve"> Dette er en ordning der personer på de ulike fritidsaktivitetene har et særlig ansvar for barn med spesielle behov. Barnet trenger derfor ikke å ha en støttekontakt tilstede. Fritid med bistand </w:t>
      </w:r>
      <w:r w:rsidRPr="00C60575">
        <w:t xml:space="preserve">kan </w:t>
      </w:r>
      <w:r>
        <w:t>eventuelt</w:t>
      </w:r>
      <w:r w:rsidRPr="00C60575">
        <w:t xml:space="preserve"> kombineres med oppnevnelse av en støttekontakt</w:t>
      </w:r>
      <w:r>
        <w:t xml:space="preserve"> </w:t>
      </w:r>
      <w:r w:rsidRPr="00C60575">
        <w:t>som kan hjelpe til med å bringe barnet til og fra aktiviteter</w:t>
      </w:r>
      <w:r>
        <w:t>,</w:t>
      </w:r>
      <w:r w:rsidRPr="00C60575">
        <w:t xml:space="preserve"> dersom foreldrene selv ikke </w:t>
      </w:r>
      <w:r w:rsidR="00D37526">
        <w:t>kan</w:t>
      </w:r>
      <w:r w:rsidRPr="00C60575">
        <w:t xml:space="preserve"> følge opp dette.</w:t>
      </w:r>
    </w:p>
    <w:p w:rsidR="001961C8" w:rsidRDefault="00251754" w:rsidP="007D182E">
      <w:pPr>
        <w:rPr>
          <w:b/>
        </w:rPr>
      </w:pPr>
      <w:r w:rsidRPr="00C10306">
        <w:rPr>
          <w:b/>
        </w:rPr>
        <w:t xml:space="preserve">Leksehjelp </w:t>
      </w:r>
    </w:p>
    <w:p w:rsidR="00D03C69" w:rsidRDefault="001961C8" w:rsidP="007D182E">
      <w:r>
        <w:t xml:space="preserve">Leksehjelp kan også være </w:t>
      </w:r>
      <w:r w:rsidR="002B5426">
        <w:t xml:space="preserve">et </w:t>
      </w:r>
      <w:r>
        <w:t xml:space="preserve">aktuelt </w:t>
      </w:r>
      <w:r w:rsidR="002B5426">
        <w:t>tiltak</w:t>
      </w:r>
      <w:r>
        <w:t>, enten til barnet med funksjonsnedsettelse eller til andre barn i familien</w:t>
      </w:r>
      <w:r w:rsidR="002B5426">
        <w:t>.</w:t>
      </w:r>
    </w:p>
    <w:p w:rsidR="00FE7DCF" w:rsidRDefault="00251754" w:rsidP="007D182E">
      <w:pPr>
        <w:rPr>
          <w:b/>
        </w:rPr>
      </w:pPr>
      <w:r w:rsidRPr="00FE7DCF">
        <w:rPr>
          <w:b/>
        </w:rPr>
        <w:t>Deltakelse på samlinger for diagnosegrupper</w:t>
      </w:r>
    </w:p>
    <w:p w:rsidR="00CF3A07" w:rsidRPr="00FE7DCF" w:rsidRDefault="002B5426" w:rsidP="007D182E">
      <w:pPr>
        <w:rPr>
          <w:b/>
        </w:rPr>
      </w:pPr>
      <w:r w:rsidRPr="00FE7DCF">
        <w:t>Lærings- og mestringssentre og</w:t>
      </w:r>
      <w:r w:rsidR="00251754" w:rsidRPr="00FE7DCF">
        <w:t xml:space="preserve"> habiliteringstjenestene arrangerer samlinger/treff for enkelte diagnosegrupper.</w:t>
      </w:r>
      <w:r w:rsidR="00D03C69">
        <w:t xml:space="preserve"> </w:t>
      </w:r>
      <w:r>
        <w:t>Det samme gjør for eksempel Frambu senter for sjeldne diagnoser</w:t>
      </w:r>
      <w:r w:rsidR="00CF3A07">
        <w:t xml:space="preserve">. </w:t>
      </w:r>
    </w:p>
    <w:p w:rsidR="00D03C69" w:rsidRPr="006654A2" w:rsidRDefault="00CF3A07" w:rsidP="007D182E">
      <w:pPr>
        <w:rPr>
          <w:i/>
        </w:rPr>
      </w:pPr>
      <w:r w:rsidRPr="006654A2">
        <w:rPr>
          <w:i/>
        </w:rPr>
        <w:t>Se også Nasjonal kompetansesenter for barn og unge med funksjonsnedsettelser, http://www.aktivung.no/?id=1540869090</w:t>
      </w:r>
    </w:p>
    <w:p w:rsidR="008D3A27" w:rsidRPr="00C002DB" w:rsidRDefault="00F1046F" w:rsidP="00F1046F">
      <w:pPr>
        <w:pStyle w:val="Overskrift3"/>
      </w:pPr>
      <w:bookmarkStart w:id="104" w:name="_Toc402433428"/>
      <w:r>
        <w:t>P</w:t>
      </w:r>
      <w:r w:rsidR="008D3A27" w:rsidRPr="00C002DB">
        <w:t xml:space="preserve">rogram </w:t>
      </w:r>
      <w:r>
        <w:t>som ikke</w:t>
      </w:r>
      <w:r w:rsidR="008D3A27" w:rsidRPr="00C002DB">
        <w:t xml:space="preserve"> </w:t>
      </w:r>
      <w:r w:rsidR="006079F8">
        <w:t xml:space="preserve">er </w:t>
      </w:r>
      <w:r w:rsidR="008D3A27" w:rsidRPr="00C002DB">
        <w:t xml:space="preserve">spesielt rettet mot barn med funksjonsnedsettelse, men </w:t>
      </w:r>
      <w:r>
        <w:t xml:space="preserve">som likevel </w:t>
      </w:r>
      <w:r w:rsidR="008D3A27" w:rsidRPr="00C002DB">
        <w:t xml:space="preserve">kan </w:t>
      </w:r>
      <w:r>
        <w:t>være aktuelle</w:t>
      </w:r>
      <w:bookmarkEnd w:id="104"/>
    </w:p>
    <w:p w:rsidR="008D3A27" w:rsidRDefault="008D3A27" w:rsidP="00412CB1">
      <w:r w:rsidRPr="00E95D70">
        <w:rPr>
          <w:b/>
        </w:rPr>
        <w:t>Mestringsgrupper</w:t>
      </w:r>
      <w:r w:rsidRPr="003641EE">
        <w:t>. Dette er samtalegrupper for barn og unge i alderen 8</w:t>
      </w:r>
      <w:r>
        <w:t>–</w:t>
      </w:r>
      <w:r w:rsidRPr="003641EE">
        <w:t>16 år. Målet med gruppene er å styrke barnas resiliens (motstandsdyktighet) ved å skape sammenheng og mening i de erfaringer og opplevelser barna har som følge av foreldres psykiske sykdom eller rusmiddelmisbruk. I gruppen</w:t>
      </w:r>
      <w:r w:rsidR="003C3B97">
        <w:t>e</w:t>
      </w:r>
      <w:r w:rsidRPr="003641EE">
        <w:t xml:space="preserve"> møter barna andre barn med lignende erfaringer som dem selv</w:t>
      </w:r>
      <w:r w:rsidR="00935D17">
        <w:t>. D</w:t>
      </w:r>
      <w:r w:rsidRPr="003641EE">
        <w:t xml:space="preserve">e får anledning til å snakke, lytte og bearbeide egne erfaringer, </w:t>
      </w:r>
      <w:r>
        <w:t>og</w:t>
      </w:r>
      <w:r w:rsidRPr="003641EE">
        <w:t xml:space="preserve"> får støtte og hjelp til å mestre sin livssituasjon.</w:t>
      </w:r>
      <w:r>
        <w:t xml:space="preserve"> </w:t>
      </w:r>
    </w:p>
    <w:p w:rsidR="008D3A27" w:rsidRDefault="008D3A27" w:rsidP="00412CB1">
      <w:r w:rsidRPr="003641EE">
        <w:t xml:space="preserve">Mestringsgrupper anbefales som </w:t>
      </w:r>
      <w:r>
        <w:t>ett tiltak</w:t>
      </w:r>
      <w:r w:rsidRPr="003641EE">
        <w:t xml:space="preserve"> i en kjede av tiltak rettet mot </w:t>
      </w:r>
      <w:r>
        <w:t>foreldre med psykisk sykdom</w:t>
      </w:r>
      <w:r w:rsidRPr="003641EE">
        <w:t>/rus</w:t>
      </w:r>
      <w:r>
        <w:t xml:space="preserve">middelmisbrukere og barna deres. </w:t>
      </w:r>
    </w:p>
    <w:p w:rsidR="008D3A27" w:rsidRDefault="008D3A27" w:rsidP="00412CB1">
      <w:r w:rsidRPr="00E95D70">
        <w:rPr>
          <w:b/>
        </w:rPr>
        <w:t xml:space="preserve">Barneperspektivsamtalen </w:t>
      </w:r>
      <w:r>
        <w:t>retter seg mot</w:t>
      </w:r>
      <w:r w:rsidRPr="001D33A6">
        <w:t xml:space="preserve"> barn av foreldre med psykisk sykdom og/eller rusproblemer. Formålet er å fokus</w:t>
      </w:r>
      <w:r>
        <w:t>ere</w:t>
      </w:r>
      <w:r w:rsidRPr="001D33A6">
        <w:t xml:space="preserve"> på barnets situasjon i et mindre antall samtaler med barn og foreldre</w:t>
      </w:r>
      <w:r>
        <w:t xml:space="preserve"> – noe som er særlig viktig hvis barnet har nedsatt funksjonsevne</w:t>
      </w:r>
      <w:r w:rsidRPr="001D33A6">
        <w:t xml:space="preserve">. </w:t>
      </w:r>
      <w:r>
        <w:t>I dette tiltaket</w:t>
      </w:r>
      <w:r w:rsidRPr="001D33A6">
        <w:t xml:space="preserve"> inngår også </w:t>
      </w:r>
      <w:r>
        <w:t xml:space="preserve">informasjon til foreldre, kartlegging av </w:t>
      </w:r>
      <w:r w:rsidRPr="001D33A6">
        <w:t xml:space="preserve">eventuelle behov, </w:t>
      </w:r>
      <w:r>
        <w:t xml:space="preserve">og motivering av foreldre til å gå med på </w:t>
      </w:r>
      <w:r w:rsidRPr="001D33A6">
        <w:t>ytterligere tiltak der det er behov for det</w:t>
      </w:r>
      <w:r>
        <w:t>.</w:t>
      </w:r>
      <w:r>
        <w:rPr>
          <w:rStyle w:val="Fotnotereferanse"/>
        </w:rPr>
        <w:footnoteReference w:id="164"/>
      </w:r>
    </w:p>
    <w:p w:rsidR="008D3A27" w:rsidRDefault="008D3A27" w:rsidP="00FA6679">
      <w:r>
        <w:t xml:space="preserve">Barn og unge som vokser opp med foreldre som har psykiske problemer eller rusmiddelproblemer, har økt risiko for å utvikle atferdsproblemer og psykiske problemer. Barn med nedsatt funksjonsevne kan være ekstra sårbare i så henseende, blant annet fordi de kan bebreide seg selv for den situasjonen de er i. </w:t>
      </w:r>
    </w:p>
    <w:p w:rsidR="008D3A27" w:rsidRPr="00F3256B" w:rsidRDefault="008D3A27" w:rsidP="00A9590F">
      <w:r w:rsidRPr="00F3256B">
        <w:t xml:space="preserve">Noen programmer retter seg både mot barn og unge og deres foreldre. </w:t>
      </w:r>
    </w:p>
    <w:p w:rsidR="008D3A27" w:rsidRDefault="008D3A27" w:rsidP="00A9590F">
      <w:r w:rsidRPr="00E95D70">
        <w:rPr>
          <w:b/>
        </w:rPr>
        <w:t>Forebyggende familieintervensjon (FFI)</w:t>
      </w:r>
      <w:r w:rsidR="00F1046F">
        <w:rPr>
          <w:b/>
        </w:rPr>
        <w:t xml:space="preserve"> </w:t>
      </w:r>
      <w:r w:rsidR="00F1046F" w:rsidRPr="00F1046F">
        <w:t>retter seg både mot barn og unge og deres foreldre</w:t>
      </w:r>
      <w:r w:rsidR="00F1046F">
        <w:t>.</w:t>
      </w:r>
      <w:r w:rsidRPr="00F1046F">
        <w:t xml:space="preserve"> </w:t>
      </w:r>
      <w:r w:rsidRPr="003641EE">
        <w:t xml:space="preserve">Intervensjonen tar utgangspunkt i familiens beskrivelse av sin situasjon og historie, og fokuserer på områder som kan styrke barn og unge. Intervensjonen har som uttalt målsetning å hjelpe foreldrene </w:t>
      </w:r>
      <w:r>
        <w:t>med</w:t>
      </w:r>
      <w:r w:rsidRPr="003641EE">
        <w:t xml:space="preserve"> å utvikle et barneperspektiv på det som skjer i deres familie, og å hjelpe og støtte foreldrene i deres rolle som foreldre</w:t>
      </w:r>
      <w:r>
        <w:t>.</w:t>
      </w:r>
      <w:r>
        <w:rPr>
          <w:rStyle w:val="Fotnotereferanse"/>
        </w:rPr>
        <w:footnoteReference w:id="165"/>
      </w:r>
    </w:p>
    <w:p w:rsidR="008D3A27" w:rsidRDefault="008D3A27" w:rsidP="00696FAF">
      <w:pPr>
        <w:rPr>
          <w:i/>
        </w:rPr>
      </w:pPr>
      <w:r>
        <w:t xml:space="preserve"> </w:t>
      </w:r>
      <w:r>
        <w:rPr>
          <w:i/>
        </w:rPr>
        <w:t xml:space="preserve"> </w:t>
      </w:r>
    </w:p>
    <w:p w:rsidR="008D3A27" w:rsidRPr="00696FAF" w:rsidRDefault="008D3A27" w:rsidP="00696FAF">
      <w:pPr>
        <w:pBdr>
          <w:top w:val="single" w:sz="4" w:space="1" w:color="auto"/>
          <w:left w:val="single" w:sz="4" w:space="4" w:color="auto"/>
          <w:bottom w:val="single" w:sz="4" w:space="1" w:color="auto"/>
          <w:right w:val="single" w:sz="4" w:space="4" w:color="auto"/>
        </w:pBdr>
        <w:spacing w:after="120"/>
        <w:rPr>
          <w:b/>
        </w:rPr>
      </w:pPr>
      <w:r w:rsidRPr="00696FAF">
        <w:rPr>
          <w:b/>
        </w:rPr>
        <w:t>Trine V</w:t>
      </w:r>
    </w:p>
    <w:p w:rsidR="001C1165" w:rsidRDefault="001C1165" w:rsidP="001C1165">
      <w:pPr>
        <w:pBdr>
          <w:top w:val="single" w:sz="4" w:space="1" w:color="auto"/>
          <w:left w:val="single" w:sz="4" w:space="4" w:color="auto"/>
          <w:bottom w:val="single" w:sz="4" w:space="1" w:color="auto"/>
          <w:right w:val="single" w:sz="4" w:space="4" w:color="auto"/>
        </w:pBdr>
      </w:pPr>
      <w:r>
        <w:t xml:space="preserve">Et år har gått. </w:t>
      </w:r>
      <w:r w:rsidR="00EA2161" w:rsidRPr="00BE697B">
        <w:t>Trine</w:t>
      </w:r>
      <w:r>
        <w:t>s utvikling har ikke bedret seg. Trine har nå fått diagnosen barneautisme. Diagnosen er stilt av utredningsteamet for autisme i regionen, og baserer seg også på utredni</w:t>
      </w:r>
      <w:r w:rsidR="009B3D9A">
        <w:t>ng</w:t>
      </w:r>
      <w:r>
        <w:t>en som er gjort av PP-tje</w:t>
      </w:r>
      <w:r w:rsidR="009B3D9A">
        <w:t>n</w:t>
      </w:r>
      <w:r>
        <w:t>esten.</w:t>
      </w:r>
      <w:r w:rsidRPr="001C1165">
        <w:rPr>
          <w:rStyle w:val="Fotnotereferanse"/>
        </w:rPr>
        <w:footnoteReference w:id="166"/>
      </w:r>
      <w:r>
        <w:t xml:space="preserve"> </w:t>
      </w:r>
    </w:p>
    <w:p w:rsidR="008D3A27" w:rsidRDefault="001C1165" w:rsidP="000A3B5A">
      <w:pPr>
        <w:pBdr>
          <w:top w:val="single" w:sz="4" w:space="1" w:color="auto"/>
          <w:left w:val="single" w:sz="4" w:space="4" w:color="auto"/>
          <w:bottom w:val="single" w:sz="4" w:space="1" w:color="auto"/>
          <w:right w:val="single" w:sz="4" w:space="4" w:color="auto"/>
        </w:pBdr>
      </w:pPr>
      <w:r>
        <w:t>B</w:t>
      </w:r>
      <w:r w:rsidR="008D3A27" w:rsidRPr="001C1165">
        <w:t xml:space="preserve">arneverntjenesten </w:t>
      </w:r>
      <w:r>
        <w:t xml:space="preserve">vurderer </w:t>
      </w:r>
      <w:r w:rsidR="008D3A27" w:rsidRPr="001C1165">
        <w:t xml:space="preserve">at Trines mor, Gunn, vil kunne ivareta Trines behov </w:t>
      </w:r>
      <w:r w:rsidR="00C63BC4">
        <w:t xml:space="preserve">i tilstrekkelig grad </w:t>
      </w:r>
      <w:r w:rsidR="008D3A27" w:rsidRPr="001C1165">
        <w:t xml:space="preserve">dersom hun fortsatt får oppfølging i form av råd og veiledning. </w:t>
      </w:r>
    </w:p>
    <w:p w:rsidR="008D3A27" w:rsidRDefault="00C63BC4" w:rsidP="00EA2161">
      <w:pPr>
        <w:pBdr>
          <w:top w:val="single" w:sz="4" w:space="1" w:color="auto"/>
          <w:left w:val="single" w:sz="4" w:space="4" w:color="auto"/>
          <w:bottom w:val="single" w:sz="4" w:space="1" w:color="auto"/>
          <w:right w:val="single" w:sz="4" w:space="4" w:color="auto"/>
        </w:pBdr>
      </w:pPr>
      <w:r>
        <w:t>B</w:t>
      </w:r>
      <w:r w:rsidR="008D3A27">
        <w:t>arneverntjenesten</w:t>
      </w:r>
      <w:r>
        <w:t xml:space="preserve"> innkaller</w:t>
      </w:r>
      <w:r w:rsidR="008D3A27">
        <w:t>, i samarbeid med</w:t>
      </w:r>
      <w:r w:rsidR="009B3D9A">
        <w:t xml:space="preserve"> Trines mor, </w:t>
      </w:r>
      <w:r w:rsidR="008D3A27" w:rsidRPr="00C60575">
        <w:t>representanter fra helse–</w:t>
      </w:r>
      <w:r w:rsidR="00F1046F">
        <w:t xml:space="preserve"> og</w:t>
      </w:r>
      <w:r w:rsidR="008D3A27">
        <w:t xml:space="preserve"> omsorg</w:t>
      </w:r>
      <w:r w:rsidR="00672E3F">
        <w:t>stjenesten</w:t>
      </w:r>
      <w:r w:rsidR="008D3A27">
        <w:t xml:space="preserve"> </w:t>
      </w:r>
      <w:r w:rsidR="008D3A27" w:rsidRPr="00C60575">
        <w:t xml:space="preserve">i kommunen til et møte. På møtet blir de enige om </w:t>
      </w:r>
      <w:r w:rsidR="008D3A27">
        <w:t>de tiltak</w:t>
      </w:r>
      <w:r w:rsidR="008D3A27" w:rsidRPr="00C60575">
        <w:t xml:space="preserve"> </w:t>
      </w:r>
      <w:r w:rsidR="008D3A27">
        <w:t xml:space="preserve">som </w:t>
      </w:r>
      <w:r w:rsidR="004C4391">
        <w:t xml:space="preserve">skal </w:t>
      </w:r>
      <w:r w:rsidR="008D3A27" w:rsidRPr="00C60575">
        <w:t>iverksette</w:t>
      </w:r>
      <w:r w:rsidR="008D3A27">
        <w:t xml:space="preserve">s innenfor hver enkelt tjenestes </w:t>
      </w:r>
      <w:r w:rsidR="008D3A27" w:rsidRPr="00C60575">
        <w:t xml:space="preserve">eget regelverk for å gi Gunn og Trine en god hverdag. </w:t>
      </w:r>
      <w:r w:rsidR="008D3A27">
        <w:t xml:space="preserve">Arbeidet med individuell plan </w:t>
      </w:r>
      <w:r>
        <w:t>b</w:t>
      </w:r>
      <w:r w:rsidR="00C01842">
        <w:t>l</w:t>
      </w:r>
      <w:r>
        <w:t xml:space="preserve">ir </w:t>
      </w:r>
      <w:r w:rsidR="008D3A27">
        <w:t xml:space="preserve">igangsatt, og barneverntjenesten </w:t>
      </w:r>
      <w:r>
        <w:t xml:space="preserve">tar </w:t>
      </w:r>
      <w:r w:rsidR="008D3A27">
        <w:t xml:space="preserve">på seg koordinatorrollen. Det </w:t>
      </w:r>
      <w:r>
        <w:t>bestemmes samtidig</w:t>
      </w:r>
      <w:r w:rsidR="008D3A27">
        <w:t xml:space="preserve"> at når barneverntjenesten avslutter sin kontakt med familien vil koordinatoroppgaven </w:t>
      </w:r>
      <w:r w:rsidR="008D3A27" w:rsidRPr="00C60575">
        <w:t xml:space="preserve">overføres til en </w:t>
      </w:r>
      <w:r w:rsidR="008D3A27">
        <w:t>person</w:t>
      </w:r>
      <w:r w:rsidR="008D3A27" w:rsidRPr="00C60575">
        <w:t xml:space="preserve"> </w:t>
      </w:r>
      <w:r w:rsidR="008D3A27">
        <w:t>i</w:t>
      </w:r>
      <w:r w:rsidR="008D3A27" w:rsidRPr="00C60575">
        <w:t xml:space="preserve"> helse- og </w:t>
      </w:r>
      <w:r w:rsidR="008D3A27">
        <w:t>omsorgs</w:t>
      </w:r>
      <w:r w:rsidR="008D3A27" w:rsidRPr="00C60575">
        <w:t>avdelingen</w:t>
      </w:r>
      <w:r w:rsidR="008D3A27">
        <w:t xml:space="preserve"> i kommunen</w:t>
      </w:r>
      <w:r w:rsidR="008D3A27" w:rsidRPr="00C60575">
        <w:t xml:space="preserve">. </w:t>
      </w:r>
    </w:p>
    <w:p w:rsidR="008D3A27" w:rsidRDefault="008D3A27" w:rsidP="003750E3">
      <w:pPr>
        <w:pStyle w:val="Overskrift2"/>
      </w:pPr>
      <w:r>
        <w:br w:type="page"/>
      </w:r>
      <w:bookmarkStart w:id="105" w:name="_Toc402433429"/>
      <w:r>
        <w:t>VIKTIGE MOMENTER I KAPITLET</w:t>
      </w:r>
      <w:bookmarkEnd w:id="105"/>
    </w:p>
    <w:p w:rsidR="007235F8" w:rsidRDefault="00935D17" w:rsidP="008D1026">
      <w:pPr>
        <w:pStyle w:val="Listeavsnitt"/>
        <w:numPr>
          <w:ilvl w:val="0"/>
          <w:numId w:val="40"/>
        </w:numPr>
      </w:pPr>
      <w:r>
        <w:t>Hjelpetiltak til barn med funksjonsnedsettelse vil kunne være både like og forskjellige fra tiltak til barn uten funksjonsnedsettelse.</w:t>
      </w:r>
    </w:p>
    <w:p w:rsidR="007235F8" w:rsidRDefault="008C210C" w:rsidP="008D1026">
      <w:pPr>
        <w:pStyle w:val="Listeavsnitt"/>
        <w:numPr>
          <w:ilvl w:val="0"/>
          <w:numId w:val="40"/>
        </w:numPr>
      </w:pPr>
      <w:r>
        <w:t>Både barn og foreldre kan ha god nytte av tiltak som ikke er utviklet spesielt for barn med nedsatt funksjonsevne</w:t>
      </w:r>
      <w:r w:rsidR="00121B0C">
        <w:t>, for eksempel støttekontakt og foreldreveiledning</w:t>
      </w:r>
      <w:r>
        <w:t xml:space="preserve">. </w:t>
      </w:r>
    </w:p>
    <w:p w:rsidR="007235F8" w:rsidRDefault="008C210C" w:rsidP="008D1026">
      <w:pPr>
        <w:pStyle w:val="Listeavsnitt"/>
        <w:numPr>
          <w:ilvl w:val="0"/>
          <w:numId w:val="40"/>
        </w:numPr>
      </w:pPr>
      <w:r>
        <w:t>Det finnes</w:t>
      </w:r>
      <w:r w:rsidR="00121B0C">
        <w:t xml:space="preserve"> også</w:t>
      </w:r>
      <w:r>
        <w:t xml:space="preserve"> tiltak som er utviklet spesielt for foreldre</w:t>
      </w:r>
      <w:r w:rsidR="00D44385">
        <w:t xml:space="preserve"> </w:t>
      </w:r>
      <w:r>
        <w:t>til barn med spesielle behov, for eksempel et eget ICDP-program for foreldre til barn med kognitive og/eller fysiske funksjonsnedsettelser.</w:t>
      </w:r>
    </w:p>
    <w:p w:rsidR="007235F8" w:rsidRDefault="008C210C" w:rsidP="008D1026">
      <w:pPr>
        <w:pStyle w:val="Listeavsnitt"/>
        <w:numPr>
          <w:ilvl w:val="0"/>
          <w:numId w:val="40"/>
        </w:numPr>
      </w:pPr>
      <w:r>
        <w:t>Avlastningstiltak er ofte aktuelt for at foreldre skal kunne få overskudd til å gi god omsorg for barnet eller bruke mer tid på barnets søsken. Samtidig kan barnet få omsorg fra personer som har overskudd til å gi det oppmerksomhet og stimulering.</w:t>
      </w:r>
      <w:r w:rsidR="00D44385">
        <w:t xml:space="preserve"> </w:t>
      </w:r>
      <w:r>
        <w:t>Avlastningstiltak kan gis både i hht helse- og omsorgstjenesteloven og i hht barnevernloven.</w:t>
      </w:r>
    </w:p>
    <w:p w:rsidR="00361556" w:rsidRDefault="00F1046F" w:rsidP="00F1046F">
      <w:r>
        <w:t>LESETIPS</w:t>
      </w:r>
      <w:r w:rsidR="00361556" w:rsidRPr="00361556">
        <w:t xml:space="preserve"> </w:t>
      </w:r>
    </w:p>
    <w:p w:rsidR="00F1046F" w:rsidRDefault="00361556" w:rsidP="00F1046F">
      <w:r w:rsidRPr="00361556">
        <w:t xml:space="preserve">Askheim, O.P., Andersen, T. and Eriksen, J. (2006) </w:t>
      </w:r>
      <w:r w:rsidRPr="00361556">
        <w:rPr>
          <w:i/>
        </w:rPr>
        <w:t xml:space="preserve">Sosiale tjenester for familier som har barn med funksjonsnedsettelser, </w:t>
      </w:r>
      <w:r w:rsidRPr="00361556">
        <w:t>Oslo: Gyldendal akademisk.</w:t>
      </w:r>
    </w:p>
    <w:p w:rsidR="00361556" w:rsidRDefault="00361556" w:rsidP="00F1046F"/>
    <w:p w:rsidR="00F1046F" w:rsidRDefault="00F1046F" w:rsidP="00C10306"/>
    <w:p w:rsidR="008D3A27" w:rsidRPr="003750E3" w:rsidRDefault="008D3A27" w:rsidP="003750E3">
      <w:pPr>
        <w:spacing w:after="0" w:line="240" w:lineRule="auto"/>
        <w:rPr>
          <w:b/>
        </w:rPr>
      </w:pPr>
    </w:p>
    <w:p w:rsidR="008D3A27" w:rsidRDefault="008D3A27" w:rsidP="003750E3">
      <w:pPr>
        <w:spacing w:after="0" w:line="240" w:lineRule="auto"/>
      </w:pPr>
    </w:p>
    <w:p w:rsidR="008D3A27" w:rsidRDefault="008D3A27" w:rsidP="003750E3">
      <w:pPr>
        <w:spacing w:after="0" w:line="240" w:lineRule="auto"/>
      </w:pPr>
    </w:p>
    <w:p w:rsidR="008D3A27" w:rsidRDefault="008D3A27" w:rsidP="003750E3">
      <w:pPr>
        <w:spacing w:after="0" w:line="240" w:lineRule="auto"/>
      </w:pPr>
    </w:p>
    <w:p w:rsidR="008D3A27" w:rsidRDefault="008D3A27" w:rsidP="003750E3">
      <w:pPr>
        <w:spacing w:after="0" w:line="240" w:lineRule="auto"/>
      </w:pPr>
    </w:p>
    <w:p w:rsidR="008D3A27" w:rsidRDefault="008D3A27" w:rsidP="003750E3">
      <w:pPr>
        <w:spacing w:after="0" w:line="240" w:lineRule="auto"/>
      </w:pPr>
    </w:p>
    <w:p w:rsidR="008D3A27" w:rsidRDefault="008D3A27" w:rsidP="003750E3">
      <w:pPr>
        <w:spacing w:after="0" w:line="240" w:lineRule="auto"/>
      </w:pPr>
    </w:p>
    <w:p w:rsidR="00361556" w:rsidRDefault="00361556" w:rsidP="00361556">
      <w:pPr>
        <w:spacing w:after="0" w:line="240" w:lineRule="auto"/>
      </w:pPr>
      <w:bookmarkStart w:id="106" w:name="_Toc361309646"/>
      <w:bookmarkStart w:id="107" w:name="_Toc364187203"/>
    </w:p>
    <w:p w:rsidR="008D3A27" w:rsidRPr="00361556" w:rsidRDefault="008D3A27" w:rsidP="00361556">
      <w:pPr>
        <w:pStyle w:val="Overskrift1"/>
      </w:pPr>
      <w:bookmarkStart w:id="108" w:name="_Toc402433430"/>
      <w:r w:rsidRPr="00627F7B">
        <w:t>Plassering utenfor hjemmet</w:t>
      </w:r>
      <w:bookmarkEnd w:id="106"/>
      <w:r w:rsidRPr="00627F7B">
        <w:t xml:space="preserve"> som fø</w:t>
      </w:r>
      <w:r w:rsidRPr="00AB4B4F">
        <w:t>lge av vedtak i Fylk</w:t>
      </w:r>
      <w:r w:rsidRPr="000C57D6">
        <w:t>esnemnda</w:t>
      </w:r>
      <w:bookmarkEnd w:id="107"/>
      <w:bookmarkEnd w:id="108"/>
      <w:r w:rsidRPr="00D654DB">
        <w:t xml:space="preserve"> </w:t>
      </w:r>
    </w:p>
    <w:p w:rsidR="008D3A27" w:rsidRPr="00C60575" w:rsidRDefault="008D3A27" w:rsidP="00271FCF"/>
    <w:p w:rsidR="008D3A27" w:rsidRPr="00696FAF" w:rsidRDefault="008D3A27" w:rsidP="00672E3F">
      <w:pPr>
        <w:pBdr>
          <w:top w:val="single" w:sz="4" w:space="0" w:color="auto"/>
          <w:left w:val="single" w:sz="4" w:space="4" w:color="auto"/>
          <w:bottom w:val="single" w:sz="4" w:space="1" w:color="auto"/>
          <w:right w:val="single" w:sz="4" w:space="4" w:color="auto"/>
        </w:pBdr>
        <w:spacing w:after="120"/>
        <w:rPr>
          <w:b/>
        </w:rPr>
      </w:pPr>
      <w:r w:rsidRPr="00696FAF">
        <w:rPr>
          <w:b/>
        </w:rPr>
        <w:t>Knut IV</w:t>
      </w:r>
      <w:r w:rsidR="00672E3F">
        <w:rPr>
          <w:b/>
        </w:rPr>
        <w:t xml:space="preserve">, </w:t>
      </w:r>
      <w:r w:rsidR="00672E3F">
        <w:rPr>
          <w:b/>
          <w:lang w:eastAsia="nb-NO"/>
        </w:rPr>
        <w:t>(med en diagnostisert funksjonsnedsettelse)</w:t>
      </w:r>
    </w:p>
    <w:p w:rsidR="00EC0D22" w:rsidRDefault="00CC2C11" w:rsidP="00672E3F">
      <w:pPr>
        <w:pBdr>
          <w:top w:val="single" w:sz="4" w:space="0" w:color="auto"/>
          <w:left w:val="single" w:sz="4" w:space="4" w:color="auto"/>
          <w:bottom w:val="single" w:sz="4" w:space="1" w:color="auto"/>
          <w:right w:val="single" w:sz="4" w:space="4" w:color="auto"/>
        </w:pBdr>
      </w:pPr>
      <w:r>
        <w:t xml:space="preserve">Det har nå gått seks måneder siden Knut fikk støttekontakt og det ble opprettet tilsyn. </w:t>
      </w:r>
      <w:r w:rsidR="0027133B">
        <w:t xml:space="preserve">Knut og støttekontakten </w:t>
      </w:r>
      <w:r w:rsidR="00EC0D22">
        <w:t>skulle</w:t>
      </w:r>
      <w:r w:rsidR="0027133B">
        <w:t xml:space="preserve"> treffes ukentlig. De siste to månedene har imidlertid avtalene blitt avlyst enten av Knut eller </w:t>
      </w:r>
      <w:r w:rsidR="00672E3F">
        <w:t xml:space="preserve">Knuts </w:t>
      </w:r>
      <w:r w:rsidR="0027133B">
        <w:t>mor</w:t>
      </w:r>
      <w:r w:rsidR="00672E3F">
        <w:t>, Siri</w:t>
      </w:r>
      <w:r w:rsidR="0027133B">
        <w:t>.</w:t>
      </w:r>
      <w:r w:rsidR="00D44385">
        <w:t xml:space="preserve"> </w:t>
      </w:r>
      <w:r w:rsidR="008D3A27">
        <w:t xml:space="preserve">Samtidig rapporterer tilsynsfører </w:t>
      </w:r>
      <w:r w:rsidR="00EC0D22">
        <w:t>om</w:t>
      </w:r>
      <w:r w:rsidR="008D3A27">
        <w:t xml:space="preserve"> at </w:t>
      </w:r>
      <w:r w:rsidR="00672E3F">
        <w:t>Siri</w:t>
      </w:r>
      <w:r w:rsidR="008D3A27">
        <w:t xml:space="preserve"> følger opp Knuts behov når tilsynsfører er til</w:t>
      </w:r>
      <w:r w:rsidR="0027133B">
        <w:t xml:space="preserve"> </w:t>
      </w:r>
      <w:r w:rsidR="008D3A27">
        <w:t xml:space="preserve">stede. I enesamtaler mellom Knut og tilsynsfører kommer det imidlertid frem at </w:t>
      </w:r>
      <w:r w:rsidR="008D3A27" w:rsidRPr="00C60575">
        <w:t>oppfølgingen utenom dette er dårlig.</w:t>
      </w:r>
      <w:r w:rsidR="008D3A27">
        <w:t xml:space="preserve"> Tilsynsfører refererer også fra en fellessamtale </w:t>
      </w:r>
      <w:r w:rsidR="00EC0D22">
        <w:t>hun</w:t>
      </w:r>
      <w:r w:rsidR="0027133B">
        <w:t xml:space="preserve"> hadde med</w:t>
      </w:r>
      <w:r w:rsidR="008D3A27">
        <w:t xml:space="preserve"> Knut og </w:t>
      </w:r>
      <w:r w:rsidR="009F5363">
        <w:t>Siri</w:t>
      </w:r>
      <w:r w:rsidR="0027133B">
        <w:t>. I denne samtalen fortalte</w:t>
      </w:r>
      <w:r w:rsidR="008D3A27">
        <w:t xml:space="preserve"> Knut </w:t>
      </w:r>
      <w:r w:rsidR="008D3A27" w:rsidRPr="00C60575">
        <w:t xml:space="preserve">at </w:t>
      </w:r>
      <w:r w:rsidR="008D3A27">
        <w:t xml:space="preserve">han ikke følger opp </w:t>
      </w:r>
      <w:r w:rsidR="0027133B">
        <w:t xml:space="preserve">det treningsprogrammet </w:t>
      </w:r>
      <w:r w:rsidR="008D3A27">
        <w:t xml:space="preserve">fysioterapeutens </w:t>
      </w:r>
      <w:r w:rsidR="0027133B">
        <w:t xml:space="preserve">har </w:t>
      </w:r>
      <w:r w:rsidR="00EC0D22">
        <w:t xml:space="preserve">satt opp for ham. </w:t>
      </w:r>
      <w:r w:rsidR="0027133B">
        <w:t xml:space="preserve">Knut </w:t>
      </w:r>
      <w:r w:rsidR="00EC0D22">
        <w:t xml:space="preserve">begrunnet </w:t>
      </w:r>
      <w:r w:rsidR="0027133B">
        <w:t xml:space="preserve">dette med at </w:t>
      </w:r>
      <w:r w:rsidR="008D3A27">
        <w:t xml:space="preserve">«han er funksjonshemmet og ikke har evne til å </w:t>
      </w:r>
      <w:r w:rsidR="008D3A27" w:rsidRPr="00C60575">
        <w:t>lære som andre, så det er ikke noe</w:t>
      </w:r>
      <w:r w:rsidR="008D3A27">
        <w:t>n</w:t>
      </w:r>
      <w:r w:rsidR="008D3A27" w:rsidRPr="00C60575">
        <w:t xml:space="preserve"> vits</w:t>
      </w:r>
      <w:r w:rsidR="008D3A27">
        <w:t>»</w:t>
      </w:r>
      <w:r w:rsidR="008D3A27" w:rsidRPr="00C60575">
        <w:t xml:space="preserve">. </w:t>
      </w:r>
      <w:r w:rsidR="00672E3F">
        <w:t>Siri</w:t>
      </w:r>
      <w:r w:rsidR="008D3A27" w:rsidRPr="00C60575">
        <w:t xml:space="preserve"> bekrefte</w:t>
      </w:r>
      <w:r w:rsidR="008D3A27">
        <w:t>t det Knut sa, og hadde i samtalen henvendt seg til Knut og sagt:</w:t>
      </w:r>
      <w:r w:rsidR="008D3A27" w:rsidRPr="00C60575">
        <w:t xml:space="preserve"> ”</w:t>
      </w:r>
      <w:r w:rsidR="008D3A27">
        <w:t>S</w:t>
      </w:r>
      <w:r w:rsidR="008D3A27" w:rsidRPr="00C60575">
        <w:t xml:space="preserve">å, så gutten min, du har meg vet du – jeg skal passe på deg”. </w:t>
      </w:r>
    </w:p>
    <w:p w:rsidR="008D3A27" w:rsidRDefault="008D3A27" w:rsidP="00672E3F">
      <w:pPr>
        <w:pBdr>
          <w:top w:val="single" w:sz="4" w:space="0" w:color="auto"/>
          <w:left w:val="single" w:sz="4" w:space="4" w:color="auto"/>
          <w:bottom w:val="single" w:sz="4" w:space="1" w:color="auto"/>
          <w:right w:val="single" w:sz="4" w:space="4" w:color="auto"/>
        </w:pBdr>
      </w:pPr>
      <w:r>
        <w:t>På samme tid</w:t>
      </w:r>
      <w:r w:rsidR="00EC0D22">
        <w:t xml:space="preserve"> som barneverntjenesten mottar rapporten fra tilsynsfører,</w:t>
      </w:r>
      <w:r>
        <w:t xml:space="preserve"> melder Knuts fysioterapeut at </w:t>
      </w:r>
      <w:r w:rsidRPr="00C60575">
        <w:t>Knut</w:t>
      </w:r>
      <w:r>
        <w:t xml:space="preserve"> </w:t>
      </w:r>
      <w:r w:rsidR="00EC0D22">
        <w:t xml:space="preserve">blir mer og </w:t>
      </w:r>
      <w:r w:rsidRPr="00C60575">
        <w:t>mer inn</w:t>
      </w:r>
      <w:r>
        <w:t>e</w:t>
      </w:r>
      <w:r w:rsidRPr="00C60575">
        <w:t>sluttet</w:t>
      </w:r>
      <w:r>
        <w:t xml:space="preserve"> og nedstemt</w:t>
      </w:r>
      <w:r w:rsidR="009F5363">
        <w:t>.</w:t>
      </w:r>
    </w:p>
    <w:p w:rsidR="008D3A27" w:rsidRDefault="008D3A27" w:rsidP="00672E3F">
      <w:pPr>
        <w:pBdr>
          <w:top w:val="single" w:sz="4" w:space="0" w:color="auto"/>
          <w:left w:val="single" w:sz="4" w:space="4" w:color="auto"/>
          <w:bottom w:val="single" w:sz="4" w:space="1" w:color="auto"/>
          <w:right w:val="single" w:sz="4" w:space="4" w:color="auto"/>
        </w:pBdr>
      </w:pPr>
      <w:r>
        <w:t xml:space="preserve">Barneverntjenesten vurderer </w:t>
      </w:r>
      <w:r w:rsidR="00EC0D22">
        <w:t>at</w:t>
      </w:r>
      <w:r w:rsidRPr="00C60575">
        <w:t xml:space="preserve"> de igangsatte hjelpetiltakene </w:t>
      </w:r>
      <w:r w:rsidR="00EC0D22">
        <w:t xml:space="preserve">ikke </w:t>
      </w:r>
      <w:r w:rsidRPr="00C60575">
        <w:t>fører frem</w:t>
      </w:r>
      <w:r>
        <w:t>. Knuts situasjon har blitt forverret.</w:t>
      </w:r>
      <w:r w:rsidRPr="00C60575">
        <w:t xml:space="preserve"> </w:t>
      </w:r>
    </w:p>
    <w:p w:rsidR="008D3A27" w:rsidRDefault="008D3A27" w:rsidP="00672E3F">
      <w:pPr>
        <w:pBdr>
          <w:top w:val="single" w:sz="4" w:space="0" w:color="auto"/>
          <w:left w:val="single" w:sz="4" w:space="4" w:color="auto"/>
          <w:bottom w:val="single" w:sz="4" w:space="1" w:color="auto"/>
          <w:right w:val="single" w:sz="4" w:space="4" w:color="auto"/>
        </w:pBdr>
      </w:pPr>
      <w:r>
        <w:t>Barneverntjenesten har de</w:t>
      </w:r>
      <w:r w:rsidR="0027133B">
        <w:t xml:space="preserve"> neste månedene</w:t>
      </w:r>
      <w:r>
        <w:t xml:space="preserve"> flere samtaler med </w:t>
      </w:r>
      <w:r w:rsidR="00672E3F">
        <w:t>Siri</w:t>
      </w:r>
      <w:r>
        <w:t xml:space="preserve"> der målsettingen er å få til en dialog om hvordan </w:t>
      </w:r>
      <w:r w:rsidR="0027133B">
        <w:t xml:space="preserve">hun </w:t>
      </w:r>
      <w:r>
        <w:t xml:space="preserve">kan bidra til å støtte guttens utvikling </w:t>
      </w:r>
      <w:r w:rsidR="00EC0D22">
        <w:t>slik at han kan få en sterkere tro på seg selv og økt mestringsopplevelse</w:t>
      </w:r>
      <w:r>
        <w:t xml:space="preserve">. </w:t>
      </w:r>
      <w:r w:rsidR="00672E3F">
        <w:t>Siri</w:t>
      </w:r>
      <w:r w:rsidRPr="00C60575">
        <w:t xml:space="preserve"> </w:t>
      </w:r>
      <w:r>
        <w:t xml:space="preserve">gir i disse samtalene uttrykk for at hun </w:t>
      </w:r>
      <w:r w:rsidR="00B5142A">
        <w:t xml:space="preserve">ikke </w:t>
      </w:r>
      <w:r>
        <w:t>begrenser Knuts utviklingsmuligheter. Hun</w:t>
      </w:r>
      <w:r w:rsidRPr="00C60575">
        <w:t xml:space="preserve"> mener </w:t>
      </w:r>
      <w:r>
        <w:t xml:space="preserve">tvert imot </w:t>
      </w:r>
      <w:r w:rsidRPr="00C60575">
        <w:t xml:space="preserve">at hun </w:t>
      </w:r>
      <w:r>
        <w:t>følger opp</w:t>
      </w:r>
      <w:r w:rsidRPr="00C60575">
        <w:t xml:space="preserve"> Knut</w:t>
      </w:r>
      <w:r>
        <w:t>s</w:t>
      </w:r>
      <w:r w:rsidRPr="00C60575">
        <w:t xml:space="preserve"> behov for behandling og opplæring</w:t>
      </w:r>
      <w:r>
        <w:t>, og at hun også tilrettelegger for at han skal delta på fritidsaktiviteter. Hun</w:t>
      </w:r>
      <w:r w:rsidRPr="00C60575">
        <w:t xml:space="preserve"> kjenner ham og vet hva som er bra</w:t>
      </w:r>
      <w:r>
        <w:t xml:space="preserve"> for ham</w:t>
      </w:r>
      <w:r w:rsidRPr="00C60575">
        <w:t xml:space="preserve">. </w:t>
      </w:r>
    </w:p>
    <w:p w:rsidR="008D3A27" w:rsidRDefault="008D3A27" w:rsidP="00672E3F">
      <w:pPr>
        <w:pBdr>
          <w:top w:val="single" w:sz="4" w:space="0" w:color="auto"/>
          <w:left w:val="single" w:sz="4" w:space="4" w:color="auto"/>
          <w:bottom w:val="single" w:sz="4" w:space="1" w:color="auto"/>
          <w:right w:val="single" w:sz="4" w:space="4" w:color="auto"/>
        </w:pBdr>
      </w:pPr>
      <w:r w:rsidRPr="00C60575">
        <w:t xml:space="preserve">I </w:t>
      </w:r>
      <w:r>
        <w:t xml:space="preserve">barnevernets </w:t>
      </w:r>
      <w:r w:rsidRPr="00C60575">
        <w:t>enesamtale</w:t>
      </w:r>
      <w:r>
        <w:t>r</w:t>
      </w:r>
      <w:r w:rsidRPr="00C60575">
        <w:t xml:space="preserve"> med Knut </w:t>
      </w:r>
      <w:r>
        <w:t xml:space="preserve">sier han </w:t>
      </w:r>
      <w:r w:rsidRPr="00C60575">
        <w:t xml:space="preserve">at han ikke </w:t>
      </w:r>
      <w:r>
        <w:t xml:space="preserve">lenger </w:t>
      </w:r>
      <w:r w:rsidRPr="00C60575">
        <w:t xml:space="preserve">vil bo hos moren fordi hun </w:t>
      </w:r>
      <w:r>
        <w:t>bestemmer alt uten å høre på</w:t>
      </w:r>
      <w:r w:rsidRPr="00C60575">
        <w:t xml:space="preserve"> ham</w:t>
      </w:r>
      <w:r>
        <w:t>, f.eks. ønsker hun ikke at han skal være ute etter skoletid. Samtidig gir han</w:t>
      </w:r>
      <w:r w:rsidRPr="00C60575">
        <w:t xml:space="preserve"> inntrykk av </w:t>
      </w:r>
      <w:r>
        <w:t xml:space="preserve">å ha </w:t>
      </w:r>
      <w:r w:rsidRPr="00C60575">
        <w:t>et sterkt avhengighetsforhold til moren</w:t>
      </w:r>
      <w:r>
        <w:t>. H</w:t>
      </w:r>
      <w:r w:rsidRPr="00C60575">
        <w:t xml:space="preserve">an unnskylder </w:t>
      </w:r>
      <w:r>
        <w:t>moren overfor saksbehandler.</w:t>
      </w:r>
    </w:p>
    <w:p w:rsidR="008D3A27" w:rsidRDefault="008D3A27" w:rsidP="00672E3F">
      <w:pPr>
        <w:pBdr>
          <w:top w:val="single" w:sz="4" w:space="0" w:color="auto"/>
          <w:left w:val="single" w:sz="4" w:space="4" w:color="auto"/>
          <w:bottom w:val="single" w:sz="4" w:space="1" w:color="auto"/>
          <w:right w:val="single" w:sz="4" w:space="4" w:color="auto"/>
        </w:pBdr>
      </w:pPr>
      <w:r w:rsidRPr="00C60575">
        <w:t>Barnevern</w:t>
      </w:r>
      <w:r>
        <w:t>tjenesten konkluderer etter en tid med at det er grunn til alvorlig bekymring for Knuts utvikling og omsorgssituasjon. De igangsatte hjelpetiltakene har ikke ført frem, og de ser ikke at det er grunnlag for å sette inn nye hjelpetiltak. De beslutter derfor at det at de vil fremme forslag om omsorgsovertakelse for fylkesnemnda i henhold til barnevernloven § 4-12 a og b</w:t>
      </w:r>
      <w:r>
        <w:rPr>
          <w:rStyle w:val="Fotnotereferanse"/>
        </w:rPr>
        <w:footnoteReference w:id="167"/>
      </w:r>
      <w:r>
        <w:t xml:space="preserve">. </w:t>
      </w:r>
    </w:p>
    <w:p w:rsidR="008D3A27" w:rsidRDefault="008D3A27" w:rsidP="00672E3F">
      <w:pPr>
        <w:pBdr>
          <w:top w:val="single" w:sz="4" w:space="0" w:color="auto"/>
          <w:left w:val="single" w:sz="4" w:space="4" w:color="auto"/>
          <w:bottom w:val="single" w:sz="4" w:space="1" w:color="auto"/>
          <w:right w:val="single" w:sz="4" w:space="4" w:color="auto"/>
        </w:pBdr>
      </w:pPr>
    </w:p>
    <w:p w:rsidR="00D41185" w:rsidRPr="00C10306" w:rsidRDefault="00D41185" w:rsidP="00271FCF">
      <w:pPr>
        <w:rPr>
          <w:b/>
        </w:rPr>
      </w:pPr>
      <w:r w:rsidRPr="00C10306">
        <w:rPr>
          <w:b/>
        </w:rPr>
        <w:t>Plasseringsalternativ</w:t>
      </w:r>
    </w:p>
    <w:p w:rsidR="008D3A27" w:rsidRDefault="008D3A27" w:rsidP="00271FCF">
      <w:r>
        <w:t xml:space="preserve">Barn med funksjonsnedsettelse som skal plasseres utenfor hjemmet etter vedtak om omsorgsovertakelse </w:t>
      </w:r>
      <w:r w:rsidR="009F5363">
        <w:t xml:space="preserve">i </w:t>
      </w:r>
      <w:r w:rsidR="00237059">
        <w:t>iht.</w:t>
      </w:r>
      <w:r>
        <w:t xml:space="preserve"> barnevernloven § 4-12 eller på grunn av alvorlige atferdsvansker</w:t>
      </w:r>
      <w:r w:rsidR="00237059">
        <w:t xml:space="preserve"> i</w:t>
      </w:r>
      <w:r w:rsidR="009F5363">
        <w:t>ht</w:t>
      </w:r>
      <w:r w:rsidR="00237059">
        <w:t>.</w:t>
      </w:r>
      <w:r w:rsidR="009F5363">
        <w:t xml:space="preserve"> </w:t>
      </w:r>
      <w:r>
        <w:t xml:space="preserve">§§ 4-24 og 4-26, kan </w:t>
      </w:r>
      <w:r w:rsidRPr="00C60575">
        <w:t xml:space="preserve">plasseres i tiltak som </w:t>
      </w:r>
      <w:r>
        <w:t xml:space="preserve">er </w:t>
      </w:r>
      <w:r w:rsidRPr="00C60575">
        <w:t xml:space="preserve">regulert etter </w:t>
      </w:r>
      <w:r>
        <w:t xml:space="preserve">andre lover enn barnevernsloven. Begrunnelsen for plassering i tiltak etter andre lover vil være at det er til det beste for barnet å bli plassert i tiltak tilpasset barnets særlige behov, det vil si behov som følger av funksjonsnedsettelsen. Ved vurdering av plasseringsalternativ er det like viktig å ta hensyn til de behovene barnet har som følge av omsorgssvikt som de behovene barnet har på grunn av funksjonsnedsettelsen. </w:t>
      </w:r>
    </w:p>
    <w:p w:rsidR="00795E64" w:rsidRDefault="00795E64" w:rsidP="00271FCF">
      <w:r>
        <w:t>For barn som blir plassert i en</w:t>
      </w:r>
      <w:r w:rsidR="00D44385">
        <w:t xml:space="preserve"> </w:t>
      </w:r>
      <w:r>
        <w:t>institusjon under en annen lov, skal Barne-, ungdoms- og familiee</w:t>
      </w:r>
      <w:r w:rsidR="00EE4B05">
        <w:t>tat</w:t>
      </w:r>
      <w:r>
        <w:t xml:space="preserve">en </w:t>
      </w:r>
      <w:r w:rsidR="00237059">
        <w:t xml:space="preserve">(Bufetat) </w:t>
      </w:r>
      <w:r>
        <w:t xml:space="preserve">sørge for at et blir etablert et samarbeid </w:t>
      </w:r>
      <w:r w:rsidR="00E2383E">
        <w:t>med</w:t>
      </w:r>
      <w:r>
        <w:t xml:space="preserve"> barneverntjenesten og institusjonen.</w:t>
      </w:r>
      <w:r>
        <w:rPr>
          <w:rStyle w:val="Fotnotereferanse"/>
        </w:rPr>
        <w:footnoteReference w:id="168"/>
      </w:r>
      <w:r w:rsidR="00237059">
        <w:t xml:space="preserve"> </w:t>
      </w:r>
      <w:r w:rsidR="00237059">
        <w:rPr>
          <w:rStyle w:val="Fotnotereferanse"/>
        </w:rPr>
        <w:footnoteReference w:id="169"/>
      </w:r>
    </w:p>
    <w:p w:rsidR="008D3A27" w:rsidRPr="00C10306" w:rsidRDefault="00E2383E" w:rsidP="00A9590F">
      <w:r w:rsidRPr="00C10306">
        <w:t>Barnet kan plasseres i</w:t>
      </w:r>
    </w:p>
    <w:p w:rsidR="008D3A27" w:rsidRDefault="008D3A27" w:rsidP="00D43781">
      <w:pPr>
        <w:pStyle w:val="Punktliste-"/>
      </w:pPr>
      <w:r w:rsidRPr="00C60575">
        <w:t xml:space="preserve">Fosterhjem </w:t>
      </w:r>
    </w:p>
    <w:p w:rsidR="008D3A27" w:rsidRDefault="008D3A27" w:rsidP="00D43781">
      <w:pPr>
        <w:pStyle w:val="Punktliste-"/>
      </w:pPr>
      <w:r w:rsidRPr="00C60575">
        <w:t>barnevernsinstitusjon, om nødvendig med særskilt tilrettelegging</w:t>
      </w:r>
    </w:p>
    <w:p w:rsidR="008D3A27" w:rsidRPr="00C60575" w:rsidRDefault="008D3A27" w:rsidP="00D43781">
      <w:pPr>
        <w:pStyle w:val="Punktliste-"/>
      </w:pPr>
      <w:r>
        <w:t xml:space="preserve">barnebolig/omsorgsbolig </w:t>
      </w:r>
      <w:r w:rsidRPr="00C60575">
        <w:t xml:space="preserve">regulert av andre lover, for eksempel </w:t>
      </w:r>
      <w:r>
        <w:t>lov om sosiale tjenester i NAV § 4-2 d</w:t>
      </w:r>
      <w:r w:rsidRPr="00C60575">
        <w:t>.</w:t>
      </w:r>
      <w:r>
        <w:t xml:space="preserve"> </w:t>
      </w:r>
    </w:p>
    <w:p w:rsidR="00237059" w:rsidRDefault="00237059" w:rsidP="00271FCF">
      <w:pPr>
        <w:rPr>
          <w:b/>
        </w:rPr>
      </w:pPr>
    </w:p>
    <w:p w:rsidR="00D41185" w:rsidRPr="00C10306" w:rsidRDefault="00D41185" w:rsidP="00271FCF">
      <w:pPr>
        <w:rPr>
          <w:b/>
        </w:rPr>
      </w:pPr>
      <w:r w:rsidRPr="00C10306">
        <w:rPr>
          <w:b/>
        </w:rPr>
        <w:t>Hvem har ansvar</w:t>
      </w:r>
      <w:r>
        <w:rPr>
          <w:b/>
        </w:rPr>
        <w:t xml:space="preserve"> for hva</w:t>
      </w:r>
      <w:r w:rsidRPr="00C10306">
        <w:rPr>
          <w:b/>
        </w:rPr>
        <w:t>?</w:t>
      </w:r>
    </w:p>
    <w:p w:rsidR="008D3A27" w:rsidRDefault="008D3A27" w:rsidP="00271FCF">
      <w:r w:rsidRPr="000C63E5">
        <w:t>Uavhengig av hvor barnet plasseres, har kommunen et særlig ansvar for å gi tilbud til barn med funksjonsnedsettelser i tråd med helse</w:t>
      </w:r>
      <w:r>
        <w:t xml:space="preserve">- og </w:t>
      </w:r>
      <w:r w:rsidR="00237059">
        <w:t>omsorgs</w:t>
      </w:r>
      <w:r>
        <w:t>lovgivningen. D</w:t>
      </w:r>
      <w:r w:rsidRPr="000C63E5">
        <w:t>ette gjelder også om barnet/den unge mottar andre typer hjelpetiltak fra barnevernet. De</w:t>
      </w:r>
      <w:r>
        <w:t xml:space="preserve">n </w:t>
      </w:r>
      <w:r w:rsidRPr="000C63E5">
        <w:t>kommunen barnet til enhver tid bor i</w:t>
      </w:r>
      <w:r>
        <w:t>,</w:t>
      </w:r>
      <w:r w:rsidRPr="000C63E5">
        <w:t xml:space="preserve"> har ansvar for å gi tiltak etter </w:t>
      </w:r>
      <w:r w:rsidRPr="00D55969">
        <w:t>helse-</w:t>
      </w:r>
      <w:r w:rsidR="00D55969" w:rsidRPr="00D55969">
        <w:t xml:space="preserve"> og</w:t>
      </w:r>
      <w:r w:rsidRPr="00D55969">
        <w:t xml:space="preserve"> omsorg</w:t>
      </w:r>
      <w:r w:rsidR="00D55969">
        <w:t>s</w:t>
      </w:r>
      <w:r w:rsidRPr="00D55969">
        <w:t>lovgivningen.</w:t>
      </w:r>
      <w:r w:rsidR="00C16740" w:rsidRPr="00D55969">
        <w:rPr>
          <w:rStyle w:val="Fotnotereferanse"/>
        </w:rPr>
        <w:footnoteReference w:id="170"/>
      </w:r>
    </w:p>
    <w:p w:rsidR="008D3A27" w:rsidRDefault="008D3A27" w:rsidP="00271FCF">
      <w:r>
        <w:t xml:space="preserve">Dersom plasseringen medfører bytte av kommune/skole må det gjøres et grundig overføringsarbeid som inkluderer eventuelle spesialpedagogiske ressurser/assistent og annen kompetanse (både generell og individrettet). </w:t>
      </w:r>
    </w:p>
    <w:p w:rsidR="008D3A27" w:rsidRDefault="008D3A27" w:rsidP="00271FCF">
      <w:r>
        <w:t xml:space="preserve"> </w:t>
      </w:r>
    </w:p>
    <w:p w:rsidR="00EB5E9E" w:rsidRDefault="008D3A27" w:rsidP="00271FCF">
      <w:r w:rsidRPr="00D43781">
        <w:rPr>
          <w:i/>
        </w:rPr>
        <w:t>Du kan lese mer om tiltak for barn med nedsatt funksjonsevne utsatt for omsorgssvikt og som derfor kan ha behov for tjenester fra flere instanser eller lovverk, på:</w:t>
      </w:r>
      <w:r w:rsidRPr="00271FCF">
        <w:rPr>
          <w:highlight w:val="lightGray"/>
        </w:rPr>
        <w:t xml:space="preserve"> </w:t>
      </w:r>
    </w:p>
    <w:p w:rsidR="008D3A27" w:rsidRPr="00D43781" w:rsidRDefault="005D4B9B" w:rsidP="00271FCF">
      <w:hyperlink r:id="rId36" w:history="1">
        <w:r w:rsidR="008D3A27" w:rsidRPr="00D43781">
          <w:rPr>
            <w:rStyle w:val="Hyperkobling"/>
          </w:rPr>
          <w:t>http://www.helsetilsynet.no/no/Regelverk/Tolkningsuttalelser/Helse-omsorgstjenester/Grenseoppgang-lov-barnevernstjenester-sosiale-tjenester-tiltak-flere-instanser-lovverk/</w:t>
        </w:r>
      </w:hyperlink>
      <w:r w:rsidR="008D3A27" w:rsidRPr="00D43781">
        <w:t xml:space="preserve"> </w:t>
      </w:r>
    </w:p>
    <w:p w:rsidR="008D3A27" w:rsidRPr="00A9590F" w:rsidRDefault="008D3A27" w:rsidP="00A9590F">
      <w:pPr>
        <w:rPr>
          <w:b/>
        </w:rPr>
      </w:pPr>
      <w:r w:rsidRPr="00A9590F">
        <w:rPr>
          <w:b/>
        </w:rPr>
        <w:t>Foreldresamarbeid</w:t>
      </w:r>
      <w:r w:rsidR="00E2383E">
        <w:rPr>
          <w:b/>
        </w:rPr>
        <w:t xml:space="preserve"> når barn plasseres</w:t>
      </w:r>
    </w:p>
    <w:p w:rsidR="00E2383E" w:rsidRDefault="006654A2" w:rsidP="00E2383E">
      <w:r>
        <w:t>Tilretteleg</w:t>
      </w:r>
      <w:r w:rsidR="008D3A27">
        <w:t xml:space="preserve">g for et best mulig samarbeid med foreldrene. Dette </w:t>
      </w:r>
      <w:r w:rsidR="00E2383E">
        <w:t xml:space="preserve">kan </w:t>
      </w:r>
      <w:r w:rsidR="008D3A27">
        <w:t xml:space="preserve">inkludere tilrettelegging av at foreldrene kan informere </w:t>
      </w:r>
      <w:r w:rsidR="00E2383E">
        <w:t xml:space="preserve">barnets </w:t>
      </w:r>
      <w:r w:rsidR="008D3A27">
        <w:t>nye omsorgspersone</w:t>
      </w:r>
      <w:r>
        <w:t>r</w:t>
      </w:r>
      <w:r w:rsidR="008D3A27">
        <w:t xml:space="preserve"> om hvordan barnet fungerer, hva det liker eller ikke liker å gjøre, </w:t>
      </w:r>
      <w:r w:rsidR="00E2383E">
        <w:t xml:space="preserve">hva det liker å </w:t>
      </w:r>
      <w:r w:rsidR="008D3A27">
        <w:t>spise, hvem barnet liker å være sammen med, hvilke instanser foreldrene og barnet har vært i kontakt med osv. Foreldrenes behov for oppfølging av egne opplevelser og reaksjoner på at barnet er plassert må også ivaretas.</w:t>
      </w:r>
      <w:r w:rsidR="008D3A27">
        <w:rPr>
          <w:rStyle w:val="Fotnotereferanse"/>
        </w:rPr>
        <w:footnoteReference w:id="171"/>
      </w:r>
      <w:r w:rsidR="00E2383E" w:rsidRPr="00E2383E">
        <w:t xml:space="preserve"> </w:t>
      </w:r>
    </w:p>
    <w:p w:rsidR="00E2383E" w:rsidRPr="00C10306" w:rsidRDefault="00E2383E" w:rsidP="00E2383E">
      <w:pPr>
        <w:rPr>
          <w:b/>
        </w:rPr>
      </w:pPr>
      <w:r w:rsidRPr="00C10306">
        <w:rPr>
          <w:b/>
        </w:rPr>
        <w:t>Samtaler med barnet</w:t>
      </w:r>
    </w:p>
    <w:p w:rsidR="00E2383E" w:rsidRPr="00C60575" w:rsidRDefault="00E2383E" w:rsidP="00E2383E">
      <w:r>
        <w:t xml:space="preserve">Barnet trenger god informasjon og hjelp til å forstå </w:t>
      </w:r>
      <w:r w:rsidR="00237059">
        <w:t>sin nye</w:t>
      </w:r>
      <w:r>
        <w:t xml:space="preserve"> omsorgssituasjon.</w:t>
      </w:r>
    </w:p>
    <w:p w:rsidR="00E2383E" w:rsidRPr="00C60575" w:rsidRDefault="00E2383E" w:rsidP="00E2383E">
      <w:pPr>
        <w:pStyle w:val="Punktliste-"/>
      </w:pPr>
      <w:r>
        <w:t xml:space="preserve">Forklar </w:t>
      </w:r>
      <w:r w:rsidRPr="00C60575">
        <w:t>barnet/ungdommen hvorfor de</w:t>
      </w:r>
      <w:r>
        <w:t>t</w:t>
      </w:r>
      <w:r w:rsidRPr="00C60575">
        <w:t xml:space="preserve"> er plassert</w:t>
      </w:r>
    </w:p>
    <w:p w:rsidR="00E2383E" w:rsidRPr="00C60575" w:rsidRDefault="00E2383E" w:rsidP="00E2383E">
      <w:pPr>
        <w:pStyle w:val="Punktliste-"/>
      </w:pPr>
      <w:r w:rsidRPr="00C60575">
        <w:t>Fortelle</w:t>
      </w:r>
      <w:r>
        <w:t xml:space="preserve"> barnet </w:t>
      </w:r>
      <w:r w:rsidRPr="00C60575">
        <w:t>hva som vil skje videre</w:t>
      </w:r>
    </w:p>
    <w:p w:rsidR="00E2383E" w:rsidRDefault="00E2383E" w:rsidP="00E2383E">
      <w:pPr>
        <w:pStyle w:val="Punktliste-"/>
      </w:pPr>
      <w:r>
        <w:t xml:space="preserve">Bistå barnet i prosessen med å skape mening når det skal omstille seg </w:t>
      </w:r>
      <w:r w:rsidR="00D41185">
        <w:t>til en ny</w:t>
      </w:r>
      <w:r>
        <w:t xml:space="preserve"> omsorgssituasjon</w:t>
      </w:r>
      <w:r w:rsidR="00682E58">
        <w:rPr>
          <w:rStyle w:val="Fotnotereferanse"/>
        </w:rPr>
        <w:footnoteReference w:id="172"/>
      </w:r>
      <w:r>
        <w:t xml:space="preserve"> </w:t>
      </w:r>
    </w:p>
    <w:p w:rsidR="00E2383E" w:rsidRPr="00C60575" w:rsidRDefault="00E2383E" w:rsidP="00E2383E">
      <w:pPr>
        <w:pStyle w:val="Punktliste-"/>
      </w:pPr>
      <w:r>
        <w:t>Vurder også om barnet i tillegg har behov for eventuell samtaleterapi tilpasset barnets behov og</w:t>
      </w:r>
      <w:r w:rsidRPr="00C60575">
        <w:t xml:space="preserve"> forutsetninger </w:t>
      </w:r>
    </w:p>
    <w:p w:rsidR="00D41185" w:rsidRDefault="00E2383E" w:rsidP="00D41185">
      <w:r>
        <w:t>Når det gjelder barn med utviklingshemming kan det variere h</w:t>
      </w:r>
      <w:r w:rsidRPr="00C60575">
        <w:t>va barnet får med seg av informasjon</w:t>
      </w:r>
      <w:r>
        <w:t xml:space="preserve">en du gir. Tilstreb å gi så god informasjon som mulig. Vær klar over </w:t>
      </w:r>
      <w:r w:rsidRPr="00C60575">
        <w:t>at det ikke alltid er lett å vite hva barn</w:t>
      </w:r>
      <w:r>
        <w:t>et oppfatter</w:t>
      </w:r>
      <w:r w:rsidRPr="00C60575">
        <w:t xml:space="preserve">. </w:t>
      </w:r>
      <w:r>
        <w:t xml:space="preserve">(Se også kap. </w:t>
      </w:r>
      <w:r w:rsidR="00FC5446">
        <w:t>4.5.</w:t>
      </w:r>
      <w:r>
        <w:t xml:space="preserve">2 </w:t>
      </w:r>
      <w:r w:rsidR="00FC5446">
        <w:t>Huskeregler ved</w:t>
      </w:r>
      <w:r>
        <w:t xml:space="preserve"> kommunikasjon)</w:t>
      </w:r>
      <w:r w:rsidR="00D41185" w:rsidRPr="00D41185">
        <w:t xml:space="preserve"> </w:t>
      </w:r>
    </w:p>
    <w:p w:rsidR="00D41185" w:rsidRPr="00F34E10" w:rsidRDefault="00D41185" w:rsidP="00D41185">
      <w:r w:rsidRPr="00F34E10">
        <w:t>Barn som barnevernet har overtatt omsorgen for kan gis anledning til å ha med seg en person barnet har særlig tillit til i samtale me</w:t>
      </w:r>
      <w:r>
        <w:t>d barnevernet</w:t>
      </w:r>
      <w:r w:rsidRPr="00F34E10">
        <w:t>.</w:t>
      </w:r>
    </w:p>
    <w:p w:rsidR="008D3A27" w:rsidRPr="00DD52D9" w:rsidRDefault="008D3A27" w:rsidP="00A9590F">
      <w:pPr>
        <w:pStyle w:val="Overskrift2"/>
      </w:pPr>
      <w:bookmarkStart w:id="109" w:name="_Toc361309647"/>
      <w:bookmarkStart w:id="110" w:name="_Toc364187204"/>
      <w:bookmarkStart w:id="111" w:name="_Toc402433431"/>
      <w:r w:rsidRPr="00DD52D9">
        <w:t>Akuttvedtak</w:t>
      </w:r>
      <w:bookmarkEnd w:id="109"/>
      <w:bookmarkEnd w:id="110"/>
      <w:bookmarkEnd w:id="111"/>
      <w:r w:rsidRPr="00DD52D9">
        <w:t xml:space="preserve"> </w:t>
      </w:r>
    </w:p>
    <w:p w:rsidR="008D3A27" w:rsidRDefault="008D3A27" w:rsidP="00271FCF">
      <w:r>
        <w:t xml:space="preserve">Barn med funksjonsnedsettelse kan være særlig sårbare for miljøskifte. Dette gjelder spesielt barn med nedsatt kognitiv funksjonsevne. Ved vurdering av plasseringsalternativ etter et midlertidig vedtak, bør du i størst mulig grad ta hensyn til dette. </w:t>
      </w:r>
    </w:p>
    <w:p w:rsidR="008D3A27" w:rsidRDefault="008D3A27" w:rsidP="00271FCF">
      <w:r>
        <w:t>Barn som er diagnostisert med en funksjonsnedsettelse har gjerne et apparat rundt seg, for eksempel avlastning (privat eller i institusjon), støttekontakt, ekstraressurs i barnehage/skole</w:t>
      </w:r>
      <w:r w:rsidR="00D41185">
        <w:t xml:space="preserve"> osv</w:t>
      </w:r>
      <w:r>
        <w:t xml:space="preserve">. Ved akuttplassering bør du undersøke om en av dem som kjenner barnet og som barnet har tillit til, </w:t>
      </w:r>
      <w:r w:rsidR="00FC5446">
        <w:t xml:space="preserve">i en periode </w:t>
      </w:r>
      <w:r>
        <w:t>kan fungere som beredskapshjem. Hvis dette ikke er mulig, er en alternativ løsning at de som kjenner barnet, opprettholder kontakten med barnet mens det er akuttplassert.</w:t>
      </w:r>
    </w:p>
    <w:p w:rsidR="008D3A27" w:rsidRDefault="008D3A27" w:rsidP="00C63B70">
      <w:r>
        <w:t>Ved plassering i b</w:t>
      </w:r>
      <w:r w:rsidRPr="00C60575">
        <w:t xml:space="preserve">eredskapshjem </w:t>
      </w:r>
      <w:r>
        <w:t xml:space="preserve">må </w:t>
      </w:r>
      <w:r w:rsidRPr="00C60575">
        <w:t xml:space="preserve">beredskapshjemmet på forhånd </w:t>
      </w:r>
      <w:r>
        <w:t xml:space="preserve">få god informasjon om </w:t>
      </w:r>
      <w:r w:rsidRPr="00C60575">
        <w:t xml:space="preserve">hva omsorgen kan innebære </w:t>
      </w:r>
      <w:r>
        <w:t>av</w:t>
      </w:r>
      <w:r w:rsidRPr="00C60575">
        <w:t xml:space="preserve"> tilleggsutfordring</w:t>
      </w:r>
      <w:r>
        <w:t>er</w:t>
      </w:r>
      <w:r w:rsidRPr="00C60575">
        <w:t xml:space="preserve"> og krav til kompetanse. </w:t>
      </w:r>
    </w:p>
    <w:p w:rsidR="008D3A27" w:rsidRDefault="008D3A27" w:rsidP="00633F19">
      <w:r w:rsidRPr="00C60575">
        <w:t>Har barnet store funksjonsavvik</w:t>
      </w:r>
      <w:r>
        <w:t>,</w:t>
      </w:r>
      <w:r w:rsidRPr="00C60575">
        <w:t xml:space="preserve"> og</w:t>
      </w:r>
      <w:r>
        <w:t xml:space="preserve"> for eksempel </w:t>
      </w:r>
      <w:r w:rsidRPr="00C60575">
        <w:t>har behov for sondemating eller spesialutstyr for å kunne puste</w:t>
      </w:r>
      <w:r>
        <w:t>,</w:t>
      </w:r>
      <w:r w:rsidRPr="00C60575">
        <w:t xml:space="preserve"> vil spesialenheter med slik kompetanse være bedre egnet</w:t>
      </w:r>
      <w:r>
        <w:t xml:space="preserve"> enn beredskapshjem</w:t>
      </w:r>
      <w:r w:rsidRPr="00C60575">
        <w:t xml:space="preserve">. </w:t>
      </w:r>
      <w:r>
        <w:t xml:space="preserve">Hvis barnet allerede har avtale om avlastningsopphold i en </w:t>
      </w:r>
      <w:r w:rsidRPr="00C60575">
        <w:t>avlastningsbolig</w:t>
      </w:r>
      <w:r>
        <w:t>,</w:t>
      </w:r>
      <w:r w:rsidRPr="00C60575">
        <w:t xml:space="preserve"> </w:t>
      </w:r>
      <w:r>
        <w:t xml:space="preserve">bør det undersøkes om det vil være det beste for barnet å bo der i en akuttfase. </w:t>
      </w:r>
    </w:p>
    <w:p w:rsidR="008D3A27" w:rsidRPr="00FC5446" w:rsidRDefault="008D3A27" w:rsidP="00271FCF">
      <w:pPr>
        <w:rPr>
          <w:i/>
        </w:rPr>
      </w:pPr>
      <w:r w:rsidRPr="00FC5446">
        <w:rPr>
          <w:i/>
        </w:rPr>
        <w:t xml:space="preserve">Ta kontakt med habiliteringstjenesten hvis du trenger råd om hvor barnevernet kan akuttplassere barn som har særlige behov på grunn av funksjonsnedsettelse. </w:t>
      </w:r>
      <w:r w:rsidR="00E6796A" w:rsidRPr="00FC5446">
        <w:rPr>
          <w:i/>
        </w:rPr>
        <w:t>Habiliteringstjenestene (en i hvert fylke</w:t>
      </w:r>
      <w:r w:rsidR="00D902B5" w:rsidRPr="00FC5446">
        <w:rPr>
          <w:i/>
        </w:rPr>
        <w:t>)</w:t>
      </w:r>
      <w:r w:rsidR="00E6796A" w:rsidRPr="00FC5446">
        <w:rPr>
          <w:i/>
        </w:rPr>
        <w:t xml:space="preserve"> vil gjerne ha god oversikt over plasseringsalternativene i kommunene de har ansvar for.</w:t>
      </w:r>
    </w:p>
    <w:p w:rsidR="008D3A27" w:rsidRDefault="008D3A27" w:rsidP="00CD404D">
      <w:pPr>
        <w:pStyle w:val="Overskrift2"/>
      </w:pPr>
      <w:bookmarkStart w:id="112" w:name="_Toc402433432"/>
      <w:r>
        <w:t>Langvarig plassering</w:t>
      </w:r>
      <w:bookmarkEnd w:id="112"/>
      <w:r w:rsidRPr="00C97C90">
        <w:t xml:space="preserve"> </w:t>
      </w:r>
      <w:r>
        <w:br/>
      </w:r>
    </w:p>
    <w:p w:rsidR="008D3A27" w:rsidRDefault="008D3A27" w:rsidP="00CD404D">
      <w:r>
        <w:t>B</w:t>
      </w:r>
      <w:r w:rsidRPr="00C60575">
        <w:t xml:space="preserve">arn med </w:t>
      </w:r>
      <w:r>
        <w:t>nedsatt funksjonsevne som har vært</w:t>
      </w:r>
      <w:r w:rsidRPr="00C60575">
        <w:t xml:space="preserve"> utsatt for omsorgssvikt</w:t>
      </w:r>
      <w:r>
        <w:t>,</w:t>
      </w:r>
      <w:r w:rsidRPr="00C60575">
        <w:t xml:space="preserve"> </w:t>
      </w:r>
      <w:r w:rsidRPr="00DA1057">
        <w:t>har en dobbelproblematikk som det må tas hensyn til uansett hvor det plasseres</w:t>
      </w:r>
      <w:r w:rsidRPr="00C60575">
        <w:t>.</w:t>
      </w:r>
    </w:p>
    <w:p w:rsidR="008D3A27" w:rsidRDefault="008D3A27" w:rsidP="00CD404D">
      <w:r>
        <w:t>Alle barn trenger en stabil omsorgssituasjon.</w:t>
      </w:r>
      <w:r w:rsidRPr="00C60575">
        <w:t xml:space="preserve"> </w:t>
      </w:r>
      <w:r>
        <w:t>Det innebærer blant annet at en bør unngå at barnet/ungdommen m</w:t>
      </w:r>
      <w:r w:rsidRPr="00C60575">
        <w:t xml:space="preserve">å forholde seg til mange </w:t>
      </w:r>
      <w:r>
        <w:t xml:space="preserve">nye </w:t>
      </w:r>
      <w:r w:rsidRPr="00C60575">
        <w:t>personer som i</w:t>
      </w:r>
      <w:r>
        <w:t xml:space="preserve">kke kjenner dem, deres historie, eller </w:t>
      </w:r>
      <w:r w:rsidRPr="00C60575">
        <w:t>måte å kommunisere på. For barn og unge med omfattende funksjons</w:t>
      </w:r>
      <w:r>
        <w:t>nedsettelser</w:t>
      </w:r>
      <w:r w:rsidRPr="00C60575">
        <w:t xml:space="preserve"> som allerede mottar et avlast</w:t>
      </w:r>
      <w:r>
        <w:t>n</w:t>
      </w:r>
      <w:r w:rsidRPr="00C60575">
        <w:t xml:space="preserve">ingstilbud, bør det vurderes om dette tilbudet kan benyttes </w:t>
      </w:r>
      <w:r>
        <w:t xml:space="preserve">som </w:t>
      </w:r>
      <w:r w:rsidRPr="00C60575">
        <w:t>plassering</w:t>
      </w:r>
      <w:r>
        <w:t>ssted</w:t>
      </w:r>
      <w:r w:rsidRPr="00C60575">
        <w:t xml:space="preserve">. Hvis dette ikke er aktuelt, bør det vurderes om det er mulig å </w:t>
      </w:r>
      <w:r>
        <w:t>tilrettelegge for at barnet kan opprettholde kontakten med</w:t>
      </w:r>
      <w:r w:rsidR="004D7D9B">
        <w:t xml:space="preserve"> </w:t>
      </w:r>
      <w:r w:rsidR="006654A2">
        <w:t xml:space="preserve">andre </w:t>
      </w:r>
      <w:r w:rsidRPr="00C60575">
        <w:t xml:space="preserve">personer som </w:t>
      </w:r>
      <w:r>
        <w:t>det</w:t>
      </w:r>
      <w:r w:rsidR="004D7D9B">
        <w:t xml:space="preserve"> </w:t>
      </w:r>
      <w:r w:rsidRPr="00C60575">
        <w:t xml:space="preserve">har en </w:t>
      </w:r>
      <w:r>
        <w:t xml:space="preserve">god </w:t>
      </w:r>
      <w:r w:rsidRPr="00C60575">
        <w:t>relasjon til.</w:t>
      </w:r>
      <w:r w:rsidRPr="00634BCF">
        <w:t xml:space="preserve"> </w:t>
      </w:r>
    </w:p>
    <w:p w:rsidR="008D3A27" w:rsidRDefault="008D3A27" w:rsidP="00634BCF">
      <w:r>
        <w:t xml:space="preserve">Fosterhjem vil </w:t>
      </w:r>
      <w:r w:rsidRPr="00C60575">
        <w:t xml:space="preserve">som regel være </w:t>
      </w:r>
      <w:r>
        <w:t>det beste tiltaket</w:t>
      </w:r>
      <w:r w:rsidRPr="00C60575">
        <w:t xml:space="preserve"> enten </w:t>
      </w:r>
      <w:r>
        <w:t>barnet</w:t>
      </w:r>
      <w:r w:rsidRPr="00C60575">
        <w:t xml:space="preserve"> har en funksjonsnedsettelse eller ikke</w:t>
      </w:r>
      <w:r w:rsidR="00B40B69">
        <w:t xml:space="preserve">. </w:t>
      </w:r>
      <w:r w:rsidR="005B0CA9">
        <w:t xml:space="preserve">Noen </w:t>
      </w:r>
      <w:r w:rsidR="00B40B69">
        <w:t>barn vil imidlertid trenge en annen type oppfølging og systematisk endringsarbeid enn det et fosterhjem</w:t>
      </w:r>
      <w:r w:rsidR="00F34E10">
        <w:t xml:space="preserve"> kan gi</w:t>
      </w:r>
      <w:r w:rsidR="00B40B69">
        <w:t xml:space="preserve">. </w:t>
      </w:r>
      <w:r w:rsidRPr="00C60575">
        <w:t>Hvis problematikken knytter seg til alvorlige atferdsvansker</w:t>
      </w:r>
      <w:r>
        <w:t>,</w:t>
      </w:r>
      <w:r w:rsidRPr="00C60575">
        <w:t xml:space="preserve"> </w:t>
      </w:r>
      <w:r>
        <w:t>kan institusjonsplassering etter § 4-24</w:t>
      </w:r>
      <w:r w:rsidRPr="00C60575">
        <w:t xml:space="preserve"> </w:t>
      </w:r>
      <w:r>
        <w:t xml:space="preserve">være aktuelt. Uansett hvilket plasseringsalternativ som velges, </w:t>
      </w:r>
      <w:r w:rsidR="00F34E10">
        <w:t>må</w:t>
      </w:r>
      <w:r>
        <w:t xml:space="preserve"> barnevern</w:t>
      </w:r>
      <w:r w:rsidR="00F34E10">
        <w:t>tjenesten</w:t>
      </w:r>
      <w:r>
        <w:t xml:space="preserve"> sørge</w:t>
      </w:r>
      <w:r w:rsidR="00FC5446">
        <w:t xml:space="preserve"> </w:t>
      </w:r>
      <w:r>
        <w:t>for at barnets nye omsorgspersoner får informasjon og opplæring om barnet</w:t>
      </w:r>
      <w:r w:rsidR="00FC5446">
        <w:t>s</w:t>
      </w:r>
      <w:r>
        <w:t xml:space="preserve">/ungdommens utfordringer når det gjelder funksjonsnedsettelsen og hvilke særskilte omsorgsbehov barnet/den unge har. </w:t>
      </w:r>
    </w:p>
    <w:p w:rsidR="008D3A27" w:rsidRPr="00DD52D9" w:rsidRDefault="008D3A27" w:rsidP="00A9590F">
      <w:pPr>
        <w:pStyle w:val="Overskrift3"/>
      </w:pPr>
      <w:bookmarkStart w:id="113" w:name="_Toc361309649"/>
      <w:bookmarkStart w:id="114" w:name="_Toc364187206"/>
      <w:bookmarkStart w:id="115" w:name="_Toc402433433"/>
      <w:r w:rsidRPr="00DD52D9">
        <w:t>Barnebolig</w:t>
      </w:r>
      <w:bookmarkEnd w:id="113"/>
      <w:bookmarkEnd w:id="114"/>
      <w:bookmarkEnd w:id="115"/>
      <w:r w:rsidRPr="00DD52D9">
        <w:t xml:space="preserve"> </w:t>
      </w:r>
    </w:p>
    <w:p w:rsidR="008D3A27" w:rsidRDefault="008D3A27" w:rsidP="00271FCF">
      <w:r>
        <w:t>Barnevernet kan etter vedtak om omsorgsovertakelse (bvl. §§ 4-12 og 4-14 c) plassere barnet i tiltak etablert for barn med nedsatt funksjonsevne, som barnebolig.</w:t>
      </w:r>
      <w:r>
        <w:rPr>
          <w:rStyle w:val="Fotnotereferanse"/>
        </w:rPr>
        <w:footnoteReference w:id="173"/>
      </w:r>
      <w:r>
        <w:t xml:space="preserve"> Hvis barnet</w:t>
      </w:r>
      <w:r w:rsidRPr="00C60575">
        <w:t xml:space="preserve"> plasseres i en barnebolig</w:t>
      </w:r>
      <w:r w:rsidRPr="00C60575">
        <w:rPr>
          <w:rStyle w:val="Fotnotereferanse"/>
        </w:rPr>
        <w:footnoteReference w:id="174"/>
      </w:r>
      <w:r w:rsidRPr="00C60575">
        <w:t xml:space="preserve">, </w:t>
      </w:r>
      <w:r>
        <w:t>er det viktig å være oppmerksom på at p</w:t>
      </w:r>
      <w:r w:rsidRPr="00C60575">
        <w:t xml:space="preserve">ersonalet </w:t>
      </w:r>
      <w:r>
        <w:t xml:space="preserve">sjelden har </w:t>
      </w:r>
      <w:r w:rsidRPr="00C60575">
        <w:t xml:space="preserve">opplæring </w:t>
      </w:r>
      <w:r>
        <w:t xml:space="preserve">i, </w:t>
      </w:r>
      <w:r w:rsidRPr="00C60575">
        <w:t xml:space="preserve">eller </w:t>
      </w:r>
      <w:r>
        <w:t>erfaring</w:t>
      </w:r>
      <w:r w:rsidRPr="00C60575">
        <w:t xml:space="preserve"> med</w:t>
      </w:r>
      <w:r>
        <w:t>,</w:t>
      </w:r>
      <w:r w:rsidRPr="00C60575">
        <w:t xml:space="preserve"> barn og unge </w:t>
      </w:r>
      <w:r>
        <w:t xml:space="preserve">som har vært </w:t>
      </w:r>
      <w:r w:rsidRPr="00C60575">
        <w:t xml:space="preserve">utsatt for </w:t>
      </w:r>
      <w:r>
        <w:t xml:space="preserve">omsorgssvikt. De ansatte i barneboligen må derfor få informasjon om hva barnet har vært utsatt for, hvilke behov barnet har, og hvordan personalet best mulig kan møte disse behovene. For at miljøpersonalet lettere skal kunne tolke barnets signaler og forstå barnets væremåte, bør de særlig få vite hva som er vanlige reaksjoner på omsorgssvikt/mishandling. Slik informasjon kan gjøre det lettere for personalet å skille mellom hva som har sammenheng med funksjonsnedsettelsen og hva som har sammenheng med barnets tidligere opplevelser. </w:t>
      </w:r>
    </w:p>
    <w:p w:rsidR="008D3A27" w:rsidRPr="00A91C5E" w:rsidRDefault="008D3A27" w:rsidP="00271FCF">
      <w:r w:rsidRPr="00DE6F71">
        <w:t xml:space="preserve">Ved plassering i barnebolig må det være et jevnlig samarbeid mellom barneverntjenesten og ansvarlig ved boenheten. </w:t>
      </w:r>
      <w:r w:rsidR="00DE6F71">
        <w:t xml:space="preserve">Det må også </w:t>
      </w:r>
      <w:r w:rsidR="00DE6F71" w:rsidRPr="00435557">
        <w:t>etableres et samarbeid med</w:t>
      </w:r>
      <w:r w:rsidR="00DE6F71">
        <w:t xml:space="preserve"> den tjenesten i kommunen</w:t>
      </w:r>
      <w:r w:rsidR="00DE6F71" w:rsidRPr="00435557">
        <w:t xml:space="preserve"> boenheten hører inn under.</w:t>
      </w:r>
      <w:r w:rsidR="008005BF">
        <w:t xml:space="preserve"> </w:t>
      </w:r>
      <w:r w:rsidRPr="00DE6F71">
        <w:t>Slikt samarbeid er nødvendig for at barnevernet – som ansvarlig for barnet – kan være trygg på at barnet får god oppfølging i forhold til de problemstillingene som følger av å ha vært utsatt for omsorgssvikt eller overgrep</w:t>
      </w:r>
      <w:r w:rsidRPr="000A66C1">
        <w:t>.</w:t>
      </w:r>
      <w:r w:rsidRPr="00A91C5E">
        <w:t xml:space="preserve"> </w:t>
      </w:r>
    </w:p>
    <w:p w:rsidR="008D3A27" w:rsidRDefault="008D3A27" w:rsidP="00A9590F">
      <w:r>
        <w:t xml:space="preserve">Barn </w:t>
      </w:r>
      <w:r w:rsidRPr="00C60575">
        <w:t>m</w:t>
      </w:r>
      <w:r>
        <w:t>ed alvorlig utviklingshemming eller med store sammensatte funksjonsnedesettelser kan, i likhet med andre barn, bli sterkt preget av/traumatisert av omsorgssvikt. B</w:t>
      </w:r>
      <w:r w:rsidRPr="00C60575">
        <w:t xml:space="preserve">arneverntjenesten </w:t>
      </w:r>
      <w:r>
        <w:t>bør derfor sørge for</w:t>
      </w:r>
      <w:r w:rsidRPr="00C60575">
        <w:t xml:space="preserve"> at barnet får nødve</w:t>
      </w:r>
      <w:r>
        <w:t xml:space="preserve">ndig hjelp fra psykisk helsevern, privatpraktiserende psykolog eller lignende. </w:t>
      </w:r>
      <w:bookmarkStart w:id="116" w:name="_Toc361309650"/>
      <w:bookmarkStart w:id="117" w:name="_Toc364187207"/>
    </w:p>
    <w:p w:rsidR="008D3A27" w:rsidRPr="009727BC" w:rsidRDefault="008D3A27" w:rsidP="00381024">
      <w:pPr>
        <w:pStyle w:val="Overskrift3"/>
      </w:pPr>
      <w:bookmarkStart w:id="118" w:name="_Toc402433434"/>
      <w:r w:rsidRPr="009727BC">
        <w:t>Barneverninstitusjon</w:t>
      </w:r>
      <w:bookmarkEnd w:id="116"/>
      <w:bookmarkEnd w:id="117"/>
      <w:bookmarkEnd w:id="118"/>
      <w:r w:rsidRPr="009727BC">
        <w:t xml:space="preserve"> </w:t>
      </w:r>
    </w:p>
    <w:p w:rsidR="008D3A27" w:rsidRDefault="008D3A27" w:rsidP="00271FCF">
      <w:pPr>
        <w:autoSpaceDE w:val="0"/>
        <w:autoSpaceDN w:val="0"/>
        <w:adjustRightInd w:val="0"/>
        <w:spacing w:before="100" w:after="100"/>
      </w:pPr>
      <w:r>
        <w:t xml:space="preserve">Den kompetansen ansatte i barneverninstitusjoner har på </w:t>
      </w:r>
      <w:r w:rsidR="00ED064A">
        <w:t xml:space="preserve">å møte </w:t>
      </w:r>
      <w:r>
        <w:t xml:space="preserve">barn som har opplevd omsorgssvikt kan de også anvende på barn med funksjonsnedsettelse. Mange vil imidlertid mangle nødvendig </w:t>
      </w:r>
      <w:r w:rsidRPr="00C60575">
        <w:t xml:space="preserve">kunnskap </w:t>
      </w:r>
      <w:r>
        <w:t>om og erfaring med barn med</w:t>
      </w:r>
      <w:r w:rsidRPr="00C60575">
        <w:t xml:space="preserve"> funksjonsnedsettelse</w:t>
      </w:r>
      <w:r>
        <w:t xml:space="preserve">. </w:t>
      </w:r>
      <w:r w:rsidRPr="00C60575">
        <w:t>God opplæring er derfor nødvendig</w:t>
      </w:r>
      <w:r>
        <w:t>,</w:t>
      </w:r>
      <w:r w:rsidRPr="00C60575">
        <w:t xml:space="preserve"> og barnevern</w:t>
      </w:r>
      <w:r>
        <w:t>et</w:t>
      </w:r>
      <w:r w:rsidRPr="00C60575">
        <w:t xml:space="preserve"> må sikre at slik opplæring gis</w:t>
      </w:r>
      <w:r>
        <w:t xml:space="preserve"> av kvalifiserte fagpersoner.</w:t>
      </w:r>
    </w:p>
    <w:p w:rsidR="008D3A27" w:rsidRPr="006354D3" w:rsidRDefault="008D3A27" w:rsidP="00A9590F">
      <w:pPr>
        <w:pStyle w:val="Overskrift4"/>
      </w:pPr>
      <w:r w:rsidRPr="006354D3">
        <w:t xml:space="preserve"> Opplæring av personalet</w:t>
      </w:r>
    </w:p>
    <w:p w:rsidR="008D3A27" w:rsidRDefault="008D3A27" w:rsidP="00271FCF">
      <w:pPr>
        <w:autoSpaceDE w:val="0"/>
        <w:autoSpaceDN w:val="0"/>
        <w:adjustRightInd w:val="0"/>
        <w:spacing w:before="100" w:after="100"/>
      </w:pPr>
      <w:r>
        <w:t xml:space="preserve">Bufetat må sikre at institusjonen har den kompetansen som er nødvendig for å gi barnet forsvarlig omsorg ut fra barnets individuelle behov. </w:t>
      </w:r>
    </w:p>
    <w:p w:rsidR="00067D32" w:rsidRDefault="008D3A27" w:rsidP="00067D32">
      <w:r>
        <w:t>De institusjonsansatte må få kunnskap om hva funksjonsnedsettelsen kan bety for barnets fungering i dagliglivet, hvilken betydning den kan ha for hvilke aktiviteter barnet kan delta i og eventuelt hvilken tilrettelegging som kreves.</w:t>
      </w:r>
      <w:r w:rsidRPr="007C704B">
        <w:t xml:space="preserve"> </w:t>
      </w:r>
      <w:r>
        <w:t>Når det skal tas individuelle hensyn kan det noen ganger oppstå problemstillinger knyttet til holdninger om at «alle skal behandles likt». I slike situasjoner bør barnets individuelle behov gå foran ønsket om lik behandling.</w:t>
      </w:r>
    </w:p>
    <w:p w:rsidR="00067D32" w:rsidRPr="00C60575" w:rsidRDefault="008D3A27" w:rsidP="00067D32">
      <w:r>
        <w:t xml:space="preserve">Noen ganger vil det være nødvendig at de ansatte får opplæring i pleie eller håndtering av teknisk materiell. Dersom barnet har kommunikasjonsutfordringer på grunn av sansemotoriske problemer eller utviklingshemming, må de ansatte få opplæring i hvordan de skal kommunisere med barnet. </w:t>
      </w:r>
      <w:r w:rsidR="00067D32">
        <w:t xml:space="preserve">Det kan være nødvendig med opplæring og veiledning </w:t>
      </w:r>
      <w:r w:rsidR="00067D32" w:rsidRPr="006572F5">
        <w:t>i hvordan de</w:t>
      </w:r>
      <w:r w:rsidR="00067D32">
        <w:t xml:space="preserve"> kan</w:t>
      </w:r>
      <w:r w:rsidR="00067D32" w:rsidRPr="006572F5">
        <w:t xml:space="preserve"> </w:t>
      </w:r>
      <w:r w:rsidR="00067D32">
        <w:t>forstå hvordan barnet uttrykker</w:t>
      </w:r>
      <w:r w:rsidR="00067D32" w:rsidRPr="006572F5">
        <w:t xml:space="preserve"> behov, følelser</w:t>
      </w:r>
      <w:r w:rsidR="00067D32">
        <w:t xml:space="preserve">, og </w:t>
      </w:r>
      <w:r w:rsidR="00067D32" w:rsidRPr="006572F5">
        <w:t>ønsker</w:t>
      </w:r>
      <w:r w:rsidR="00067D32">
        <w:t>. Se kap. 3.3.1. Veiledning kan minske usikkerhet, styrke de ansattes trygghet og bidra til at de utnytter sin kompetanse.</w:t>
      </w:r>
    </w:p>
    <w:p w:rsidR="008D3A27" w:rsidRPr="006354D3" w:rsidRDefault="008D3A27" w:rsidP="00A9590F">
      <w:pPr>
        <w:pStyle w:val="Overskrift4"/>
      </w:pPr>
      <w:r w:rsidRPr="006354D3">
        <w:t xml:space="preserve">Assistanse som fremmer barnas mestringsopplevelse </w:t>
      </w:r>
    </w:p>
    <w:p w:rsidR="008D3A27" w:rsidRDefault="008D3A27" w:rsidP="00D43781">
      <w:r>
        <w:t>De ansatte må også få opplæring i hvordan de</w:t>
      </w:r>
      <w:r w:rsidR="00067D32">
        <w:t xml:space="preserve"> best</w:t>
      </w:r>
      <w:r>
        <w:t xml:space="preserve"> kan assistere barn og unge som er avhengig av andres assistanse. Assistanse må gis på en måte som fremmer barnets mestringsopplevelse. Gis den på en lite sensitiv måte, kan den krenke barnets integritet og få barnet til å føle seg maktesløs. Spør barnet hvordan han eller hun foretrekker at for eksempel praktiske oppgaver løses. Avklar sammen med barnet og eventuelt med dem som kjenner barnet, hvilke daglige praktiske gjøremål barnet kan delta i, og i så fall, om dette krever særskilt tilrettelegging. </w:t>
      </w:r>
    </w:p>
    <w:p w:rsidR="008D3A27" w:rsidRDefault="008D3A27" w:rsidP="00D43781">
      <w:r>
        <w:t>Når det gjelder b</w:t>
      </w:r>
      <w:r w:rsidRPr="00C60575">
        <w:t>arn og ung</w:t>
      </w:r>
      <w:r>
        <w:t>e</w:t>
      </w:r>
      <w:r w:rsidRPr="00C60575">
        <w:t xml:space="preserve"> </w:t>
      </w:r>
      <w:r>
        <w:t xml:space="preserve">som trenger assistanse til </w:t>
      </w:r>
      <w:r w:rsidRPr="00C60575">
        <w:t>personlig hygiene (dusj, toalett)</w:t>
      </w:r>
      <w:r>
        <w:t>, kan det ha betydning om assistansen utføres av en mann eller en kvinne. Særlig for tenåringer kan dette være sensitivt. Snakk derfor med barnet/ungdommen om hva han eller hun ønsker med hensyn til om en mann eller kvinne skal hjelpe til med personlige hygiene.</w:t>
      </w:r>
    </w:p>
    <w:p w:rsidR="008D3A27" w:rsidRDefault="008D3A27" w:rsidP="00D43781">
      <w:r>
        <w:t xml:space="preserve">Selv </w:t>
      </w:r>
      <w:r w:rsidRPr="00C60575">
        <w:t xml:space="preserve">om ansatte i barnevernsinstitusjoner må </w:t>
      </w:r>
      <w:r w:rsidR="00067D32">
        <w:t>følge opp</w:t>
      </w:r>
      <w:r w:rsidR="006E1F04">
        <w:t xml:space="preserve"> </w:t>
      </w:r>
      <w:r>
        <w:t xml:space="preserve">de </w:t>
      </w:r>
      <w:r w:rsidRPr="00C60575">
        <w:t xml:space="preserve">ekstrautfordringer barn og unge med funksjonsnedsettelser kan ha, </w:t>
      </w:r>
      <w:r>
        <w:t>bør dette imidlertid ikke gis større oppmerksomhet enn nødvendig.</w:t>
      </w:r>
      <w:r w:rsidRPr="00C60575">
        <w:t xml:space="preserve"> Forutsigbarhet, trygghet, gode relasjoner, muligheter til å delta i aktiviteter og noen å snakke med er stikkord for god omsorg</w:t>
      </w:r>
      <w:r w:rsidR="00067D32">
        <w:t xml:space="preserve"> </w:t>
      </w:r>
      <w:r>
        <w:t>for</w:t>
      </w:r>
      <w:r w:rsidRPr="00C60575">
        <w:t xml:space="preserve"> barn og ung</w:t>
      </w:r>
      <w:r>
        <w:t>e</w:t>
      </w:r>
      <w:r w:rsidRPr="00C60575">
        <w:t xml:space="preserve"> </w:t>
      </w:r>
      <w:r>
        <w:t>med og uten</w:t>
      </w:r>
      <w:r w:rsidRPr="00C60575">
        <w:t xml:space="preserve"> funksjonsnedsettelse</w:t>
      </w:r>
      <w:r>
        <w:t xml:space="preserve">. </w:t>
      </w:r>
    </w:p>
    <w:p w:rsidR="008D3A27" w:rsidRPr="006354D3" w:rsidRDefault="008D3A27" w:rsidP="00A9590F">
      <w:pPr>
        <w:pStyle w:val="Overskrift4"/>
      </w:pPr>
      <w:r>
        <w:t>Skolegang</w:t>
      </w:r>
    </w:p>
    <w:p w:rsidR="00067D32" w:rsidRDefault="008D3A27" w:rsidP="00271FCF">
      <w:pPr>
        <w:autoSpaceDE w:val="0"/>
        <w:autoSpaceDN w:val="0"/>
        <w:adjustRightInd w:val="0"/>
        <w:spacing w:before="100" w:after="100"/>
      </w:pPr>
      <w:r>
        <w:t>U</w:t>
      </w:r>
      <w:r w:rsidRPr="00C60575">
        <w:t>ndervisningen</w:t>
      </w:r>
      <w:r>
        <w:t xml:space="preserve"> må</w:t>
      </w:r>
      <w:r w:rsidRPr="00C60575">
        <w:t xml:space="preserve"> tilrettelegges og barn</w:t>
      </w:r>
      <w:r>
        <w:t>et</w:t>
      </w:r>
      <w:r w:rsidRPr="00C60575">
        <w:t>/ungdomme</w:t>
      </w:r>
      <w:r>
        <w:t>n</w:t>
      </w:r>
      <w:r w:rsidRPr="00C60575">
        <w:t xml:space="preserve"> </w:t>
      </w:r>
      <w:r>
        <w:t xml:space="preserve">må </w:t>
      </w:r>
      <w:r w:rsidRPr="00C60575">
        <w:t>få nødvendige hjelpemidler og ekstraressurser i tråd med opplæringsloven</w:t>
      </w:r>
      <w:r>
        <w:t>.</w:t>
      </w:r>
      <w:r>
        <w:rPr>
          <w:rStyle w:val="Fotnotereferanse"/>
        </w:rPr>
        <w:footnoteReference w:id="175"/>
      </w:r>
      <w:r>
        <w:t xml:space="preserve"> Det bør utredes om og eventuelt hvilke behov barnet har for særskilt tilrettelegging dersom dette ikke er gjort tidligere.</w:t>
      </w:r>
      <w:r w:rsidRPr="00C60575">
        <w:t xml:space="preserve"> </w:t>
      </w:r>
    </w:p>
    <w:p w:rsidR="001E069C" w:rsidRDefault="008D3A27" w:rsidP="00271FCF">
      <w:pPr>
        <w:autoSpaceDE w:val="0"/>
        <w:autoSpaceDN w:val="0"/>
        <w:adjustRightInd w:val="0"/>
        <w:spacing w:before="100" w:after="100"/>
      </w:pPr>
      <w:r w:rsidRPr="00C60575">
        <w:t>Opplevelse av mestring er viktig for læringsutbytte</w:t>
      </w:r>
      <w:r>
        <w:t>t</w:t>
      </w:r>
      <w:r w:rsidRPr="00C60575">
        <w:t>. Tilrettelagt undervisning og opplæring</w:t>
      </w:r>
      <w:r>
        <w:t xml:space="preserve"> som tar hensyn til barnets/</w:t>
      </w:r>
      <w:r w:rsidRPr="00C60575">
        <w:t>ungdommens særlige utfordringer</w:t>
      </w:r>
      <w:r>
        <w:t>,</w:t>
      </w:r>
      <w:r w:rsidRPr="00C60575">
        <w:t xml:space="preserve"> vil øke sannsynligheten for</w:t>
      </w:r>
      <w:r>
        <w:t xml:space="preserve"> en </w:t>
      </w:r>
      <w:r w:rsidRPr="00C60575">
        <w:t>skolegang</w:t>
      </w:r>
      <w:r>
        <w:t xml:space="preserve"> som gir mestringsopplevelser</w:t>
      </w:r>
      <w:r w:rsidRPr="00C60575">
        <w:t xml:space="preserve">. </w:t>
      </w:r>
    </w:p>
    <w:p w:rsidR="008D3A27" w:rsidRDefault="001E069C" w:rsidP="00271FCF">
      <w:pPr>
        <w:autoSpaceDE w:val="0"/>
        <w:autoSpaceDN w:val="0"/>
        <w:adjustRightInd w:val="0"/>
        <w:spacing w:before="100" w:after="100"/>
      </w:pPr>
      <w:r>
        <w:t xml:space="preserve">Barn som har krav på spesialundervisning skal ha en individuell opplæringsplan. </w:t>
      </w:r>
      <w:r w:rsidR="00067D32">
        <w:t>Vær klar over at s</w:t>
      </w:r>
      <w:r>
        <w:t>elv om foreldrene er fratatt omsorgen for barnet er det fortsatt de som skal samtykke til spesialundervisning, sakkyndig utredning og individuell opplæringsplan på barnets vegne.</w:t>
      </w:r>
      <w:r>
        <w:rPr>
          <w:rStyle w:val="Fotnotereferanse"/>
        </w:rPr>
        <w:footnoteReference w:id="176"/>
      </w:r>
    </w:p>
    <w:p w:rsidR="008D3A27" w:rsidRPr="00D43781" w:rsidRDefault="008D3A27" w:rsidP="00D43781">
      <w:pPr>
        <w:pBdr>
          <w:top w:val="single" w:sz="4" w:space="1" w:color="auto"/>
          <w:left w:val="single" w:sz="4" w:space="4" w:color="auto"/>
          <w:bottom w:val="single" w:sz="4" w:space="1" w:color="auto"/>
          <w:right w:val="single" w:sz="4" w:space="4" w:color="auto"/>
        </w:pBdr>
        <w:autoSpaceDE w:val="0"/>
        <w:autoSpaceDN w:val="0"/>
        <w:adjustRightInd w:val="0"/>
        <w:spacing w:before="100" w:after="100"/>
        <w:rPr>
          <w:b/>
        </w:rPr>
      </w:pPr>
      <w:r w:rsidRPr="00D43781">
        <w:rPr>
          <w:b/>
        </w:rPr>
        <w:t>Knut V</w:t>
      </w:r>
    </w:p>
    <w:p w:rsidR="008D3A27" w:rsidRDefault="008D3A27" w:rsidP="00271FCF">
      <w:pPr>
        <w:pBdr>
          <w:top w:val="single" w:sz="4" w:space="1" w:color="auto"/>
          <w:left w:val="single" w:sz="4" w:space="4" w:color="auto"/>
          <w:bottom w:val="single" w:sz="4" w:space="1" w:color="auto"/>
          <w:right w:val="single" w:sz="4" w:space="4" w:color="auto"/>
        </w:pBdr>
        <w:autoSpaceDE w:val="0"/>
        <w:autoSpaceDN w:val="0"/>
        <w:adjustRightInd w:val="0"/>
        <w:spacing w:before="100" w:after="100"/>
      </w:pPr>
      <w:r>
        <w:t>Fylkesnemnda vedtar omsorgsovertakelse for Knut</w:t>
      </w:r>
      <w:r w:rsidRPr="00C60575">
        <w:t>, med hjemmel i barnevernloven § 4-12</w:t>
      </w:r>
      <w:r>
        <w:t xml:space="preserve">a, og </w:t>
      </w:r>
      <w:r w:rsidRPr="00C60575">
        <w:t xml:space="preserve">Knut </w:t>
      </w:r>
      <w:r>
        <w:t>flytter til</w:t>
      </w:r>
      <w:r w:rsidRPr="00C60575">
        <w:t xml:space="preserve"> i en barnevernsinstitusjon i </w:t>
      </w:r>
      <w:r>
        <w:t xml:space="preserve">en av </w:t>
      </w:r>
      <w:r w:rsidRPr="00C60575">
        <w:t>nabokommunene.</w:t>
      </w:r>
      <w:r>
        <w:t xml:space="preserve"> </w:t>
      </w:r>
    </w:p>
    <w:p w:rsidR="008D3A27" w:rsidRDefault="008D3A27" w:rsidP="00271FCF">
      <w:pPr>
        <w:pBdr>
          <w:top w:val="single" w:sz="4" w:space="1" w:color="auto"/>
          <w:left w:val="single" w:sz="4" w:space="4" w:color="auto"/>
          <w:bottom w:val="single" w:sz="4" w:space="1" w:color="auto"/>
          <w:right w:val="single" w:sz="4" w:space="4" w:color="auto"/>
        </w:pBdr>
        <w:autoSpaceDE w:val="0"/>
        <w:autoSpaceDN w:val="0"/>
        <w:adjustRightInd w:val="0"/>
        <w:spacing w:before="100" w:after="100"/>
      </w:pPr>
      <w:r>
        <w:t xml:space="preserve">Rett etter innflytting på institusjonen opptrer </w:t>
      </w:r>
      <w:r w:rsidRPr="00C60575">
        <w:t xml:space="preserve">Knut </w:t>
      </w:r>
      <w:r>
        <w:t>utagerende. Han</w:t>
      </w:r>
      <w:r w:rsidRPr="00C60575">
        <w:t xml:space="preserve"> kjefter, kaster ting rundt seg og nekter å høre på de ansatte. De ansatte har erfaring med denne typen atferd </w:t>
      </w:r>
      <w:r>
        <w:t>hos</w:t>
      </w:r>
      <w:r w:rsidRPr="00C60575">
        <w:t xml:space="preserve"> barn som har det vanskelig</w:t>
      </w:r>
      <w:r>
        <w:t xml:space="preserve"> og møter</w:t>
      </w:r>
      <w:r w:rsidRPr="00C60575">
        <w:t xml:space="preserve"> Knut</w:t>
      </w:r>
      <w:r>
        <w:t>s</w:t>
      </w:r>
      <w:r w:rsidRPr="00C60575">
        <w:t xml:space="preserve"> </w:t>
      </w:r>
      <w:r>
        <w:t>på samme måte som de møter andre barn med tilsvarende atferd</w:t>
      </w:r>
      <w:r w:rsidRPr="00C60575">
        <w:t>.</w:t>
      </w:r>
      <w:r>
        <w:t xml:space="preserve"> </w:t>
      </w:r>
    </w:p>
    <w:p w:rsidR="008D3A27" w:rsidRPr="00C60575" w:rsidRDefault="008D3A27" w:rsidP="00271FCF">
      <w:pPr>
        <w:pBdr>
          <w:top w:val="single" w:sz="4" w:space="1" w:color="auto"/>
          <w:left w:val="single" w:sz="4" w:space="4" w:color="auto"/>
          <w:bottom w:val="single" w:sz="4" w:space="1" w:color="auto"/>
          <w:right w:val="single" w:sz="4" w:space="4" w:color="auto"/>
        </w:pBdr>
        <w:autoSpaceDE w:val="0"/>
        <w:autoSpaceDN w:val="0"/>
        <w:adjustRightInd w:val="0"/>
        <w:spacing w:before="100" w:after="100"/>
      </w:pPr>
      <w:r>
        <w:t xml:space="preserve">To av de ansatte </w:t>
      </w:r>
      <w:r w:rsidR="006E1F04">
        <w:t>har</w:t>
      </w:r>
      <w:r>
        <w:t xml:space="preserve"> gått på et kurs for å lære om CP. De lærte blant annet at Knut lett kunne bli sliten og utmattet. Dette </w:t>
      </w:r>
      <w:r w:rsidR="006E1F04">
        <w:t>tok de</w:t>
      </w:r>
      <w:r>
        <w:t xml:space="preserve"> hensyn til når de satte opp arbeidslister og fordelte arbeidsoppgaver. Tilpasningen av oppgavene bidro til at Knut alltid var med, men uten å slite seg ut. </w:t>
      </w:r>
      <w:r w:rsidRPr="00C60575">
        <w:t>Selv om Knut syn</w:t>
      </w:r>
      <w:r>
        <w:t>t</w:t>
      </w:r>
      <w:r w:rsidRPr="00C60575">
        <w:t xml:space="preserve">es det </w:t>
      </w:r>
      <w:r>
        <w:t>var</w:t>
      </w:r>
      <w:r w:rsidRPr="00C60575">
        <w:t xml:space="preserve"> vanskelig å være på institusjonen, </w:t>
      </w:r>
      <w:r>
        <w:t>satte</w:t>
      </w:r>
      <w:r w:rsidRPr="00C60575">
        <w:t xml:space="preserve"> han pris på å bli behandlet som alle andre. Knut bl</w:t>
      </w:r>
      <w:r>
        <w:t>e</w:t>
      </w:r>
      <w:r w:rsidRPr="00C60575">
        <w:t xml:space="preserve"> på institusjonen i nærmere to år før barnevernet f</w:t>
      </w:r>
      <w:r>
        <w:t>ant</w:t>
      </w:r>
      <w:r w:rsidRPr="00C60575">
        <w:t xml:space="preserve"> et egnet fosterhjem. Knut </w:t>
      </w:r>
      <w:r>
        <w:t>sier</w:t>
      </w:r>
      <w:r w:rsidRPr="00C60575">
        <w:t xml:space="preserve"> at fosterhjem</w:t>
      </w:r>
      <w:r>
        <w:t>met</w:t>
      </w:r>
      <w:r w:rsidRPr="00C60575">
        <w:t xml:space="preserve"> </w:t>
      </w:r>
      <w:r>
        <w:t xml:space="preserve">ble </w:t>
      </w:r>
      <w:r w:rsidRPr="00C60575">
        <w:t xml:space="preserve">hans redning, samtidig som han mener at institusjonsoppholdet, selv om det ble litt for langt, var viktig. På institusjonen </w:t>
      </w:r>
      <w:r>
        <w:t xml:space="preserve">opplevde Knut at det var rom for å vise sinne og misnøye, uten at de ansatte fordømte ham eller </w:t>
      </w:r>
      <w:r w:rsidRPr="00C60575">
        <w:t>lot seg skremme</w:t>
      </w:r>
      <w:r>
        <w:t xml:space="preserve">. Han fikk hjelp til å bearbeide sine vanskelige erfaringer. Da </w:t>
      </w:r>
      <w:r w:rsidRPr="00C60575">
        <w:t xml:space="preserve">han til slutt </w:t>
      </w:r>
      <w:r>
        <w:t xml:space="preserve">flyttet til </w:t>
      </w:r>
      <w:r w:rsidRPr="00C60575">
        <w:t>fosterhjem</w:t>
      </w:r>
      <w:r>
        <w:t>met følte</w:t>
      </w:r>
      <w:r w:rsidRPr="00C60575">
        <w:t xml:space="preserve"> han seg velkommen og satt pris på</w:t>
      </w:r>
      <w:r>
        <w:t xml:space="preserve">. </w:t>
      </w:r>
    </w:p>
    <w:p w:rsidR="008D3A27" w:rsidRPr="009727BC" w:rsidRDefault="008D3A27" w:rsidP="00A9590F">
      <w:pPr>
        <w:pStyle w:val="Overskrift3"/>
      </w:pPr>
      <w:bookmarkStart w:id="119" w:name="_Toc361309651"/>
      <w:bookmarkStart w:id="120" w:name="_Toc364187208"/>
      <w:bookmarkStart w:id="121" w:name="_Toc402433435"/>
      <w:r w:rsidRPr="009727BC">
        <w:t>Fosterhjemsplassering</w:t>
      </w:r>
      <w:bookmarkEnd w:id="119"/>
      <w:bookmarkEnd w:id="120"/>
      <w:bookmarkEnd w:id="121"/>
    </w:p>
    <w:p w:rsidR="008D3A27" w:rsidRPr="00C60575" w:rsidRDefault="008D3A27" w:rsidP="00271FCF">
      <w:r w:rsidRPr="00C60575">
        <w:t xml:space="preserve">Fosterhjemsplassering vil ofte være det </w:t>
      </w:r>
      <w:r>
        <w:t>beste</w:t>
      </w:r>
      <w:r w:rsidRPr="00C60575">
        <w:t xml:space="preserve"> plasseringsalternativet for barn</w:t>
      </w:r>
      <w:r>
        <w:t>,</w:t>
      </w:r>
      <w:r w:rsidRPr="00C60575">
        <w:t xml:space="preserve"> ua</w:t>
      </w:r>
      <w:r>
        <w:t xml:space="preserve">vhengig av </w:t>
      </w:r>
      <w:r w:rsidRPr="00C60575">
        <w:t>om de har en funksjonsnedsettelse eller ikke. Studier viser at ba</w:t>
      </w:r>
      <w:r>
        <w:t>rn med funksjonsnedsettelse utsatt for omsorgssvikt</w:t>
      </w:r>
      <w:r w:rsidRPr="00C60575">
        <w:t xml:space="preserve"> </w:t>
      </w:r>
      <w:r w:rsidR="00067D32">
        <w:t>har god nytte av</w:t>
      </w:r>
      <w:r w:rsidRPr="00C60575">
        <w:t xml:space="preserve"> å bo i fosterhjem </w:t>
      </w:r>
      <w:r>
        <w:t>med</w:t>
      </w:r>
      <w:r w:rsidRPr="00C60575">
        <w:t xml:space="preserve"> </w:t>
      </w:r>
      <w:r>
        <w:t xml:space="preserve">dedikerte og engasjerte </w:t>
      </w:r>
      <w:r w:rsidRPr="00C60575">
        <w:t>fosterforeldre</w:t>
      </w:r>
      <w:r>
        <w:t>.</w:t>
      </w:r>
      <w:r>
        <w:rPr>
          <w:rStyle w:val="Fotnotereferanse"/>
        </w:rPr>
        <w:footnoteReference w:id="177"/>
      </w:r>
      <w:r w:rsidRPr="00C60575">
        <w:t xml:space="preserve"> En viktig forutsetning for at fosterhjemsplasseringen skal lykkes</w:t>
      </w:r>
      <w:r>
        <w:t>,</w:t>
      </w:r>
      <w:r w:rsidRPr="00C60575">
        <w:t xml:space="preserve"> er imidlertid at barnevernet samarbeider godt både med fosterforeldre og andre offentlige etater</w:t>
      </w:r>
      <w:r>
        <w:t>,</w:t>
      </w:r>
      <w:r w:rsidRPr="00C60575">
        <w:t xml:space="preserve"> som helse- og </w:t>
      </w:r>
      <w:r>
        <w:t>omsorgs</w:t>
      </w:r>
      <w:r w:rsidRPr="00C60575">
        <w:t>tjenesten.</w:t>
      </w:r>
      <w:r>
        <w:t xml:space="preserve"> </w:t>
      </w:r>
    </w:p>
    <w:p w:rsidR="008D3A27" w:rsidRPr="006354D3" w:rsidRDefault="008D3A27" w:rsidP="00A9590F">
      <w:pPr>
        <w:pStyle w:val="Overskrift4"/>
      </w:pPr>
      <w:bookmarkStart w:id="122" w:name="_Toc364187209"/>
      <w:r w:rsidRPr="006354D3">
        <w:t>Avklaring av ansvar</w:t>
      </w:r>
      <w:bookmarkEnd w:id="122"/>
      <w:r>
        <w:t xml:space="preserve"> </w:t>
      </w:r>
    </w:p>
    <w:p w:rsidR="008D3A27" w:rsidRDefault="008D3A27" w:rsidP="00271FCF">
      <w:r w:rsidRPr="00C60575">
        <w:t>Før plassering av</w:t>
      </w:r>
      <w:r>
        <w:t xml:space="preserve"> </w:t>
      </w:r>
      <w:r w:rsidRPr="00C60575">
        <w:t>barn</w:t>
      </w:r>
      <w:r>
        <w:t xml:space="preserve"> med funksjonsnedsettelse</w:t>
      </w:r>
      <w:r w:rsidRPr="00C60575">
        <w:t xml:space="preserve"> i fosterhjem</w:t>
      </w:r>
      <w:r w:rsidR="009C48B2">
        <w:t>,</w:t>
      </w:r>
      <w:r w:rsidRPr="00C60575">
        <w:t xml:space="preserve"> </w:t>
      </w:r>
      <w:r>
        <w:t xml:space="preserve">bør </w:t>
      </w:r>
      <w:r w:rsidRPr="00C60575">
        <w:t>kommunen ha avklart hvilke tjenester barnet</w:t>
      </w:r>
      <w:r>
        <w:t xml:space="preserve"> trenger</w:t>
      </w:r>
      <w:r w:rsidRPr="00C60575">
        <w:t xml:space="preserve"> som skal dekkes etter annet lovverk</w:t>
      </w:r>
      <w:r>
        <w:t>,</w:t>
      </w:r>
      <w:r w:rsidRPr="00C60575">
        <w:t xml:space="preserve"> for eksempel etter helse</w:t>
      </w:r>
      <w:r>
        <w:t>-</w:t>
      </w:r>
      <w:r w:rsidRPr="00C60575">
        <w:t xml:space="preserve"> og omsorgstjenesteloven</w:t>
      </w:r>
      <w:r>
        <w:t xml:space="preserve"> og lov om sosiale tjenester i NAV</w:t>
      </w:r>
      <w:r w:rsidRPr="00C60575">
        <w:t xml:space="preserve">. Dersom barnet </w:t>
      </w:r>
      <w:r>
        <w:t>skal plasseres i fosterhjem</w:t>
      </w:r>
      <w:r w:rsidRPr="00C60575">
        <w:t xml:space="preserve"> i en annen kommune enn omsorgskommunen</w:t>
      </w:r>
      <w:r>
        <w:t>,</w:t>
      </w:r>
      <w:r w:rsidRPr="00C60575">
        <w:t xml:space="preserve"> </w:t>
      </w:r>
      <w:r>
        <w:t>bør</w:t>
      </w:r>
      <w:r w:rsidRPr="00C60575">
        <w:t xml:space="preserve"> kommunene seg imellom </w:t>
      </w:r>
      <w:r>
        <w:t>også ha avklart</w:t>
      </w:r>
      <w:r w:rsidRPr="00C60575">
        <w:t xml:space="preserve"> hvem som skal ha ansvaret for ulike tjenester</w:t>
      </w:r>
      <w:r>
        <w:t xml:space="preserve">. Avklaringer </w:t>
      </w:r>
      <w:r w:rsidR="004B1F96">
        <w:t xml:space="preserve">må </w:t>
      </w:r>
      <w:r>
        <w:t>gjøres tidlig for å forhindre</w:t>
      </w:r>
      <w:r w:rsidRPr="00C60575">
        <w:t xml:space="preserve"> </w:t>
      </w:r>
      <w:r>
        <w:t>konflikter på et senere tidspunkt.</w:t>
      </w:r>
    </w:p>
    <w:p w:rsidR="008D3A27" w:rsidRDefault="008D3A27" w:rsidP="00271FCF">
      <w:r w:rsidRPr="00381024">
        <w:t>Ansvarsforholdene rundt barnet nedfelles i fosterhjemsavtalen. Ifølge fosterhjemsforskriftens § 6 skal det ved plassering i fosterhjem inngås en skriftlig avtale mellom barneverntjenesten og fosterforeldrene som regulerer partenes forpliktelser. Avtalen skal inngås før barnet plasseres i fosterhjemmet, bare unntaksvis kan avtale inngås i ettertid.</w:t>
      </w:r>
      <w:r w:rsidRPr="00381024">
        <w:rPr>
          <w:rStyle w:val="Fotnotereferanse"/>
        </w:rPr>
        <w:footnoteReference w:id="178"/>
      </w:r>
      <w:r w:rsidRPr="00381024">
        <w:t xml:space="preserve"> </w:t>
      </w:r>
    </w:p>
    <w:p w:rsidR="008D3A27" w:rsidRDefault="008D3A27" w:rsidP="00271FCF">
      <w:r w:rsidRPr="00C60575">
        <w:t xml:space="preserve">Fosterhjemsavtalen skal gjennomgås </w:t>
      </w:r>
      <w:r>
        <w:t xml:space="preserve">minst </w:t>
      </w:r>
      <w:r w:rsidRPr="00C60575">
        <w:t>en gang i året</w:t>
      </w:r>
      <w:r>
        <w:t xml:space="preserve"> for å vurdere behov for </w:t>
      </w:r>
      <w:r w:rsidRPr="00C60575">
        <w:t>endringer</w:t>
      </w:r>
      <w:r>
        <w:t xml:space="preserve">. Endringer kan være særlig aktuelt for barn med en funksjonsnedsettelse. Endring i helsetilstand og mental utvikling kan medføre at barnet har behov for andre eller nye hjelpetiltak. </w:t>
      </w:r>
    </w:p>
    <w:p w:rsidR="008D3A27" w:rsidRDefault="008D3A27" w:rsidP="00271FCF">
      <w:r w:rsidRPr="00C60575">
        <w:t>Dersom barnets funksjonsnedsettelse oppstår eller oppdages etter at barnet er fosterhjemsplassert</w:t>
      </w:r>
      <w:r>
        <w:t>, må barnevern</w:t>
      </w:r>
      <w:r w:rsidRPr="00C60575">
        <w:t xml:space="preserve">tjenesten gjennomgå fosterhjemsavtalen på nytt sammen med fosterforeldrene og eventuelt reforhandle </w:t>
      </w:r>
      <w:r>
        <w:t>avtalen</w:t>
      </w:r>
      <w:r w:rsidRPr="00C60575">
        <w:t xml:space="preserve"> på bakgrunn av den nye situasjonen som er oppstått (Retningslinjer for fosterhjem Q-1072</w:t>
      </w:r>
      <w:r>
        <w:t xml:space="preserve"> </w:t>
      </w:r>
      <w:r w:rsidRPr="00C60575">
        <w:t xml:space="preserve">B). </w:t>
      </w:r>
    </w:p>
    <w:p w:rsidR="008D3A27" w:rsidRDefault="008D3A27" w:rsidP="00271FCF">
      <w:r w:rsidRPr="00C60575">
        <w:t xml:space="preserve">Dersom det oppstår uenighet mellom barneverntjenesten og fosterforeldrene om hvordan den inngåtte avtalen skal forstås, herunder blant annet hva barneverntjenesten har forpliktet seg til overfor fosterforeldre med </w:t>
      </w:r>
      <w:r>
        <w:t>foster</w:t>
      </w:r>
      <w:r w:rsidRPr="00C60575">
        <w:t xml:space="preserve">barn som også har rett til tjenester etter annet lovverk, kan Fylkesmannen bes om råd. </w:t>
      </w:r>
    </w:p>
    <w:p w:rsidR="007235F8" w:rsidRDefault="00A905E5" w:rsidP="00C10306">
      <w:pPr>
        <w:ind w:left="708"/>
      </w:pPr>
      <w:r>
        <w:t>EGEN INFOBOKS</w:t>
      </w:r>
    </w:p>
    <w:p w:rsidR="007235F8" w:rsidRDefault="00DC2D6E" w:rsidP="00C10306">
      <w:pPr>
        <w:ind w:left="708"/>
      </w:pPr>
      <w:r>
        <w:t>Fosterforeldre som har omsorg for barn med funksjonshemming/kronisk sykdom har rett på å få utvidet antall omsorgsdager (”sykt barndager” fra 10 til 20 dager årlig</w:t>
      </w:r>
      <w:r w:rsidR="004B1F96">
        <w:t>)</w:t>
      </w:r>
      <w:r>
        <w:t>.</w:t>
      </w:r>
    </w:p>
    <w:p w:rsidR="008D3A27" w:rsidRPr="006354D3" w:rsidRDefault="008D3A27" w:rsidP="00A9590F">
      <w:pPr>
        <w:pStyle w:val="Overskrift4"/>
      </w:pPr>
      <w:bookmarkStart w:id="123" w:name="_Toc364187210"/>
      <w:r w:rsidRPr="006354D3">
        <w:t>Avklaring av ansvar mellom fosterforeldre og barnevernet</w:t>
      </w:r>
      <w:bookmarkEnd w:id="123"/>
      <w:r w:rsidRPr="006354D3">
        <w:t xml:space="preserve"> </w:t>
      </w:r>
    </w:p>
    <w:p w:rsidR="008D3A27" w:rsidRDefault="008D3A27" w:rsidP="00271FCF">
      <w:r w:rsidRPr="00C60575">
        <w:t>Fosterforeldre er ikke juridisk part i saken som angår barnet</w:t>
      </w:r>
      <w:r>
        <w:t>. D</w:t>
      </w:r>
      <w:r w:rsidRPr="00C60575">
        <w:t>et juridisk</w:t>
      </w:r>
      <w:r>
        <w:t>e</w:t>
      </w:r>
      <w:r w:rsidRPr="00C60575">
        <w:t xml:space="preserve"> ansvar</w:t>
      </w:r>
      <w:r>
        <w:t>et</w:t>
      </w:r>
      <w:r w:rsidRPr="00C60575">
        <w:t xml:space="preserve"> ligger </w:t>
      </w:r>
      <w:r>
        <w:t>hos</w:t>
      </w:r>
      <w:r w:rsidRPr="00C60575">
        <w:t xml:space="preserve"> barneverntjenesten. Denne ansvarsdelingen kan skape grunnlag for uklarheter i samarbeide</w:t>
      </w:r>
      <w:r>
        <w:t>t</w:t>
      </w:r>
      <w:r w:rsidRPr="00C60575">
        <w:t xml:space="preserve"> mellom fosterforeldrene og barnevernet. Det kan </w:t>
      </w:r>
      <w:r>
        <w:t>for eksempel dreie seg om hva</w:t>
      </w:r>
      <w:r w:rsidRPr="00C60575">
        <w:t xml:space="preserve"> fosterforeldrene har rett til å bestemme</w:t>
      </w:r>
      <w:r>
        <w:t>,</w:t>
      </w:r>
      <w:r w:rsidRPr="00C60575">
        <w:t xml:space="preserve"> og </w:t>
      </w:r>
      <w:r>
        <w:t>oppgavefordeling mellom fosterforeldrene og barnevernet. For eksempel:</w:t>
      </w:r>
    </w:p>
    <w:p w:rsidR="008D3A27" w:rsidRDefault="008D3A27" w:rsidP="008D1026">
      <w:pPr>
        <w:pStyle w:val="Listeavsnitt"/>
        <w:numPr>
          <w:ilvl w:val="0"/>
          <w:numId w:val="25"/>
        </w:numPr>
      </w:pPr>
      <w:r>
        <w:t>hvem skal søke om hjelpestønad</w:t>
      </w:r>
    </w:p>
    <w:p w:rsidR="008D3A27" w:rsidRDefault="006E1F04" w:rsidP="008D1026">
      <w:pPr>
        <w:pStyle w:val="Listeavsnitt"/>
        <w:numPr>
          <w:ilvl w:val="0"/>
          <w:numId w:val="25"/>
        </w:numPr>
      </w:pPr>
      <w:r>
        <w:t>hvem</w:t>
      </w:r>
      <w:r w:rsidR="00532942">
        <w:t xml:space="preserve"> </w:t>
      </w:r>
      <w:r w:rsidR="008D3A27">
        <w:t xml:space="preserve">skal delta i ansvarsgruppemøter - og - hvis fosterforeldrene deltar i ansvarsgruppemøter, hvilket mandat har de til å fatte avgjørelser som angår barnet. </w:t>
      </w:r>
    </w:p>
    <w:p w:rsidR="003566F7" w:rsidRDefault="003566F7" w:rsidP="008D1026">
      <w:pPr>
        <w:pStyle w:val="Listeavsnitt"/>
        <w:numPr>
          <w:ilvl w:val="0"/>
          <w:numId w:val="25"/>
        </w:numPr>
      </w:pPr>
      <w:r>
        <w:t xml:space="preserve">hvem som bestemmer vedr. helsehjelp for barnet (hva </w:t>
      </w:r>
      <w:r w:rsidR="006E1F04">
        <w:t xml:space="preserve">skal </w:t>
      </w:r>
      <w:r>
        <w:t>biologiske foreldre med foreldreansvar bestemme)</w:t>
      </w:r>
    </w:p>
    <w:p w:rsidR="008D3A27" w:rsidRDefault="008D3A27" w:rsidP="00271FCF">
      <w:r>
        <w:t>B</w:t>
      </w:r>
      <w:r w:rsidRPr="00C60575">
        <w:t>arnevernet og fosterforeldrene</w:t>
      </w:r>
      <w:r>
        <w:t xml:space="preserve"> bør derfor lage en </w:t>
      </w:r>
      <w:r w:rsidRPr="00C60575">
        <w:t xml:space="preserve">skriftlig avtale </w:t>
      </w:r>
      <w:r>
        <w:t xml:space="preserve">om </w:t>
      </w:r>
      <w:r w:rsidRPr="00C60575">
        <w:t xml:space="preserve">hvem som skal gjøre hva. </w:t>
      </w:r>
      <w:r>
        <w:t>A</w:t>
      </w:r>
      <w:r w:rsidRPr="00C60575">
        <w:t>vtale</w:t>
      </w:r>
      <w:r>
        <w:t>n</w:t>
      </w:r>
      <w:r w:rsidRPr="00C60575">
        <w:t xml:space="preserve"> </w:t>
      </w:r>
      <w:r>
        <w:t>bør</w:t>
      </w:r>
      <w:r w:rsidRPr="00C60575">
        <w:t xml:space="preserve"> revideres </w:t>
      </w:r>
      <w:r>
        <w:t xml:space="preserve">jevnlig da det kan være </w:t>
      </w:r>
      <w:r w:rsidRPr="00C60575">
        <w:t>vanskelig å forutse hvilke utfordringer eller situasjoner som kan oppstå hvi</w:t>
      </w:r>
      <w:r>
        <w:t>s barnets situasjon endrer seg. Ettersom barnet blir eldre vil omsorgsbehovene kunne endres uten at fosterforeldrenes omsorgsbyrde nødvendigvis blir mindre.</w:t>
      </w:r>
    </w:p>
    <w:p w:rsidR="008D3A27" w:rsidRPr="006354D3" w:rsidRDefault="008D3A27" w:rsidP="00A9590F">
      <w:pPr>
        <w:pStyle w:val="Overskrift4"/>
      </w:pPr>
      <w:bookmarkStart w:id="124" w:name="_Toc361309652"/>
      <w:bookmarkStart w:id="125" w:name="_Toc364187211"/>
      <w:r>
        <w:t>G</w:t>
      </w:r>
      <w:r w:rsidRPr="006354D3">
        <w:t xml:space="preserve">od dialog og </w:t>
      </w:r>
      <w:r>
        <w:t xml:space="preserve">godt </w:t>
      </w:r>
      <w:r w:rsidRPr="006354D3">
        <w:t>samarbeid med fosterforeldre</w:t>
      </w:r>
      <w:bookmarkEnd w:id="124"/>
      <w:bookmarkEnd w:id="125"/>
    </w:p>
    <w:p w:rsidR="008D3A27" w:rsidRDefault="008D3A27" w:rsidP="00271FCF">
      <w:r w:rsidRPr="00C60575">
        <w:t xml:space="preserve">Dialog, samarbeid og åpenhet er stikkord for et </w:t>
      </w:r>
      <w:r>
        <w:t>godt samarbeid mellom barnevern</w:t>
      </w:r>
      <w:r w:rsidRPr="00C60575">
        <w:t xml:space="preserve">tjeneste og fosterforeldre. </w:t>
      </w:r>
      <w:r>
        <w:t>Det er viktig å være oppmerksom på at fosterforeldrene kan ha andre forventninger til barnevernet enn det</w:t>
      </w:r>
      <w:r w:rsidRPr="00C60575">
        <w:t xml:space="preserve"> barnevernet selv oppleve</w:t>
      </w:r>
      <w:r>
        <w:t>r som sitt ansvar. Dette kan for eksempel gjelde hyppigheten av bar</w:t>
      </w:r>
      <w:r w:rsidR="00D25CAC">
        <w:t>ne</w:t>
      </w:r>
      <w:r>
        <w:t>verntjenestens besøk i fosterhjemmet. B</w:t>
      </w:r>
      <w:r w:rsidRPr="00C60575">
        <w:t>arneverntjenesten skal besøke fosterhjem</w:t>
      </w:r>
      <w:r>
        <w:t>met</w:t>
      </w:r>
      <w:r w:rsidRPr="00C60575">
        <w:t xml:space="preserve"> minimum </w:t>
      </w:r>
      <w:r>
        <w:t>fire</w:t>
      </w:r>
      <w:r w:rsidRPr="00C60575">
        <w:t xml:space="preserve"> ganger </w:t>
      </w:r>
      <w:r>
        <w:t xml:space="preserve">årlig </w:t>
      </w:r>
      <w:r w:rsidRPr="00C60575">
        <w:t>de to første årene, deretter kan antall besøk reduseres hvis forholdene tilsier det.</w:t>
      </w:r>
      <w:r>
        <w:rPr>
          <w:rStyle w:val="Fotnotereferanse"/>
        </w:rPr>
        <w:footnoteReference w:id="179"/>
      </w:r>
      <w:r>
        <w:t xml:space="preserve"> Hvis b</w:t>
      </w:r>
      <w:r w:rsidRPr="00C60575">
        <w:t xml:space="preserve">arnevernet </w:t>
      </w:r>
      <w:r>
        <w:t xml:space="preserve">beslutter å redusere antall besøk, må dette formidles til fosterforeldrene sammen med en begrunnelse for beslutningen. Hvis ikke fosterforeldrene blir tydelig informert om dette, kan fosterforeldrene tenke at færre besøk betyr </w:t>
      </w:r>
      <w:r w:rsidR="004B1F96">
        <w:t>at</w:t>
      </w:r>
      <w:r>
        <w:t xml:space="preserve"> barneverntjenesten har liten interesse for dem og fosterbarnet.</w:t>
      </w:r>
      <w:r>
        <w:rPr>
          <w:rStyle w:val="Fotnotereferanse"/>
        </w:rPr>
        <w:footnoteReference w:id="180"/>
      </w:r>
      <w:r>
        <w:t xml:space="preserve"> </w:t>
      </w:r>
    </w:p>
    <w:p w:rsidR="008D3A27" w:rsidRDefault="008D3A27" w:rsidP="00271FCF">
      <w:r w:rsidRPr="00C60575">
        <w:t>God ivaretakelse av fosterforeldre til barn med funksjonsnedsettelse inn</w:t>
      </w:r>
      <w:r>
        <w:t>e</w:t>
      </w:r>
      <w:r w:rsidRPr="00C60575">
        <w:t xml:space="preserve">bærer </w:t>
      </w:r>
      <w:r>
        <w:t xml:space="preserve">blant annet </w:t>
      </w:r>
      <w:r w:rsidRPr="00C60575">
        <w:t>a</w:t>
      </w:r>
      <w:r>
        <w:t>t</w:t>
      </w:r>
      <w:r w:rsidRPr="00C60575">
        <w:t>:</w:t>
      </w:r>
    </w:p>
    <w:p w:rsidR="008D3A27" w:rsidRDefault="008D3A27" w:rsidP="006E1F04">
      <w:pPr>
        <w:pStyle w:val="Punktliste-"/>
      </w:pPr>
      <w:r w:rsidRPr="00D53219">
        <w:t xml:space="preserve">Fosterforeldrene må </w:t>
      </w:r>
      <w:r>
        <w:t>få</w:t>
      </w:r>
      <w:r w:rsidRPr="00D53219">
        <w:t xml:space="preserve"> god informasjon om alt som angår barnet og dets funksjonsnedsettelse. </w:t>
      </w:r>
    </w:p>
    <w:p w:rsidR="008D3A27" w:rsidRDefault="008D3A27" w:rsidP="006E1F04">
      <w:pPr>
        <w:pStyle w:val="Punktliste-"/>
      </w:pPr>
      <w:r w:rsidRPr="00C60575">
        <w:t xml:space="preserve">Hvis barnets funksjonsnedsettelse er ukjent ved plassering, må barnevernet </w:t>
      </w:r>
      <w:r>
        <w:t>ta fosterforeldrenes uro</w:t>
      </w:r>
      <w:r w:rsidRPr="00C60575">
        <w:t xml:space="preserve"> </w:t>
      </w:r>
      <w:r>
        <w:t xml:space="preserve">for barnet på alvor og sørge </w:t>
      </w:r>
      <w:r w:rsidRPr="00C60575">
        <w:t xml:space="preserve">for </w:t>
      </w:r>
      <w:r>
        <w:t>utredning</w:t>
      </w:r>
      <w:r w:rsidRPr="00C60575">
        <w:t>.</w:t>
      </w:r>
      <w:r>
        <w:t xml:space="preserve"> </w:t>
      </w:r>
      <w:r w:rsidRPr="00C60575">
        <w:t xml:space="preserve">Hvis </w:t>
      </w:r>
      <w:r>
        <w:t xml:space="preserve">det viser seg at </w:t>
      </w:r>
      <w:r w:rsidRPr="00C60575">
        <w:t>barnet har en funksjonsnedsettelse</w:t>
      </w:r>
      <w:r>
        <w:t>,</w:t>
      </w:r>
      <w:r w:rsidRPr="00C60575">
        <w:t xml:space="preserve"> må fosterforeldrene informeres om hva funksjonsnedsettelse</w:t>
      </w:r>
      <w:r>
        <w:t>n</w:t>
      </w:r>
      <w:r w:rsidRPr="00C60575">
        <w:t xml:space="preserve"> kan innebære</w:t>
      </w:r>
      <w:r>
        <w:t xml:space="preserve">, </w:t>
      </w:r>
      <w:r w:rsidRPr="00C60575">
        <w:t>slik at de kan ta stilling til om fosterhjemsplasseringen skal fortsette. Fosterhjemsavtalen må revideres.</w:t>
      </w:r>
    </w:p>
    <w:p w:rsidR="008D3A27" w:rsidRDefault="008D3A27" w:rsidP="006E1F04">
      <w:pPr>
        <w:pStyle w:val="Punktliste-"/>
      </w:pPr>
      <w:r w:rsidRPr="00D53219">
        <w:t xml:space="preserve">Barneverntjenesten </w:t>
      </w:r>
      <w:r w:rsidR="004E1F9B" w:rsidRPr="00D53219">
        <w:t xml:space="preserve">i omsorgskommunen </w:t>
      </w:r>
      <w:r w:rsidRPr="00D53219">
        <w:t>og hjelpeapparatet</w:t>
      </w:r>
      <w:r w:rsidR="004E1F9B">
        <w:t xml:space="preserve"> i barnets oppholdskommune (kan være samme)</w:t>
      </w:r>
      <w:r w:rsidRPr="00D53219">
        <w:t xml:space="preserve"> må samarbeide om å gi barnet og fosterforeldrene nødvendige tjenester og ytelser.</w:t>
      </w:r>
      <w:r w:rsidRPr="00C60575">
        <w:t xml:space="preserve"> Som ansvarlig for barnet</w:t>
      </w:r>
      <w:r>
        <w:t>s omsorg bør</w:t>
      </w:r>
      <w:r w:rsidRPr="00C60575">
        <w:t xml:space="preserve"> barnevernet passe på at </w:t>
      </w:r>
      <w:r>
        <w:t>barnet</w:t>
      </w:r>
      <w:r w:rsidRPr="00C60575">
        <w:t xml:space="preserve"> får de tjenester og ytelser de</w:t>
      </w:r>
      <w:r>
        <w:t>t</w:t>
      </w:r>
      <w:r w:rsidRPr="00C60575">
        <w:t xml:space="preserve"> trenger og har krav på i henhold til helse- og </w:t>
      </w:r>
      <w:r>
        <w:t>omsorgsloven, lov om sosiale tjenester i NAV, og lov om folketrygd.</w:t>
      </w:r>
      <w:r w:rsidR="000C5888">
        <w:br/>
      </w:r>
      <w:r w:rsidR="000C5888">
        <w:br/>
      </w:r>
      <w:r w:rsidR="00826FBD">
        <w:t xml:space="preserve">Det samme gjelder også tilpasset undervisning etter opplæringsloven. </w:t>
      </w:r>
      <w:r w:rsidR="000C5888">
        <w:t>De fleste barn med nedsatt funksjonsevne har behov for tilpasset undervisning/spesialundervisning</w:t>
      </w:r>
      <w:r w:rsidR="00262C89">
        <w:t xml:space="preserve"> ihht opplæringsloven</w:t>
      </w:r>
      <w:r w:rsidR="000C5888">
        <w:t>.</w:t>
      </w:r>
      <w:r w:rsidRPr="00C60575">
        <w:t xml:space="preserve"> </w:t>
      </w:r>
      <w:r w:rsidR="004B1F96">
        <w:t>Se kap. 8.2.2.3</w:t>
      </w:r>
      <w:r>
        <w:br/>
      </w:r>
      <w:r>
        <w:br/>
      </w:r>
      <w:r w:rsidRPr="00C60575">
        <w:t xml:space="preserve">Noen fosterforeldre </w:t>
      </w:r>
      <w:r>
        <w:t xml:space="preserve">foretrekker </w:t>
      </w:r>
      <w:r w:rsidRPr="00C60575">
        <w:t xml:space="preserve">å søke om tjenester og ytelser selv fordi det er de som vet hva </w:t>
      </w:r>
      <w:r>
        <w:t>barnet</w:t>
      </w:r>
      <w:r w:rsidRPr="00C60575">
        <w:t xml:space="preserve"> trenger</w:t>
      </w:r>
      <w:r>
        <w:t>. A</w:t>
      </w:r>
      <w:r w:rsidRPr="00C60575">
        <w:t xml:space="preserve">ndre ønsker at barnevernet gjør dette arbeidet. </w:t>
      </w:r>
      <w:r>
        <w:br/>
      </w:r>
      <w:r>
        <w:br/>
      </w:r>
      <w:r w:rsidRPr="00C60575">
        <w:t>Som andre foreldre</w:t>
      </w:r>
      <w:r>
        <w:t>,</w:t>
      </w:r>
      <w:r w:rsidRPr="00C60575">
        <w:t xml:space="preserve"> </w:t>
      </w:r>
      <w:r>
        <w:t>kan</w:t>
      </w:r>
      <w:r w:rsidRPr="00C60575">
        <w:t xml:space="preserve"> fosterforeldre erfare at de ikke får det de mener å ha behov for og krav på i henhold til lovverket. Forskjellen mellom fosterforeldre og andre foreldre er at fosterforeldre </w:t>
      </w:r>
      <w:r>
        <w:t xml:space="preserve">da med stor sannsynlighet </w:t>
      </w:r>
      <w:r w:rsidRPr="00C60575">
        <w:t xml:space="preserve">vil forvente at barnevernet støtter dem i deres krav og hjelper dem </w:t>
      </w:r>
      <w:r w:rsidR="000A6A3A">
        <w:t>med</w:t>
      </w:r>
      <w:r w:rsidRPr="00C60575">
        <w:t xml:space="preserve"> å få ordninger på plass.</w:t>
      </w:r>
    </w:p>
    <w:p w:rsidR="008D3A27" w:rsidRDefault="00D03A85" w:rsidP="006E1F04">
      <w:pPr>
        <w:pStyle w:val="Punktliste-"/>
      </w:pPr>
      <w:r>
        <w:t>S</w:t>
      </w:r>
      <w:r w:rsidR="008D3A27">
        <w:t xml:space="preserve">aksbehandler i barneverntjenesten </w:t>
      </w:r>
      <w:r>
        <w:t xml:space="preserve">bør </w:t>
      </w:r>
      <w:r w:rsidR="008D3A27">
        <w:t xml:space="preserve">med jevne mellomrom kontakte fosterforeldrene </w:t>
      </w:r>
      <w:r w:rsidR="008D3A27" w:rsidRPr="00D53219">
        <w:t>for å høre hvordan det går</w:t>
      </w:r>
      <w:r>
        <w:t>, og også være lett tilgjengelig når fosterforeldre selv tar kontakt</w:t>
      </w:r>
      <w:r w:rsidR="008D3A27" w:rsidRPr="00D53219">
        <w:t>.</w:t>
      </w:r>
      <w:r w:rsidR="008D3A27" w:rsidRPr="00C60575">
        <w:t xml:space="preserve"> </w:t>
      </w:r>
      <w:r w:rsidR="008D3A27">
        <w:t xml:space="preserve">Slik kontakt er særlig viktig fordi </w:t>
      </w:r>
      <w:r w:rsidR="008D3A27" w:rsidRPr="00C60575">
        <w:t>fosterforeldre</w:t>
      </w:r>
      <w:r w:rsidR="008D3A27">
        <w:t xml:space="preserve"> </w:t>
      </w:r>
      <w:r w:rsidR="008D3A27" w:rsidRPr="00C60575">
        <w:t xml:space="preserve">ikke kan snakke med venner og kjente om sine bekymringer for barnet og </w:t>
      </w:r>
      <w:r w:rsidR="008D3A27">
        <w:t xml:space="preserve">de </w:t>
      </w:r>
      <w:r w:rsidR="008D3A27" w:rsidRPr="00C60575">
        <w:t xml:space="preserve">utfordringer </w:t>
      </w:r>
      <w:r w:rsidR="008D3A27">
        <w:t>barnet kan ha</w:t>
      </w:r>
      <w:r w:rsidR="008D3A27" w:rsidRPr="00C60575">
        <w:t xml:space="preserve"> som følge av </w:t>
      </w:r>
      <w:r w:rsidR="008D3A27">
        <w:t xml:space="preserve">tidligere opplevelser og som følge av funksjonsnedsettelsen. Hyppigheten av kontakt </w:t>
      </w:r>
      <w:r w:rsidR="008D3A27" w:rsidRPr="00C60575">
        <w:t xml:space="preserve">vil </w:t>
      </w:r>
      <w:r w:rsidR="008D3A27">
        <w:t>være avhengig av</w:t>
      </w:r>
      <w:r w:rsidR="008D3A27" w:rsidRPr="00C60575">
        <w:t xml:space="preserve"> fosterforeldrenes behov og omsorgsbyrde</w:t>
      </w:r>
      <w:r w:rsidR="008D3A27">
        <w:t xml:space="preserve"> og må avklares med fosterforeldrene. Fosterforeldre trenger å oppleve at b</w:t>
      </w:r>
      <w:r w:rsidR="008D3A27" w:rsidRPr="00D53219">
        <w:t xml:space="preserve">arnevernet </w:t>
      </w:r>
      <w:r w:rsidR="008D3A27">
        <w:t>viser</w:t>
      </w:r>
      <w:r w:rsidR="008D3A27" w:rsidRPr="00D53219">
        <w:t xml:space="preserve"> </w:t>
      </w:r>
      <w:r w:rsidR="008D3A27">
        <w:t xml:space="preserve">interesse for barnet og </w:t>
      </w:r>
      <w:r w:rsidR="008D3A27" w:rsidRPr="00D53219">
        <w:t xml:space="preserve">respekt for </w:t>
      </w:r>
      <w:r w:rsidR="008D3A27">
        <w:t>den innsatsen fosterforeldrene gjør</w:t>
      </w:r>
      <w:r w:rsidR="008D3A27" w:rsidRPr="00D53219">
        <w:t>.</w:t>
      </w:r>
      <w:r w:rsidR="008D3A27">
        <w:t xml:space="preserve"> </w:t>
      </w:r>
      <w:r w:rsidR="008D3A27">
        <w:br/>
      </w:r>
      <w:r w:rsidR="008D3A27">
        <w:br/>
        <w:t>Ved besøk i fosterhjemmet:</w:t>
      </w:r>
    </w:p>
    <w:p w:rsidR="008D3A27" w:rsidRDefault="008D3A27" w:rsidP="00C6396D">
      <w:pPr>
        <w:pStyle w:val="Punktliste-"/>
        <w:numPr>
          <w:ilvl w:val="1"/>
          <w:numId w:val="3"/>
        </w:numPr>
      </w:pPr>
      <w:r>
        <w:t>Bruk tid til å lytte til det fosterforeldrene har å fortelle</w:t>
      </w:r>
    </w:p>
    <w:p w:rsidR="008D3A27" w:rsidRDefault="008D3A27" w:rsidP="00C6396D">
      <w:pPr>
        <w:pStyle w:val="Punktliste-"/>
        <w:numPr>
          <w:ilvl w:val="1"/>
          <w:numId w:val="3"/>
        </w:numPr>
      </w:pPr>
      <w:r>
        <w:t xml:space="preserve">Snakk med barnet </w:t>
      </w:r>
    </w:p>
    <w:p w:rsidR="008D3A27" w:rsidRDefault="008D3A27" w:rsidP="00D43781">
      <w:r>
        <w:t xml:space="preserve">Fosterforeldre trenger å få anerkjennelse for sin innsats og sin kompetanse. Noen </w:t>
      </w:r>
      <w:r w:rsidRPr="00C60575">
        <w:t xml:space="preserve">fosterforeldre har erfaring med </w:t>
      </w:r>
      <w:r>
        <w:t xml:space="preserve">personer med funksjonsnedsettelse </w:t>
      </w:r>
      <w:r w:rsidRPr="00C60575">
        <w:t xml:space="preserve">fra </w:t>
      </w:r>
      <w:r>
        <w:t>tidligere, og har bevisst valgt å bli fosterforeldre til et barn med nedsatt funksjonsevne</w:t>
      </w:r>
      <w:r w:rsidRPr="00C60575">
        <w:t>.</w:t>
      </w:r>
      <w:r>
        <w:t xml:space="preserve"> Dra derfor nytte av deres erfaringer og vis dem anerkjennelse ved å etterspørre deres erfaringer og synspunkter. På den måten viser du respekt og tilrettelegger for et fruktbart samarbeid. </w:t>
      </w:r>
    </w:p>
    <w:p w:rsidR="008D3A27" w:rsidRPr="00021CB4" w:rsidRDefault="008D3A27" w:rsidP="00D43781">
      <w:r w:rsidRPr="00D43781">
        <w:rPr>
          <w:i/>
        </w:rPr>
        <w:t>Du kan lese mer om fosterhjemsplassering av barn med nedsatt funksjonsevne i Retningslinjer for fosterhjem:</w:t>
      </w:r>
      <w:r w:rsidRPr="00D43781">
        <w:t xml:space="preserve"> </w:t>
      </w:r>
      <w:hyperlink r:id="rId37" w:history="1">
        <w:r w:rsidRPr="00D43781">
          <w:rPr>
            <w:rStyle w:val="Hyperkobling"/>
          </w:rPr>
          <w:t>http://www.regjeringen.no/nb/dep/bld/tema/barnevern/retningslinjer-for-fosterhjem/17.html?id=415716</w:t>
        </w:r>
      </w:hyperlink>
      <w:r>
        <w:t xml:space="preserve"> </w:t>
      </w:r>
    </w:p>
    <w:p w:rsidR="008D3A27" w:rsidRPr="006354D3" w:rsidRDefault="008D3A27" w:rsidP="00627F7B">
      <w:pPr>
        <w:pStyle w:val="Overskrift3"/>
      </w:pPr>
      <w:bookmarkStart w:id="126" w:name="_Toc361309653"/>
      <w:bookmarkStart w:id="127" w:name="_Toc364187212"/>
      <w:bookmarkStart w:id="128" w:name="_Toc402433436"/>
      <w:r w:rsidRPr="006354D3">
        <w:t>Forsterket fosterhjem</w:t>
      </w:r>
      <w:bookmarkEnd w:id="126"/>
      <w:bookmarkEnd w:id="127"/>
      <w:bookmarkEnd w:id="128"/>
      <w:r w:rsidRPr="006354D3">
        <w:t xml:space="preserve"> </w:t>
      </w:r>
    </w:p>
    <w:p w:rsidR="008D3A27" w:rsidRDefault="008D3A27" w:rsidP="00271FCF">
      <w:r w:rsidRPr="00C60575">
        <w:t>Et forsterket fosterhjem er et ordinært fosterhjem hvor det er avtalt forsterkningstiltak på grunn av</w:t>
      </w:r>
      <w:r>
        <w:t xml:space="preserve"> fosterbarnets særlige behov. I</w:t>
      </w:r>
      <w:r w:rsidRPr="00C60575">
        <w:t xml:space="preserve">følge </w:t>
      </w:r>
      <w:r w:rsidRPr="00323D93">
        <w:rPr>
          <w:i/>
        </w:rPr>
        <w:t>Retningslinjer for fosterhjem</w:t>
      </w:r>
      <w:r w:rsidRPr="00C60575">
        <w:t xml:space="preserve"> har barneverntjenesten ansvar for ”å iverksette de tiltak som er nødvendig for å få fosterhjemsplasseringen til </w:t>
      </w:r>
      <w:r>
        <w:t xml:space="preserve">å fungere etter sitt formål”. </w:t>
      </w:r>
    </w:p>
    <w:p w:rsidR="008D3A27" w:rsidRDefault="008D3A27" w:rsidP="00271FCF">
      <w:r>
        <w:t>Fosterbarn med</w:t>
      </w:r>
      <w:r w:rsidRPr="00C60575">
        <w:t xml:space="preserve"> </w:t>
      </w:r>
      <w:r>
        <w:t>bevegelseshemming</w:t>
      </w:r>
      <w:r w:rsidRPr="00C60575">
        <w:t xml:space="preserve">er </w:t>
      </w:r>
      <w:r>
        <w:t xml:space="preserve">eller utviklingshemming </w:t>
      </w:r>
      <w:r w:rsidRPr="00C60575">
        <w:t xml:space="preserve">som krever særlig tilsyn, pleie og behandling, </w:t>
      </w:r>
      <w:r>
        <w:t xml:space="preserve">vil kunne ha behov for </w:t>
      </w:r>
      <w:r w:rsidRPr="00C60575">
        <w:t>forsterkningstiltak.</w:t>
      </w:r>
      <w:r>
        <w:rPr>
          <w:rStyle w:val="Fotnotereferanse"/>
        </w:rPr>
        <w:footnoteReference w:id="181"/>
      </w:r>
      <w:r w:rsidRPr="00C60575">
        <w:t xml:space="preserve"> Behovet for forsterkning skal diskuteres ved inngåelse av fosterhjemsavtale</w:t>
      </w:r>
      <w:r>
        <w:t>n</w:t>
      </w:r>
      <w:r w:rsidRPr="00C60575">
        <w:t xml:space="preserve"> og ved den årlige gjennomgangen av avtalen. I fosterhjemsavtalen punkt 3 står det at ”dersom fosterforeldrene krever det, eller forholdene tilsier det, </w:t>
      </w:r>
      <w:r>
        <w:t>skal barneverntjenesten vurdere</w:t>
      </w:r>
      <w:r w:rsidRPr="00C60575">
        <w:t xml:space="preserve"> og ta stilling til behovet for tilførsel av ekstraressurser eller forsterkningstiltak”. Det er barneverntjenesten som er ansvarlig for å iverksette forsterkningstiltak etter skjønnsmessig vurdering</w:t>
      </w:r>
      <w:r>
        <w:t>. S</w:t>
      </w:r>
      <w:r w:rsidRPr="00C60575">
        <w:t xml:space="preserve">like tiltak er </w:t>
      </w:r>
      <w:r>
        <w:t xml:space="preserve">ikke </w:t>
      </w:r>
      <w:r w:rsidRPr="00C60575">
        <w:t>en lovfestet rettighet</w:t>
      </w:r>
      <w:r>
        <w:t xml:space="preserve"> </w:t>
      </w:r>
      <w:r w:rsidR="00251754">
        <w:fldChar w:fldCharType="begin"/>
      </w:r>
      <w:r>
        <w:instrText xml:space="preserve"> ADDIN EN.CITE &lt;EndNote&gt;&lt;Cite&gt;&lt;Author&gt;Havik&lt;/Author&gt;&lt;Year&gt;2007&lt;/Year&gt;&lt;RecNum&gt;1558&lt;/RecNum&gt;&lt;DisplayText&gt;(Havik, 2007)&lt;/DisplayText&gt;&lt;record&gt;&lt;rec-number&gt;1558&lt;/rec-number&gt;&lt;foreign-keys&gt;&lt;key app="EN" db-id="eft5vsszmwawrxe9vrl5vpfbzrtewavrpxev"&gt;1558&lt;/key&gt;&lt;/foreign-keys&gt;&lt;ref-type name="Book"&gt;6&lt;/ref-type&gt;&lt;contributors&gt;&lt;authors&gt;&lt;author&gt;Havik, T.&lt;/author&gt;&lt;/authors&gt;&lt;/contributors&gt;&lt;titles&gt;&lt;title&gt;Slik fosterforeldre ser det - II. Resultater fra en kartleggingsstudie i 2005&lt;/title&gt;&lt;secondary-title&gt;Skriftserie 7: 1&lt;/secondary-title&gt;&lt;/titles&gt;&lt;dates&gt;&lt;year&gt;2007&lt;/year&gt;&lt;/dates&gt;&lt;pub-location&gt;Bergen&lt;/pub-location&gt;&lt;publisher&gt;Unifob Helse, Barnevernets utviklingssenter på Vestlandet&lt;/publisher&gt;&lt;urls&gt;&lt;/urls&gt;&lt;/record&gt;&lt;/Cite&gt;&lt;/EndNote&gt;</w:instrText>
      </w:r>
      <w:r w:rsidR="00251754">
        <w:fldChar w:fldCharType="separate"/>
      </w:r>
      <w:r>
        <w:rPr>
          <w:noProof/>
        </w:rPr>
        <w:t>(</w:t>
      </w:r>
      <w:hyperlink w:anchor="_ENREF_16" w:tooltip="Havik, 2007 #1558" w:history="1">
        <w:r>
          <w:rPr>
            <w:noProof/>
          </w:rPr>
          <w:t>Havik, 2007</w:t>
        </w:r>
      </w:hyperlink>
      <w:r>
        <w:rPr>
          <w:noProof/>
        </w:rPr>
        <w:t>)</w:t>
      </w:r>
      <w:r w:rsidR="00251754">
        <w:fldChar w:fldCharType="end"/>
      </w:r>
      <w:r>
        <w:t>.</w:t>
      </w:r>
    </w:p>
    <w:p w:rsidR="008D3A27" w:rsidRPr="006354D3" w:rsidRDefault="008D3A27" w:rsidP="00A9590F">
      <w:pPr>
        <w:pStyle w:val="Overskrift4"/>
      </w:pPr>
      <w:bookmarkStart w:id="129" w:name="_Toc364187213"/>
      <w:r w:rsidRPr="006354D3">
        <w:t xml:space="preserve">Ulike typer forsterkningstiltak </w:t>
      </w:r>
      <w:bookmarkEnd w:id="129"/>
    </w:p>
    <w:p w:rsidR="008D3A27" w:rsidRDefault="008D3A27" w:rsidP="00271FCF">
      <w:pPr>
        <w:jc w:val="both"/>
      </w:pPr>
      <w:r w:rsidRPr="004D5873">
        <w:t xml:space="preserve">Et forsterkningstiltak </w:t>
      </w:r>
      <w:r>
        <w:t>kan være</w:t>
      </w:r>
      <w:r w:rsidRPr="004D5873">
        <w:t xml:space="preserve"> forhøyet arbeidsgodtgjørelse </w:t>
      </w:r>
      <w:r>
        <w:t xml:space="preserve">eller frikjøp fra ordinær jobb, </w:t>
      </w:r>
      <w:r w:rsidRPr="004D5873">
        <w:t>for en eller begge fosterforeldre. Det er opp til hver enkelt barnevernstjeneste å fastsette beløp. Det finnes ingen nasjonale veiledende satser</w:t>
      </w:r>
      <w:r>
        <w:t>.</w:t>
      </w:r>
    </w:p>
    <w:p w:rsidR="008D3A27" w:rsidRDefault="008D3A27" w:rsidP="00A9590F">
      <w:r w:rsidRPr="004D5873">
        <w:t xml:space="preserve">Et annet tiltak </w:t>
      </w:r>
      <w:r>
        <w:t>kan være</w:t>
      </w:r>
      <w:r w:rsidRPr="004D5873">
        <w:t xml:space="preserve"> forhøyet utgiftsdekning av</w:t>
      </w:r>
      <w:r>
        <w:t xml:space="preserve"> særskilte, dokumenterte</w:t>
      </w:r>
      <w:r w:rsidR="00D25CAC">
        <w:t xml:space="preserve"> </w:t>
      </w:r>
      <w:r w:rsidRPr="004D5873">
        <w:t>utgifter</w:t>
      </w:r>
      <w:r>
        <w:t xml:space="preserve"> som </w:t>
      </w:r>
      <w:r w:rsidRPr="004D5873">
        <w:t>egenandeler,</w:t>
      </w:r>
      <w:r>
        <w:t xml:space="preserve"> </w:t>
      </w:r>
      <w:r w:rsidRPr="004D5873">
        <w:t xml:space="preserve">medisiner, transportutgifter og lignende </w:t>
      </w:r>
      <w:r>
        <w:t xml:space="preserve">som har sammenheng med barnets </w:t>
      </w:r>
      <w:r w:rsidRPr="004D5873">
        <w:t>kr</w:t>
      </w:r>
      <w:r>
        <w:t>oniske sykdom eller nedsatte funksjonsevne, og som ikke dekkes av folketrygden eller annet lovverk.</w:t>
      </w:r>
      <w:r>
        <w:rPr>
          <w:rStyle w:val="Fotnotereferanse"/>
        </w:rPr>
        <w:footnoteReference w:id="182"/>
      </w:r>
      <w:r w:rsidRPr="004D5873">
        <w:t xml:space="preserve"> </w:t>
      </w:r>
      <w:r>
        <w:t>Dersom</w:t>
      </w:r>
      <w:r w:rsidRPr="004D5873">
        <w:t xml:space="preserve"> fosterforeldrene er yrkesaktive skal de få dekket tapt arbeidsfortjeneste i forbindelse med</w:t>
      </w:r>
      <w:r>
        <w:t xml:space="preserve"> avtalte møter, kurs, veiledning og lignende. </w:t>
      </w:r>
    </w:p>
    <w:p w:rsidR="008D3A27" w:rsidRDefault="008D3A27" w:rsidP="00D9219C">
      <w:r w:rsidRPr="00F265C7">
        <w:t>Barneverntjenesten</w:t>
      </w:r>
      <w:r w:rsidRPr="00A9590F">
        <w:t xml:space="preserve"> er vanligvis forpliktet til å dekke utgifter i forbindelse med eventuell skade fosterbarnet påfører fosterhjemmet. Dette kan være skader påført som følge av slag og spark</w:t>
      </w:r>
      <w:r w:rsidR="00D25CAC">
        <w:t xml:space="preserve"> </w:t>
      </w:r>
      <w:r w:rsidR="003D3B52">
        <w:t>under</w:t>
      </w:r>
      <w:r w:rsidR="00D25CAC">
        <w:t xml:space="preserve"> utagering</w:t>
      </w:r>
      <w:r w:rsidRPr="00A9590F">
        <w:t>, eller skader påført som følge av bruk av hjelpemidler.</w:t>
      </w:r>
      <w:r w:rsidR="00063517">
        <w:rPr>
          <w:rStyle w:val="Fotnotereferanse"/>
        </w:rPr>
        <w:footnoteReference w:id="183"/>
      </w:r>
      <w:r>
        <w:t xml:space="preserve"> </w:t>
      </w:r>
      <w:r w:rsidRPr="00A9590F">
        <w:t>Dersom skaden dekkes av fosterforeldrenes hjemforsikring skal egenandel og eventuelt økning i forsikringspremie</w:t>
      </w:r>
      <w:r w:rsidRPr="00F265C7">
        <w:t xml:space="preserve"> dekkes av barneverntjenesten.</w:t>
      </w:r>
      <w:r w:rsidRPr="00A9590F">
        <w:rPr>
          <w:rStyle w:val="Fotnotereferanse"/>
        </w:rPr>
        <w:footnoteReference w:id="184"/>
      </w:r>
      <w:r>
        <w:t xml:space="preserve"> </w:t>
      </w:r>
      <w:r w:rsidRPr="004D5873">
        <w:t>Grunn- og hjelpestønad etter folketrygdloven</w:t>
      </w:r>
      <w:r>
        <w:t xml:space="preserve"> </w:t>
      </w:r>
      <w:r w:rsidRPr="004D5873">
        <w:t>skal gi ”økonomisk kompensasjon for visse ekstrautgifter og for særskilt tilsyn eller pleie på grunn av varig sykdom, skade eller lyte”. Fo</w:t>
      </w:r>
      <w:r>
        <w:t xml:space="preserve">sterforeldrene skal søke grunnstønad og/eller hjelpestønad fra folketrygden for de fosterbarn hvor det er aktuelt. Barneverntjenesten skal bistå i søknadsprosessen dersom fosterforeldrene ønsker det. </w:t>
      </w:r>
      <w:r w:rsidRPr="00F265C7">
        <w:t>Hvis ytelsene tilstås</w:t>
      </w:r>
      <w:r w:rsidRPr="00A9590F">
        <w:t xml:space="preserve">, kan det være grunnlag for revidering av fosterhjemsavtalen. </w:t>
      </w:r>
    </w:p>
    <w:p w:rsidR="008D3A27" w:rsidRDefault="008D3A27" w:rsidP="00271FCF">
      <w:pPr>
        <w:jc w:val="both"/>
      </w:pPr>
      <w:r w:rsidRPr="004D5873">
        <w:t xml:space="preserve">Forsterkningstiltak kan også være besøkshjem, støttekontakt og veiledning ut over ordinært tilbud. </w:t>
      </w:r>
    </w:p>
    <w:p w:rsidR="000A6A3A" w:rsidRDefault="00826FBD" w:rsidP="000A6A3A">
      <w:r w:rsidRPr="000A6A3A">
        <w:t xml:space="preserve">Det bør også vurderes om </w:t>
      </w:r>
      <w:r w:rsidR="00A905E5" w:rsidRPr="000A6A3A">
        <w:t>støttekontakt, avlastning og eventuelt praktisk bistand kan organiseres som</w:t>
      </w:r>
      <w:r w:rsidRPr="000A6A3A">
        <w:t xml:space="preserve"> </w:t>
      </w:r>
      <w:r w:rsidR="00A905E5" w:rsidRPr="000A6A3A">
        <w:t xml:space="preserve">brukerstyrt </w:t>
      </w:r>
      <w:r w:rsidRPr="000A6A3A">
        <w:t>personlig assistanse (BPA)</w:t>
      </w:r>
      <w:r w:rsidR="00A905E5" w:rsidRPr="000A6A3A">
        <w:t>.</w:t>
      </w:r>
      <w:r w:rsidR="00CD690F" w:rsidRPr="00CD690F">
        <w:rPr>
          <w:rStyle w:val="Fotnotereferanse"/>
        </w:rPr>
        <w:t xml:space="preserve"> </w:t>
      </w:r>
      <w:r w:rsidR="00CD690F">
        <w:rPr>
          <w:rStyle w:val="Fotnotereferanse"/>
        </w:rPr>
        <w:footnoteReference w:id="185"/>
      </w:r>
      <w:r>
        <w:t xml:space="preserve"> </w:t>
      </w:r>
      <w:bookmarkStart w:id="130" w:name="_Toc364187214"/>
    </w:p>
    <w:p w:rsidR="008D3A27" w:rsidRPr="006354D3" w:rsidRDefault="008D3A27" w:rsidP="006354D3">
      <w:pPr>
        <w:pStyle w:val="Overskrift3"/>
      </w:pPr>
      <w:bookmarkStart w:id="131" w:name="_Toc402433437"/>
      <w:r w:rsidRPr="006354D3">
        <w:t>Tobaseløsning for barn med store behov</w:t>
      </w:r>
      <w:bookmarkEnd w:id="130"/>
      <w:bookmarkEnd w:id="131"/>
    </w:p>
    <w:p w:rsidR="008D3A27" w:rsidRDefault="008D3A27" w:rsidP="00271FCF">
      <w:r>
        <w:t xml:space="preserve">Dersom barnet har store og sammensatte omsorgsbehov kan en tobaseløsning være et alternativ. En tobaseløsning innebærer at omsorgen for barnet fordeles på flere omsorgsytere, for eksempel mellom </w:t>
      </w:r>
      <w:r w:rsidRPr="00DA1474">
        <w:t xml:space="preserve">fosterhjem og barnevernsinstitusjon, fosterhjem og avlastningshjem for </w:t>
      </w:r>
      <w:r>
        <w:t xml:space="preserve">barn med nedsatt </w:t>
      </w:r>
      <w:r w:rsidRPr="00DA1474">
        <w:t>funksjons</w:t>
      </w:r>
      <w:r>
        <w:t>evne</w:t>
      </w:r>
      <w:r w:rsidRPr="00DA1474">
        <w:t xml:space="preserve">, eller </w:t>
      </w:r>
      <w:r>
        <w:t xml:space="preserve">mellom </w:t>
      </w:r>
      <w:r w:rsidRPr="00DA1474">
        <w:t>to fosterhjem</w:t>
      </w:r>
      <w:r>
        <w:t xml:space="preserve">. </w:t>
      </w:r>
    </w:p>
    <w:p w:rsidR="008D3A27" w:rsidRDefault="008D3A27" w:rsidP="00271FCF">
      <w:r>
        <w:t xml:space="preserve">Hvis du vurderer en tobasemodell bør du ta hensyn til fosterforeldrenes vurdering av hva de ser som en god løsning for seg og barnet. Til tross for store omsorgsbehov ønsker ikke alle fosterforeldre en så omfattende avlastningsmodell som en tobaseløsning vil innebære. </w:t>
      </w:r>
    </w:p>
    <w:p w:rsidR="008D3A27" w:rsidRPr="009727BC" w:rsidRDefault="008D3A27" w:rsidP="00271FCF">
      <w:pPr>
        <w:pStyle w:val="Overskrift2"/>
      </w:pPr>
      <w:bookmarkStart w:id="132" w:name="_Toc361309654"/>
      <w:bookmarkStart w:id="133" w:name="_Toc364187215"/>
      <w:bookmarkStart w:id="134" w:name="_Toc402433438"/>
      <w:r w:rsidRPr="009727BC">
        <w:t>Økonomisk ansvarsfordeling mellom de ulike aktørene</w:t>
      </w:r>
      <w:bookmarkEnd w:id="132"/>
      <w:bookmarkEnd w:id="133"/>
      <w:bookmarkEnd w:id="134"/>
    </w:p>
    <w:p w:rsidR="008D3A27" w:rsidRDefault="008D3A27" w:rsidP="00271FCF">
      <w:r w:rsidRPr="00C60575">
        <w:t xml:space="preserve">I følge Rundskriv Q-06/2007 </w:t>
      </w:r>
      <w:r w:rsidRPr="00C60575">
        <w:rPr>
          <w:i/>
        </w:rPr>
        <w:t xml:space="preserve">Oppgave- og ansvarsfordeling mellom kommuner og statlige barnevernsmyndigheter </w:t>
      </w:r>
      <w:r w:rsidRPr="00C60575">
        <w:t>(betalingsrundskrivet),</w:t>
      </w:r>
      <w:r>
        <w:t xml:space="preserve"> skal d</w:t>
      </w:r>
      <w:r w:rsidRPr="009A27D5">
        <w:t xml:space="preserve">en kommunale fosterhjemtjenesten </w:t>
      </w:r>
      <w:r w:rsidR="00CD690F">
        <w:t>i omsorgskommunen</w:t>
      </w:r>
      <w:r w:rsidR="006F38E9">
        <w:t xml:space="preserve"> (dvs. den kommunen som plasserte barnet)</w:t>
      </w:r>
      <w:r w:rsidR="00CD690F">
        <w:t xml:space="preserve"> </w:t>
      </w:r>
      <w:r w:rsidRPr="009A27D5">
        <w:t xml:space="preserve">få refusjon fra staten på utgifter til et fosterhjem utover fastsatt egenandel. </w:t>
      </w:r>
    </w:p>
    <w:p w:rsidR="008D3A27" w:rsidRDefault="008D3A27" w:rsidP="00271FCF">
      <w:r>
        <w:t xml:space="preserve">Den </w:t>
      </w:r>
      <w:r w:rsidRPr="00C60575">
        <w:t>kommunen</w:t>
      </w:r>
      <w:r>
        <w:t xml:space="preserve"> som </w:t>
      </w:r>
      <w:r w:rsidRPr="00C60575">
        <w:t>barn</w:t>
      </w:r>
      <w:r>
        <w:t>et</w:t>
      </w:r>
      <w:r w:rsidRPr="00C60575">
        <w:t xml:space="preserve"> til enhver tid bor</w:t>
      </w:r>
      <w:r>
        <w:t xml:space="preserve"> i</w:t>
      </w:r>
      <w:r w:rsidR="00CD690F">
        <w:t xml:space="preserve"> (fosterhjemskommunen eller bostedskommunen)</w:t>
      </w:r>
      <w:r w:rsidRPr="00C60575">
        <w:t xml:space="preserve">, </w:t>
      </w:r>
      <w:r>
        <w:t xml:space="preserve">skal </w:t>
      </w:r>
      <w:r w:rsidRPr="00C60575">
        <w:t>dekke utgifter til tiltak og tilbud som har med funksjonsnedsett</w:t>
      </w:r>
      <w:r>
        <w:t>elsen å gjøre,</w:t>
      </w:r>
      <w:r w:rsidRPr="00C60575">
        <w:t xml:space="preserve"> i tråd med helse- og </w:t>
      </w:r>
      <w:r>
        <w:t>omsorgs</w:t>
      </w:r>
      <w:r w:rsidRPr="00C60575">
        <w:t xml:space="preserve">lovgivningen. Eksempler på slike tilbud er tilrettelegging i hjemmet, hjelpemidler, avlastningstilbud og støttekontakt. </w:t>
      </w:r>
    </w:p>
    <w:p w:rsidR="008D3A27" w:rsidRDefault="008D3A27" w:rsidP="00271FCF">
      <w:r w:rsidRPr="00C60575">
        <w:t>Ved plassering utenfor hjemmet i fosterhjem eller barnevernsinstitusjon skal den kommunen som har søkt om tiltaket</w:t>
      </w:r>
      <w:r w:rsidR="00CD690F">
        <w:t xml:space="preserve"> (omsorgskommunen)</w:t>
      </w:r>
      <w:r w:rsidRPr="00C60575">
        <w:t xml:space="preserve">, betale en andel av oppholdsutgifter etter satser fastsatt av Barne-, likestillings- og inkluderingsdepartementet. </w:t>
      </w:r>
    </w:p>
    <w:p w:rsidR="00635BB9" w:rsidRDefault="008D3A27" w:rsidP="00A31978">
      <w:r w:rsidRPr="00C60575">
        <w:t>Statlige barnevernsmyndigheter har ansvaret for å etablere og drifte barnevern</w:t>
      </w:r>
      <w:r>
        <w:t>s</w:t>
      </w:r>
      <w:r w:rsidRPr="00C60575">
        <w:t>institusjoner, eventuelt kjøp</w:t>
      </w:r>
      <w:r>
        <w:t>e</w:t>
      </w:r>
      <w:r w:rsidRPr="00C60575">
        <w:t xml:space="preserve"> private kommunale institusjonsplasser, og </w:t>
      </w:r>
      <w:r>
        <w:t xml:space="preserve">dekke </w:t>
      </w:r>
      <w:r w:rsidRPr="00C60575">
        <w:t xml:space="preserve">utgifter til fosterhjem </w:t>
      </w:r>
      <w:r>
        <w:t>når</w:t>
      </w:r>
      <w:r w:rsidRPr="00C60575">
        <w:t xml:space="preserve"> disse overstiger satsen for kommunal betaling. Statlige barnevernsmyndigheter har </w:t>
      </w:r>
      <w:r>
        <w:t xml:space="preserve">imidlertid </w:t>
      </w:r>
      <w:r w:rsidRPr="00C60575">
        <w:t>ikke ansvar for å dekke utgifter fo</w:t>
      </w:r>
      <w:r>
        <w:t>r opphold i institusjoner</w:t>
      </w:r>
      <w:r w:rsidRPr="00C60575">
        <w:t xml:space="preserve"> som er hjemlet i andre lover enn barnevernsloven. </w:t>
      </w:r>
      <w:r>
        <w:t xml:space="preserve">Det betyr at </w:t>
      </w:r>
      <w:r w:rsidRPr="00C60575">
        <w:t>statlige barnevern</w:t>
      </w:r>
      <w:r>
        <w:t>s</w:t>
      </w:r>
      <w:r w:rsidRPr="00C60575">
        <w:t xml:space="preserve">myndigheter </w:t>
      </w:r>
      <w:r>
        <w:t>ikke dekker</w:t>
      </w:r>
      <w:r w:rsidRPr="00C60575">
        <w:t xml:space="preserve"> utgiftene dersom fylkesnemnda ved omsorgsovertagelse treffer vedtak om plassering </w:t>
      </w:r>
      <w:r w:rsidR="006F38E9">
        <w:t xml:space="preserve">i </w:t>
      </w:r>
      <w:r w:rsidR="006F38E9" w:rsidRPr="006F38E9">
        <w:t>opplærings- eller behandlingsinstitusjon</w:t>
      </w:r>
      <w:r w:rsidR="006F38E9">
        <w:t xml:space="preserve"> (som for eksempel</w:t>
      </w:r>
      <w:r w:rsidR="00A31978">
        <w:t xml:space="preserve"> i</w:t>
      </w:r>
      <w:r w:rsidR="006F38E9">
        <w:t xml:space="preserve"> barnebolig) </w:t>
      </w:r>
      <w:r w:rsidR="006F38E9" w:rsidRPr="006F38E9">
        <w:t>når dette er nødvendig fordi barnet er funksjonshemmet</w:t>
      </w:r>
      <w:r w:rsidR="00A31978">
        <w:t>.</w:t>
      </w:r>
      <w:r w:rsidR="00A31978">
        <w:rPr>
          <w:rStyle w:val="Fotnotereferanse"/>
        </w:rPr>
        <w:footnoteReference w:id="186"/>
      </w:r>
      <w:r w:rsidR="00A31978">
        <w:t xml:space="preserve"> </w:t>
      </w:r>
      <w:r>
        <w:t>Det finnes imidlertid statlige støtteordninger også utenfor barnevernet. Helsedirektoratet har en tilskuddsordning der det kan søkes om delvis refusjon for særlige ressurskrevende helse- og omsorgstjenester</w:t>
      </w:r>
      <w:r w:rsidR="00635BB9">
        <w:t>.</w:t>
      </w:r>
    </w:p>
    <w:p w:rsidR="008D3A27" w:rsidRPr="000A6A3A" w:rsidRDefault="000A6A3A" w:rsidP="00A31978">
      <w:pPr>
        <w:rPr>
          <w:i/>
        </w:rPr>
      </w:pPr>
      <w:r w:rsidRPr="000A6A3A">
        <w:rPr>
          <w:i/>
        </w:rPr>
        <w:t xml:space="preserve">Se </w:t>
      </w:r>
      <w:hyperlink r:id="rId38" w:history="1">
        <w:r w:rsidR="008D3A27" w:rsidRPr="000A6A3A">
          <w:rPr>
            <w:rStyle w:val="Hyperkobling"/>
            <w:i/>
          </w:rPr>
          <w:t>http://www.helsedirektoratet.no/Om/nyheter/Sider/serlig-ressurskrevende-tjenester-sok-om-refusjon.aspx</w:t>
        </w:r>
      </w:hyperlink>
    </w:p>
    <w:p w:rsidR="008D3A27" w:rsidRDefault="008D3A27" w:rsidP="00271FCF">
      <w:r w:rsidRPr="00C60575">
        <w:t>Dersom barn</w:t>
      </w:r>
      <w:r>
        <w:t xml:space="preserve"> med funksjonsnedsettelse </w:t>
      </w:r>
      <w:r w:rsidRPr="00C60575">
        <w:t xml:space="preserve">plasseres i statlige eller private barnevernsinstitusjoner eller </w:t>
      </w:r>
      <w:r w:rsidR="000A6A3A">
        <w:t xml:space="preserve">i </w:t>
      </w:r>
      <w:r w:rsidRPr="00C60575">
        <w:t>fosterhjem, og funksjonsnedsettelsen innebærer at det må settes inn ekstra tiltak eller særlig tilrettelegging</w:t>
      </w:r>
      <w:r w:rsidR="00A31978">
        <w:t xml:space="preserve"> slik at oppholdsutgiftene øker</w:t>
      </w:r>
      <w:r w:rsidRPr="00C60575">
        <w:t xml:space="preserve">, skal </w:t>
      </w:r>
      <w:r w:rsidR="00A31978">
        <w:t>omsorgs</w:t>
      </w:r>
      <w:r w:rsidRPr="00C60575">
        <w:t>kommunen dekke den del av utgiftene ved oppholdet som knytter seg til funksjonsnedsettelsen, i tillegg til ordinær andel av oppholdsutgiftene. Å skille mellom hvilke tiltak som knytter seg til funksjonsnedsettelsen</w:t>
      </w:r>
      <w:r>
        <w:t>,</w:t>
      </w:r>
      <w:r w:rsidRPr="00C60575">
        <w:t xml:space="preserve"> og hvilke tiltak s</w:t>
      </w:r>
      <w:r>
        <w:t>om knytter seg til omsorgssvikt,</w:t>
      </w:r>
      <w:r w:rsidRPr="00C60575">
        <w:t xml:space="preserve"> kan være vanskelig</w:t>
      </w:r>
      <w:r>
        <w:t>,</w:t>
      </w:r>
      <w:r w:rsidRPr="00C60575">
        <w:t xml:space="preserve"> slik det påpekes i betalingsrundskrivet: ”…</w:t>
      </w:r>
      <w:r w:rsidRPr="00C60575">
        <w:rPr>
          <w:i/>
        </w:rPr>
        <w:t xml:space="preserve">det kan være vanskelig å foreta en grensedragning mellom hvilke tiltak ved institusjonsoppholdet som knytter seg til funksjonshemmingen.” </w:t>
      </w:r>
      <w:r w:rsidRPr="00C60575">
        <w:t xml:space="preserve">Anbefalingen er derfor å se </w:t>
      </w:r>
      <w:r>
        <w:t xml:space="preserve">på behovene til barn i samme alder </w:t>
      </w:r>
      <w:r w:rsidRPr="00C60575">
        <w:t xml:space="preserve">som </w:t>
      </w:r>
      <w:r>
        <w:t xml:space="preserve">har </w:t>
      </w:r>
      <w:r w:rsidRPr="00C60575">
        <w:t>oppl</w:t>
      </w:r>
      <w:r>
        <w:t>evd tilsvarende omsorgssvikt</w:t>
      </w:r>
      <w:r w:rsidRPr="00C60575">
        <w:t>, samt behovene til hjemmeboende barn i samme alder med tilsvare</w:t>
      </w:r>
      <w:r>
        <w:t>nde funksjonsnedsettelse</w:t>
      </w:r>
      <w:r w:rsidRPr="00C60575">
        <w:t>.</w:t>
      </w:r>
      <w:r w:rsidR="00643281">
        <w:rPr>
          <w:rStyle w:val="Fotnotereferanse"/>
        </w:rPr>
        <w:footnoteReference w:id="187"/>
      </w:r>
    </w:p>
    <w:p w:rsidR="008D3A27" w:rsidRDefault="008D3A27" w:rsidP="00271FCF">
      <w:r w:rsidRPr="00C60575">
        <w:t>Det finnes ett unntak nå</w:t>
      </w:r>
      <w:r>
        <w:t>r det gjelder kostnadsfordeling</w:t>
      </w:r>
      <w:r w:rsidR="000A6A3A">
        <w:t>.</w:t>
      </w:r>
      <w:r>
        <w:t xml:space="preserve"> D</w:t>
      </w:r>
      <w:r w:rsidRPr="00C60575">
        <w:t xml:space="preserve">ersom den dominerende årsaken til barnets funksjonsnedsettelse </w:t>
      </w:r>
      <w:r>
        <w:t xml:space="preserve">vurderes å være </w:t>
      </w:r>
      <w:r w:rsidRPr="00C60575">
        <w:t>omsorgssvikt</w:t>
      </w:r>
      <w:r>
        <w:t>, skal</w:t>
      </w:r>
      <w:r w:rsidRPr="00C60575">
        <w:t xml:space="preserve"> den ordinære betalingsordningen innenfor barnevernet legges til grunn. Dette innebærer at </w:t>
      </w:r>
      <w:r>
        <w:t xml:space="preserve">den </w:t>
      </w:r>
      <w:r w:rsidRPr="00C60575">
        <w:t>kommunal</w:t>
      </w:r>
      <w:r>
        <w:t>e</w:t>
      </w:r>
      <w:r w:rsidRPr="00C60575">
        <w:t xml:space="preserve"> barneverntjeneste</w:t>
      </w:r>
      <w:r>
        <w:t>n</w:t>
      </w:r>
      <w:r w:rsidRPr="00C60575">
        <w:t xml:space="preserve"> i disse tilfellene kun skal betale kommunal egenandel for institusjons- eller fosterhjemsoppholdet. Øvrige utgifter dekkes av statlig regional barnevernmyndighet. </w:t>
      </w:r>
    </w:p>
    <w:p w:rsidR="008D3A27" w:rsidRDefault="008D3A27" w:rsidP="00271FCF">
      <w:r>
        <w:t xml:space="preserve">I samhandlingen mellom </w:t>
      </w:r>
      <w:r w:rsidRPr="00C60575">
        <w:t>stat og kommune</w:t>
      </w:r>
      <w:r>
        <w:t xml:space="preserve"> oppstår det til tider uenighet om valg av løsninger og finansieringsansvar. </w:t>
      </w:r>
      <w:r w:rsidRPr="00C60575">
        <w:t xml:space="preserve">For å unngå ressurskrevende og langvarige prosesser knyttet til </w:t>
      </w:r>
      <w:r w:rsidR="00F843AB">
        <w:t>finansieringsansvar</w:t>
      </w:r>
      <w:r>
        <w:t>,</w:t>
      </w:r>
      <w:r w:rsidRPr="00C60575">
        <w:t xml:space="preserve"> og fo</w:t>
      </w:r>
      <w:r>
        <w:t>r å sikre forsvarlig behandling,</w:t>
      </w:r>
      <w:r w:rsidRPr="00C60575">
        <w:t xml:space="preserve"> opprettet Barne-</w:t>
      </w:r>
      <w:r>
        <w:t>,</w:t>
      </w:r>
      <w:r w:rsidRPr="00C60575">
        <w:t xml:space="preserve"> likestillings</w:t>
      </w:r>
      <w:r>
        <w:t>- og inkluderings</w:t>
      </w:r>
      <w:r w:rsidRPr="00C60575">
        <w:t xml:space="preserve">departementet og </w:t>
      </w:r>
      <w:r>
        <w:t xml:space="preserve">KS </w:t>
      </w:r>
      <w:r w:rsidRPr="00DF2973">
        <w:rPr>
          <w:i/>
        </w:rPr>
        <w:t>Barnevernets tvisteløsningsnemnd</w:t>
      </w:r>
      <w:r>
        <w:t xml:space="preserve"> </w:t>
      </w:r>
      <w:r w:rsidRPr="00C60575">
        <w:t xml:space="preserve">januar 2010. </w:t>
      </w:r>
      <w:r>
        <w:t>Nemnda</w:t>
      </w:r>
      <w:r w:rsidRPr="00C60575">
        <w:t xml:space="preserve"> </w:t>
      </w:r>
      <w:r>
        <w:t>gir</w:t>
      </w:r>
      <w:r w:rsidRPr="00C60575">
        <w:t xml:space="preserve"> rådgivende uttalelser </w:t>
      </w:r>
      <w:r>
        <w:t xml:space="preserve">om </w:t>
      </w:r>
      <w:r w:rsidRPr="00C60575">
        <w:t xml:space="preserve">tvister mellom stat og kommune </w:t>
      </w:r>
      <w:r>
        <w:t>mht.</w:t>
      </w:r>
      <w:r w:rsidRPr="00C60575">
        <w:t xml:space="preserve"> statens betalingsansvar etter barnevernloven og kommunenes betalingsansvar etter andre lover. </w:t>
      </w:r>
      <w:r>
        <w:t>U</w:t>
      </w:r>
      <w:r w:rsidRPr="00C60575">
        <w:t xml:space="preserve">enighet om økonomisk ansvar </w:t>
      </w:r>
      <w:r>
        <w:t xml:space="preserve">kun </w:t>
      </w:r>
      <w:r w:rsidRPr="00C60575">
        <w:t xml:space="preserve">innenfor barnevernloven omfattes </w:t>
      </w:r>
      <w:r>
        <w:t xml:space="preserve">ikke </w:t>
      </w:r>
      <w:r w:rsidRPr="00C60575">
        <w:t>av tvisteløsningsnemndas virkeområde.</w:t>
      </w:r>
      <w:r>
        <w:t xml:space="preserve"> </w:t>
      </w:r>
    </w:p>
    <w:p w:rsidR="008D3A27" w:rsidRDefault="008D3A27" w:rsidP="00271FCF">
      <w:r>
        <w:t xml:space="preserve">Du kan lese om saker som har vært behandlet i </w:t>
      </w:r>
      <w:r w:rsidRPr="00C60575">
        <w:t>tvisteløsningsnemnd</w:t>
      </w:r>
      <w:r>
        <w:t xml:space="preserve">a enten hos KS: </w:t>
      </w:r>
      <w:hyperlink r:id="rId39" w:history="1">
        <w:r w:rsidRPr="006577A0">
          <w:rPr>
            <w:rStyle w:val="Hyperkobling"/>
          </w:rPr>
          <w:t>www.ks.no</w:t>
        </w:r>
      </w:hyperlink>
      <w:r>
        <w:t xml:space="preserve"> eller på regjeringens side: </w:t>
      </w:r>
      <w:hyperlink r:id="rId40" w:history="1">
        <w:r w:rsidRPr="00DD3AE6">
          <w:rPr>
            <w:rStyle w:val="Hyperkobling"/>
          </w:rPr>
          <w:t>http://www.regjeringen.no/nb/dep/bld/dep/Styrer-rad-og-utvalg/barnevernets-tvistelosningsnemnd.html?id=589293</w:t>
        </w:r>
      </w:hyperlink>
      <w:r>
        <w:t xml:space="preserve"> </w:t>
      </w:r>
    </w:p>
    <w:p w:rsidR="008D3A27" w:rsidRDefault="008D3A27">
      <w:pPr>
        <w:spacing w:after="0" w:line="240" w:lineRule="auto"/>
      </w:pPr>
      <w:r>
        <w:br w:type="page"/>
      </w:r>
    </w:p>
    <w:p w:rsidR="000D70E8" w:rsidRPr="000D70E8" w:rsidRDefault="008D3A27" w:rsidP="000D70E8">
      <w:pPr>
        <w:pStyle w:val="Overskrift2"/>
      </w:pPr>
      <w:bookmarkStart w:id="135" w:name="_Toc402433439"/>
      <w:r w:rsidRPr="000D70E8">
        <w:t>VIKTIGE MOMENTER I DETTE KAPITLET</w:t>
      </w:r>
      <w:bookmarkEnd w:id="135"/>
    </w:p>
    <w:p w:rsidR="00BF0058" w:rsidRDefault="00BF0058" w:rsidP="00C10306">
      <w:pPr>
        <w:pStyle w:val="Punktliste-"/>
      </w:pPr>
      <w:r>
        <w:t>Lytt til barnet og tilrettelegg for at barnet kan gi uttrykk for sin mening</w:t>
      </w:r>
    </w:p>
    <w:p w:rsidR="007235F8" w:rsidRDefault="008A1DCC" w:rsidP="00C10306">
      <w:pPr>
        <w:pStyle w:val="Punktliste-"/>
      </w:pPr>
      <w:r>
        <w:t>Gi barnet god informasjon</w:t>
      </w:r>
      <w:r w:rsidR="004C4391">
        <w:t>,</w:t>
      </w:r>
      <w:r w:rsidR="00831D1A">
        <w:t xml:space="preserve"> </w:t>
      </w:r>
      <w:r w:rsidR="00607617">
        <w:t>og forklar hva som skal skje og hvorfor</w:t>
      </w:r>
    </w:p>
    <w:p w:rsidR="007235F8" w:rsidRDefault="008A1DCC" w:rsidP="008D1026">
      <w:pPr>
        <w:pStyle w:val="Listeavsnitt"/>
        <w:numPr>
          <w:ilvl w:val="0"/>
          <w:numId w:val="32"/>
        </w:numPr>
      </w:pPr>
      <w:r>
        <w:t>Barnevernet kan</w:t>
      </w:r>
      <w:r w:rsidR="009C48B2">
        <w:t>,</w:t>
      </w:r>
      <w:r>
        <w:t xml:space="preserve"> der det er fattet vedtak om omsorgsovertakelse</w:t>
      </w:r>
      <w:r w:rsidR="009C48B2">
        <w:t>,</w:t>
      </w:r>
      <w:r>
        <w:t xml:space="preserve"> ved behov plassere barnet i tiltak etablert for barn med nedsatt funksjonsevne, f.eks i barnebolig. </w:t>
      </w:r>
    </w:p>
    <w:p w:rsidR="007235F8" w:rsidRDefault="00445B50" w:rsidP="008D1026">
      <w:pPr>
        <w:pStyle w:val="Listeavsnitt"/>
        <w:numPr>
          <w:ilvl w:val="1"/>
          <w:numId w:val="32"/>
        </w:numPr>
      </w:pPr>
      <w:r>
        <w:t xml:space="preserve">Ved plassering i barnebolig må det være et jevnlig samarbeid mellom barneverntjenesten og boenheten. </w:t>
      </w:r>
      <w:r w:rsidR="009C48B2">
        <w:t xml:space="preserve">Det må også etableres et samarbeid med den tjenesten i kommunen boenheten hører inn under. </w:t>
      </w:r>
      <w:r>
        <w:t xml:space="preserve">Barneverntjenesten må informere </w:t>
      </w:r>
      <w:r w:rsidR="009C48B2">
        <w:t xml:space="preserve">boenheten </w:t>
      </w:r>
      <w:r>
        <w:t>om h</w:t>
      </w:r>
      <w:r w:rsidR="008A1DCC">
        <w:t>va som er vanlige reaksjoner på omsorgssvikt/mishandling</w:t>
      </w:r>
      <w:r>
        <w:t>, og hvordan</w:t>
      </w:r>
      <w:r w:rsidR="00D44385">
        <w:t xml:space="preserve"> </w:t>
      </w:r>
      <w:r w:rsidR="008A1DCC">
        <w:t>personalet best kan møte barnets behov</w:t>
      </w:r>
      <w:r>
        <w:t>.</w:t>
      </w:r>
    </w:p>
    <w:p w:rsidR="007235F8" w:rsidRDefault="00445B50" w:rsidP="008D1026">
      <w:pPr>
        <w:pStyle w:val="Listeavsnitt"/>
        <w:numPr>
          <w:ilvl w:val="0"/>
          <w:numId w:val="32"/>
        </w:numPr>
      </w:pPr>
      <w:r>
        <w:t>Ved plassering i barneverninstitusjon må de institusjonsansatte få kunnskap om hva funksjonsnedsettelsen kan bety for barnets fungering i dagliglivet og hvilken tilrettelegging som kreves. De ansatte bør få opplæring og veiledning</w:t>
      </w:r>
      <w:r w:rsidR="00607617">
        <w:t xml:space="preserve"> i</w:t>
      </w:r>
      <w:r>
        <w:t xml:space="preserve"> hvordan barnet uttrykker behov, følelser og ønsker.</w:t>
      </w:r>
    </w:p>
    <w:p w:rsidR="007235F8" w:rsidRDefault="00CA58D5" w:rsidP="008D1026">
      <w:pPr>
        <w:pStyle w:val="Listeavsnitt"/>
        <w:numPr>
          <w:ilvl w:val="0"/>
          <w:numId w:val="32"/>
        </w:numPr>
      </w:pPr>
      <w:r>
        <w:t>Det må etableres s</w:t>
      </w:r>
      <w:r w:rsidR="00445B50">
        <w:t xml:space="preserve">amarbeid med skolen </w:t>
      </w:r>
      <w:r>
        <w:t>om</w:t>
      </w:r>
      <w:r w:rsidR="00445B50">
        <w:t xml:space="preserve"> barnets behov for særskilt tilretteleggin</w:t>
      </w:r>
      <w:r w:rsidR="00607617">
        <w:t>g</w:t>
      </w:r>
      <w:r w:rsidR="00445B50">
        <w:t>/ekstraressurser.</w:t>
      </w:r>
    </w:p>
    <w:p w:rsidR="007235F8" w:rsidRDefault="00445B50" w:rsidP="008D1026">
      <w:pPr>
        <w:pStyle w:val="Listeavsnitt"/>
        <w:numPr>
          <w:ilvl w:val="0"/>
          <w:numId w:val="32"/>
        </w:numPr>
      </w:pPr>
      <w:r>
        <w:t>Ved plassering i fosterhjem bør avklaring av ansvarsforhold mellom fosterforeldre og barneverntjeneste vies særlig oppmerksomhet.</w:t>
      </w:r>
    </w:p>
    <w:p w:rsidR="007235F8" w:rsidRDefault="00BF6715" w:rsidP="008D1026">
      <w:pPr>
        <w:pStyle w:val="Listeavsnitt"/>
        <w:numPr>
          <w:ilvl w:val="0"/>
          <w:numId w:val="32"/>
        </w:numPr>
      </w:pPr>
      <w:r>
        <w:t>Samarbeid med hjelpeapparatet i omsorgskommunen om de tjenester</w:t>
      </w:r>
      <w:r w:rsidR="00EC749B">
        <w:t xml:space="preserve"> og ytelser barnet/fosterforeldrene trenger.</w:t>
      </w:r>
    </w:p>
    <w:p w:rsidR="00FC5446" w:rsidRDefault="00EC749B" w:rsidP="008D1026">
      <w:pPr>
        <w:pStyle w:val="Listeavsnitt"/>
        <w:numPr>
          <w:ilvl w:val="0"/>
          <w:numId w:val="32"/>
        </w:numPr>
      </w:pPr>
      <w:r>
        <w:t>Etterspør fosterforeldrenes erfaringer og synspunkter. Anerkjenn deres innsats og kompetanse.</w:t>
      </w:r>
      <w:r w:rsidR="00FC5446" w:rsidRPr="00FC5446">
        <w:t xml:space="preserve"> </w:t>
      </w:r>
    </w:p>
    <w:p w:rsidR="00FC5446" w:rsidRPr="00FC5446" w:rsidRDefault="00FC5446" w:rsidP="008D1026">
      <w:pPr>
        <w:pStyle w:val="Listeavsnitt"/>
        <w:numPr>
          <w:ilvl w:val="0"/>
          <w:numId w:val="32"/>
        </w:numPr>
      </w:pPr>
      <w:r w:rsidRPr="00FC5446">
        <w:t xml:space="preserve">Både fosterforeldre og institusjonsansatte må få opplæring i hvordan de kan assistere barn som er avhengig av andres assistanse. Assistanse må gis på en måte som fremmer barnets opplevelse av mestring. </w:t>
      </w:r>
    </w:p>
    <w:p w:rsidR="007235F8" w:rsidRDefault="00EC749B" w:rsidP="008D1026">
      <w:pPr>
        <w:pStyle w:val="Listeavsnitt"/>
        <w:numPr>
          <w:ilvl w:val="0"/>
          <w:numId w:val="32"/>
        </w:numPr>
      </w:pPr>
      <w:r>
        <w:t>Kostnadsfordeling: kommunen skal betale utgifter som knytter seg til funksjonsnedsettelsen for barn som plasseres i statlige eller private barneverninstitusjoner. Dersom omsorgssvikt er den dominerende årsak til funksjonsnedsettelsen skal den ordinære betalingsordningen innenfor barnevernet legges til grunn.</w:t>
      </w:r>
      <w:r>
        <w:rPr>
          <w:rStyle w:val="Fotnotereferanse"/>
        </w:rPr>
        <w:footnoteReference w:id="188"/>
      </w:r>
      <w:r>
        <w:t xml:space="preserve"> </w:t>
      </w:r>
    </w:p>
    <w:p w:rsidR="00682E58" w:rsidRDefault="00682E58" w:rsidP="00682E58">
      <w:r>
        <w:t>LESETIPS</w:t>
      </w:r>
    </w:p>
    <w:p w:rsidR="00981537" w:rsidRDefault="00682E58" w:rsidP="00981537">
      <w:r w:rsidRPr="00682E58">
        <w:t xml:space="preserve">Gulbrandsen, L.M., Seim, S. og Ulvik, O.S. (2012). Barns rett til deltakelse i barnevernet: </w:t>
      </w:r>
      <w:r w:rsidRPr="00682E58">
        <w:rPr>
          <w:i/>
        </w:rPr>
        <w:t>Samspill og meningsarbeid</w:t>
      </w:r>
      <w:r w:rsidRPr="00682E58">
        <w:t>. Sosiologi i dag,42,(3-4) 54 – 78</w:t>
      </w:r>
      <w:r w:rsidR="00981537" w:rsidRPr="00981537">
        <w:t xml:space="preserve"> </w:t>
      </w:r>
    </w:p>
    <w:p w:rsidR="00682E58" w:rsidRDefault="00981537" w:rsidP="00981537">
      <w:r w:rsidRPr="00981537">
        <w:t xml:space="preserve">Gundersen, T., Farstad, G.R. and Solberg, A. (2011) </w:t>
      </w:r>
      <w:r w:rsidRPr="00981537">
        <w:rPr>
          <w:i/>
        </w:rPr>
        <w:t>Ansvarsdeling til barns beste? Barn og unge med funksjonsnedsettelser i barnevernet</w:t>
      </w:r>
      <w:r w:rsidRPr="00981537">
        <w:t>, Oslo: NOVA.</w:t>
      </w:r>
    </w:p>
    <w:p w:rsidR="00981537" w:rsidRDefault="00981537" w:rsidP="00682E58"/>
    <w:p w:rsidR="00682E58" w:rsidRDefault="00682E58" w:rsidP="00682E58"/>
    <w:p w:rsidR="00682E58" w:rsidRDefault="00682E58" w:rsidP="00682E58"/>
    <w:p w:rsidR="008D3A27" w:rsidRDefault="008D3A27" w:rsidP="00271FCF"/>
    <w:p w:rsidR="00181F79" w:rsidRDefault="00181F79" w:rsidP="00271FCF"/>
    <w:p w:rsidR="000D70E8" w:rsidRDefault="000D70E8" w:rsidP="00271FCF"/>
    <w:p w:rsidR="00D902B5" w:rsidRPr="00C60575" w:rsidRDefault="00D902B5" w:rsidP="00271FCF"/>
    <w:p w:rsidR="008D3A27" w:rsidRPr="00310B39" w:rsidRDefault="008D3A27" w:rsidP="00271FCF">
      <w:pPr>
        <w:pStyle w:val="Overskrift1"/>
      </w:pPr>
      <w:bookmarkStart w:id="136" w:name="_Toc361309655"/>
      <w:bookmarkStart w:id="137" w:name="_Toc364187216"/>
      <w:r>
        <w:br w:type="page"/>
      </w:r>
      <w:bookmarkStart w:id="138" w:name="_Toc402433440"/>
      <w:r w:rsidRPr="00310B39">
        <w:t xml:space="preserve">Ettervern for ungdom </w:t>
      </w:r>
      <w:r>
        <w:t>over</w:t>
      </w:r>
      <w:r w:rsidRPr="00310B39">
        <w:t xml:space="preserve"> 18 år</w:t>
      </w:r>
      <w:bookmarkEnd w:id="136"/>
      <w:bookmarkEnd w:id="137"/>
      <w:bookmarkEnd w:id="138"/>
    </w:p>
    <w:p w:rsidR="008D3A27" w:rsidRDefault="008D3A27" w:rsidP="00271FCF">
      <w:pPr>
        <w:autoSpaceDE w:val="0"/>
        <w:autoSpaceDN w:val="0"/>
        <w:adjustRightInd w:val="0"/>
      </w:pPr>
      <w:r>
        <w:t>Studier viser at familien er avgjørende for at ungdom med funksjonsnedsettelse skal lykkes med utdanning, jobb og en selvstendig bosituasjon.</w:t>
      </w:r>
      <w:r w:rsidR="00251754">
        <w:fldChar w:fldCharType="begin"/>
      </w:r>
      <w:r>
        <w:instrText xml:space="preserve"> ADDIN EN.CITE &lt;EndNote&gt;&lt;Cite ExcludeAuth="1" ExcludeYear="1" Hidden="1"&gt;&lt;Author&gt;Grue&lt;/Author&gt;&lt;Year&gt;1998&lt;/Year&gt;&lt;RecNum&gt;196&lt;/RecNum&gt;&lt;record&gt;&lt;rec-number&gt;196&lt;/rec-number&gt;&lt;foreign-keys&gt;&lt;key app="EN" db-id="eft5vsszmwawrxe9vrl5vpfbzrtewavrpxev"&gt;196&lt;/key&gt;&lt;/foreign-keys&gt;&lt;ref-type name="Book"&gt;6&lt;/ref-type&gt;&lt;contributors&gt;&lt;authors&gt;&lt;author&gt;Grue, Lars&lt;/author&gt;&lt;/authors&gt;&lt;/contributors&gt;&lt;titles&gt;&lt;title&gt;På terskelen. En undersøkelse av funksjonshemmede ungdoms sosiale tilhørighet, selvbilde og livskvalitet&lt;/title&gt;&lt;secondary-title&gt;Rapport 6/98&lt;/secondary-title&gt;&lt;/titles&gt;&lt;dates&gt;&lt;year&gt;1998&lt;/year&gt;&lt;/dates&gt;&lt;pub-location&gt;Oslo&lt;/pub-location&gt;&lt;publisher&gt;NOVA&lt;/publisher&gt;&lt;urls&gt;&lt;/urls&gt;&lt;/record&gt;&lt;/Cite&gt;&lt;/EndNote&gt;</w:instrText>
      </w:r>
      <w:r w:rsidR="00251754">
        <w:fldChar w:fldCharType="end"/>
      </w:r>
      <w:r>
        <w:t xml:space="preserve"> Tilsvarende viser studier at også ungdom i barnevernet </w:t>
      </w:r>
      <w:r w:rsidRPr="0023127D">
        <w:rPr>
          <w:u w:val="single"/>
        </w:rPr>
        <w:t>uten</w:t>
      </w:r>
      <w:r>
        <w:t xml:space="preserve"> funksjonsnedsettelser er avhengig av stabile og engasjerte voksenpersoner for å lykkes.</w:t>
      </w:r>
      <w:r w:rsidR="008B6D86" w:rsidDel="008B6D86">
        <w:rPr>
          <w:rStyle w:val="Fotnotereferanse"/>
        </w:rPr>
        <w:t xml:space="preserve"> </w:t>
      </w:r>
      <w:r w:rsidR="00251754">
        <w:fldChar w:fldCharType="begin"/>
      </w:r>
      <w:r>
        <w:instrText xml:space="preserve"> ADDIN EN.CITE &lt;EndNote&gt;&lt;Cite ExcludeAuth="1" ExcludeYear="1" Hidden="1"&gt;&lt;Author&gt;Kristiansen&lt;/Author&gt;&lt;Year&gt;2010&lt;/Year&gt;&lt;RecNum&gt;2324&lt;/RecNum&gt;&lt;record&gt;&lt;rec-number&gt;2324&lt;/rec-number&gt;&lt;foreign-keys&gt;&lt;key app="EN" db-id="eft5vsszmwawrxe9vrl5vpfbzrtewavrpxev"&gt;2324&lt;/key&gt;&lt;/foreign-keys&gt;&lt;ref-type name="Book"&gt;6&lt;/ref-type&gt;&lt;contributors&gt;&lt;authors&gt;&lt;author&gt;Kristiansen&lt;/author&gt;&lt;author&gt;Skårberg  &lt;/author&gt;&lt;/authors&gt;&lt;/contributors&gt;&lt;titles&gt;&lt;title&gt;Utsatt ungdom 17-23 år i overgangsfaser&lt;/title&gt;&lt;secondary-title&gt;NOVA rapport 14/10&lt;/secondary-title&gt;&lt;/titles&gt;&lt;dates&gt;&lt;year&gt;2010&lt;/year&gt;&lt;/dates&gt;&lt;pub-location&gt;Oslo&lt;/pub-location&gt;&lt;publisher&gt;NOVA&lt;/publisher&gt;&lt;urls&gt;&lt;/urls&gt;&lt;/record&gt;&lt;/Cite&gt;&lt;/EndNote&gt;</w:instrText>
      </w:r>
      <w:r w:rsidR="00251754">
        <w:fldChar w:fldCharType="end"/>
      </w:r>
      <w:r>
        <w:t xml:space="preserve"> </w:t>
      </w:r>
    </w:p>
    <w:p w:rsidR="00952770" w:rsidRDefault="008D3A27" w:rsidP="00952770">
      <w:pPr>
        <w:autoSpaceDE w:val="0"/>
        <w:autoSpaceDN w:val="0"/>
        <w:adjustRightInd w:val="0"/>
        <w:rPr>
          <w:highlight w:val="lightGray"/>
        </w:rPr>
      </w:pPr>
      <w:r>
        <w:t xml:space="preserve">Ungdom med funksjonsnedsettelser i barnevernet kan være ekstra sårbare for å falle utenfor deltakelse i samfunnet. Det er derfor viktig at deres behov i overgangen til voksenlivet ivaretas på en god måte av familie, fosterforeldre, helse- og omsorgssektoren </w:t>
      </w:r>
      <w:r w:rsidR="008B6D86">
        <w:t xml:space="preserve">og </w:t>
      </w:r>
      <w:r>
        <w:t xml:space="preserve">barnevernet. Hvilke hindringer ungdom møter på vei mot voksensamfunnet, og hvilken hjelp og assistanse de trenger vil variere med type funksjonsnedsettelse, samt i hvilken grad funksjonsnedsettelsen(e) påvirker deres fungering i hverdagen. Ungdommens fungering vil </w:t>
      </w:r>
      <w:r w:rsidR="0050502A">
        <w:t>avhenge av psykisk problembelastning,</w:t>
      </w:r>
      <w:r>
        <w:t xml:space="preserve"> </w:t>
      </w:r>
      <w:r w:rsidR="0050502A">
        <w:t xml:space="preserve">hvordan eventuelle fysiske funksjonsnedsettelser arter seg, </w:t>
      </w:r>
      <w:r w:rsidR="00DC4167">
        <w:t xml:space="preserve">og </w:t>
      </w:r>
      <w:r w:rsidR="0050502A">
        <w:t>ungdommens</w:t>
      </w:r>
      <w:r>
        <w:t xml:space="preserve"> kognitive evner</w:t>
      </w:r>
      <w:r w:rsidR="00DC4167">
        <w:t>,</w:t>
      </w:r>
      <w:r w:rsidR="0050502A">
        <w:t xml:space="preserve"> </w:t>
      </w:r>
      <w:r>
        <w:t>ferdigheter</w:t>
      </w:r>
      <w:r w:rsidR="00590428">
        <w:t xml:space="preserve"> </w:t>
      </w:r>
      <w:r w:rsidR="0050502A">
        <w:t>og atferd.</w:t>
      </w:r>
      <w:r w:rsidR="00590428">
        <w:t xml:space="preserve"> </w:t>
      </w:r>
    </w:p>
    <w:p w:rsidR="00952770" w:rsidRDefault="00952770" w:rsidP="00952770">
      <w:pPr>
        <w:autoSpaceDE w:val="0"/>
        <w:autoSpaceDN w:val="0"/>
        <w:adjustRightInd w:val="0"/>
        <w:ind w:left="576"/>
      </w:pPr>
      <w:r>
        <w:rPr>
          <w:highlight w:val="lightGray"/>
        </w:rPr>
        <w:t>Egen infoboks</w:t>
      </w:r>
      <w:r>
        <w:rPr>
          <w:highlight w:val="lightGray"/>
        </w:rPr>
        <w:br/>
      </w:r>
      <w:r w:rsidRPr="00271FCF">
        <w:rPr>
          <w:highlight w:val="lightGray"/>
        </w:rPr>
        <w:t xml:space="preserve">Barnevernloven § 1-3 annet ledd gir adgang til å opprettholde igangsatte tiltak eller erstatte disse med andre tiltak som er nevnt i loven, inntil ungdommen har fylt 23 år. I utgangspunktet vil alle typer tiltak etter loven kunne opprettholdes, og nye hjelpetiltak kan iverksettes. Tiltakene kan </w:t>
      </w:r>
      <w:r w:rsidR="00981537">
        <w:rPr>
          <w:highlight w:val="lightGray"/>
        </w:rPr>
        <w:t>som</w:t>
      </w:r>
      <w:r w:rsidRPr="00271FCF">
        <w:rPr>
          <w:highlight w:val="lightGray"/>
        </w:rPr>
        <w:t xml:space="preserve"> hovedregel bare opprettholdes med ungdommens samtykke. Det er viktig at barneverntjenesten, i god tid før ungdommen fyller 18 år, informerer ungdommen om adgangen til å opprettholde tiltak etter fylte 18 år, og avklarer med ungdommen hva han eller hun selv ønsker.</w:t>
      </w:r>
      <w:r w:rsidRPr="00C60575">
        <w:t xml:space="preserve"> </w:t>
      </w:r>
    </w:p>
    <w:p w:rsidR="008D3A27" w:rsidRPr="009727BC" w:rsidRDefault="008D3A27" w:rsidP="00627F7B">
      <w:pPr>
        <w:pStyle w:val="Overskrift2"/>
      </w:pPr>
      <w:bookmarkStart w:id="139" w:name="_Toc361309656"/>
      <w:bookmarkStart w:id="140" w:name="_Toc364187217"/>
      <w:bookmarkStart w:id="141" w:name="_Toc402433441"/>
      <w:r w:rsidRPr="009727BC">
        <w:t>En overgang der mange tjenester skal samordnes</w:t>
      </w:r>
      <w:bookmarkEnd w:id="139"/>
      <w:bookmarkEnd w:id="140"/>
      <w:bookmarkEnd w:id="141"/>
      <w:r w:rsidRPr="009727BC">
        <w:t xml:space="preserve"> </w:t>
      </w:r>
    </w:p>
    <w:p w:rsidR="008D3A27" w:rsidRDefault="008D3A27" w:rsidP="00E50CD1">
      <w:pPr>
        <w:autoSpaceDE w:val="0"/>
        <w:autoSpaceDN w:val="0"/>
        <w:adjustRightInd w:val="0"/>
      </w:pPr>
      <w:r>
        <w:t xml:space="preserve">Ungdom med funksjonsnedsettelse mottar som regel tjenester fra </w:t>
      </w:r>
      <w:r w:rsidR="00DC2D6E">
        <w:t>kommunale helse- og omsorgstjenester</w:t>
      </w:r>
      <w:r>
        <w:t xml:space="preserve"> (f.eks. fysioterapi, ergoterapi, PPT, avlastning, støttekontakt) og/eller habiliteringstjenesten i spesialisthelsetjenesten. Barnehabiliteringen har ansvaret frem til de er 18 år. Deretter overtas ansvaret av voksenhabiliteringen. Samtidig oppheves foreldrenes ansvar, og ansvaret for å finne ut av hvilke tjenester, ytelser og medisinsk oppfølging som er tilgjengelig, flyttes over på den unge selv. Dette kan være krevende.</w:t>
      </w:r>
    </w:p>
    <w:p w:rsidR="008D3A27" w:rsidRDefault="008D3A27" w:rsidP="00E50CD1">
      <w:pPr>
        <w:autoSpaceDE w:val="0"/>
        <w:autoSpaceDN w:val="0"/>
        <w:adjustRightInd w:val="0"/>
      </w:pPr>
      <w:r>
        <w:t xml:space="preserve">Unge </w:t>
      </w:r>
      <w:r w:rsidRPr="002A3400">
        <w:rPr>
          <w:i/>
        </w:rPr>
        <w:t>utenfor</w:t>
      </w:r>
      <w:r>
        <w:t xml:space="preserve"> barnevernet, har ofte foreldre å støtte seg til, men også de opplever ofte utfordringer med å få på plass de tjenestene de trenger.</w:t>
      </w:r>
      <w:r>
        <w:rPr>
          <w:rStyle w:val="Fotnotereferanse"/>
        </w:rPr>
        <w:footnoteReference w:id="189"/>
      </w:r>
      <w:r w:rsidRPr="0046003B">
        <w:t xml:space="preserve"> </w:t>
      </w:r>
      <w:r w:rsidR="00251754">
        <w:fldChar w:fldCharType="begin"/>
      </w:r>
      <w:r>
        <w:instrText xml:space="preserve"> ADDIN EN.CITE &lt;EndNote&gt;&lt;Cite ExcludeAuth="1" ExcludeYear="1" Hidden="1"&gt;&lt;Author&gt;Grue&lt;/Author&gt;&lt;Year&gt;2010&lt;/Year&gt;&lt;RecNum&gt;2325&lt;/RecNum&gt;&lt;record&gt;&lt;rec-number&gt;2325&lt;/rec-number&gt;&lt;foreign-keys&gt;&lt;key app="EN" db-id="eft5vsszmwawrxe9vrl5vpfbzrtewavrpxev"&gt;2325&lt;/key&gt;&lt;/foreign-keys&gt;&lt;ref-type name="Book"&gt;6&lt;/ref-type&gt;&lt;contributors&gt;&lt;authors&gt;&lt;author&gt;Grue, Lars &lt;/author&gt;&lt;author&gt;Rua, Marte&lt;/author&gt;&lt;/authors&gt;&lt;/contributors&gt;&lt;titles&gt;&lt;title&gt;Funksjonsnedsettelse, oppvekst og habilitering&lt;/title&gt;&lt;secondary-title&gt;NOVA rapport 19/10&lt;/secondary-title&gt;&lt;/titles&gt;&lt;dates&gt;&lt;year&gt;2010&lt;/year&gt;&lt;/dates&gt;&lt;pub-location&gt;Oslo&lt;/pub-location&gt;&lt;publisher&gt;NOVA&lt;/publisher&gt;&lt;urls&gt;&lt;related-urls&gt;&lt;url&gt;http://www.nova.no/id/22714.0&lt;/url&gt;&lt;/related-urls&gt;&lt;/urls&gt;&lt;/record&gt;&lt;/Cite&gt;&lt;/EndNote&gt;</w:instrText>
      </w:r>
      <w:r w:rsidR="00251754">
        <w:fldChar w:fldCharType="end"/>
      </w:r>
      <w:r>
        <w:t xml:space="preserve">Ungdom </w:t>
      </w:r>
      <w:r w:rsidRPr="00F357FF">
        <w:rPr>
          <w:i/>
        </w:rPr>
        <w:t>i</w:t>
      </w:r>
      <w:r>
        <w:t xml:space="preserve"> barnevernet, som ofte vil være uten et velfungerende familienettverk og den trygghet det representerer, vil i overgangsperioden fra barn til ungdom kunne ha stort behov for støtte fra barnevernet. </w:t>
      </w:r>
    </w:p>
    <w:p w:rsidR="008D3A27" w:rsidRDefault="008D3A27" w:rsidP="00F72E28">
      <w:pPr>
        <w:autoSpaceDE w:val="0"/>
        <w:autoSpaceDN w:val="0"/>
        <w:adjustRightInd w:val="0"/>
      </w:pPr>
      <w:r w:rsidRPr="00C002DB">
        <w:t>Kontinuitet i tjenestetilbudet</w:t>
      </w:r>
      <w:r>
        <w:t xml:space="preserve"> er en viktig forutsetning for at overgangen fra barn til voksen skal bli best mulig. Kontinuitet handler blant annet om at det må overføres kunnskap om den unges behov fra barnehabiliteringen til voksenhabiliteringen. Barneverntjenesten må gjennom samarbeid med andre instanser bidra til at den unge får en god overgang og kontinuitet i tjenestetilbudet. </w:t>
      </w:r>
    </w:p>
    <w:p w:rsidR="008D3A27" w:rsidRPr="008B1DAF" w:rsidRDefault="008D3A27" w:rsidP="008B1DAF">
      <w:pPr>
        <w:pStyle w:val="Overskrift3"/>
      </w:pPr>
      <w:bookmarkStart w:id="142" w:name="_Toc361309657"/>
      <w:bookmarkStart w:id="143" w:name="_Toc364187218"/>
      <w:bookmarkStart w:id="144" w:name="_Toc402433442"/>
      <w:r w:rsidRPr="008B1DAF">
        <w:t>Tiltak for å lette overgangen</w:t>
      </w:r>
      <w:bookmarkEnd w:id="142"/>
      <w:bookmarkEnd w:id="143"/>
      <w:bookmarkEnd w:id="144"/>
      <w:r w:rsidRPr="008B1DAF">
        <w:t xml:space="preserve"> </w:t>
      </w:r>
    </w:p>
    <w:p w:rsidR="008D3A27" w:rsidRDefault="008D3A27" w:rsidP="00271FCF">
      <w:pPr>
        <w:autoSpaceDE w:val="0"/>
        <w:autoSpaceDN w:val="0"/>
        <w:adjustRightInd w:val="0"/>
      </w:pPr>
      <w:r>
        <w:t>En individuell plan og en ansvarsgruppe rundt ungdommen kan lette samarbeidet med andre instanser</w:t>
      </w:r>
      <w:r w:rsidR="004B1F96">
        <w:t xml:space="preserve"> i overgangsfasen</w:t>
      </w:r>
      <w:r w:rsidR="00707F28">
        <w:t xml:space="preserve">. </w:t>
      </w:r>
      <w:r>
        <w:t xml:space="preserve">Hvis det ikke er opprettet en individuell plan, bør barnevernet, i samråd med ungdommen, ta kontakt med den koordinerende enheten i kommunen (se kap. 2.4.2) og avtale hvordan det best kan samarbeides om overgangsperioden og det videre tilbudet til ungdommen. </w:t>
      </w:r>
    </w:p>
    <w:p w:rsidR="008D3A27" w:rsidRDefault="008D3A27" w:rsidP="00271FCF">
      <w:pPr>
        <w:autoSpaceDE w:val="0"/>
        <w:autoSpaceDN w:val="0"/>
        <w:adjustRightInd w:val="0"/>
      </w:pPr>
      <w:r>
        <w:t>Barnevernet må i samarbeid med andre involverte tjenesteytere, ungdommen og foresatte (foreldre, fosterforeldrene, representant for institusjon) starte overgangsprosessen</w:t>
      </w:r>
      <w:r w:rsidR="00707F28">
        <w:t xml:space="preserve"> </w:t>
      </w:r>
      <w:r>
        <w:t xml:space="preserve">i god tid før ungdommen fyller 18 år. Barnevernet må: </w:t>
      </w:r>
    </w:p>
    <w:p w:rsidR="008D3A27" w:rsidRDefault="008D3A27" w:rsidP="00D43781">
      <w:pPr>
        <w:pStyle w:val="Punktliste-"/>
      </w:pPr>
      <w:r>
        <w:t>Klargjøre hvordan ansvarsoverføring fra barnehabilitering til voksenhabilitering skal foregå</w:t>
      </w:r>
      <w:r w:rsidR="004D1379">
        <w:t xml:space="preserve"> (gjelder også andre spesialisttilbud)</w:t>
      </w:r>
    </w:p>
    <w:p w:rsidR="008D3A27" w:rsidRDefault="008D3A27" w:rsidP="001524E8">
      <w:pPr>
        <w:pStyle w:val="Punktliste-"/>
      </w:pPr>
      <w:r>
        <w:t>Få oversikt over hvilke tiltak ungdommen har rett til fra henholdsvis helse-, omsorgs- og sosialtjenesten, og fra utdanningsetaten</w:t>
      </w:r>
    </w:p>
    <w:p w:rsidR="008D3A27" w:rsidRDefault="008D3A27" w:rsidP="00D43781">
      <w:pPr>
        <w:pStyle w:val="Punktliste-"/>
      </w:pPr>
      <w:r>
        <w:t>Finne ut hvilke ønsker ungdommen selv har, og hvem/hvilke instanser som kan bidra i forhold til disse ønskene (bosituasjon, utdanning, arbeid)</w:t>
      </w:r>
    </w:p>
    <w:p w:rsidR="008D3A27" w:rsidRDefault="008D3A27" w:rsidP="00D43781">
      <w:pPr>
        <w:pStyle w:val="Punktliste-"/>
      </w:pPr>
      <w:r>
        <w:t>Avklare om eventuell ansvarsgruppe skal videreføres og om ny koordinator skal oppnevnes</w:t>
      </w:r>
    </w:p>
    <w:p w:rsidR="008D3A27" w:rsidRDefault="008D3A27" w:rsidP="00D43781">
      <w:pPr>
        <w:pStyle w:val="Punktliste-"/>
      </w:pPr>
      <w:r>
        <w:t>Lage en statusgjennomgang av målene i individuell plan for å se hvilke mål som skal videreføres og om det skal settes nye mål</w:t>
      </w:r>
      <w:r>
        <w:rPr>
          <w:rStyle w:val="Fotnotereferanse"/>
        </w:rPr>
        <w:footnoteReference w:id="190"/>
      </w:r>
    </w:p>
    <w:p w:rsidR="008D3A27" w:rsidRDefault="008D3A27" w:rsidP="00D43781">
      <w:pPr>
        <w:pStyle w:val="Punktliste-"/>
      </w:pPr>
      <w:r>
        <w:t>Finne ut hvilke ressurser som finnes i ungdommens nære nettverk</w:t>
      </w:r>
    </w:p>
    <w:p w:rsidR="008D3A27" w:rsidRDefault="008D3A27" w:rsidP="00D43781">
      <w:pPr>
        <w:pStyle w:val="Punktliste-"/>
      </w:pPr>
      <w:r>
        <w:t>Bli enige om hvilke hjelpetiltak etter barnevernloven som skal videreføres, hvilke som skal endres, og avklare om ansvaret for tiltak skal overføres til andre etater. Bli enige om hvem som har ansvaret for overføringen og videreføringen av tiltak</w:t>
      </w:r>
    </w:p>
    <w:p w:rsidR="008D3A27" w:rsidRPr="00DC4167" w:rsidRDefault="008D3A27" w:rsidP="00271FCF">
      <w:pPr>
        <w:pStyle w:val="Overskrift2"/>
      </w:pPr>
      <w:bookmarkStart w:id="145" w:name="_Toc361309658"/>
      <w:bookmarkStart w:id="146" w:name="_Toc364187219"/>
      <w:bookmarkStart w:id="147" w:name="_Toc402433443"/>
      <w:r w:rsidRPr="00DC4167">
        <w:t>Ungdom med fysisk funksjonsnedsettelse</w:t>
      </w:r>
      <w:bookmarkEnd w:id="145"/>
      <w:bookmarkEnd w:id="146"/>
      <w:bookmarkEnd w:id="147"/>
      <w:r w:rsidRPr="00DC4167">
        <w:t xml:space="preserve"> </w:t>
      </w:r>
    </w:p>
    <w:p w:rsidR="008D3A27" w:rsidRDefault="008D3A27" w:rsidP="00271FCF">
      <w:pPr>
        <w:autoSpaceDE w:val="0"/>
        <w:autoSpaceDN w:val="0"/>
        <w:adjustRightInd w:val="0"/>
      </w:pPr>
      <w:r w:rsidRPr="00DC4167">
        <w:t>Barnevernet må ha som utgangspunkt at ungdom med funksjonsnedsettelse vil ha tilsvarende behov for utdannelse, arbeid, egen bolig og selvstendig</w:t>
      </w:r>
      <w:r w:rsidRPr="00726D4F">
        <w:t xml:space="preserve"> voksenl</w:t>
      </w:r>
      <w:r w:rsidRPr="00DC4167">
        <w:t>iv som andre ungdommer. I</w:t>
      </w:r>
      <w:r>
        <w:t xml:space="preserve"> likhet med ungdom flest, vil ungdom med funksjonsnedsettelse på vei mot voksensamfunnet møte hindringer så vel som muligheter. Funksjonsnedsettelsen og helsemessige utfordringer kan innebære noen begrensninger når det gjelder valg av utdanning, fremtidig yrke og bosted. I tillegg er ungdommene avhengig av at helse-, omsorgs- og sosialtjenesten (NAV) og barneverntjenesten virker sammen på en måte som fremmer og ikke hemmer deres muligheter i voksenlivet.</w:t>
      </w:r>
    </w:p>
    <w:p w:rsidR="008D3A27" w:rsidRDefault="008D3A27" w:rsidP="00271FCF">
      <w:pPr>
        <w:autoSpaceDE w:val="0"/>
        <w:autoSpaceDN w:val="0"/>
        <w:adjustRightInd w:val="0"/>
      </w:pPr>
      <w:r>
        <w:t>Planleggingen av overgangen bør starte minst ett år før ungdommen fyller 18 år. Generelt trenger unge som har vært under omsorg av barnevernet tid til å forberede seg på overgangen til en selvstendig tilværelse, og de trenger oppfølging etter at de har flyttet for seg selv.</w:t>
      </w:r>
      <w:r>
        <w:rPr>
          <w:rStyle w:val="Fotnotereferanse"/>
        </w:rPr>
        <w:footnoteReference w:id="191"/>
      </w:r>
      <w:r w:rsidR="00251754">
        <w:fldChar w:fldCharType="begin"/>
      </w:r>
      <w:r>
        <w:instrText xml:space="preserve"> ADDIN EN.CITE &lt;EndNote&gt;&lt;Cite ExcludeAuth="1" ExcludeYear="1" Hidden="1"&gt;&lt;Author&gt;Reim&lt;/Author&gt;&lt;Year&gt;2008&lt;/Year&gt;&lt;RecNum&gt;2326&lt;/RecNum&gt;&lt;record&gt;&lt;rec-number&gt;2326&lt;/rec-number&gt;&lt;foreign-keys&gt;&lt;key app="EN" db-id="eft5vsszmwawrxe9vrl5vpfbzrtewavrpxev"&gt;2326&lt;/key&gt;&lt;/foreign-keys&gt;&lt;ref-type name="Report"&gt;27&lt;/ref-type&gt;&lt;contributors&gt;&lt;authors&gt;&lt;author&gt;Reim, M.A.&lt;/author&gt;&lt;/authors&gt;&lt;/contributors&gt;&lt;titles&gt;&lt;title&gt;Den sårbare overgangen - Om å flytte fra barnevernsinstitusjon til egen bolig&lt;/title&gt;&lt;/titles&gt;&lt;dates&gt;&lt;year&gt;2008&lt;/year&gt;&lt;/dates&gt;&lt;pub-location&gt;Oslo&lt;/pub-location&gt;&lt;publisher&gt;Styve Gard, Kirkens sosialtjeneste&lt;/publisher&gt;&lt;urls&gt;&lt;related-urls&gt;&lt;url&gt;http://biblioteket.husbanken.no/arkiv/dok/3109/den_sarbare_overgangen.pdf  &lt;/url&gt;&lt;/related-urls&gt;&lt;/urls&gt;&lt;/record&gt;&lt;/Cite&gt;&lt;/EndNote&gt;</w:instrText>
      </w:r>
      <w:r w:rsidR="00251754">
        <w:fldChar w:fldCharType="end"/>
      </w:r>
      <w:r>
        <w:t xml:space="preserve"> For unge med funksjonsnedsettelse er det i tillegg en rekke faktorer som må på plass for å få til en god overgang. Se kap. 9.2. Det som må klargjøres spesielt, er bosituasjon og utdannings- og eventuelt jobbplaner. </w:t>
      </w:r>
    </w:p>
    <w:p w:rsidR="008D3A27" w:rsidRPr="008B1DAF" w:rsidRDefault="008D3A27" w:rsidP="008B1DAF">
      <w:pPr>
        <w:pStyle w:val="Overskrift3"/>
      </w:pPr>
      <w:bookmarkStart w:id="148" w:name="_Toc361309659"/>
      <w:bookmarkStart w:id="149" w:name="_Toc364187220"/>
      <w:bookmarkStart w:id="150" w:name="_Toc402433444"/>
      <w:r w:rsidRPr="008B1DAF">
        <w:t>Bosituasjon</w:t>
      </w:r>
      <w:bookmarkEnd w:id="148"/>
      <w:bookmarkEnd w:id="149"/>
      <w:bookmarkEnd w:id="150"/>
      <w:r w:rsidRPr="008B1DAF">
        <w:t xml:space="preserve"> </w:t>
      </w:r>
    </w:p>
    <w:p w:rsidR="008D3A27" w:rsidRDefault="00A67FD1" w:rsidP="00271FCF">
      <w:pPr>
        <w:autoSpaceDE w:val="0"/>
        <w:autoSpaceDN w:val="0"/>
        <w:adjustRightInd w:val="0"/>
      </w:pPr>
      <w:r>
        <w:t>I</w:t>
      </w:r>
      <w:r w:rsidR="008D3A27">
        <w:t xml:space="preserve"> samarbeid med ungdommen</w:t>
      </w:r>
      <w:r>
        <w:t xml:space="preserve"> må barnevernet</w:t>
      </w:r>
      <w:r w:rsidR="008D3A27">
        <w:t xml:space="preserve"> vurdere om plasseringen skal opprettholdes. Dersom ungdommen bor i fosterhjem må også fosterforeldrene involveres for å avklare om ungdommen kan fortsette å bo i fosterhjemmet etter fylte 18 år. Hvis ungdommen selv vil, og man får til en avtale med fosterforeldrene, vil det ofte være det beste å bli boende i fosterhjemmet til ungdommen har fullført videregående skole. Når den unge er ferdig med videregående, vil det kunne bli mer aktuelt at de flytter for seg selv</w:t>
      </w:r>
      <w:r w:rsidR="00DC4167">
        <w:t xml:space="preserve">.Flyttingkant </w:t>
      </w:r>
      <w:r w:rsidR="008D3A27">
        <w:t xml:space="preserve">innebære flytting til annen kommune. Fraflyttingskommunen har da ansvaret for å følge opp ungdommen og opprettholde tiltak. </w:t>
      </w:r>
      <w:r w:rsidR="008D3A27" w:rsidRPr="00123936">
        <w:t xml:space="preserve">Dette gjelder uavhengig av om ungdommen har vært under barnevernets omsorg eller </w:t>
      </w:r>
      <w:r w:rsidR="008D3A27">
        <w:t xml:space="preserve">bare </w:t>
      </w:r>
      <w:r w:rsidR="008D3A27" w:rsidRPr="00123936">
        <w:t>har hatt hjelpetiltak etter barnevernloven</w:t>
      </w:r>
      <w:r w:rsidR="008D3A27">
        <w:rPr>
          <w:sz w:val="23"/>
          <w:szCs w:val="23"/>
        </w:rPr>
        <w:t xml:space="preserve"> </w:t>
      </w:r>
      <w:r w:rsidR="008D3A27" w:rsidRPr="00123936">
        <w:t>§ 4-4.</w:t>
      </w:r>
      <w:r w:rsidR="008D3A27">
        <w:rPr>
          <w:rStyle w:val="Fotnotereferanse"/>
        </w:rPr>
        <w:footnoteReference w:id="192"/>
      </w:r>
      <w:r w:rsidR="008D3A27">
        <w:t xml:space="preserve"> </w:t>
      </w:r>
    </w:p>
    <w:p w:rsidR="008D3A27" w:rsidRDefault="008D3A27" w:rsidP="00F65B24">
      <w:pPr>
        <w:autoSpaceDE w:val="0"/>
        <w:autoSpaceDN w:val="0"/>
        <w:adjustRightInd w:val="0"/>
      </w:pPr>
      <w:r>
        <w:t xml:space="preserve">Det finnes i dag ingen ordning som sikrer personer med nedsatt funksjonsevne rett til bolig. </w:t>
      </w:r>
      <w:r w:rsidRPr="00F65B24">
        <w:t xml:space="preserve">Kommunene skal medvirke til at vanskeligstilte </w:t>
      </w:r>
      <w:r>
        <w:t xml:space="preserve">som ikke selv kan ivareta sine interesser på boligmarkedet, </w:t>
      </w:r>
      <w:r w:rsidRPr="00F65B24">
        <w:t>får bolig, men har ingen plikt til dette</w:t>
      </w:r>
      <w:r>
        <w:rPr>
          <w:rStyle w:val="Fotnotereferanse"/>
        </w:rPr>
        <w:footnoteReference w:id="193"/>
      </w:r>
      <w:r>
        <w:t xml:space="preserve">. </w:t>
      </w:r>
      <w:r w:rsidR="004B1F96">
        <w:t>I 2014 kom</w:t>
      </w:r>
      <w:r>
        <w:t xml:space="preserve"> en Nasjonal strategi for boligsosialt arbeid (2014-2020).</w:t>
      </w:r>
      <w:r>
        <w:rPr>
          <w:rStyle w:val="Fotnotereferanse"/>
        </w:rPr>
        <w:footnoteReference w:id="194"/>
      </w:r>
      <w:r>
        <w:t xml:space="preserve"> Strategien tydeliggjør ansvar, oppgaver og forventninger i det boligsosiale arbeidet. Den viser til at samarbeid på tvers av sektorer og forvaltningsnivåer er avgjørende for å lykkes. Strategien slår også fast at kommunene har hovedansvaret for å hjelpe vanskeligstilte på boligmarkedet. Bakerst i strategi</w:t>
      </w:r>
      <w:r w:rsidR="00703D39">
        <w:t>dokumentet</w:t>
      </w:r>
      <w:r>
        <w:t xml:space="preserve"> er en oversikt over statlige tilskudd og låneordninger. For eksempel har Husbanken en ordning der det kan søkes om grunnlån som skal fremme universell utforming i nye og eksisterende boliger og fina</w:t>
      </w:r>
      <w:r w:rsidR="004B1F96">
        <w:t>ns</w:t>
      </w:r>
      <w:r>
        <w:t>iere boliger til vanskeligstilte og andre i etableringsfasen.</w:t>
      </w:r>
      <w:r>
        <w:tab/>
      </w:r>
    </w:p>
    <w:p w:rsidR="00C85149" w:rsidRDefault="008D3A27" w:rsidP="00271FCF">
      <w:pPr>
        <w:autoSpaceDE w:val="0"/>
        <w:autoSpaceDN w:val="0"/>
        <w:adjustRightInd w:val="0"/>
      </w:pPr>
      <w:r>
        <w:t>Mange kommuner har boliger tilrettelagt for personer med nedsatt funksjonsevne</w:t>
      </w:r>
      <w:r w:rsidRPr="00C10306">
        <w:t>. D</w:t>
      </w:r>
      <w:r w:rsidR="004B1F96" w:rsidRPr="00C10306">
        <w:t>isse</w:t>
      </w:r>
      <w:r w:rsidR="004D7D9B">
        <w:t xml:space="preserve"> </w:t>
      </w:r>
      <w:r w:rsidRPr="00C10306">
        <w:t>er gjerne fysisk tilknyttet omsorgsboliger/bofellesskap/aldershjem. D</w:t>
      </w:r>
      <w:r w:rsidRPr="004B1F96">
        <w:t>et</w:t>
      </w:r>
      <w:r>
        <w:t xml:space="preserve"> må vurderes nøye i hvert enkelt tilfelle, om en slik bolig er et godt tilbud for en ungdom med fysiske funksjonsnedsettelser med store omsorgsbehov. Ungdom med funksjonsnedsettelse er som ungdom flest; de ønsker ikke å skille seg ut, og de ønsker å kunne gjøre egne valg. Å bo sammen med eldre, demente og utviklingshemmede kan oppleves som stigmatiserende og diskriminerende. </w:t>
      </w:r>
    </w:p>
    <w:p w:rsidR="008D3A27" w:rsidRDefault="008D3A27" w:rsidP="00271FCF">
      <w:pPr>
        <w:autoSpaceDE w:val="0"/>
        <w:autoSpaceDN w:val="0"/>
        <w:adjustRightInd w:val="0"/>
      </w:pPr>
      <w:r>
        <w:t xml:space="preserve">Noen unge </w:t>
      </w:r>
      <w:r w:rsidR="00A916E7">
        <w:t>som pga. funksjonsnedsettelse har</w:t>
      </w:r>
      <w:r w:rsidR="00D44385">
        <w:t xml:space="preserve"> </w:t>
      </w:r>
      <w:r>
        <w:t>omfattende omsorgsbehov får tilbud om å bo i bofellesskap.</w:t>
      </w:r>
      <w:r w:rsidR="004D7D9B">
        <w:t xml:space="preserve"> </w:t>
      </w:r>
      <w:r w:rsidR="00DC2D6E">
        <w:t xml:space="preserve">Det er opp til </w:t>
      </w:r>
      <w:r w:rsidR="00A916E7">
        <w:t xml:space="preserve">hver enkelt </w:t>
      </w:r>
      <w:r w:rsidR="00DC2D6E">
        <w:t>kommune</w:t>
      </w:r>
      <w:r w:rsidR="00707F28">
        <w:t xml:space="preserve"> </w:t>
      </w:r>
      <w:r w:rsidR="00C85149">
        <w:t>hvilken målgruppe de bygger bofellesskap for og hvem som skal tilbys plass der. Når en skal tilby personer å bo i bofellesskap bør en unngå å plassere utviklingshemmede og personer med fysiske funksjonsnedsettelser i samme bofellesskap.</w:t>
      </w:r>
      <w:r w:rsidR="00D44385">
        <w:t xml:space="preserve"> </w:t>
      </w:r>
      <w:r>
        <w:t>Som hovedregel bør barneverntjenesten gå ut fra at unge med funksjonsnedsettelser har samme ønske for sin bosituasjon som andre unge som har vært under barnevernets omsorg. For unge mennesker med fysiske funksjonsnedsettelser vil brukerstyrt personlig assistent (BPA) kunne være et godt alternativ når det gjelder tjenester i egen bolig (j.fr punkt 7.3.3).</w:t>
      </w:r>
    </w:p>
    <w:p w:rsidR="008D3A27" w:rsidRPr="00271FCF" w:rsidRDefault="008D3A27" w:rsidP="00271FCF">
      <w:pPr>
        <w:rPr>
          <w:sz w:val="26"/>
          <w:highlight w:val="lightGray"/>
        </w:rPr>
      </w:pPr>
      <w:r w:rsidDel="00F65B24">
        <w:t xml:space="preserve"> </w:t>
      </w:r>
      <w:r w:rsidRPr="00271FCF">
        <w:rPr>
          <w:sz w:val="26"/>
          <w:highlight w:val="lightGray"/>
        </w:rPr>
        <w:t>(Settes inn som informasjonsboks)</w:t>
      </w:r>
    </w:p>
    <w:p w:rsidR="008D3A27" w:rsidRPr="00271FCF" w:rsidRDefault="008D3A27" w:rsidP="00271FCF">
      <w:pPr>
        <w:rPr>
          <w:highlight w:val="lightGray"/>
        </w:rPr>
      </w:pPr>
      <w:r w:rsidRPr="00271FCF">
        <w:rPr>
          <w:highlight w:val="lightGray"/>
        </w:rPr>
        <w:t>BPA er et tjenestetilbud som omfatter personlig assistanse i form av praktisk bistand og opplæring, organisert slik at brukeren i prinsippet selv administrerer ordningen. Kommunene har plikt å tilby BPA, men avgjør selv innenfor lovens rammer hvilke tjenester som skal tilbys den enkelte bruker</w:t>
      </w:r>
      <w:r>
        <w:rPr>
          <w:highlight w:val="lightGray"/>
        </w:rPr>
        <w:t>.</w:t>
      </w:r>
      <w:r w:rsidRPr="00271FCF">
        <w:rPr>
          <w:rStyle w:val="Fotnotereferanse"/>
          <w:highlight w:val="lightGray"/>
        </w:rPr>
        <w:footnoteReference w:id="195"/>
      </w:r>
      <w:r w:rsidRPr="00271FCF">
        <w:rPr>
          <w:highlight w:val="lightGray"/>
        </w:rPr>
        <w:t>. En aktuell gruppe er ungdommer som nærmer seg 18 år, og de som har fylt 18 år, enten de har fysiske og/eller lettere kognitive funksjonsnedsettelser. BPA er ikke begrenset til personer som kan ivareta brukerstyringen selv. Også personer med nedsatt kognitiv funksjonsevne og familier med barn med nedsatt funksjonsevne kan få tjenestene organisert som brukerstyrt personlig assistent.</w:t>
      </w:r>
      <w:r w:rsidRPr="001D47FD">
        <w:rPr>
          <w:rStyle w:val="Fotnotereferanse"/>
          <w:highlight w:val="lightGray"/>
        </w:rPr>
        <w:t xml:space="preserve"> </w:t>
      </w:r>
      <w:r w:rsidRPr="00271FCF">
        <w:rPr>
          <w:rStyle w:val="Fotnotereferanse"/>
          <w:highlight w:val="lightGray"/>
        </w:rPr>
        <w:footnoteReference w:id="196"/>
      </w:r>
      <w:r>
        <w:t xml:space="preserve"> </w:t>
      </w:r>
    </w:p>
    <w:p w:rsidR="008D3A27" w:rsidRDefault="008D3A27" w:rsidP="00271FCF">
      <w:pPr>
        <w:autoSpaceDE w:val="0"/>
        <w:autoSpaceDN w:val="0"/>
        <w:adjustRightInd w:val="0"/>
      </w:pPr>
      <w:r>
        <w:t xml:space="preserve"> </w:t>
      </w:r>
      <w:r>
        <w:tab/>
        <w:t xml:space="preserve"> </w:t>
      </w:r>
    </w:p>
    <w:p w:rsidR="008D3A27" w:rsidRPr="008B1DAF" w:rsidRDefault="008D3A27" w:rsidP="008B1DAF">
      <w:pPr>
        <w:pStyle w:val="Overskrift3"/>
      </w:pPr>
      <w:bookmarkStart w:id="151" w:name="_Toc361309661"/>
      <w:bookmarkStart w:id="152" w:name="_Toc364187221"/>
      <w:bookmarkStart w:id="153" w:name="_Toc402433445"/>
      <w:r w:rsidRPr="008B1DAF">
        <w:t>Utdanning</w:t>
      </w:r>
      <w:bookmarkEnd w:id="151"/>
      <w:bookmarkEnd w:id="152"/>
      <w:bookmarkEnd w:id="153"/>
    </w:p>
    <w:p w:rsidR="008D3A27" w:rsidRDefault="008D3A27" w:rsidP="00271FCF">
      <w:pPr>
        <w:autoSpaceDE w:val="0"/>
        <w:autoSpaceDN w:val="0"/>
        <w:adjustRightInd w:val="0"/>
      </w:pPr>
      <w:r>
        <w:t xml:space="preserve">En god og relevant utdanning er viktig for at personer med funksjonsnedsettelser skal kunne komme i jobb og etablere seg i egen bolig. </w:t>
      </w:r>
    </w:p>
    <w:p w:rsidR="008D3A27" w:rsidRDefault="008D3A27" w:rsidP="00271FCF">
      <w:pPr>
        <w:autoSpaceDE w:val="0"/>
        <w:autoSpaceDN w:val="0"/>
        <w:adjustRightInd w:val="0"/>
      </w:pPr>
      <w:r>
        <w:t xml:space="preserve">Det kan være nødvendig å tilrettelegge undervisningssituasjonen. Dersom det lages en </w:t>
      </w:r>
      <w:r w:rsidR="00707F28">
        <w:t>i</w:t>
      </w:r>
      <w:r>
        <w:t>ndividuell opplæringsplan (IOP) bør denne ses i sammenheng med individuell plan.</w:t>
      </w:r>
      <w:r>
        <w:rPr>
          <w:rStyle w:val="Fotnotereferanse"/>
        </w:rPr>
        <w:footnoteReference w:id="197"/>
      </w:r>
      <w:r>
        <w:t xml:space="preserve"> </w:t>
      </w:r>
    </w:p>
    <w:p w:rsidR="008D3A27" w:rsidRDefault="008D3A27" w:rsidP="00271FCF">
      <w:pPr>
        <w:autoSpaceDE w:val="0"/>
        <w:autoSpaceDN w:val="0"/>
        <w:adjustRightInd w:val="0"/>
      </w:pPr>
      <w:r>
        <w:t xml:space="preserve">Egen boks: En studie av ungdom med usynlige funksjonsnedsettelser (ADHD, dysleksi, CP, </w:t>
      </w:r>
      <w:r w:rsidR="00D44385">
        <w:t>mfl.</w:t>
      </w:r>
      <w:r>
        <w:t>) viser at 40 prosent ikke visste om hvilke rettigheter de hadde, 44 prosent visste ikke hvor de skulle henvende seg, og 72 prosent hadde sluttet eller vurdert å slutte på skolen på grunn av mangelfull tilrettelegging.</w:t>
      </w:r>
      <w:r>
        <w:rPr>
          <w:rStyle w:val="Fotnotereferanse"/>
        </w:rPr>
        <w:footnoteReference w:id="198"/>
      </w:r>
      <w:r>
        <w:t xml:space="preserve"> </w:t>
      </w:r>
    </w:p>
    <w:p w:rsidR="008D3A27" w:rsidRDefault="008D3A27" w:rsidP="00271FCF">
      <w:pPr>
        <w:autoSpaceDE w:val="0"/>
        <w:autoSpaceDN w:val="0"/>
        <w:adjustRightInd w:val="0"/>
      </w:pPr>
      <w:r>
        <w:t xml:space="preserve">Sett i forhold til de ekstrautfordringer unge i barnevernet har, vil det ha stor betydning at noen hjelper dem til å finne frem i regelverket og støtter dem. Slik hjelp kan være avgjørende for å lykkes med utdannelsen. En ansvarsgruppe kan være nyttig. Ettervern fra barneverntjenesten bør inneholde individuell oppfølging og samarbeid med andre tjenester rundt ungdommen, inklusive tjenester fra utdanningsetaten. Alternativt kan ettervernet bestå i å støtte den unge til selv å formidle det den har behov for overfor aktuelle instanser/fagpersoner. </w:t>
      </w:r>
    </w:p>
    <w:p w:rsidR="008D3A27" w:rsidRPr="008B1DAF" w:rsidRDefault="008D3A27" w:rsidP="008B1DAF">
      <w:pPr>
        <w:pStyle w:val="Overskrift3"/>
      </w:pPr>
      <w:bookmarkStart w:id="154" w:name="_Toc361309662"/>
      <w:bookmarkStart w:id="155" w:name="_Toc364187222"/>
      <w:bookmarkStart w:id="156" w:name="_Toc402433446"/>
      <w:r w:rsidRPr="008B1DAF">
        <w:t>Los gjennom overgangen fra barn til voksen</w:t>
      </w:r>
      <w:bookmarkEnd w:id="154"/>
      <w:bookmarkEnd w:id="155"/>
      <w:bookmarkEnd w:id="156"/>
    </w:p>
    <w:p w:rsidR="008D3A27" w:rsidRDefault="005D15EC" w:rsidP="00271FCF">
      <w:pPr>
        <w:autoSpaceDE w:val="0"/>
        <w:autoSpaceDN w:val="0"/>
        <w:adjustRightInd w:val="0"/>
      </w:pPr>
      <w:r w:rsidRPr="005D15EC">
        <w:t>Mange barnevernsbarn med nedsatt funksjonsevne har opplevd å bli møtt med lave forventninger både fra samfunnet, fosterforeldre og ansatte i barnevernet når det gjelder deltakelse i utdanning og yrkesliv.</w:t>
      </w:r>
      <w:r w:rsidR="00261099">
        <w:rPr>
          <w:rStyle w:val="Fotnotereferanse"/>
        </w:rPr>
        <w:footnoteReference w:id="199"/>
      </w:r>
      <w:r w:rsidR="00D44385">
        <w:t xml:space="preserve"> </w:t>
      </w:r>
      <w:r w:rsidR="00261099">
        <w:t>Dette står i motsetning til unges behov for</w:t>
      </w:r>
      <w:r>
        <w:t xml:space="preserve"> </w:t>
      </w:r>
      <w:r w:rsidRPr="005D15EC">
        <w:t xml:space="preserve">å bli møtt med positive forventninger </w:t>
      </w:r>
      <w:r>
        <w:t>slik at de kan</w:t>
      </w:r>
      <w:r w:rsidRPr="005D15EC">
        <w:t xml:space="preserve"> opparbeide selvtillit og tro på seg selv.</w:t>
      </w:r>
      <w:r w:rsidR="004D7D9B">
        <w:t xml:space="preserve"> </w:t>
      </w:r>
      <w:r>
        <w:t>F</w:t>
      </w:r>
      <w:r w:rsidR="008D3A27">
        <w:t xml:space="preserve">or at </w:t>
      </w:r>
      <w:r w:rsidR="00261099">
        <w:t xml:space="preserve">unge </w:t>
      </w:r>
      <w:r w:rsidR="008D3A27">
        <w:t>skal få en god å overgang til voksenlivet</w:t>
      </w:r>
      <w:r>
        <w:t xml:space="preserve"> trenger de en støttende voksen som følger opp og gir råd og veiledning. </w:t>
      </w:r>
      <w:r w:rsidR="008D3A27">
        <w:rPr>
          <w:rStyle w:val="Fotnotereferanse"/>
        </w:rPr>
        <w:footnoteReference w:id="200"/>
      </w:r>
      <w:r w:rsidR="00251754">
        <w:fldChar w:fldCharType="begin"/>
      </w:r>
      <w:r w:rsidR="008D3A27">
        <w:instrText xml:space="preserve"> ADDIN EN.CITE &lt;EndNote&gt;&lt;Cite ExcludeAuth="1" ExcludeYear="1" Hidden="1"&gt;&lt;Author&gt;Bakketeig&lt;/Author&gt;&lt;Year&gt;2008&lt;/Year&gt;&lt;RecNum&gt;1741&lt;/RecNum&gt;&lt;record&gt;&lt;rec-number&gt;1741&lt;/rec-number&gt;&lt;foreign-keys&gt;&lt;key app="EN" db-id="eft5vsszmwawrxe9vrl5vpfbzrtewavrpxev"&gt;1741&lt;/key&gt;&lt;/foreign-keys&gt;&lt;ref-type name="Book"&gt;6&lt;/ref-type&gt;&lt;contributors&gt;&lt;authors&gt;&lt;author&gt;Bakketeig, Elisiv&lt;/author&gt;&lt;author&gt;Backe-Hansen, Elisabeth&lt;/author&gt;&lt;/authors&gt;&lt;/contributors&gt;&lt;titles&gt;&lt;title&gt;Forskningskunnskap om ettervern&lt;/title&gt;&lt;secondary-title&gt;NOVA rapport 17/08&lt;/secondary-title&gt;&lt;/titles&gt;&lt;dates&gt;&lt;year&gt;2008&lt;/year&gt;&lt;/dates&gt;&lt;pub-location&gt;Oslo&lt;/pub-location&gt;&lt;publisher&gt;NOVA&lt;/publisher&gt;&lt;urls&gt;&lt;/urls&gt;&lt;/record&gt;&lt;/Cite&gt;&lt;/EndNote&gt;</w:instrText>
      </w:r>
      <w:r w:rsidR="00251754">
        <w:fldChar w:fldCharType="end"/>
      </w:r>
      <w:r w:rsidR="008D3A27">
        <w:t xml:space="preserve"> Mange vil ha nytte av en «los». En los er en person som etablerer en tillitsrelasjon til ungdommen,</w:t>
      </w:r>
      <w:r w:rsidR="008D3A27" w:rsidRPr="005A3941">
        <w:t xml:space="preserve"> </w:t>
      </w:r>
      <w:r w:rsidR="008D3A27">
        <w:t>gir tett oppfølging</w:t>
      </w:r>
      <w:r w:rsidR="00261099">
        <w:t>.</w:t>
      </w:r>
      <w:r w:rsidR="008D3A27">
        <w:t xml:space="preserve"> er både tålmodig og streng, løsningsorientert og fleksibel.</w:t>
      </w:r>
      <w:r w:rsidR="008D3A27">
        <w:rPr>
          <w:rStyle w:val="Fotnotereferanse"/>
        </w:rPr>
        <w:footnoteReference w:id="201"/>
      </w:r>
      <w:r w:rsidR="008D3A27">
        <w:t xml:space="preserve"> </w:t>
      </w:r>
    </w:p>
    <w:p w:rsidR="008D3A27" w:rsidRPr="00A5572F" w:rsidRDefault="008D3A27" w:rsidP="00271FCF">
      <w:pPr>
        <w:pStyle w:val="Overskrift2"/>
      </w:pPr>
      <w:bookmarkStart w:id="157" w:name="_Toc361309663"/>
      <w:bookmarkStart w:id="158" w:name="_Toc364187223"/>
      <w:bookmarkStart w:id="159" w:name="_Toc402433447"/>
      <w:r>
        <w:t>Ungdom med utviklings</w:t>
      </w:r>
      <w:bookmarkEnd w:id="157"/>
      <w:bookmarkEnd w:id="158"/>
      <w:r>
        <w:t>hemming</w:t>
      </w:r>
      <w:bookmarkEnd w:id="159"/>
      <w:r w:rsidRPr="00A5572F">
        <w:t xml:space="preserve"> </w:t>
      </w:r>
    </w:p>
    <w:p w:rsidR="00D722FC" w:rsidRDefault="008D3A27" w:rsidP="00D722FC">
      <w:pPr>
        <w:autoSpaceDE w:val="0"/>
        <w:autoSpaceDN w:val="0"/>
        <w:adjustRightInd w:val="0"/>
      </w:pPr>
      <w:r>
        <w:t>Skolegang, arbeid</w:t>
      </w:r>
      <w:r w:rsidR="00D722FC">
        <w:t xml:space="preserve"> (eventuelt tilpasset arbeid)</w:t>
      </w:r>
      <w:r>
        <w:t xml:space="preserve"> eller andre meningsfulle aktiviteter er viktig for alle. Også ungdom med utviklingshemming har ønsker når det gjelder utdanning, arbeid og boforhold. Ivaretakelse av deres ønsker må tilpasses deres funksjonsnivå. Barneverntjenesten bør gjennom samarbeid med andre tjenester bidra til at overgangen til voksenlivet blir best mulig.</w:t>
      </w:r>
      <w:r w:rsidR="00D722FC" w:rsidRPr="00D722FC">
        <w:t xml:space="preserve"> </w:t>
      </w:r>
    </w:p>
    <w:p w:rsidR="00D722FC" w:rsidRDefault="00D722FC" w:rsidP="00D722FC">
      <w:pPr>
        <w:autoSpaceDE w:val="0"/>
        <w:autoSpaceDN w:val="0"/>
        <w:adjustRightInd w:val="0"/>
      </w:pPr>
      <w:r>
        <w:t xml:space="preserve">Utviklingshemmede vil ofte være spesielt sårbare når det gjelder overganger. </w:t>
      </w:r>
      <w:r w:rsidR="00261099">
        <w:t xml:space="preserve">De trenger å bli forberedt i god </w:t>
      </w:r>
      <w:r>
        <w:t>på at endringer vil skje. Planleggingen av overgangen</w:t>
      </w:r>
      <w:r w:rsidR="00261099">
        <w:t xml:space="preserve"> til voksentilværelsen</w:t>
      </w:r>
      <w:r>
        <w:t xml:space="preserve"> bør helst begynne minst to år før ungdommen fyller 18. </w:t>
      </w:r>
    </w:p>
    <w:p w:rsidR="005F69DE" w:rsidRDefault="005F69DE" w:rsidP="005F69DE">
      <w:pPr>
        <w:pStyle w:val="Overskrift3"/>
      </w:pPr>
      <w:bookmarkStart w:id="160" w:name="_Toc402433448"/>
      <w:r>
        <w:t>Områder som vil trenge avklaring</w:t>
      </w:r>
      <w:bookmarkEnd w:id="160"/>
      <w:r>
        <w:t xml:space="preserve"> </w:t>
      </w:r>
    </w:p>
    <w:p w:rsidR="005F69DE" w:rsidRDefault="005F69DE" w:rsidP="005F69DE">
      <w:pPr>
        <w:autoSpaceDE w:val="0"/>
        <w:autoSpaceDN w:val="0"/>
        <w:adjustRightInd w:val="0"/>
      </w:pPr>
      <w:r w:rsidRPr="00A44E2E">
        <w:t>I samarbeid med andre tjenester må barnevernet vurdere behovet for</w:t>
      </w:r>
    </w:p>
    <w:p w:rsidR="005F69DE" w:rsidRDefault="005F69DE" w:rsidP="008D1026">
      <w:pPr>
        <w:pStyle w:val="Listeavsnitt"/>
        <w:numPr>
          <w:ilvl w:val="0"/>
          <w:numId w:val="18"/>
        </w:numPr>
        <w:autoSpaceDE w:val="0"/>
        <w:autoSpaceDN w:val="0"/>
        <w:adjustRightInd w:val="0"/>
      </w:pPr>
      <w:r w:rsidRPr="00A44E2E">
        <w:t>verge</w:t>
      </w:r>
    </w:p>
    <w:p w:rsidR="005F69DE" w:rsidRDefault="005F69DE" w:rsidP="008D1026">
      <w:pPr>
        <w:pStyle w:val="Listeavsnitt"/>
        <w:numPr>
          <w:ilvl w:val="0"/>
          <w:numId w:val="17"/>
        </w:numPr>
        <w:autoSpaceDE w:val="0"/>
        <w:autoSpaceDN w:val="0"/>
        <w:adjustRightInd w:val="0"/>
      </w:pPr>
      <w:r w:rsidRPr="00A44E2E">
        <w:t xml:space="preserve"> trygdeordninger og andre NAV-tjenester, som arbeidsavklaringspenger, uføretrygd, arbeidsmarkedstiltak</w:t>
      </w:r>
    </w:p>
    <w:p w:rsidR="005F69DE" w:rsidRDefault="005F69DE" w:rsidP="008D1026">
      <w:pPr>
        <w:pStyle w:val="Listeavsnitt"/>
        <w:numPr>
          <w:ilvl w:val="0"/>
          <w:numId w:val="17"/>
        </w:numPr>
        <w:autoSpaceDE w:val="0"/>
        <w:autoSpaceDN w:val="0"/>
        <w:adjustRightInd w:val="0"/>
      </w:pPr>
      <w:r w:rsidRPr="00A44E2E">
        <w:t>utvidet videregående opplæring eller innsøking på høyere utdanning på særskilte vilkår</w:t>
      </w:r>
    </w:p>
    <w:p w:rsidR="005F69DE" w:rsidRDefault="005F69DE" w:rsidP="008D1026">
      <w:pPr>
        <w:pStyle w:val="Listeavsnitt"/>
        <w:numPr>
          <w:ilvl w:val="0"/>
          <w:numId w:val="17"/>
        </w:numPr>
        <w:autoSpaceDE w:val="0"/>
        <w:autoSpaceDN w:val="0"/>
        <w:adjustRightInd w:val="0"/>
      </w:pPr>
      <w:r w:rsidRPr="00A44E2E">
        <w:t xml:space="preserve">vernet arbeidsplass </w:t>
      </w:r>
      <w:r>
        <w:t>eller</w:t>
      </w:r>
      <w:r w:rsidRPr="00A44E2E">
        <w:t xml:space="preserve"> lignende </w:t>
      </w:r>
    </w:p>
    <w:p w:rsidR="00D722FC" w:rsidRDefault="00D722FC" w:rsidP="00D722FC">
      <w:pPr>
        <w:autoSpaceDE w:val="0"/>
        <w:autoSpaceDN w:val="0"/>
        <w:adjustRightInd w:val="0"/>
      </w:pPr>
      <w:r w:rsidRPr="00A44E2E">
        <w:t xml:space="preserve">Det må også drøftes og vurderes hvor det er aktuelt </w:t>
      </w:r>
      <w:r>
        <w:t xml:space="preserve">for ungdommen </w:t>
      </w:r>
      <w:r w:rsidRPr="00A44E2E">
        <w:t xml:space="preserve">å bosette seg. For </w:t>
      </w:r>
      <w:r>
        <w:t>unge</w:t>
      </w:r>
      <w:r w:rsidRPr="00A44E2E">
        <w:t xml:space="preserve"> som har vært fosterhjemsplassert</w:t>
      </w:r>
      <w:r>
        <w:t>,</w:t>
      </w:r>
      <w:r w:rsidRPr="00A44E2E">
        <w:t xml:space="preserve"> må det vurderes om de skal bo i omsorgskommunen, i fosterhjemskommunen, eller et annet sted. Det må vurderes om det skal gis bistand til kjøp</w:t>
      </w:r>
      <w:r>
        <w:t xml:space="preserve"> eller leie av bolig.</w:t>
      </w:r>
      <w:r w:rsidRPr="00A44E2E">
        <w:t xml:space="preserve"> </w:t>
      </w:r>
      <w:r>
        <w:t>U</w:t>
      </w:r>
      <w:r w:rsidRPr="00A44E2E">
        <w:t>like bostøtteordninger må undersøkes</w:t>
      </w:r>
      <w:r>
        <w:t xml:space="preserve">. Det må også avklares om det er </w:t>
      </w:r>
      <w:r w:rsidRPr="00A44E2E">
        <w:t>behov for fysisk tilpasning av boligen</w:t>
      </w:r>
      <w:r>
        <w:t xml:space="preserve">, </w:t>
      </w:r>
      <w:r w:rsidRPr="00A44E2E">
        <w:t>behov for bistand</w:t>
      </w:r>
      <w:r>
        <w:t>/oppfølging</w:t>
      </w:r>
      <w:r w:rsidRPr="00A44E2E">
        <w:t xml:space="preserve"> i bolig</w:t>
      </w:r>
      <w:r>
        <w:t>,</w:t>
      </w:r>
      <w:r w:rsidRPr="00A44E2E">
        <w:t xml:space="preserve"> og for pleie</w:t>
      </w:r>
      <w:r>
        <w:t>-</w:t>
      </w:r>
      <w:r w:rsidRPr="00A44E2E">
        <w:t xml:space="preserve"> og omsorgstjenester</w:t>
      </w:r>
      <w:r w:rsidRPr="00F265C7">
        <w:t>.</w:t>
      </w:r>
      <w:r>
        <w:t xml:space="preserve"> </w:t>
      </w:r>
    </w:p>
    <w:p w:rsidR="008D3A27" w:rsidRPr="008B1DAF" w:rsidRDefault="008D3A27" w:rsidP="008B1DAF">
      <w:pPr>
        <w:pStyle w:val="Overskrift3"/>
      </w:pPr>
      <w:bookmarkStart w:id="161" w:name="_Toc402433449"/>
      <w:r>
        <w:t>V</w:t>
      </w:r>
      <w:r w:rsidRPr="008B1DAF">
        <w:t>urderinger ved valg av bolig</w:t>
      </w:r>
      <w:bookmarkEnd w:id="161"/>
    </w:p>
    <w:p w:rsidR="00D60F9B" w:rsidRDefault="008D3A27" w:rsidP="005F69DE">
      <w:pPr>
        <w:autoSpaceDE w:val="0"/>
        <w:autoSpaceDN w:val="0"/>
        <w:adjustRightInd w:val="0"/>
      </w:pPr>
      <w:r>
        <w:t xml:space="preserve">Dersom flytting </w:t>
      </w:r>
      <w:r w:rsidR="00261099">
        <w:t>til for</w:t>
      </w:r>
      <w:r>
        <w:t xml:space="preserve"> eksempel bokollektiv eller annet botilbud for voksne</w:t>
      </w:r>
      <w:r w:rsidR="00261099">
        <w:t xml:space="preserve"> er aktuelt</w:t>
      </w:r>
      <w:r>
        <w:t xml:space="preserve">, bør det velges et alternativ som både er tilpasset den unges utviklingshemming og funksjonsnivå, og behov den unge har som skyldes tidligere erfaring med omsorgssvikt. For eksempel kan </w:t>
      </w:r>
      <w:r w:rsidR="00D60F9B">
        <w:t>noen unge</w:t>
      </w:r>
      <w:r>
        <w:t xml:space="preserve"> med utviklingshemming som har vært utsatt for traumatiske hendelser, være særlig sårbare for å bo i bofellesskap med personer med utagerende atferd. Hvordan </w:t>
      </w:r>
      <w:r w:rsidR="00D722FC">
        <w:t xml:space="preserve">den unges behov for skjerming </w:t>
      </w:r>
      <w:r w:rsidR="00621F8E">
        <w:t xml:space="preserve">kan løses, </w:t>
      </w:r>
      <w:r>
        <w:t>bør så tidlig som mulig tas opp med aktuelle etater og tjenester</w:t>
      </w:r>
      <w:r w:rsidR="00D722FC">
        <w:t>.</w:t>
      </w:r>
      <w:r>
        <w:t xml:space="preserve"> </w:t>
      </w:r>
    </w:p>
    <w:p w:rsidR="007235F8" w:rsidRDefault="008D3A27" w:rsidP="00C10306">
      <w:pPr>
        <w:pStyle w:val="Overskrift3"/>
      </w:pPr>
      <w:bookmarkStart w:id="162" w:name="_Toc402433450"/>
      <w:r w:rsidRPr="008B1DAF">
        <w:t>Omsorgspersoner som los over i en ny livsfase</w:t>
      </w:r>
      <w:bookmarkEnd w:id="162"/>
    </w:p>
    <w:p w:rsidR="00621F8E" w:rsidRDefault="008D3A27" w:rsidP="00271FCF">
      <w:pPr>
        <w:autoSpaceDE w:val="0"/>
        <w:autoSpaceDN w:val="0"/>
        <w:adjustRightInd w:val="0"/>
      </w:pPr>
      <w:r>
        <w:t xml:space="preserve">Når den unge skal flytte, vil den unge trenge god tid på å gjøre seg kjent med det nye bostedet/den nye boligen. </w:t>
      </w:r>
    </w:p>
    <w:p w:rsidR="008D3A27" w:rsidRDefault="00D722FC" w:rsidP="00271FCF">
      <w:pPr>
        <w:autoSpaceDE w:val="0"/>
        <w:autoSpaceDN w:val="0"/>
        <w:adjustRightInd w:val="0"/>
      </w:pPr>
      <w:r>
        <w:t>De fleste vil ha knyttet sterke bånd til sine</w:t>
      </w:r>
      <w:r w:rsidR="00D44385">
        <w:t xml:space="preserve"> </w:t>
      </w:r>
      <w:r w:rsidR="008D3A27">
        <w:t>primærpersoner (fosterforeldrene/ støttekontakt/primærkontakt</w:t>
      </w:r>
      <w:r>
        <w:t>).</w:t>
      </w:r>
      <w:r w:rsidR="00E16ABF">
        <w:t xml:space="preserve"> </w:t>
      </w:r>
      <w:r w:rsidR="008D3A27">
        <w:t>Når den unge flytter over i ny bolig/institusjon kan det</w:t>
      </w:r>
      <w:r w:rsidR="00D60F9B">
        <w:t xml:space="preserve"> derfor</w:t>
      </w:r>
      <w:r w:rsidR="008D3A27">
        <w:t xml:space="preserve"> være gunstig at primærpersonen(e) </w:t>
      </w:r>
      <w:r>
        <w:t xml:space="preserve">i en periode </w:t>
      </w:r>
      <w:r w:rsidR="008D3A27">
        <w:t>har en type losfunksjon</w:t>
      </w:r>
      <w:r>
        <w:t>.</w:t>
      </w:r>
      <w:r w:rsidR="008D3A27">
        <w:t xml:space="preserve"> </w:t>
      </w:r>
      <w:r w:rsidR="00D60F9B">
        <w:t>Primærpersonene</w:t>
      </w:r>
      <w:r w:rsidR="004D7D9B">
        <w:t xml:space="preserve"> </w:t>
      </w:r>
      <w:r w:rsidR="008D3A27">
        <w:t>vil ha god kjennskap til hva den unge trenger. Barnevernet bør derfor være i tett dialog med disse i planlegging av overgangsfasen.</w:t>
      </w:r>
    </w:p>
    <w:p w:rsidR="007235F8" w:rsidRDefault="007235F8" w:rsidP="005F69DE">
      <w:pPr>
        <w:autoSpaceDE w:val="0"/>
        <w:autoSpaceDN w:val="0"/>
        <w:adjustRightInd w:val="0"/>
      </w:pPr>
    </w:p>
    <w:p w:rsidR="008D3A27" w:rsidRDefault="008D3A27" w:rsidP="00271FCF"/>
    <w:p w:rsidR="008D3A27" w:rsidRDefault="008D3A27">
      <w:pPr>
        <w:spacing w:after="0" w:line="240" w:lineRule="auto"/>
      </w:pPr>
      <w:r>
        <w:br w:type="page"/>
      </w:r>
    </w:p>
    <w:p w:rsidR="007235F8" w:rsidRDefault="008D3A27" w:rsidP="00D60F9B">
      <w:pPr>
        <w:pStyle w:val="Overskrift2"/>
      </w:pPr>
      <w:bookmarkStart w:id="163" w:name="_Toc402433451"/>
      <w:r>
        <w:t>VIKTIGE MOMENTER I KAPITLET</w:t>
      </w:r>
      <w:bookmarkEnd w:id="163"/>
    </w:p>
    <w:p w:rsidR="007235F8" w:rsidRDefault="005351F3" w:rsidP="00621F8E">
      <w:pPr>
        <w:pStyle w:val="Punktliste-"/>
      </w:pPr>
      <w:r>
        <w:t>Ungdom med nedsatt funksjonsevne i barnevernet kan være ekstra sårbare for å falle utenfor deltakelsen i samfunnet.</w:t>
      </w:r>
    </w:p>
    <w:p w:rsidR="007235F8" w:rsidRDefault="005351F3" w:rsidP="00621F8E">
      <w:pPr>
        <w:pStyle w:val="Punktliste-"/>
      </w:pPr>
      <w:r>
        <w:t>Kontinuitet i tjenestetilbudet er en forutsetning for en god overgang fra barn til voksen. Kontinuitet handler blant annet om overføring av kunnskap om den unges behov fra barnehabiliteringen til voksenhabiliteringen.</w:t>
      </w:r>
    </w:p>
    <w:p w:rsidR="007235F8" w:rsidRDefault="005351F3" w:rsidP="00621F8E">
      <w:pPr>
        <w:pStyle w:val="Punktliste-"/>
      </w:pPr>
      <w:r>
        <w:t>Overgangsprosessen må starte tidlig.</w:t>
      </w:r>
    </w:p>
    <w:p w:rsidR="005351F3" w:rsidRDefault="005351F3" w:rsidP="008D1026">
      <w:pPr>
        <w:pStyle w:val="Punktliste-"/>
        <w:numPr>
          <w:ilvl w:val="0"/>
          <w:numId w:val="33"/>
        </w:numPr>
      </w:pPr>
      <w:r>
        <w:t>Klargjør hvordan ansvarsoverføring fra barnehabilitering til voksenhabilitering skal foregå (gjelder også andre spesialisttilbud)</w:t>
      </w:r>
    </w:p>
    <w:p w:rsidR="005351F3" w:rsidRDefault="005351F3" w:rsidP="005351F3">
      <w:pPr>
        <w:pStyle w:val="Punktliste-"/>
      </w:pPr>
      <w:r>
        <w:t>Få oversikt over hvilke tiltak ungdommen har rett til fra henholdsvis helse-, omsorgs- og sosialtjenesten, og fra utdanningsetaten</w:t>
      </w:r>
    </w:p>
    <w:p w:rsidR="005351F3" w:rsidRDefault="005351F3" w:rsidP="005351F3">
      <w:pPr>
        <w:pStyle w:val="Punktliste-"/>
      </w:pPr>
      <w:r>
        <w:t>Finn ut hvilke ønsker ungdommen selv har, og hvem/hvilke instanser som kan bidra i forhold til disse ønskene (bosituasjon, utdanning, arbeid)</w:t>
      </w:r>
    </w:p>
    <w:p w:rsidR="005351F3" w:rsidRDefault="005351F3" w:rsidP="005351F3">
      <w:pPr>
        <w:pStyle w:val="Punktliste-"/>
      </w:pPr>
      <w:r>
        <w:t>Avklar om eventuell ansvarsgruppe skal videreføres og om ny koordinator skal oppnevnes</w:t>
      </w:r>
    </w:p>
    <w:p w:rsidR="005351F3" w:rsidRDefault="005351F3" w:rsidP="005351F3">
      <w:pPr>
        <w:pStyle w:val="Punktliste-"/>
      </w:pPr>
      <w:r>
        <w:t>Lag en statusgjennomgang av målene i individuell plan for å se hvilke mål som skal videreføres og om det skal settes nye mål</w:t>
      </w:r>
    </w:p>
    <w:p w:rsidR="005351F3" w:rsidRDefault="005351F3" w:rsidP="005351F3">
      <w:pPr>
        <w:pStyle w:val="Punktliste-"/>
      </w:pPr>
      <w:r>
        <w:t>Finn ut hvilke ressurser som finnes i ungdommens nære nettverk</w:t>
      </w:r>
    </w:p>
    <w:p w:rsidR="005351F3" w:rsidRDefault="005351F3" w:rsidP="005351F3">
      <w:pPr>
        <w:pStyle w:val="Punktliste-"/>
      </w:pPr>
      <w:r>
        <w:t>Bli enige om hvilke hjelpetiltak etter barnevernloven som skal videreføres, hvilke som skal endres, og avklar om ansvaret for tiltak skal overføres til andre etater. Bli enige om hvem som har ansvaret for overføringen og videreføringen av tiltak</w:t>
      </w:r>
    </w:p>
    <w:p w:rsidR="00952770" w:rsidRDefault="005351F3" w:rsidP="005351F3">
      <w:pPr>
        <w:pStyle w:val="Punktliste-"/>
      </w:pPr>
      <w:r>
        <w:t>Brukerstyrt personlig assistent (BPA) er et godt alternativ for unge med fysiske funksjonsnedsettelser</w:t>
      </w:r>
    </w:p>
    <w:p w:rsidR="00952770" w:rsidRDefault="00952770" w:rsidP="005351F3">
      <w:pPr>
        <w:pStyle w:val="Punktliste-"/>
      </w:pPr>
      <w:r>
        <w:t>Det kan være nødvendig med tilrettelegging av undervisningssituasjonen. Individuell opplæringsplan (IOP) bør sees i sammenheng med individuell plan (IP).</w:t>
      </w:r>
    </w:p>
    <w:p w:rsidR="00952770" w:rsidRDefault="00952770" w:rsidP="005351F3">
      <w:pPr>
        <w:pStyle w:val="Punktliste-"/>
      </w:pPr>
      <w:r>
        <w:t>Ettervern fra barneverntjenesten bør inneholde individuell oppfølging og samarbeid med andre tjenester</w:t>
      </w:r>
      <w:r w:rsidR="00E16ABF">
        <w:t xml:space="preserve">, </w:t>
      </w:r>
      <w:r w:rsidR="00726D4F">
        <w:t xml:space="preserve">og bistand til at </w:t>
      </w:r>
      <w:r>
        <w:t xml:space="preserve">den unge selv </w:t>
      </w:r>
      <w:r w:rsidR="00726D4F">
        <w:t>f</w:t>
      </w:r>
      <w:r>
        <w:t>å</w:t>
      </w:r>
      <w:r w:rsidR="00726D4F">
        <w:t>r</w:t>
      </w:r>
      <w:r>
        <w:t xml:space="preserve"> formidle</w:t>
      </w:r>
      <w:r w:rsidR="00726D4F">
        <w:t>t</w:t>
      </w:r>
      <w:r>
        <w:t xml:space="preserve"> sine behov overfor andre instanser.</w:t>
      </w:r>
    </w:p>
    <w:p w:rsidR="005351F3" w:rsidRDefault="00952770" w:rsidP="005351F3">
      <w:pPr>
        <w:pStyle w:val="Punktliste-"/>
      </w:pPr>
      <w:r>
        <w:t>En støttende voksenperson som følger opp og gir råd</w:t>
      </w:r>
      <w:r w:rsidR="005351F3">
        <w:t xml:space="preserve"> </w:t>
      </w:r>
      <w:r>
        <w:t>og veiledning er en av de viktigste forutsetningene for at den unge skal få en god overgang til voksenlivet.</w:t>
      </w:r>
    </w:p>
    <w:p w:rsidR="00621F8E" w:rsidRDefault="00621F8E" w:rsidP="00621F8E">
      <w:pPr>
        <w:pStyle w:val="Punktliste-"/>
        <w:numPr>
          <w:ilvl w:val="0"/>
          <w:numId w:val="0"/>
        </w:numPr>
        <w:ind w:left="720" w:hanging="360"/>
      </w:pPr>
      <w:r>
        <w:t>LESETIPS</w:t>
      </w:r>
      <w:r w:rsidRPr="00621F8E">
        <w:t xml:space="preserve"> </w:t>
      </w:r>
    </w:p>
    <w:p w:rsidR="00621F8E" w:rsidRDefault="00621F8E" w:rsidP="00621F8E">
      <w:pPr>
        <w:pStyle w:val="Punktliste-"/>
        <w:numPr>
          <w:ilvl w:val="0"/>
          <w:numId w:val="0"/>
        </w:numPr>
        <w:ind w:left="720" w:hanging="360"/>
      </w:pPr>
      <w:r w:rsidRPr="00621F8E">
        <w:t xml:space="preserve">Bakketeig, E. and Backe-Hansen, E. (2008) </w:t>
      </w:r>
      <w:r w:rsidRPr="00621F8E">
        <w:rPr>
          <w:i/>
        </w:rPr>
        <w:t>Forskningskunnskap om ettervern,</w:t>
      </w:r>
      <w:r>
        <w:t xml:space="preserve"> Oslo: NOVA</w:t>
      </w:r>
      <w:r w:rsidRPr="00621F8E">
        <w:t xml:space="preserve"> </w:t>
      </w:r>
    </w:p>
    <w:p w:rsidR="00621F8E" w:rsidRDefault="00621F8E" w:rsidP="00621F8E">
      <w:pPr>
        <w:pStyle w:val="Punktliste-"/>
        <w:numPr>
          <w:ilvl w:val="0"/>
          <w:numId w:val="0"/>
        </w:numPr>
        <w:ind w:left="720" w:hanging="360"/>
      </w:pPr>
      <w:r w:rsidRPr="00621F8E">
        <w:t xml:space="preserve">Grue, L. and Rua, M. (2010) </w:t>
      </w:r>
      <w:r w:rsidRPr="00621F8E">
        <w:rPr>
          <w:i/>
        </w:rPr>
        <w:t>Funksjonsnedsettelse, oppvekst og habilitering,</w:t>
      </w:r>
      <w:r w:rsidRPr="00621F8E">
        <w:t xml:space="preserve"> Oslo: NOVA</w:t>
      </w:r>
    </w:p>
    <w:p w:rsidR="00621F8E" w:rsidRDefault="00621F8E" w:rsidP="00621F8E">
      <w:pPr>
        <w:pStyle w:val="Punktliste-"/>
        <w:numPr>
          <w:ilvl w:val="0"/>
          <w:numId w:val="0"/>
        </w:numPr>
        <w:ind w:left="720" w:hanging="360"/>
      </w:pPr>
      <w:r w:rsidRPr="00621F8E">
        <w:t xml:space="preserve">Kristiansen and Skårberg (2010) </w:t>
      </w:r>
      <w:r w:rsidRPr="00703D39">
        <w:rPr>
          <w:i/>
        </w:rPr>
        <w:t>Utsatt ungdom 17-23 år i overgangsfaser,</w:t>
      </w:r>
      <w:r w:rsidRPr="00621F8E">
        <w:t xml:space="preserve"> Oslo: NOVA.</w:t>
      </w:r>
    </w:p>
    <w:p w:rsidR="00621F8E" w:rsidRDefault="00621F8E" w:rsidP="00621F8E">
      <w:pPr>
        <w:pStyle w:val="Punktliste-"/>
        <w:numPr>
          <w:ilvl w:val="0"/>
          <w:numId w:val="0"/>
        </w:numPr>
        <w:ind w:left="720" w:hanging="360"/>
      </w:pPr>
    </w:p>
    <w:p w:rsidR="00621F8E" w:rsidRDefault="00621F8E" w:rsidP="00621F8E">
      <w:pPr>
        <w:pStyle w:val="Punktliste-"/>
        <w:numPr>
          <w:ilvl w:val="0"/>
          <w:numId w:val="0"/>
        </w:numPr>
        <w:ind w:left="720" w:hanging="360"/>
      </w:pPr>
    </w:p>
    <w:p w:rsidR="00621F8E" w:rsidRDefault="00621F8E" w:rsidP="00621F8E">
      <w:pPr>
        <w:pStyle w:val="Punktliste-"/>
        <w:numPr>
          <w:ilvl w:val="0"/>
          <w:numId w:val="0"/>
        </w:numPr>
        <w:ind w:left="720" w:hanging="360"/>
      </w:pPr>
    </w:p>
    <w:p w:rsidR="008D3A27" w:rsidRDefault="008D3A27" w:rsidP="00271FCF"/>
    <w:p w:rsidR="008B6D86" w:rsidRDefault="008B6D86" w:rsidP="00C10306"/>
    <w:p w:rsidR="007235F8" w:rsidRDefault="007235F8" w:rsidP="00C10306"/>
    <w:p w:rsidR="007235F8" w:rsidRDefault="007235F8" w:rsidP="00C10306"/>
    <w:p w:rsidR="007235F8" w:rsidRDefault="00FA6E1E" w:rsidP="00C10306">
      <w:r w:rsidRPr="00FA6E1E">
        <w:t xml:space="preserve"> </w:t>
      </w:r>
    </w:p>
    <w:p w:rsidR="007235F8" w:rsidRDefault="00FA6E1E" w:rsidP="00C10306">
      <w:r>
        <w:br/>
      </w:r>
      <w:r>
        <w:br/>
      </w:r>
    </w:p>
    <w:p w:rsidR="007235F8" w:rsidRDefault="007235F8" w:rsidP="00C10306"/>
    <w:p w:rsidR="008D3A27" w:rsidRDefault="008D3A27" w:rsidP="007F4438">
      <w:pPr>
        <w:pStyle w:val="Overskrift1"/>
      </w:pPr>
      <w:r>
        <w:br w:type="page"/>
      </w:r>
      <w:bookmarkStart w:id="164" w:name="_Toc402433452"/>
      <w:r>
        <w:t>R</w:t>
      </w:r>
      <w:r w:rsidRPr="008B1DAF">
        <w:t>eferanser</w:t>
      </w:r>
      <w:bookmarkEnd w:id="164"/>
    </w:p>
    <w:p w:rsidR="00584DE1" w:rsidRPr="00C10306" w:rsidRDefault="00584DE1" w:rsidP="00C11E1E">
      <w:pPr>
        <w:spacing w:after="0" w:line="240" w:lineRule="auto"/>
        <w:ind w:left="720" w:hanging="720"/>
        <w:rPr>
          <w:rFonts w:asciiTheme="minorHAnsi" w:hAnsiTheme="minorHAnsi" w:cstheme="minorHAnsi"/>
          <w:sz w:val="22"/>
          <w:lang w:eastAsia="nb-NO"/>
        </w:rPr>
      </w:pPr>
      <w:r w:rsidRPr="00C10306">
        <w:rPr>
          <w:rFonts w:asciiTheme="minorHAnsi" w:hAnsiTheme="minorHAnsi" w:cstheme="minorHAnsi"/>
          <w:sz w:val="22"/>
        </w:rPr>
        <w:t xml:space="preserve">Aambø, A. </w:t>
      </w:r>
      <w:r>
        <w:rPr>
          <w:rFonts w:asciiTheme="minorHAnsi" w:hAnsiTheme="minorHAnsi" w:cstheme="minorHAnsi"/>
          <w:sz w:val="22"/>
        </w:rPr>
        <w:t>(</w:t>
      </w:r>
      <w:r w:rsidRPr="00C10306">
        <w:rPr>
          <w:rFonts w:asciiTheme="minorHAnsi" w:hAnsiTheme="minorHAnsi" w:cstheme="minorHAnsi"/>
          <w:sz w:val="22"/>
        </w:rPr>
        <w:t>2004</w:t>
      </w:r>
      <w:r>
        <w:rPr>
          <w:rFonts w:asciiTheme="minorHAnsi" w:hAnsiTheme="minorHAnsi" w:cstheme="minorHAnsi"/>
          <w:sz w:val="22"/>
        </w:rPr>
        <w:t>)</w:t>
      </w:r>
      <w:r w:rsidRPr="00C10306">
        <w:rPr>
          <w:rFonts w:asciiTheme="minorHAnsi" w:hAnsiTheme="minorHAnsi" w:cstheme="minorHAnsi"/>
          <w:sz w:val="22"/>
        </w:rPr>
        <w:t xml:space="preserve">. </w:t>
      </w:r>
      <w:r w:rsidRPr="00C10306">
        <w:rPr>
          <w:rFonts w:asciiTheme="minorHAnsi" w:hAnsiTheme="minorHAnsi" w:cstheme="minorHAnsi"/>
          <w:i/>
          <w:sz w:val="22"/>
        </w:rPr>
        <w:t>LOS – løsningsorienterte samtaler</w:t>
      </w:r>
      <w:r w:rsidRPr="00C10306">
        <w:rPr>
          <w:rFonts w:asciiTheme="minorHAnsi" w:hAnsiTheme="minorHAnsi" w:cstheme="minorHAnsi"/>
          <w:sz w:val="22"/>
        </w:rPr>
        <w:t>, Oslo: Gyldendal akademisk</w:t>
      </w:r>
    </w:p>
    <w:p w:rsidR="008D3A27" w:rsidRPr="00C11E1E" w:rsidRDefault="00251754" w:rsidP="00C11E1E">
      <w:pPr>
        <w:spacing w:after="0" w:line="240" w:lineRule="auto"/>
        <w:ind w:left="720" w:hanging="720"/>
        <w:rPr>
          <w:rFonts w:ascii="Calibri" w:hAnsi="Calibri" w:cs="Calibri"/>
          <w:noProof/>
          <w:sz w:val="22"/>
          <w:szCs w:val="24"/>
          <w:lang w:eastAsia="nb-NO"/>
        </w:rPr>
      </w:pPr>
      <w:r>
        <w:rPr>
          <w:szCs w:val="24"/>
          <w:lang w:eastAsia="nb-NO"/>
        </w:rPr>
        <w:fldChar w:fldCharType="begin"/>
      </w:r>
      <w:r w:rsidR="008D3A27">
        <w:rPr>
          <w:szCs w:val="24"/>
          <w:lang w:eastAsia="nb-NO"/>
        </w:rPr>
        <w:instrText xml:space="preserve"> ADDIN EN.CITE &lt;EndNote&gt;&lt;Cite ExcludeAuth="1" ExcludeYear="1" Hidden="1"&gt;&lt;Author&gt;Berggrav&lt;/Author&gt;&lt;Year&gt;2013&lt;/Year&gt;&lt;RecNum&gt;2322&lt;/RecNum&gt;&lt;record&gt;&lt;rec-number&gt;2322&lt;/rec-number&gt;&lt;foreign-keys&gt;&lt;key app="EN" db-id="eft5vsszmwawrxe9vrl5vpfbzrtewavrpxev"&gt;2322&lt;/key&gt;&lt;/foreign-keys&gt;&lt;ref-type name="Book"&gt;6&lt;/ref-type&gt;&lt;contributors&gt;&lt;authors&gt;&lt;author&gt;Berggrav, Silje&lt;/author&gt;&lt;/authors&gt;&lt;/contributors&gt;&lt;titles&gt;&lt;title&gt;Tåler noen barn mer juling? En kartlegging av hjelpeapparatets håndtering av vold mot barn i minoritetsfamilier&lt;/title&gt;&lt;/titles&gt;&lt;dates&gt;&lt;year&gt;2013&lt;/year&gt;&lt;/dates&gt;&lt;publisher&gt;Redd Barna&lt;/publisher&gt;&lt;urls&gt;&lt;/urls&gt;&lt;/record&gt;&lt;/Cite&gt;&lt;/EndNote&gt;</w:instrText>
      </w:r>
      <w:r>
        <w:rPr>
          <w:szCs w:val="24"/>
          <w:lang w:eastAsia="nb-NO"/>
        </w:rPr>
        <w:fldChar w:fldCharType="end"/>
      </w:r>
      <w:r w:rsidRPr="006572F5">
        <w:rPr>
          <w:szCs w:val="24"/>
          <w:lang w:eastAsia="nb-NO"/>
        </w:rPr>
        <w:fldChar w:fldCharType="begin"/>
      </w:r>
      <w:r w:rsidR="008D3A27" w:rsidRPr="006572F5">
        <w:rPr>
          <w:szCs w:val="24"/>
          <w:lang w:eastAsia="nb-NO"/>
        </w:rPr>
        <w:instrText xml:space="preserve"> ADDIN EN.REFLIST </w:instrText>
      </w:r>
      <w:r w:rsidRPr="006572F5">
        <w:rPr>
          <w:szCs w:val="24"/>
          <w:lang w:eastAsia="nb-NO"/>
        </w:rPr>
        <w:fldChar w:fldCharType="separate"/>
      </w:r>
      <w:bookmarkStart w:id="165" w:name="_ENREF_1"/>
      <w:r w:rsidR="008D3A27" w:rsidRPr="00C11E1E">
        <w:rPr>
          <w:rFonts w:ascii="Calibri" w:hAnsi="Calibri" w:cs="Calibri"/>
          <w:noProof/>
          <w:sz w:val="22"/>
          <w:szCs w:val="24"/>
          <w:lang w:eastAsia="nb-NO"/>
        </w:rPr>
        <w:t xml:space="preserve">Anke, T. (2007) Tilknytning mellom fosterbarn og fosterforeldre: et behandlingsperspektiv, </w:t>
      </w:r>
      <w:r w:rsidR="008D3A27" w:rsidRPr="00C11E1E">
        <w:rPr>
          <w:rFonts w:ascii="Calibri" w:hAnsi="Calibri" w:cs="Calibri"/>
          <w:i/>
          <w:noProof/>
          <w:sz w:val="22"/>
          <w:szCs w:val="24"/>
          <w:lang w:eastAsia="nb-NO"/>
        </w:rPr>
        <w:t>Tidsskrift for Norsk Psykologforening</w:t>
      </w:r>
      <w:r w:rsidR="008D3A27" w:rsidRPr="00C11E1E">
        <w:rPr>
          <w:rFonts w:ascii="Calibri" w:hAnsi="Calibri" w:cs="Calibri"/>
          <w:noProof/>
          <w:sz w:val="22"/>
          <w:szCs w:val="24"/>
          <w:lang w:eastAsia="nb-NO"/>
        </w:rPr>
        <w:t>, 44, 10, 1230-1238.</w:t>
      </w:r>
      <w:bookmarkEnd w:id="165"/>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66" w:name="_ENREF_2"/>
      <w:r w:rsidRPr="00C11E1E">
        <w:rPr>
          <w:rFonts w:ascii="Calibri" w:hAnsi="Calibri" w:cs="Calibri"/>
          <w:noProof/>
          <w:sz w:val="22"/>
          <w:szCs w:val="24"/>
          <w:lang w:eastAsia="nb-NO"/>
        </w:rPr>
        <w:t xml:space="preserve">Askheim, O.P., Andersen, T. and Eriksen, J. (2006) </w:t>
      </w:r>
      <w:r w:rsidRPr="00C11E1E">
        <w:rPr>
          <w:rFonts w:ascii="Calibri" w:hAnsi="Calibri" w:cs="Calibri"/>
          <w:i/>
          <w:noProof/>
          <w:sz w:val="22"/>
          <w:szCs w:val="24"/>
          <w:lang w:eastAsia="nb-NO"/>
        </w:rPr>
        <w:t>Sosiale tjenester for familier som har barn med funksjonsnedsettelser</w:t>
      </w:r>
      <w:r w:rsidRPr="00C11E1E">
        <w:rPr>
          <w:rFonts w:ascii="Calibri" w:hAnsi="Calibri" w:cs="Calibri"/>
          <w:noProof/>
          <w:sz w:val="22"/>
          <w:szCs w:val="24"/>
          <w:lang w:eastAsia="nb-NO"/>
        </w:rPr>
        <w:t>, Oslo: Gyldendal akademisk.</w:t>
      </w:r>
      <w:bookmarkEnd w:id="166"/>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67" w:name="_ENREF_3"/>
      <w:r w:rsidRPr="00C11E1E">
        <w:rPr>
          <w:rFonts w:ascii="Calibri" w:hAnsi="Calibri" w:cs="Calibri"/>
          <w:noProof/>
          <w:sz w:val="22"/>
          <w:szCs w:val="24"/>
          <w:lang w:eastAsia="nb-NO"/>
        </w:rPr>
        <w:t xml:space="preserve">Bakketeig, E. and Backe-Hansen, E. (2008) </w:t>
      </w:r>
      <w:r w:rsidRPr="00C11E1E">
        <w:rPr>
          <w:rFonts w:ascii="Calibri" w:hAnsi="Calibri" w:cs="Calibri"/>
          <w:i/>
          <w:noProof/>
          <w:sz w:val="22"/>
          <w:szCs w:val="24"/>
          <w:lang w:eastAsia="nb-NO"/>
        </w:rPr>
        <w:t>Forskningskunnskap om ettervern</w:t>
      </w:r>
      <w:r w:rsidRPr="00C11E1E">
        <w:rPr>
          <w:rFonts w:ascii="Calibri" w:hAnsi="Calibri" w:cs="Calibri"/>
          <w:noProof/>
          <w:sz w:val="22"/>
          <w:szCs w:val="24"/>
          <w:lang w:eastAsia="nb-NO"/>
        </w:rPr>
        <w:t>, Oslo: NOVA.</w:t>
      </w:r>
      <w:bookmarkEnd w:id="167"/>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68" w:name="_ENREF_4"/>
      <w:r w:rsidRPr="00C11E1E">
        <w:rPr>
          <w:rFonts w:ascii="Calibri" w:hAnsi="Calibri" w:cs="Calibri"/>
          <w:noProof/>
          <w:sz w:val="22"/>
          <w:szCs w:val="24"/>
          <w:lang w:eastAsia="nb-NO"/>
        </w:rPr>
        <w:t xml:space="preserve">Berg, B. (2012) </w:t>
      </w:r>
      <w:r w:rsidRPr="00C11E1E">
        <w:rPr>
          <w:rFonts w:ascii="Calibri" w:hAnsi="Calibri" w:cs="Calibri"/>
          <w:i/>
          <w:noProof/>
          <w:sz w:val="22"/>
          <w:szCs w:val="24"/>
          <w:lang w:eastAsia="nb-NO"/>
        </w:rPr>
        <w:t>Innvandring og funksjonshemming: minoritetsfamilier i møte med tjenesteapparatet</w:t>
      </w:r>
      <w:r w:rsidRPr="00C11E1E">
        <w:rPr>
          <w:rFonts w:ascii="Calibri" w:hAnsi="Calibri" w:cs="Calibri"/>
          <w:noProof/>
          <w:sz w:val="22"/>
          <w:szCs w:val="24"/>
          <w:lang w:eastAsia="nb-NO"/>
        </w:rPr>
        <w:t>, Oslo: Universitetsforlaget.</w:t>
      </w:r>
      <w:bookmarkEnd w:id="168"/>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69" w:name="_ENREF_5"/>
      <w:r w:rsidRPr="00C11E1E">
        <w:rPr>
          <w:rFonts w:ascii="Calibri" w:hAnsi="Calibri" w:cs="Calibri"/>
          <w:noProof/>
          <w:sz w:val="22"/>
          <w:szCs w:val="24"/>
          <w:lang w:eastAsia="nb-NO"/>
        </w:rPr>
        <w:t xml:space="preserve">Berggrav, S. (2013) </w:t>
      </w:r>
      <w:r w:rsidRPr="00C11E1E">
        <w:rPr>
          <w:rFonts w:ascii="Calibri" w:hAnsi="Calibri" w:cs="Calibri"/>
          <w:i/>
          <w:noProof/>
          <w:sz w:val="22"/>
          <w:szCs w:val="24"/>
          <w:lang w:eastAsia="nb-NO"/>
        </w:rPr>
        <w:t>Tåler noen barn mer juling? En kartlegging av hjelpeapparatets håndtering av vold mot barn i minoritetsfamilier</w:t>
      </w:r>
      <w:r w:rsidRPr="00C11E1E">
        <w:rPr>
          <w:rFonts w:ascii="Calibri" w:hAnsi="Calibri" w:cs="Calibri"/>
          <w:noProof/>
          <w:sz w:val="22"/>
          <w:szCs w:val="24"/>
          <w:lang w:eastAsia="nb-NO"/>
        </w:rPr>
        <w:t>: Redd Barna.</w:t>
      </w:r>
      <w:bookmarkEnd w:id="169"/>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70" w:name="_ENREF_6"/>
      <w:r w:rsidRPr="00C11E1E">
        <w:rPr>
          <w:rFonts w:ascii="Calibri" w:hAnsi="Calibri" w:cs="Calibri"/>
          <w:noProof/>
          <w:sz w:val="22"/>
          <w:szCs w:val="24"/>
          <w:lang w:eastAsia="nb-NO"/>
        </w:rPr>
        <w:t xml:space="preserve">Brøndmo, S. (2008) Synsvansker, In Rygvold, A.L. and Ogden, T. (eds) </w:t>
      </w:r>
      <w:r w:rsidRPr="00C11E1E">
        <w:rPr>
          <w:rFonts w:ascii="Calibri" w:hAnsi="Calibri" w:cs="Calibri"/>
          <w:i/>
          <w:noProof/>
          <w:sz w:val="22"/>
          <w:szCs w:val="24"/>
          <w:lang w:eastAsia="nb-NO"/>
        </w:rPr>
        <w:t>Innføring i spesialpedagogikk.</w:t>
      </w:r>
      <w:r w:rsidRPr="00C11E1E">
        <w:rPr>
          <w:rFonts w:ascii="Calibri" w:hAnsi="Calibri" w:cs="Calibri"/>
          <w:noProof/>
          <w:sz w:val="22"/>
          <w:szCs w:val="24"/>
          <w:lang w:eastAsia="nb-NO"/>
        </w:rPr>
        <w:t>, Oslo: Gyldendal Akademisk.</w:t>
      </w:r>
      <w:bookmarkEnd w:id="170"/>
    </w:p>
    <w:p w:rsidR="008D3A27" w:rsidRPr="00C11E1E" w:rsidRDefault="00251754" w:rsidP="00C11E1E">
      <w:pPr>
        <w:spacing w:after="0" w:line="240" w:lineRule="auto"/>
        <w:ind w:left="720" w:hanging="720"/>
        <w:rPr>
          <w:rFonts w:ascii="Calibri" w:hAnsi="Calibri" w:cs="Calibri"/>
          <w:noProof/>
          <w:sz w:val="22"/>
          <w:szCs w:val="24"/>
          <w:lang w:val="en-US" w:eastAsia="nb-NO"/>
        </w:rPr>
      </w:pPr>
      <w:bookmarkStart w:id="171" w:name="_ENREF_7"/>
      <w:r w:rsidRPr="00A64700">
        <w:rPr>
          <w:rFonts w:ascii="Calibri" w:hAnsi="Calibri" w:cs="Calibri"/>
          <w:noProof/>
          <w:sz w:val="22"/>
          <w:szCs w:val="24"/>
          <w:lang w:eastAsia="nb-NO"/>
        </w:rPr>
        <w:t xml:space="preserve">Burns, C. (2009) </w:t>
      </w:r>
      <w:r w:rsidRPr="00A64700">
        <w:rPr>
          <w:rFonts w:ascii="Calibri" w:hAnsi="Calibri" w:cs="Calibri"/>
          <w:i/>
          <w:noProof/>
          <w:sz w:val="22"/>
          <w:szCs w:val="24"/>
          <w:lang w:eastAsia="nb-NO"/>
        </w:rPr>
        <w:t xml:space="preserve">Disabled Children Living Away From Home. </w:t>
      </w:r>
      <w:r w:rsidR="008D3A27" w:rsidRPr="00C11E1E">
        <w:rPr>
          <w:rFonts w:ascii="Calibri" w:hAnsi="Calibri" w:cs="Calibri"/>
          <w:i/>
          <w:noProof/>
          <w:sz w:val="22"/>
          <w:szCs w:val="24"/>
          <w:lang w:val="en-US" w:eastAsia="nb-NO"/>
        </w:rPr>
        <w:t>In foster care and residental settings</w:t>
      </w:r>
      <w:r w:rsidR="008D3A27" w:rsidRPr="00C11E1E">
        <w:rPr>
          <w:rFonts w:ascii="Calibri" w:hAnsi="Calibri" w:cs="Calibri"/>
          <w:noProof/>
          <w:sz w:val="22"/>
          <w:szCs w:val="24"/>
          <w:lang w:val="en-US" w:eastAsia="nb-NO"/>
        </w:rPr>
        <w:t>, London: Mac Keith Press.</w:t>
      </w:r>
      <w:bookmarkEnd w:id="171"/>
    </w:p>
    <w:p w:rsidR="008D3A27" w:rsidRPr="00A64700" w:rsidRDefault="00251754" w:rsidP="00C11E1E">
      <w:pPr>
        <w:spacing w:after="0" w:line="240" w:lineRule="auto"/>
        <w:ind w:left="720" w:hanging="720"/>
        <w:rPr>
          <w:rFonts w:ascii="Calibri" w:hAnsi="Calibri" w:cs="Calibri"/>
          <w:noProof/>
          <w:sz w:val="22"/>
          <w:szCs w:val="24"/>
          <w:lang w:val="en-US" w:eastAsia="nb-NO"/>
        </w:rPr>
      </w:pPr>
      <w:bookmarkStart w:id="172" w:name="_ENREF_8"/>
      <w:r w:rsidRPr="00A64700">
        <w:rPr>
          <w:rFonts w:ascii="Calibri" w:hAnsi="Calibri" w:cs="Calibri"/>
          <w:noProof/>
          <w:sz w:val="22"/>
          <w:szCs w:val="24"/>
          <w:lang w:val="en-US" w:eastAsia="nb-NO"/>
        </w:rPr>
        <w:t xml:space="preserve">Clausen, S.-E. and Kristofersen, L.B. (2008) </w:t>
      </w:r>
      <w:r w:rsidRPr="00A64700">
        <w:rPr>
          <w:rFonts w:ascii="Calibri" w:hAnsi="Calibri" w:cs="Calibri"/>
          <w:i/>
          <w:noProof/>
          <w:sz w:val="22"/>
          <w:szCs w:val="24"/>
          <w:lang w:val="en-US" w:eastAsia="nb-NO"/>
        </w:rPr>
        <w:t>Barnevernsklienter i Norge 1990-2005: En longitunell studie</w:t>
      </w:r>
      <w:r w:rsidRPr="00A64700">
        <w:rPr>
          <w:rFonts w:ascii="Calibri" w:hAnsi="Calibri" w:cs="Calibri"/>
          <w:noProof/>
          <w:sz w:val="22"/>
          <w:szCs w:val="24"/>
          <w:lang w:val="en-US" w:eastAsia="nb-NO"/>
        </w:rPr>
        <w:t>, Oslo: NOVA.</w:t>
      </w:r>
      <w:bookmarkEnd w:id="172"/>
    </w:p>
    <w:p w:rsidR="008D3A27" w:rsidRPr="000950DF" w:rsidRDefault="00251754" w:rsidP="00C11E1E">
      <w:pPr>
        <w:spacing w:after="0" w:line="240" w:lineRule="auto"/>
        <w:ind w:left="720" w:hanging="720"/>
        <w:rPr>
          <w:rFonts w:ascii="Calibri" w:hAnsi="Calibri" w:cs="Calibri"/>
          <w:noProof/>
          <w:sz w:val="22"/>
          <w:szCs w:val="24"/>
          <w:lang w:val="nn-NO" w:eastAsia="nb-NO"/>
        </w:rPr>
      </w:pPr>
      <w:bookmarkStart w:id="173" w:name="_ENREF_9"/>
      <w:r w:rsidRPr="00A64700">
        <w:rPr>
          <w:rFonts w:ascii="Calibri" w:hAnsi="Calibri" w:cs="Calibri"/>
          <w:noProof/>
          <w:sz w:val="22"/>
          <w:szCs w:val="24"/>
          <w:lang w:val="en-US" w:eastAsia="nb-NO"/>
        </w:rPr>
        <w:t xml:space="preserve">Ellingsen, K.E., Jacobsen, K. and Nicolaysen, K. (2002) </w:t>
      </w:r>
      <w:r w:rsidRPr="00A64700">
        <w:rPr>
          <w:rFonts w:ascii="Calibri" w:hAnsi="Calibri" w:cs="Calibri"/>
          <w:i/>
          <w:noProof/>
          <w:sz w:val="22"/>
          <w:szCs w:val="24"/>
          <w:lang w:val="en-US" w:eastAsia="nb-NO"/>
        </w:rPr>
        <w:t xml:space="preserve">Sett og forstått. </w:t>
      </w:r>
      <w:r w:rsidR="008D3A27" w:rsidRPr="000950DF">
        <w:rPr>
          <w:rFonts w:ascii="Calibri" w:hAnsi="Calibri" w:cs="Calibri"/>
          <w:i/>
          <w:noProof/>
          <w:sz w:val="22"/>
          <w:szCs w:val="24"/>
          <w:lang w:val="nn-NO" w:eastAsia="nb-NO"/>
        </w:rPr>
        <w:t>Alternativer til tvang og makt i møtet med utviklingshemmede</w:t>
      </w:r>
      <w:r w:rsidR="008D3A27" w:rsidRPr="000950DF">
        <w:rPr>
          <w:rFonts w:ascii="Calibri" w:hAnsi="Calibri" w:cs="Calibri"/>
          <w:noProof/>
          <w:sz w:val="22"/>
          <w:szCs w:val="24"/>
          <w:lang w:val="nn-NO" w:eastAsia="nb-NO"/>
        </w:rPr>
        <w:t>, Oslo: Gyldendal Akademiske.</w:t>
      </w:r>
      <w:bookmarkEnd w:id="173"/>
    </w:p>
    <w:p w:rsidR="005C04E2" w:rsidRDefault="008D3A27" w:rsidP="00C11E1E">
      <w:pPr>
        <w:spacing w:after="0" w:line="240" w:lineRule="auto"/>
        <w:ind w:left="720" w:hanging="720"/>
      </w:pPr>
      <w:bookmarkStart w:id="174" w:name="_ENREF_10"/>
      <w:r w:rsidRPr="00C11E1E">
        <w:rPr>
          <w:rFonts w:ascii="Calibri" w:hAnsi="Calibri" w:cs="Calibri"/>
          <w:noProof/>
          <w:sz w:val="22"/>
          <w:szCs w:val="24"/>
          <w:lang w:eastAsia="nb-NO"/>
        </w:rPr>
        <w:t xml:space="preserve">Gjersvik, P. (2005) Hvordan er altfor tidlig fødte barn ved skolestart?, </w:t>
      </w:r>
      <w:r w:rsidRPr="00C11E1E">
        <w:rPr>
          <w:rFonts w:ascii="Calibri" w:hAnsi="Calibri" w:cs="Calibri"/>
          <w:i/>
          <w:noProof/>
          <w:sz w:val="22"/>
          <w:szCs w:val="24"/>
          <w:lang w:eastAsia="nb-NO"/>
        </w:rPr>
        <w:t>Tidsskr Nor Lægeforen</w:t>
      </w:r>
      <w:r w:rsidRPr="00C11E1E">
        <w:rPr>
          <w:rFonts w:ascii="Calibri" w:hAnsi="Calibri" w:cs="Calibri"/>
          <w:noProof/>
          <w:sz w:val="22"/>
          <w:szCs w:val="24"/>
          <w:lang w:eastAsia="nb-NO"/>
        </w:rPr>
        <w:t>, 124, 405.</w:t>
      </w:r>
      <w:bookmarkEnd w:id="174"/>
      <w:r w:rsidR="005C04E2" w:rsidRPr="005C04E2">
        <w:t xml:space="preserve"> </w:t>
      </w:r>
    </w:p>
    <w:p w:rsidR="008D3A27" w:rsidRDefault="005C04E2" w:rsidP="00C11E1E">
      <w:pPr>
        <w:spacing w:after="0" w:line="240" w:lineRule="auto"/>
        <w:ind w:left="720" w:hanging="720"/>
        <w:rPr>
          <w:rFonts w:ascii="Calibri" w:hAnsi="Calibri" w:cs="Calibri"/>
          <w:noProof/>
          <w:sz w:val="22"/>
          <w:szCs w:val="24"/>
          <w:lang w:eastAsia="nb-NO"/>
        </w:rPr>
      </w:pPr>
      <w:r w:rsidRPr="005C04E2">
        <w:rPr>
          <w:rFonts w:ascii="Calibri" w:hAnsi="Calibri" w:cs="Calibri"/>
          <w:noProof/>
          <w:sz w:val="22"/>
          <w:szCs w:val="24"/>
          <w:lang w:eastAsia="nb-NO"/>
        </w:rPr>
        <w:t xml:space="preserve">Gundersen, T.(2012). </w:t>
      </w:r>
      <w:r w:rsidRPr="005C04E2">
        <w:rPr>
          <w:rFonts w:ascii="Calibri" w:hAnsi="Calibri" w:cs="Calibri"/>
          <w:i/>
          <w:noProof/>
          <w:sz w:val="22"/>
          <w:szCs w:val="24"/>
          <w:lang w:eastAsia="nb-NO"/>
        </w:rPr>
        <w:t>Et ordinært og særegent foreldreskap. En studie av foreldre til barn med sjeldne medisinske tilstander</w:t>
      </w:r>
      <w:r w:rsidRPr="005C04E2">
        <w:rPr>
          <w:rFonts w:ascii="Calibri" w:hAnsi="Calibri" w:cs="Calibri"/>
          <w:noProof/>
          <w:sz w:val="22"/>
          <w:szCs w:val="24"/>
          <w:lang w:eastAsia="nb-NO"/>
        </w:rPr>
        <w:t>. Universitetet i Oslo</w:t>
      </w:r>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75" w:name="_ENREF_11"/>
      <w:r w:rsidRPr="00C11E1E">
        <w:rPr>
          <w:rFonts w:ascii="Calibri" w:hAnsi="Calibri" w:cs="Calibri"/>
          <w:noProof/>
          <w:sz w:val="22"/>
          <w:szCs w:val="24"/>
          <w:lang w:eastAsia="nb-NO"/>
        </w:rPr>
        <w:t xml:space="preserve">Grue, L. (1998) </w:t>
      </w:r>
      <w:r w:rsidRPr="00C11E1E">
        <w:rPr>
          <w:rFonts w:ascii="Calibri" w:hAnsi="Calibri" w:cs="Calibri"/>
          <w:i/>
          <w:noProof/>
          <w:sz w:val="22"/>
          <w:szCs w:val="24"/>
          <w:lang w:eastAsia="nb-NO"/>
        </w:rPr>
        <w:t xml:space="preserve">På terskelen. En undersøkelse av funksjonshemmede ungdoms sosiale tilhørighet, selvbilde </w:t>
      </w:r>
      <w:r w:rsidR="001943CE" w:rsidRPr="00C11E1E">
        <w:rPr>
          <w:rFonts w:ascii="Calibri" w:hAnsi="Calibri" w:cs="Calibri"/>
          <w:i/>
          <w:noProof/>
          <w:sz w:val="22"/>
          <w:szCs w:val="24"/>
          <w:lang w:eastAsia="nb-NO"/>
        </w:rPr>
        <w:t>livskvalitet</w:t>
      </w:r>
      <w:r w:rsidR="001943CE" w:rsidRPr="00C11E1E">
        <w:rPr>
          <w:rFonts w:ascii="Calibri" w:hAnsi="Calibri" w:cs="Calibri"/>
          <w:noProof/>
          <w:sz w:val="22"/>
          <w:szCs w:val="24"/>
          <w:lang w:eastAsia="nb-NO"/>
        </w:rPr>
        <w:t>, Oslo: NOVA.</w:t>
      </w:r>
      <w:r w:rsidRPr="00C11E1E">
        <w:rPr>
          <w:rFonts w:ascii="Calibri" w:hAnsi="Calibri" w:cs="Calibri"/>
          <w:i/>
          <w:noProof/>
          <w:sz w:val="22"/>
          <w:szCs w:val="24"/>
          <w:lang w:eastAsia="nb-NO"/>
        </w:rPr>
        <w:t xml:space="preserve">og </w:t>
      </w:r>
      <w:bookmarkEnd w:id="175"/>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76" w:name="_ENREF_12"/>
      <w:r w:rsidRPr="00C11E1E">
        <w:rPr>
          <w:rFonts w:ascii="Calibri" w:hAnsi="Calibri" w:cs="Calibri"/>
          <w:noProof/>
          <w:sz w:val="22"/>
          <w:szCs w:val="24"/>
          <w:lang w:eastAsia="nb-NO"/>
        </w:rPr>
        <w:t xml:space="preserve">Grue, L. (2011) </w:t>
      </w:r>
      <w:r w:rsidRPr="00C11E1E">
        <w:rPr>
          <w:rFonts w:ascii="Calibri" w:hAnsi="Calibri" w:cs="Calibri"/>
          <w:i/>
          <w:noProof/>
          <w:sz w:val="22"/>
          <w:szCs w:val="24"/>
          <w:lang w:eastAsia="nb-NO"/>
        </w:rPr>
        <w:t>Hinderløype. Foreldre, barn og funksjonshemming</w:t>
      </w:r>
      <w:r w:rsidRPr="00C11E1E">
        <w:rPr>
          <w:rFonts w:ascii="Calibri" w:hAnsi="Calibri" w:cs="Calibri"/>
          <w:noProof/>
          <w:sz w:val="22"/>
          <w:szCs w:val="24"/>
          <w:lang w:eastAsia="nb-NO"/>
        </w:rPr>
        <w:t>, Oslo: NOVA.</w:t>
      </w:r>
      <w:bookmarkEnd w:id="176"/>
    </w:p>
    <w:p w:rsidR="008D3A27" w:rsidRDefault="008D3A27" w:rsidP="00C11E1E">
      <w:pPr>
        <w:spacing w:after="0" w:line="240" w:lineRule="auto"/>
        <w:ind w:left="720" w:hanging="720"/>
        <w:rPr>
          <w:rFonts w:ascii="Calibri" w:hAnsi="Calibri" w:cs="Calibri"/>
          <w:noProof/>
          <w:sz w:val="22"/>
          <w:szCs w:val="24"/>
          <w:lang w:eastAsia="nb-NO"/>
        </w:rPr>
      </w:pPr>
      <w:bookmarkStart w:id="177" w:name="_ENREF_13"/>
      <w:r w:rsidRPr="00C11E1E">
        <w:rPr>
          <w:rFonts w:ascii="Calibri" w:hAnsi="Calibri" w:cs="Calibri"/>
          <w:noProof/>
          <w:sz w:val="22"/>
          <w:szCs w:val="24"/>
          <w:lang w:eastAsia="nb-NO"/>
        </w:rPr>
        <w:t xml:space="preserve">Grue, L. and Rua, M. (2010) </w:t>
      </w:r>
      <w:r w:rsidRPr="00C11E1E">
        <w:rPr>
          <w:rFonts w:ascii="Calibri" w:hAnsi="Calibri" w:cs="Calibri"/>
          <w:i/>
          <w:noProof/>
          <w:sz w:val="22"/>
          <w:szCs w:val="24"/>
          <w:lang w:eastAsia="nb-NO"/>
        </w:rPr>
        <w:t>Funksjonsnedsettelse, oppvekst og habilitering</w:t>
      </w:r>
      <w:r w:rsidRPr="00C11E1E">
        <w:rPr>
          <w:rFonts w:ascii="Calibri" w:hAnsi="Calibri" w:cs="Calibri"/>
          <w:noProof/>
          <w:sz w:val="22"/>
          <w:szCs w:val="24"/>
          <w:lang w:eastAsia="nb-NO"/>
        </w:rPr>
        <w:t>, Oslo: NOVA.</w:t>
      </w:r>
      <w:bookmarkEnd w:id="177"/>
    </w:p>
    <w:p w:rsidR="008D3A27" w:rsidRPr="00A64700" w:rsidRDefault="008D3A27" w:rsidP="00C11E1E">
      <w:pPr>
        <w:spacing w:after="0" w:line="240" w:lineRule="auto"/>
        <w:ind w:left="720" w:hanging="720"/>
        <w:rPr>
          <w:rFonts w:ascii="Calibri" w:hAnsi="Calibri" w:cs="Calibri"/>
          <w:noProof/>
          <w:sz w:val="22"/>
          <w:szCs w:val="24"/>
          <w:lang w:eastAsia="nb-NO"/>
        </w:rPr>
      </w:pPr>
      <w:bookmarkStart w:id="178" w:name="_ENREF_14"/>
      <w:r w:rsidRPr="00C11E1E">
        <w:rPr>
          <w:rFonts w:ascii="Calibri" w:hAnsi="Calibri" w:cs="Calibri"/>
          <w:noProof/>
          <w:sz w:val="22"/>
          <w:szCs w:val="24"/>
          <w:lang w:eastAsia="nb-NO"/>
        </w:rPr>
        <w:t xml:space="preserve">Gundersen, T., Farstad, G.R. and Solberg, A. (2011) </w:t>
      </w:r>
      <w:r w:rsidRPr="00C11E1E">
        <w:rPr>
          <w:rFonts w:ascii="Calibri" w:hAnsi="Calibri" w:cs="Calibri"/>
          <w:i/>
          <w:noProof/>
          <w:sz w:val="22"/>
          <w:szCs w:val="24"/>
          <w:lang w:eastAsia="nb-NO"/>
        </w:rPr>
        <w:t xml:space="preserve">Ansvarsdeling til barns beste? </w:t>
      </w:r>
      <w:r w:rsidR="00251754" w:rsidRPr="00A64700">
        <w:rPr>
          <w:rFonts w:ascii="Calibri" w:hAnsi="Calibri" w:cs="Calibri"/>
          <w:i/>
          <w:noProof/>
          <w:sz w:val="22"/>
          <w:szCs w:val="24"/>
          <w:lang w:eastAsia="nb-NO"/>
        </w:rPr>
        <w:t>Barn og unge med funksjonsnedsettelser i barnevernet</w:t>
      </w:r>
      <w:r w:rsidR="00251754" w:rsidRPr="00A64700">
        <w:rPr>
          <w:rFonts w:ascii="Calibri" w:hAnsi="Calibri" w:cs="Calibri"/>
          <w:noProof/>
          <w:sz w:val="22"/>
          <w:szCs w:val="24"/>
          <w:lang w:eastAsia="nb-NO"/>
        </w:rPr>
        <w:t>, Oslo: NOVA.</w:t>
      </w:r>
      <w:bookmarkEnd w:id="178"/>
    </w:p>
    <w:p w:rsidR="00A5387C" w:rsidRDefault="00181F79" w:rsidP="00C11E1E">
      <w:pPr>
        <w:spacing w:after="0" w:line="240" w:lineRule="auto"/>
        <w:ind w:left="720" w:hanging="720"/>
      </w:pPr>
      <w:r w:rsidRPr="00A64700">
        <w:rPr>
          <w:rFonts w:ascii="Calibri" w:hAnsi="Calibri" w:cs="Calibri"/>
          <w:noProof/>
          <w:sz w:val="22"/>
          <w:szCs w:val="24"/>
          <w:lang w:val="nn-NO" w:eastAsia="nb-NO"/>
        </w:rPr>
        <w:t>Gulbrandsen, L.M., Seim</w:t>
      </w:r>
      <w:r w:rsidR="00F350D7" w:rsidRPr="00A64700">
        <w:rPr>
          <w:rFonts w:ascii="Calibri" w:hAnsi="Calibri" w:cs="Calibri"/>
          <w:noProof/>
          <w:sz w:val="22"/>
          <w:szCs w:val="24"/>
          <w:lang w:val="nn-NO" w:eastAsia="nb-NO"/>
        </w:rPr>
        <w:t>, S.</w:t>
      </w:r>
      <w:r w:rsidRPr="00A64700">
        <w:rPr>
          <w:rFonts w:ascii="Calibri" w:hAnsi="Calibri" w:cs="Calibri"/>
          <w:noProof/>
          <w:sz w:val="22"/>
          <w:szCs w:val="24"/>
          <w:lang w:val="nn-NO" w:eastAsia="nb-NO"/>
        </w:rPr>
        <w:t xml:space="preserve"> og. Ulvik</w:t>
      </w:r>
      <w:r w:rsidR="00F350D7" w:rsidRPr="00A64700">
        <w:rPr>
          <w:rFonts w:ascii="Calibri" w:hAnsi="Calibri" w:cs="Calibri"/>
          <w:noProof/>
          <w:sz w:val="22"/>
          <w:szCs w:val="24"/>
          <w:lang w:val="nn-NO" w:eastAsia="nb-NO"/>
        </w:rPr>
        <w:t>, O.S.</w:t>
      </w:r>
      <w:r w:rsidRPr="00A64700">
        <w:rPr>
          <w:rFonts w:ascii="Calibri" w:hAnsi="Calibri" w:cs="Calibri"/>
          <w:noProof/>
          <w:sz w:val="22"/>
          <w:szCs w:val="24"/>
          <w:lang w:val="nn-NO" w:eastAsia="nb-NO"/>
        </w:rPr>
        <w:t xml:space="preserve"> (2012). </w:t>
      </w:r>
      <w:r w:rsidRPr="00181F79">
        <w:rPr>
          <w:rFonts w:ascii="Calibri" w:hAnsi="Calibri" w:cs="Calibri"/>
          <w:noProof/>
          <w:sz w:val="22"/>
          <w:szCs w:val="24"/>
          <w:lang w:val="en-US" w:eastAsia="nb-NO"/>
        </w:rPr>
        <w:t xml:space="preserve">Barns rett til deltakelse i barnevernet: Samspill og meningsarbeid. </w:t>
      </w:r>
      <w:r w:rsidRPr="00C10306">
        <w:rPr>
          <w:rFonts w:ascii="Calibri" w:hAnsi="Calibri" w:cs="Calibri"/>
          <w:i/>
          <w:noProof/>
          <w:sz w:val="22"/>
          <w:szCs w:val="24"/>
          <w:lang w:val="en-US" w:eastAsia="nb-NO"/>
        </w:rPr>
        <w:t>Sosiologi i dag</w:t>
      </w:r>
      <w:r w:rsidRPr="00181F79">
        <w:rPr>
          <w:rFonts w:ascii="Calibri" w:hAnsi="Calibri" w:cs="Calibri"/>
          <w:noProof/>
          <w:sz w:val="22"/>
          <w:szCs w:val="24"/>
          <w:lang w:val="en-US" w:eastAsia="nb-NO"/>
        </w:rPr>
        <w:t>, 42 (3-4) 54-78</w:t>
      </w:r>
      <w:r w:rsidR="00A5387C" w:rsidRPr="00A5387C">
        <w:t xml:space="preserve"> </w:t>
      </w:r>
    </w:p>
    <w:p w:rsidR="00181F79" w:rsidRDefault="00A5387C" w:rsidP="00C11E1E">
      <w:pPr>
        <w:spacing w:after="0" w:line="240" w:lineRule="auto"/>
        <w:ind w:left="720" w:hanging="720"/>
        <w:rPr>
          <w:rFonts w:ascii="Calibri" w:hAnsi="Calibri" w:cs="Calibri"/>
          <w:noProof/>
          <w:sz w:val="22"/>
          <w:szCs w:val="24"/>
          <w:lang w:val="en-US" w:eastAsia="nb-NO"/>
        </w:rPr>
      </w:pPr>
      <w:r w:rsidRPr="00A5387C">
        <w:rPr>
          <w:rFonts w:ascii="Calibri" w:hAnsi="Calibri" w:cs="Calibri"/>
          <w:noProof/>
          <w:sz w:val="22"/>
          <w:szCs w:val="24"/>
          <w:lang w:val="en-US" w:eastAsia="nb-NO"/>
        </w:rPr>
        <w:t>Grøsvik, K (2008) Diagnostisering av utviklingshemning hos barn. I Eknes, J. m fl (2008):</w:t>
      </w:r>
      <w:r w:rsidRPr="00DB3A81">
        <w:rPr>
          <w:rFonts w:ascii="Calibri" w:hAnsi="Calibri" w:cs="Calibri"/>
          <w:i/>
          <w:noProof/>
          <w:sz w:val="22"/>
          <w:szCs w:val="24"/>
          <w:lang w:val="en-US" w:eastAsia="nb-NO"/>
        </w:rPr>
        <w:t>Utredning og diagnostisering: Utviklingshemning, psykiske lidelser og atferdsvansker.</w:t>
      </w:r>
      <w:r w:rsidRPr="00A5387C">
        <w:rPr>
          <w:rFonts w:ascii="Calibri" w:hAnsi="Calibri" w:cs="Calibri"/>
          <w:noProof/>
          <w:sz w:val="22"/>
          <w:szCs w:val="24"/>
          <w:lang w:val="en-US" w:eastAsia="nb-NO"/>
        </w:rPr>
        <w:t xml:space="preserve"> Oslo: Universitetsforlaget.</w:t>
      </w:r>
    </w:p>
    <w:p w:rsidR="008D3A27" w:rsidRPr="00C11E1E" w:rsidRDefault="008D3A27" w:rsidP="00C11E1E">
      <w:pPr>
        <w:spacing w:after="0" w:line="240" w:lineRule="auto"/>
        <w:ind w:left="720" w:hanging="720"/>
        <w:rPr>
          <w:rFonts w:ascii="Calibri" w:hAnsi="Calibri" w:cs="Calibri"/>
          <w:noProof/>
          <w:sz w:val="22"/>
          <w:szCs w:val="24"/>
          <w:lang w:val="en-US" w:eastAsia="nb-NO"/>
        </w:rPr>
      </w:pPr>
      <w:bookmarkStart w:id="179" w:name="_ENREF_15"/>
      <w:r w:rsidRPr="00C11E1E">
        <w:rPr>
          <w:rFonts w:ascii="Calibri" w:hAnsi="Calibri" w:cs="Calibri"/>
          <w:noProof/>
          <w:sz w:val="22"/>
          <w:szCs w:val="24"/>
          <w:lang w:val="en-US" w:eastAsia="nb-NO"/>
        </w:rPr>
        <w:t xml:space="preserve">Hames, A. (2009) Emotional and developmental issues for disabled children who live away from home, In Burns, C. (ed) </w:t>
      </w:r>
      <w:r w:rsidRPr="00C11E1E">
        <w:rPr>
          <w:rFonts w:ascii="Calibri" w:hAnsi="Calibri" w:cs="Calibri"/>
          <w:i/>
          <w:noProof/>
          <w:sz w:val="22"/>
          <w:szCs w:val="24"/>
          <w:lang w:val="en-US" w:eastAsia="nb-NO"/>
        </w:rPr>
        <w:t>Disabled children living away from home</w:t>
      </w:r>
      <w:r w:rsidRPr="00C11E1E">
        <w:rPr>
          <w:rFonts w:ascii="Calibri" w:hAnsi="Calibri" w:cs="Calibri"/>
          <w:noProof/>
          <w:sz w:val="22"/>
          <w:szCs w:val="24"/>
          <w:lang w:val="en-US" w:eastAsia="nb-NO"/>
        </w:rPr>
        <w:t>, London: Mac Keith Press.</w:t>
      </w:r>
      <w:bookmarkEnd w:id="179"/>
    </w:p>
    <w:p w:rsidR="006C633E" w:rsidRDefault="00251754" w:rsidP="00C11E1E">
      <w:pPr>
        <w:spacing w:after="0" w:line="240" w:lineRule="auto"/>
        <w:ind w:left="720" w:hanging="720"/>
      </w:pPr>
      <w:bookmarkStart w:id="180" w:name="_ENREF_16"/>
      <w:r w:rsidRPr="00A64700">
        <w:rPr>
          <w:rFonts w:ascii="Calibri" w:hAnsi="Calibri" w:cs="Calibri"/>
          <w:noProof/>
          <w:sz w:val="22"/>
          <w:szCs w:val="24"/>
          <w:lang w:val="en-US" w:eastAsia="nb-NO"/>
        </w:rPr>
        <w:t xml:space="preserve">Havik, T. (2007) </w:t>
      </w:r>
      <w:r w:rsidRPr="00A64700">
        <w:rPr>
          <w:rFonts w:ascii="Calibri" w:hAnsi="Calibri" w:cs="Calibri"/>
          <w:i/>
          <w:noProof/>
          <w:sz w:val="22"/>
          <w:szCs w:val="24"/>
          <w:lang w:val="en-US" w:eastAsia="nb-NO"/>
        </w:rPr>
        <w:t>Slik fosterforeldre ser det - II. Resultater fra en kartleggingsstudie i 2005</w:t>
      </w:r>
      <w:r w:rsidRPr="00A64700">
        <w:rPr>
          <w:rFonts w:ascii="Calibri" w:hAnsi="Calibri" w:cs="Calibri"/>
          <w:noProof/>
          <w:sz w:val="22"/>
          <w:szCs w:val="24"/>
          <w:lang w:val="en-US" w:eastAsia="nb-NO"/>
        </w:rPr>
        <w:t>, Bergen: Unifob Helse, Barnevernets utviklingssenter på Vestlandet.</w:t>
      </w:r>
      <w:bookmarkEnd w:id="180"/>
      <w:r w:rsidR="00432275" w:rsidRPr="00432275">
        <w:t xml:space="preserve"> </w:t>
      </w:r>
    </w:p>
    <w:p w:rsidR="00432275" w:rsidRPr="00BE697B" w:rsidRDefault="006C633E" w:rsidP="006C633E">
      <w:pPr>
        <w:spacing w:after="0" w:line="240" w:lineRule="auto"/>
        <w:ind w:left="720" w:hanging="720"/>
        <w:rPr>
          <w:rFonts w:asciiTheme="minorHAnsi" w:hAnsiTheme="minorHAnsi"/>
          <w:sz w:val="22"/>
        </w:rPr>
      </w:pPr>
      <w:r w:rsidRPr="00A35ECB">
        <w:rPr>
          <w:rFonts w:asciiTheme="minorHAnsi" w:hAnsiTheme="minorHAnsi"/>
          <w:sz w:val="22"/>
        </w:rPr>
        <w:t>Heiervang, E.,</w:t>
      </w:r>
      <w:r w:rsidR="004C4391">
        <w:rPr>
          <w:rFonts w:asciiTheme="minorHAnsi" w:hAnsiTheme="minorHAnsi"/>
          <w:sz w:val="22"/>
        </w:rPr>
        <w:t xml:space="preserve"> </w:t>
      </w:r>
      <w:r w:rsidRPr="00A35ECB">
        <w:rPr>
          <w:rFonts w:asciiTheme="minorHAnsi" w:hAnsiTheme="minorHAnsi"/>
          <w:sz w:val="22"/>
        </w:rPr>
        <w:t>Stormark, K M.,Lundervold, A., Heimann, M., Goodman, R., Posserud, M-B., Ullebø, A K. Plessen, K. J.,Bjelland, I., Lie, S A &amp; Gillberg, C. (2007). Psychiatric disorders in Norwegian 8-to 10-year-olds: An epidemiological survey of prevalence, risk factors, and service use. Jo</w:t>
      </w:r>
      <w:r w:rsidRPr="00A35ECB">
        <w:rPr>
          <w:rFonts w:asciiTheme="minorHAnsi" w:hAnsiTheme="minorHAnsi"/>
          <w:i/>
          <w:sz w:val="22"/>
        </w:rPr>
        <w:t>urnal of the American Academy of Child and Adolescent Psychiatry</w:t>
      </w:r>
      <w:r w:rsidRPr="00BE697B">
        <w:rPr>
          <w:rFonts w:asciiTheme="minorHAnsi" w:hAnsiTheme="minorHAnsi"/>
          <w:sz w:val="22"/>
        </w:rPr>
        <w:t>.</w:t>
      </w:r>
      <w:r w:rsidR="00590428">
        <w:rPr>
          <w:rFonts w:asciiTheme="minorHAnsi" w:hAnsiTheme="minorHAnsi"/>
          <w:sz w:val="22"/>
        </w:rPr>
        <w:t xml:space="preserve"> </w:t>
      </w:r>
      <w:r w:rsidRPr="00BE697B">
        <w:rPr>
          <w:rFonts w:asciiTheme="minorHAnsi" w:hAnsiTheme="minorHAnsi"/>
          <w:sz w:val="22"/>
        </w:rPr>
        <w:t>ISSN 0890-8567.</w:t>
      </w:r>
      <w:r w:rsidR="00590428">
        <w:rPr>
          <w:rFonts w:asciiTheme="minorHAnsi" w:hAnsiTheme="minorHAnsi"/>
          <w:sz w:val="22"/>
        </w:rPr>
        <w:t xml:space="preserve"> </w:t>
      </w:r>
      <w:r w:rsidRPr="00BE697B">
        <w:rPr>
          <w:rFonts w:asciiTheme="minorHAnsi" w:hAnsiTheme="minorHAnsi"/>
          <w:sz w:val="22"/>
        </w:rPr>
        <w:t>46(4), s 438- 447. doi: 10.1097/chi.0b013e31803062bf</w:t>
      </w:r>
    </w:p>
    <w:p w:rsidR="008D3A27" w:rsidRDefault="00432275" w:rsidP="00C11E1E">
      <w:pPr>
        <w:spacing w:after="0" w:line="240" w:lineRule="auto"/>
        <w:ind w:left="720" w:hanging="720"/>
        <w:rPr>
          <w:rFonts w:ascii="Calibri" w:hAnsi="Calibri" w:cs="Calibri"/>
          <w:noProof/>
          <w:sz w:val="22"/>
          <w:szCs w:val="24"/>
          <w:lang w:val="en-US" w:eastAsia="nb-NO"/>
        </w:rPr>
      </w:pPr>
      <w:r w:rsidRPr="00432275">
        <w:rPr>
          <w:rFonts w:ascii="Calibri" w:hAnsi="Calibri" w:cs="Calibri"/>
          <w:noProof/>
          <w:sz w:val="22"/>
          <w:szCs w:val="24"/>
          <w:lang w:val="en-US" w:eastAsia="nb-NO"/>
        </w:rPr>
        <w:t xml:space="preserve">Hetherington, R. (2002) </w:t>
      </w:r>
      <w:r w:rsidRPr="00BE697B">
        <w:rPr>
          <w:rFonts w:ascii="Calibri" w:hAnsi="Calibri" w:cs="Calibri"/>
          <w:i/>
          <w:noProof/>
          <w:sz w:val="22"/>
          <w:szCs w:val="24"/>
          <w:lang w:val="en-US" w:eastAsia="nb-NO"/>
        </w:rPr>
        <w:t>The welfare of children with mentally ill parents: learning from inter-country comparisons</w:t>
      </w:r>
      <w:r>
        <w:rPr>
          <w:rFonts w:ascii="Calibri" w:hAnsi="Calibri" w:cs="Calibri"/>
          <w:noProof/>
          <w:sz w:val="22"/>
          <w:szCs w:val="24"/>
          <w:lang w:val="en-US" w:eastAsia="nb-NO"/>
        </w:rPr>
        <w:t xml:space="preserve">. </w:t>
      </w:r>
      <w:r w:rsidRPr="00432275">
        <w:rPr>
          <w:rFonts w:ascii="Calibri" w:hAnsi="Calibri" w:cs="Calibri"/>
          <w:noProof/>
          <w:sz w:val="22"/>
          <w:szCs w:val="24"/>
          <w:lang w:val="en-US" w:eastAsia="nb-NO"/>
        </w:rPr>
        <w:t>Chichester</w:t>
      </w:r>
      <w:r>
        <w:rPr>
          <w:rFonts w:ascii="Calibri" w:hAnsi="Calibri" w:cs="Calibri"/>
          <w:noProof/>
          <w:sz w:val="22"/>
          <w:szCs w:val="24"/>
          <w:lang w:val="en-US" w:eastAsia="nb-NO"/>
        </w:rPr>
        <w:t>: Wiley</w:t>
      </w:r>
    </w:p>
    <w:p w:rsidR="008E7416" w:rsidRPr="00A64700" w:rsidRDefault="00251754" w:rsidP="008E7416">
      <w:pPr>
        <w:spacing w:after="0" w:line="240" w:lineRule="auto"/>
        <w:ind w:left="720" w:hanging="720"/>
        <w:rPr>
          <w:lang w:val="en-US"/>
        </w:rPr>
      </w:pPr>
      <w:bookmarkStart w:id="181" w:name="_ENREF_17"/>
      <w:r w:rsidRPr="00A64700">
        <w:rPr>
          <w:rFonts w:ascii="Calibri" w:hAnsi="Calibri" w:cs="Calibri"/>
          <w:noProof/>
          <w:sz w:val="22"/>
          <w:szCs w:val="24"/>
          <w:lang w:val="en-US" w:eastAsia="nb-NO"/>
        </w:rPr>
        <w:t xml:space="preserve">Hibbard, R.A., Desch, L.W., Jenny, C., Christian, C.W., Hibbard, R.A., Kellogg, N.D., Spivack, B.S., Stirling, J., Lipkin, P.H., Cartwright, J.D., Desch, L.W., Duby, J.C., Elias, E.R., Johnson, C.P., Levey, E.B., Murphy, N.A., Myers, S.M. and Tilton, A.H. (2007) Maltreatment of children with disabilities, </w:t>
      </w:r>
      <w:r w:rsidRPr="00A64700">
        <w:rPr>
          <w:rFonts w:ascii="Calibri" w:hAnsi="Calibri" w:cs="Calibri"/>
          <w:i/>
          <w:noProof/>
          <w:sz w:val="22"/>
          <w:szCs w:val="24"/>
          <w:lang w:val="en-US" w:eastAsia="nb-NO"/>
        </w:rPr>
        <w:t>Pediatrics</w:t>
      </w:r>
      <w:r w:rsidRPr="00A64700">
        <w:rPr>
          <w:rFonts w:ascii="Calibri" w:hAnsi="Calibri" w:cs="Calibri"/>
          <w:noProof/>
          <w:sz w:val="22"/>
          <w:szCs w:val="24"/>
          <w:lang w:val="en-US" w:eastAsia="nb-NO"/>
        </w:rPr>
        <w:t>, 119, 5, 1018-1025.</w:t>
      </w:r>
      <w:bookmarkEnd w:id="181"/>
      <w:r w:rsidR="008E7416" w:rsidRPr="00A64700">
        <w:rPr>
          <w:lang w:val="en-US"/>
        </w:rPr>
        <w:t xml:space="preserve"> </w:t>
      </w:r>
    </w:p>
    <w:p w:rsidR="008E7416" w:rsidRPr="00A64700" w:rsidRDefault="008E7416" w:rsidP="008E7416">
      <w:pPr>
        <w:spacing w:after="0" w:line="240" w:lineRule="auto"/>
        <w:ind w:left="720" w:hanging="720"/>
        <w:rPr>
          <w:rFonts w:ascii="Calibri" w:hAnsi="Calibri" w:cs="Calibri"/>
          <w:noProof/>
          <w:sz w:val="22"/>
          <w:szCs w:val="24"/>
          <w:lang w:val="nn-NO" w:eastAsia="nb-NO"/>
        </w:rPr>
      </w:pPr>
      <w:r w:rsidRPr="00A64700">
        <w:rPr>
          <w:rFonts w:ascii="Calibri" w:hAnsi="Calibri" w:cs="Calibri"/>
          <w:noProof/>
          <w:sz w:val="22"/>
          <w:szCs w:val="24"/>
          <w:lang w:val="nn-NO" w:eastAsia="nb-NO"/>
        </w:rPr>
        <w:t>Hjelmbrekke, H. (2011). ”Sjå hu smile!” Om å sjå og møte born med behov for ekstra tilrettelegging. Spesialpedagogikk 3/11</w:t>
      </w:r>
    </w:p>
    <w:p w:rsidR="00A35ECB" w:rsidRDefault="008E7416" w:rsidP="00C11E1E">
      <w:pPr>
        <w:spacing w:after="0" w:line="240" w:lineRule="auto"/>
        <w:ind w:left="720" w:hanging="720"/>
        <w:rPr>
          <w:rFonts w:ascii="Calibri" w:hAnsi="Calibri" w:cs="Calibri"/>
          <w:noProof/>
          <w:sz w:val="22"/>
          <w:szCs w:val="24"/>
          <w:lang w:val="nn-NO" w:eastAsia="nb-NO"/>
        </w:rPr>
      </w:pPr>
      <w:r w:rsidRPr="00A64700">
        <w:rPr>
          <w:rFonts w:ascii="Calibri" w:hAnsi="Calibri" w:cs="Calibri"/>
          <w:noProof/>
          <w:sz w:val="22"/>
          <w:szCs w:val="24"/>
          <w:lang w:val="nn-NO" w:eastAsia="nb-NO"/>
        </w:rPr>
        <w:t>Hjelmbrekke, H.erlaug (2008). Møte dæm eit problem sjer dæm straks sju løysingsmuligheita. Spesialpedagogikk 7,/2008, s. 47 – 57</w:t>
      </w:r>
      <w:r w:rsidRPr="00A64700">
        <w:rPr>
          <w:rFonts w:ascii="Calibri" w:hAnsi="Calibri" w:cs="Calibri"/>
          <w:noProof/>
          <w:sz w:val="22"/>
          <w:szCs w:val="24"/>
          <w:lang w:val="nn-NO" w:eastAsia="nb-NO"/>
        </w:rPr>
        <w:br/>
      </w:r>
      <w:bookmarkStart w:id="182" w:name="_ENREF_18"/>
    </w:p>
    <w:p w:rsidR="00C24E3D" w:rsidRDefault="00251754" w:rsidP="00C11E1E">
      <w:pPr>
        <w:spacing w:after="0" w:line="240" w:lineRule="auto"/>
        <w:ind w:left="720" w:hanging="720"/>
      </w:pPr>
      <w:r w:rsidRPr="00A64700">
        <w:rPr>
          <w:rFonts w:ascii="Calibri" w:hAnsi="Calibri" w:cs="Calibri"/>
          <w:noProof/>
          <w:sz w:val="22"/>
          <w:szCs w:val="24"/>
          <w:lang w:val="nn-NO" w:eastAsia="nb-NO"/>
        </w:rPr>
        <w:t xml:space="preserve">Holm-Hansen, J., Haaland, T. and Myrvold, T. (2007) </w:t>
      </w:r>
      <w:r w:rsidRPr="00A64700">
        <w:rPr>
          <w:rFonts w:ascii="Calibri" w:hAnsi="Calibri" w:cs="Calibri"/>
          <w:i/>
          <w:noProof/>
          <w:sz w:val="22"/>
          <w:szCs w:val="24"/>
          <w:lang w:val="nn-NO" w:eastAsia="nb-NO"/>
        </w:rPr>
        <w:t xml:space="preserve">Flerkulturelt barnevern. </w:t>
      </w:r>
      <w:r w:rsidR="008D3A27" w:rsidRPr="00A64700">
        <w:rPr>
          <w:rFonts w:ascii="Calibri" w:hAnsi="Calibri" w:cs="Calibri"/>
          <w:i/>
          <w:noProof/>
          <w:sz w:val="22"/>
          <w:szCs w:val="24"/>
          <w:lang w:val="nn-NO" w:eastAsia="nb-NO"/>
        </w:rPr>
        <w:t>En kunnskapsoversikt</w:t>
      </w:r>
      <w:r w:rsidR="008D3A27" w:rsidRPr="00A64700">
        <w:rPr>
          <w:rFonts w:ascii="Calibri" w:hAnsi="Calibri" w:cs="Calibri"/>
          <w:noProof/>
          <w:sz w:val="22"/>
          <w:szCs w:val="24"/>
          <w:lang w:val="nn-NO" w:eastAsia="nb-NO"/>
        </w:rPr>
        <w:t>, Oslo: NIBR.</w:t>
      </w:r>
      <w:bookmarkEnd w:id="182"/>
      <w:r w:rsidR="00C24E3D" w:rsidRPr="00C24E3D">
        <w:t xml:space="preserve"> </w:t>
      </w:r>
    </w:p>
    <w:p w:rsidR="008D3A27" w:rsidRDefault="00C24E3D" w:rsidP="00C11E1E">
      <w:pPr>
        <w:spacing w:after="0" w:line="240" w:lineRule="auto"/>
        <w:ind w:left="720" w:hanging="720"/>
        <w:rPr>
          <w:rFonts w:ascii="Calibri" w:hAnsi="Calibri" w:cs="Calibri"/>
          <w:noProof/>
          <w:sz w:val="22"/>
          <w:szCs w:val="24"/>
          <w:lang w:val="nn-NO" w:eastAsia="nb-NO"/>
        </w:rPr>
      </w:pPr>
      <w:r w:rsidRPr="00C24E3D">
        <w:rPr>
          <w:rFonts w:ascii="Calibri" w:hAnsi="Calibri" w:cs="Calibri"/>
          <w:noProof/>
          <w:sz w:val="22"/>
          <w:szCs w:val="24"/>
          <w:lang w:val="nn-NO" w:eastAsia="nb-NO"/>
        </w:rPr>
        <w:t>Ingerslev.H.( 20</w:t>
      </w:r>
      <w:r>
        <w:rPr>
          <w:rFonts w:ascii="Calibri" w:hAnsi="Calibri" w:cs="Calibri"/>
          <w:noProof/>
          <w:sz w:val="22"/>
          <w:szCs w:val="24"/>
          <w:lang w:val="nn-NO" w:eastAsia="nb-NO"/>
        </w:rPr>
        <w:t>01</w:t>
      </w:r>
      <w:r w:rsidRPr="00C24E3D">
        <w:rPr>
          <w:rFonts w:ascii="Calibri" w:hAnsi="Calibri" w:cs="Calibri"/>
          <w:noProof/>
          <w:sz w:val="22"/>
          <w:szCs w:val="24"/>
          <w:lang w:val="nn-NO" w:eastAsia="nb-NO"/>
        </w:rPr>
        <w:t>)</w:t>
      </w:r>
      <w:r>
        <w:rPr>
          <w:rFonts w:ascii="Calibri" w:hAnsi="Calibri" w:cs="Calibri"/>
          <w:noProof/>
          <w:sz w:val="22"/>
          <w:szCs w:val="24"/>
          <w:lang w:val="nn-NO" w:eastAsia="nb-NO"/>
        </w:rPr>
        <w:t>.</w:t>
      </w:r>
      <w:r w:rsidRPr="00C24E3D">
        <w:rPr>
          <w:rFonts w:ascii="Calibri" w:hAnsi="Calibri" w:cs="Calibri"/>
          <w:noProof/>
          <w:sz w:val="22"/>
          <w:szCs w:val="24"/>
          <w:lang w:val="nn-NO" w:eastAsia="nb-NO"/>
        </w:rPr>
        <w:t xml:space="preserve"> Barn med psykisk syke foreldre. - Et komparativt europeisk forskningsprosjekt</w:t>
      </w:r>
      <w:r>
        <w:rPr>
          <w:rFonts w:ascii="Calibri" w:hAnsi="Calibri" w:cs="Calibri"/>
          <w:noProof/>
          <w:sz w:val="22"/>
          <w:szCs w:val="24"/>
          <w:lang w:val="nn-NO" w:eastAsia="nb-NO"/>
        </w:rPr>
        <w:t>. Arbeidsrapport nr. 12, Barneverneuts utviklingssenter Midt-Norge</w:t>
      </w:r>
    </w:p>
    <w:p w:rsidR="008D3A27" w:rsidRPr="00A64700" w:rsidRDefault="008D3A27" w:rsidP="00C11E1E">
      <w:pPr>
        <w:spacing w:after="0" w:line="240" w:lineRule="auto"/>
        <w:ind w:left="720" w:hanging="720"/>
        <w:rPr>
          <w:rFonts w:ascii="Calibri" w:hAnsi="Calibri" w:cs="Calibri"/>
          <w:noProof/>
          <w:sz w:val="22"/>
          <w:szCs w:val="24"/>
          <w:lang w:val="nn-NO" w:eastAsia="nb-NO"/>
        </w:rPr>
      </w:pPr>
      <w:bookmarkStart w:id="183" w:name="_ENREF_19"/>
      <w:r w:rsidRPr="00A64700">
        <w:rPr>
          <w:rFonts w:ascii="Calibri" w:hAnsi="Calibri" w:cs="Calibri"/>
          <w:noProof/>
          <w:sz w:val="22"/>
          <w:szCs w:val="24"/>
          <w:lang w:val="nn-NO" w:eastAsia="nb-NO"/>
        </w:rPr>
        <w:t xml:space="preserve">Jaudes, P.K. and Mackey-Bilaver, L. (2008) Do chronic conditions increase young children's risk of being maltreated?, </w:t>
      </w:r>
      <w:r w:rsidRPr="00A64700">
        <w:rPr>
          <w:rFonts w:ascii="Calibri" w:hAnsi="Calibri" w:cs="Calibri"/>
          <w:i/>
          <w:noProof/>
          <w:sz w:val="22"/>
          <w:szCs w:val="24"/>
          <w:lang w:val="nn-NO" w:eastAsia="nb-NO"/>
        </w:rPr>
        <w:t>Child Abuse &amp; Neglect</w:t>
      </w:r>
      <w:r w:rsidRPr="00A64700">
        <w:rPr>
          <w:rFonts w:ascii="Calibri" w:hAnsi="Calibri" w:cs="Calibri"/>
          <w:noProof/>
          <w:sz w:val="22"/>
          <w:szCs w:val="24"/>
          <w:lang w:val="nn-NO" w:eastAsia="nb-NO"/>
        </w:rPr>
        <w:t>, 32, 7, 671-681.</w:t>
      </w:r>
      <w:bookmarkEnd w:id="183"/>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84" w:name="_ENREF_20"/>
      <w:r w:rsidRPr="00C11E1E">
        <w:rPr>
          <w:rFonts w:ascii="Calibri" w:hAnsi="Calibri" w:cs="Calibri"/>
          <w:noProof/>
          <w:sz w:val="22"/>
          <w:szCs w:val="24"/>
          <w:lang w:eastAsia="nb-NO"/>
        </w:rPr>
        <w:t xml:space="preserve">Klette, T. (2007) </w:t>
      </w:r>
      <w:r w:rsidRPr="00C11E1E">
        <w:rPr>
          <w:rFonts w:ascii="Calibri" w:hAnsi="Calibri" w:cs="Calibri"/>
          <w:i/>
          <w:noProof/>
          <w:sz w:val="22"/>
          <w:szCs w:val="24"/>
          <w:lang w:eastAsia="nb-NO"/>
        </w:rPr>
        <w:t>Tid for trøst. En undersøkelse av sammenhenger mellom trøst og trygghet over to generasjoner</w:t>
      </w:r>
      <w:r w:rsidRPr="00C11E1E">
        <w:rPr>
          <w:rFonts w:ascii="Calibri" w:hAnsi="Calibri" w:cs="Calibri"/>
          <w:noProof/>
          <w:sz w:val="22"/>
          <w:szCs w:val="24"/>
          <w:lang w:eastAsia="nb-NO"/>
        </w:rPr>
        <w:t>, Oslo: Oslo Universitet.</w:t>
      </w:r>
      <w:bookmarkEnd w:id="184"/>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85" w:name="_ENREF_21"/>
      <w:r w:rsidRPr="00C11E1E">
        <w:rPr>
          <w:rFonts w:ascii="Calibri" w:hAnsi="Calibri" w:cs="Calibri"/>
          <w:noProof/>
          <w:sz w:val="22"/>
          <w:szCs w:val="24"/>
          <w:lang w:eastAsia="nb-NO"/>
        </w:rPr>
        <w:t xml:space="preserve">Klette, T. (2008) Omsorgssvikt og personlighetsforstyrrelser, </w:t>
      </w:r>
      <w:r w:rsidRPr="00C11E1E">
        <w:rPr>
          <w:rFonts w:ascii="Calibri" w:hAnsi="Calibri" w:cs="Calibri"/>
          <w:i/>
          <w:noProof/>
          <w:sz w:val="22"/>
          <w:szCs w:val="24"/>
          <w:lang w:eastAsia="nb-NO"/>
        </w:rPr>
        <w:t>Tidsskrift for Den Norske Legeforening</w:t>
      </w:r>
      <w:r w:rsidRPr="00C11E1E">
        <w:rPr>
          <w:rFonts w:ascii="Calibri" w:hAnsi="Calibri" w:cs="Calibri"/>
          <w:noProof/>
          <w:sz w:val="22"/>
          <w:szCs w:val="24"/>
          <w:lang w:eastAsia="nb-NO"/>
        </w:rPr>
        <w:t>, 128, 1538-40.</w:t>
      </w:r>
      <w:bookmarkEnd w:id="185"/>
    </w:p>
    <w:p w:rsidR="008D3A27" w:rsidRPr="00A64700" w:rsidRDefault="00251754" w:rsidP="00C11E1E">
      <w:pPr>
        <w:spacing w:after="0" w:line="240" w:lineRule="auto"/>
        <w:ind w:left="720" w:hanging="720"/>
        <w:rPr>
          <w:rFonts w:ascii="Calibri" w:hAnsi="Calibri" w:cs="Calibri"/>
          <w:noProof/>
          <w:sz w:val="22"/>
          <w:szCs w:val="24"/>
          <w:lang w:val="en-US" w:eastAsia="nb-NO"/>
        </w:rPr>
      </w:pPr>
      <w:bookmarkStart w:id="186" w:name="_ENREF_22"/>
      <w:r w:rsidRPr="00A64700">
        <w:rPr>
          <w:rFonts w:ascii="Calibri" w:hAnsi="Calibri" w:cs="Calibri"/>
          <w:noProof/>
          <w:sz w:val="22"/>
          <w:szCs w:val="24"/>
          <w:lang w:val="en-US" w:eastAsia="nb-NO"/>
        </w:rPr>
        <w:t xml:space="preserve">Kristiansen and Skårberg (2010) </w:t>
      </w:r>
      <w:r w:rsidRPr="00A64700">
        <w:rPr>
          <w:rFonts w:ascii="Calibri" w:hAnsi="Calibri" w:cs="Calibri"/>
          <w:i/>
          <w:noProof/>
          <w:sz w:val="22"/>
          <w:szCs w:val="24"/>
          <w:lang w:val="en-US" w:eastAsia="nb-NO"/>
        </w:rPr>
        <w:t>Utsatt ungdom 17-23 år i overgangsfaser</w:t>
      </w:r>
      <w:r w:rsidRPr="00A64700">
        <w:rPr>
          <w:rFonts w:ascii="Calibri" w:hAnsi="Calibri" w:cs="Calibri"/>
          <w:noProof/>
          <w:sz w:val="22"/>
          <w:szCs w:val="24"/>
          <w:lang w:val="en-US" w:eastAsia="nb-NO"/>
        </w:rPr>
        <w:t>, Oslo: NOVA.</w:t>
      </w:r>
      <w:bookmarkEnd w:id="186"/>
    </w:p>
    <w:p w:rsidR="008D3A27" w:rsidRPr="00C11E1E" w:rsidRDefault="008D3A27" w:rsidP="00C11E1E">
      <w:pPr>
        <w:spacing w:after="0" w:line="240" w:lineRule="auto"/>
        <w:ind w:left="720" w:hanging="720"/>
        <w:rPr>
          <w:rFonts w:ascii="Calibri" w:hAnsi="Calibri" w:cs="Calibri"/>
          <w:noProof/>
          <w:sz w:val="22"/>
          <w:szCs w:val="24"/>
          <w:lang w:val="en-US" w:eastAsia="nb-NO"/>
        </w:rPr>
      </w:pPr>
      <w:bookmarkStart w:id="187" w:name="_ENREF_23"/>
      <w:r w:rsidRPr="00C11E1E">
        <w:rPr>
          <w:rFonts w:ascii="Calibri" w:hAnsi="Calibri" w:cs="Calibri"/>
          <w:noProof/>
          <w:sz w:val="22"/>
          <w:szCs w:val="24"/>
          <w:lang w:val="en-US" w:eastAsia="nb-NO"/>
        </w:rPr>
        <w:t xml:space="preserve">Kvam, M.H. (2000) Is sexual abuse of children with disabilities disclosed, </w:t>
      </w:r>
      <w:r w:rsidRPr="00C11E1E">
        <w:rPr>
          <w:rFonts w:ascii="Calibri" w:hAnsi="Calibri" w:cs="Calibri"/>
          <w:i/>
          <w:noProof/>
          <w:sz w:val="22"/>
          <w:szCs w:val="24"/>
          <w:lang w:val="en-US" w:eastAsia="nb-NO"/>
        </w:rPr>
        <w:t>Child Abuse &amp; Neglect</w:t>
      </w:r>
      <w:r w:rsidRPr="00C11E1E">
        <w:rPr>
          <w:rFonts w:ascii="Calibri" w:hAnsi="Calibri" w:cs="Calibri"/>
          <w:noProof/>
          <w:sz w:val="22"/>
          <w:szCs w:val="24"/>
          <w:lang w:val="en-US" w:eastAsia="nb-NO"/>
        </w:rPr>
        <w:t>, 24, 8, 1073-1084.</w:t>
      </w:r>
      <w:bookmarkEnd w:id="187"/>
    </w:p>
    <w:p w:rsidR="008D3A27" w:rsidRPr="00C11E1E" w:rsidRDefault="008D3A27" w:rsidP="00C11E1E">
      <w:pPr>
        <w:spacing w:after="0" w:line="240" w:lineRule="auto"/>
        <w:ind w:left="720" w:hanging="720"/>
        <w:rPr>
          <w:rFonts w:ascii="Calibri" w:hAnsi="Calibri" w:cs="Calibri"/>
          <w:noProof/>
          <w:sz w:val="22"/>
          <w:szCs w:val="24"/>
          <w:lang w:val="en-US" w:eastAsia="nb-NO"/>
        </w:rPr>
      </w:pPr>
      <w:bookmarkStart w:id="188" w:name="_ENREF_24"/>
      <w:r w:rsidRPr="00C11E1E">
        <w:rPr>
          <w:rFonts w:ascii="Calibri" w:hAnsi="Calibri" w:cs="Calibri"/>
          <w:noProof/>
          <w:sz w:val="22"/>
          <w:szCs w:val="24"/>
          <w:lang w:val="en-US" w:eastAsia="nb-NO"/>
        </w:rPr>
        <w:t xml:space="preserve">Kvam, M.H. (2004) Sexual abuse of deaf children, </w:t>
      </w:r>
      <w:r w:rsidRPr="00C11E1E">
        <w:rPr>
          <w:rFonts w:ascii="Calibri" w:hAnsi="Calibri" w:cs="Calibri"/>
          <w:i/>
          <w:noProof/>
          <w:sz w:val="22"/>
          <w:szCs w:val="24"/>
          <w:lang w:val="en-US" w:eastAsia="nb-NO"/>
        </w:rPr>
        <w:t>Child Abuse &amp; Neglect</w:t>
      </w:r>
      <w:r w:rsidRPr="00C11E1E">
        <w:rPr>
          <w:rFonts w:ascii="Calibri" w:hAnsi="Calibri" w:cs="Calibri"/>
          <w:noProof/>
          <w:sz w:val="22"/>
          <w:szCs w:val="24"/>
          <w:lang w:val="en-US" w:eastAsia="nb-NO"/>
        </w:rPr>
        <w:t>, 3, 241-251.</w:t>
      </w:r>
      <w:bookmarkEnd w:id="188"/>
    </w:p>
    <w:p w:rsidR="00EE2A46" w:rsidRDefault="00251754" w:rsidP="00C11E1E">
      <w:pPr>
        <w:spacing w:after="0" w:line="240" w:lineRule="auto"/>
        <w:ind w:left="720" w:hanging="720"/>
        <w:rPr>
          <w:rFonts w:ascii="Calibri" w:hAnsi="Calibri" w:cs="Calibri"/>
          <w:noProof/>
          <w:sz w:val="22"/>
          <w:szCs w:val="24"/>
          <w:lang w:val="en-US" w:eastAsia="nb-NO"/>
        </w:rPr>
      </w:pPr>
      <w:bookmarkStart w:id="189" w:name="_ENREF_25"/>
      <w:r w:rsidRPr="00A64700">
        <w:rPr>
          <w:rFonts w:ascii="Calibri" w:hAnsi="Calibri" w:cs="Calibri"/>
          <w:noProof/>
          <w:sz w:val="22"/>
          <w:szCs w:val="24"/>
          <w:lang w:val="en-US" w:eastAsia="nb-NO"/>
        </w:rPr>
        <w:t xml:space="preserve">Kvello, Ø. (2010) </w:t>
      </w:r>
      <w:r w:rsidRPr="00A64700">
        <w:rPr>
          <w:rFonts w:ascii="Calibri" w:hAnsi="Calibri" w:cs="Calibri"/>
          <w:i/>
          <w:noProof/>
          <w:sz w:val="22"/>
          <w:szCs w:val="24"/>
          <w:lang w:val="en-US" w:eastAsia="nb-NO"/>
        </w:rPr>
        <w:t>Barn i risiko</w:t>
      </w:r>
      <w:r w:rsidRPr="00A64700">
        <w:rPr>
          <w:rFonts w:ascii="Calibri" w:hAnsi="Calibri" w:cs="Calibri"/>
          <w:noProof/>
          <w:sz w:val="22"/>
          <w:szCs w:val="24"/>
          <w:lang w:val="en-US" w:eastAsia="nb-NO"/>
        </w:rPr>
        <w:t>: Gyldendal Norsk forlag as.</w:t>
      </w:r>
      <w:bookmarkEnd w:id="189"/>
      <w:r w:rsidR="00532942">
        <w:rPr>
          <w:rFonts w:ascii="Calibri" w:hAnsi="Calibri" w:cs="Calibri"/>
          <w:noProof/>
          <w:sz w:val="22"/>
          <w:szCs w:val="24"/>
          <w:lang w:val="en-US" w:eastAsia="nb-NO"/>
        </w:rPr>
        <w:t xml:space="preserve"> </w:t>
      </w:r>
    </w:p>
    <w:p w:rsidR="00740E14" w:rsidRDefault="00EE2A46" w:rsidP="00740E14">
      <w:pPr>
        <w:spacing w:after="0" w:line="240" w:lineRule="auto"/>
        <w:ind w:left="720" w:hanging="720"/>
      </w:pPr>
      <w:r w:rsidRPr="00EE2A46">
        <w:rPr>
          <w:rFonts w:ascii="Calibri" w:hAnsi="Calibri" w:cs="Calibri"/>
          <w:noProof/>
          <w:sz w:val="22"/>
          <w:szCs w:val="24"/>
          <w:lang w:val="en-US" w:eastAsia="nb-NO"/>
        </w:rPr>
        <w:t xml:space="preserve">Kvilhaug, G. (2011). </w:t>
      </w:r>
      <w:r w:rsidRPr="00EE2A46">
        <w:rPr>
          <w:rFonts w:ascii="Calibri" w:hAnsi="Calibri" w:cs="Calibri"/>
          <w:i/>
          <w:noProof/>
          <w:sz w:val="22"/>
          <w:szCs w:val="24"/>
          <w:lang w:val="en-US" w:eastAsia="nb-NO"/>
        </w:rPr>
        <w:t>Barn og unge med Tourettes syndrom</w:t>
      </w:r>
      <w:r w:rsidRPr="00EE2A46">
        <w:rPr>
          <w:rFonts w:ascii="Calibri" w:hAnsi="Calibri" w:cs="Calibri"/>
          <w:noProof/>
          <w:sz w:val="22"/>
          <w:szCs w:val="24"/>
          <w:lang w:val="en-US" w:eastAsia="nb-NO"/>
        </w:rPr>
        <w:t>. Kommuneforlaget.</w:t>
      </w:r>
      <w:r w:rsidR="00740E14" w:rsidRPr="00740E14">
        <w:t xml:space="preserve"> </w:t>
      </w:r>
    </w:p>
    <w:p w:rsidR="008D3A27" w:rsidRDefault="00740E14" w:rsidP="00740E14">
      <w:pPr>
        <w:spacing w:after="0" w:line="240" w:lineRule="auto"/>
        <w:ind w:left="720" w:hanging="720"/>
        <w:rPr>
          <w:rFonts w:ascii="Calibri" w:hAnsi="Calibri" w:cs="Calibri"/>
          <w:noProof/>
          <w:sz w:val="22"/>
          <w:szCs w:val="24"/>
          <w:lang w:val="en-US" w:eastAsia="nb-NO"/>
        </w:rPr>
      </w:pPr>
      <w:r w:rsidRPr="00740E14">
        <w:rPr>
          <w:rFonts w:ascii="Calibri" w:hAnsi="Calibri" w:cs="Calibri"/>
          <w:noProof/>
          <w:sz w:val="22"/>
          <w:szCs w:val="24"/>
          <w:lang w:val="en-US" w:eastAsia="nb-NO"/>
        </w:rPr>
        <w:t xml:space="preserve">Langballe,Å, </w:t>
      </w:r>
      <w:r>
        <w:rPr>
          <w:rFonts w:ascii="Calibri" w:hAnsi="Calibri" w:cs="Calibri"/>
          <w:noProof/>
          <w:sz w:val="22"/>
          <w:szCs w:val="24"/>
          <w:lang w:val="en-US" w:eastAsia="nb-NO"/>
        </w:rPr>
        <w:t>Gamst, K.T og Jacobsen,M.</w:t>
      </w:r>
      <w:r w:rsidR="00590428">
        <w:rPr>
          <w:rFonts w:ascii="Calibri" w:hAnsi="Calibri" w:cs="Calibri"/>
          <w:noProof/>
          <w:sz w:val="22"/>
          <w:szCs w:val="24"/>
          <w:lang w:val="en-US" w:eastAsia="nb-NO"/>
        </w:rPr>
        <w:t xml:space="preserve"> </w:t>
      </w:r>
      <w:r w:rsidRPr="00740E14">
        <w:rPr>
          <w:rFonts w:ascii="Calibri" w:hAnsi="Calibri" w:cs="Calibri"/>
          <w:noProof/>
          <w:sz w:val="22"/>
          <w:szCs w:val="24"/>
          <w:lang w:val="en-US" w:eastAsia="nb-NO"/>
        </w:rPr>
        <w:t>(2010) Den vanskelige samtalen - Bar</w:t>
      </w:r>
      <w:r>
        <w:rPr>
          <w:rFonts w:ascii="Calibri" w:hAnsi="Calibri" w:cs="Calibri"/>
          <w:noProof/>
          <w:sz w:val="22"/>
          <w:szCs w:val="24"/>
          <w:lang w:val="en-US" w:eastAsia="nb-NO"/>
        </w:rPr>
        <w:t xml:space="preserve">neperspektiv på barnevernarbeid - </w:t>
      </w:r>
      <w:r w:rsidRPr="00740E14">
        <w:rPr>
          <w:rFonts w:ascii="Calibri" w:hAnsi="Calibri" w:cs="Calibri"/>
          <w:noProof/>
          <w:sz w:val="22"/>
          <w:szCs w:val="24"/>
          <w:lang w:val="en-US" w:eastAsia="nb-NO"/>
        </w:rPr>
        <w:t>Kunnskapsbasert</w:t>
      </w:r>
      <w:r>
        <w:rPr>
          <w:rFonts w:ascii="Calibri" w:hAnsi="Calibri" w:cs="Calibri"/>
          <w:noProof/>
          <w:sz w:val="22"/>
          <w:szCs w:val="24"/>
          <w:lang w:val="en-US" w:eastAsia="nb-NO"/>
        </w:rPr>
        <w:t xml:space="preserve"> praksis og handlingskompetanse. </w:t>
      </w:r>
      <w:r w:rsidRPr="00740E14">
        <w:rPr>
          <w:rFonts w:ascii="Calibri" w:hAnsi="Calibri" w:cs="Calibri"/>
          <w:noProof/>
          <w:sz w:val="22"/>
          <w:szCs w:val="24"/>
          <w:lang w:val="en-US" w:eastAsia="nb-NO"/>
        </w:rPr>
        <w:t>Rapport 2 / 2010</w:t>
      </w:r>
      <w:r>
        <w:rPr>
          <w:rFonts w:ascii="Calibri" w:hAnsi="Calibri" w:cs="Calibri"/>
          <w:noProof/>
          <w:sz w:val="22"/>
          <w:szCs w:val="24"/>
          <w:lang w:val="en-US" w:eastAsia="nb-NO"/>
        </w:rPr>
        <w:t>, NKVTS</w:t>
      </w:r>
    </w:p>
    <w:p w:rsidR="00BE571A" w:rsidRPr="00A64700" w:rsidRDefault="00BE571A" w:rsidP="00C11E1E">
      <w:pPr>
        <w:spacing w:after="0" w:line="240" w:lineRule="auto"/>
        <w:ind w:left="720" w:hanging="720"/>
        <w:rPr>
          <w:rFonts w:ascii="Calibri" w:hAnsi="Calibri" w:cs="Calibri"/>
          <w:noProof/>
          <w:sz w:val="22"/>
          <w:szCs w:val="24"/>
          <w:lang w:val="en-US" w:eastAsia="nb-NO"/>
        </w:rPr>
      </w:pPr>
      <w:r w:rsidRPr="00A64700">
        <w:rPr>
          <w:rFonts w:ascii="Calibri" w:hAnsi="Calibri" w:cs="Calibri"/>
          <w:noProof/>
          <w:sz w:val="22"/>
          <w:szCs w:val="24"/>
          <w:lang w:val="en-US" w:eastAsia="nb-NO"/>
        </w:rPr>
        <w:t xml:space="preserve">Larsen Moen, Øyfrid (2014). </w:t>
      </w:r>
      <w:r w:rsidRPr="00EE2A46">
        <w:rPr>
          <w:rFonts w:ascii="Calibri" w:hAnsi="Calibri" w:cs="Calibri"/>
          <w:i/>
          <w:noProof/>
          <w:sz w:val="22"/>
          <w:szCs w:val="24"/>
          <w:lang w:val="en-US" w:eastAsia="nb-NO"/>
        </w:rPr>
        <w:t>Everyday life in families with a child with ADHD and public health nurses’ conceptions of their role,</w:t>
      </w:r>
      <w:r w:rsidRPr="00A64700">
        <w:rPr>
          <w:rFonts w:ascii="Calibri" w:hAnsi="Calibri" w:cs="Calibri"/>
          <w:noProof/>
          <w:sz w:val="22"/>
          <w:szCs w:val="24"/>
          <w:lang w:val="en-US" w:eastAsia="nb-NO"/>
        </w:rPr>
        <w:t xml:space="preserve"> doktoravhandling, Karlstads universitet</w:t>
      </w:r>
    </w:p>
    <w:p w:rsidR="008D3A27" w:rsidRPr="00A64700" w:rsidRDefault="00251754" w:rsidP="00C11E1E">
      <w:pPr>
        <w:spacing w:after="0" w:line="240" w:lineRule="auto"/>
        <w:ind w:left="720" w:hanging="720"/>
        <w:rPr>
          <w:rFonts w:ascii="Calibri" w:hAnsi="Calibri" w:cs="Calibri"/>
          <w:noProof/>
          <w:sz w:val="22"/>
          <w:szCs w:val="24"/>
          <w:lang w:val="en-US" w:eastAsia="nb-NO"/>
        </w:rPr>
      </w:pPr>
      <w:bookmarkStart w:id="190" w:name="_ENREF_26"/>
      <w:r w:rsidRPr="00A64700">
        <w:rPr>
          <w:rFonts w:ascii="Calibri" w:hAnsi="Calibri" w:cs="Calibri"/>
          <w:noProof/>
          <w:sz w:val="22"/>
          <w:szCs w:val="24"/>
          <w:lang w:val="en-US" w:eastAsia="nb-NO"/>
        </w:rPr>
        <w:t xml:space="preserve">Larssen, T. and Wilhelmsen, G.B. (2008) Synsvansker - aspekter ved læring og utvikling, In Befring, E. and Tangen, R. (eds) </w:t>
      </w:r>
      <w:r w:rsidRPr="00A64700">
        <w:rPr>
          <w:rFonts w:ascii="Calibri" w:hAnsi="Calibri" w:cs="Calibri"/>
          <w:i/>
          <w:noProof/>
          <w:sz w:val="22"/>
          <w:szCs w:val="24"/>
          <w:lang w:val="en-US" w:eastAsia="nb-NO"/>
        </w:rPr>
        <w:t>Spesialpedagogikk</w:t>
      </w:r>
      <w:r w:rsidRPr="00A64700">
        <w:rPr>
          <w:rFonts w:ascii="Calibri" w:hAnsi="Calibri" w:cs="Calibri"/>
          <w:noProof/>
          <w:sz w:val="22"/>
          <w:szCs w:val="24"/>
          <w:lang w:val="en-US" w:eastAsia="nb-NO"/>
        </w:rPr>
        <w:t>, Oslo: Cappelen Akademisk Forlag.</w:t>
      </w:r>
      <w:bookmarkEnd w:id="190"/>
    </w:p>
    <w:p w:rsidR="008D3A27" w:rsidRPr="00C11E1E" w:rsidRDefault="008D3A27" w:rsidP="00C11E1E">
      <w:pPr>
        <w:spacing w:after="0" w:line="240" w:lineRule="auto"/>
        <w:ind w:left="720" w:hanging="720"/>
        <w:rPr>
          <w:rFonts w:ascii="Calibri" w:hAnsi="Calibri" w:cs="Calibri"/>
          <w:noProof/>
          <w:sz w:val="22"/>
          <w:szCs w:val="24"/>
          <w:lang w:val="en-US" w:eastAsia="nb-NO"/>
        </w:rPr>
      </w:pPr>
      <w:bookmarkStart w:id="191" w:name="_ENREF_27"/>
      <w:r w:rsidRPr="00C11E1E">
        <w:rPr>
          <w:rFonts w:ascii="Calibri" w:hAnsi="Calibri" w:cs="Calibri"/>
          <w:noProof/>
          <w:sz w:val="22"/>
          <w:szCs w:val="24"/>
          <w:lang w:val="en-US" w:eastAsia="nb-NO"/>
        </w:rPr>
        <w:t xml:space="preserve">LeAdelle, P. (2005) Fetal alcohol syndrome: neuropsychological outcomes, psychoeducational implications, and prevention models, In R.C., D.A., Fletcher-Janzen, E. and Reynolds, C.R. (eds) </w:t>
      </w:r>
      <w:r w:rsidRPr="00C11E1E">
        <w:rPr>
          <w:rFonts w:ascii="Calibri" w:hAnsi="Calibri" w:cs="Calibri"/>
          <w:i/>
          <w:noProof/>
          <w:sz w:val="22"/>
          <w:szCs w:val="24"/>
          <w:lang w:val="en-US" w:eastAsia="nb-NO"/>
        </w:rPr>
        <w:t>Handbook of school neuropsychology</w:t>
      </w:r>
      <w:r w:rsidRPr="00C11E1E">
        <w:rPr>
          <w:rFonts w:ascii="Calibri" w:hAnsi="Calibri" w:cs="Calibri"/>
          <w:noProof/>
          <w:sz w:val="22"/>
          <w:szCs w:val="24"/>
          <w:lang w:val="en-US" w:eastAsia="nb-NO"/>
        </w:rPr>
        <w:t>, Hobroken, NJ: John Wiley. pp. 561-73.</w:t>
      </w:r>
      <w:bookmarkEnd w:id="191"/>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92" w:name="_ENREF_28"/>
      <w:r w:rsidRPr="00C11E1E">
        <w:rPr>
          <w:rFonts w:ascii="Calibri" w:hAnsi="Calibri" w:cs="Calibri"/>
          <w:noProof/>
          <w:sz w:val="22"/>
          <w:szCs w:val="24"/>
          <w:lang w:eastAsia="nb-NO"/>
        </w:rPr>
        <w:t>Lorentzen, E. (2008) Psykisk utviklings</w:t>
      </w:r>
      <w:r>
        <w:rPr>
          <w:rFonts w:ascii="Calibri" w:hAnsi="Calibri" w:cs="Calibri"/>
          <w:noProof/>
          <w:sz w:val="22"/>
          <w:szCs w:val="24"/>
          <w:lang w:eastAsia="nb-NO"/>
        </w:rPr>
        <w:t>hemming</w:t>
      </w:r>
      <w:r w:rsidRPr="00C11E1E">
        <w:rPr>
          <w:rFonts w:ascii="Calibri" w:hAnsi="Calibri" w:cs="Calibri"/>
          <w:noProof/>
          <w:sz w:val="22"/>
          <w:szCs w:val="24"/>
          <w:lang w:eastAsia="nb-NO"/>
        </w:rPr>
        <w:t xml:space="preserve"> - hvordan stilles diagnosen?, </w:t>
      </w:r>
      <w:r w:rsidRPr="00C11E1E">
        <w:rPr>
          <w:rFonts w:ascii="Calibri" w:hAnsi="Calibri" w:cs="Calibri"/>
          <w:i/>
          <w:noProof/>
          <w:sz w:val="22"/>
          <w:szCs w:val="24"/>
          <w:lang w:eastAsia="nb-NO"/>
        </w:rPr>
        <w:t>Tidsskr Nor Legeforen</w:t>
      </w:r>
      <w:r w:rsidRPr="00C11E1E">
        <w:rPr>
          <w:rFonts w:ascii="Calibri" w:hAnsi="Calibri" w:cs="Calibri"/>
          <w:noProof/>
          <w:sz w:val="22"/>
          <w:szCs w:val="24"/>
          <w:lang w:eastAsia="nb-NO"/>
        </w:rPr>
        <w:t>, 128, 201-2.</w:t>
      </w:r>
      <w:bookmarkEnd w:id="192"/>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93" w:name="_ENREF_29"/>
      <w:r w:rsidRPr="00C11E1E">
        <w:rPr>
          <w:rFonts w:ascii="Calibri" w:hAnsi="Calibri" w:cs="Calibri"/>
          <w:noProof/>
          <w:sz w:val="22"/>
          <w:szCs w:val="24"/>
          <w:lang w:eastAsia="nb-NO"/>
        </w:rPr>
        <w:t xml:space="preserve">Lundeby, H. and Tøssebro, J. (2009) Livsløp i familier med funksjonshemmete barn, In Tøssebro, J. (ed) </w:t>
      </w:r>
      <w:r w:rsidRPr="00C11E1E">
        <w:rPr>
          <w:rFonts w:ascii="Calibri" w:hAnsi="Calibri" w:cs="Calibri"/>
          <w:i/>
          <w:noProof/>
          <w:sz w:val="22"/>
          <w:szCs w:val="24"/>
          <w:lang w:eastAsia="nb-NO"/>
        </w:rPr>
        <w:t>Funksjonshemming - politikk, hverdagsliv og arbeidsliv</w:t>
      </w:r>
      <w:r w:rsidRPr="00C11E1E">
        <w:rPr>
          <w:rFonts w:ascii="Calibri" w:hAnsi="Calibri" w:cs="Calibri"/>
          <w:noProof/>
          <w:sz w:val="22"/>
          <w:szCs w:val="24"/>
          <w:lang w:eastAsia="nb-NO"/>
        </w:rPr>
        <w:t>, Oslo: Universitetsforlaget.</w:t>
      </w:r>
      <w:bookmarkEnd w:id="193"/>
    </w:p>
    <w:p w:rsidR="008D3A27" w:rsidRPr="00A64700" w:rsidRDefault="00251754" w:rsidP="00C11E1E">
      <w:pPr>
        <w:spacing w:after="0" w:line="240" w:lineRule="auto"/>
        <w:ind w:left="720" w:hanging="720"/>
        <w:rPr>
          <w:rFonts w:ascii="Calibri" w:hAnsi="Calibri" w:cs="Calibri"/>
          <w:noProof/>
          <w:sz w:val="22"/>
          <w:szCs w:val="24"/>
          <w:lang w:val="en-US" w:eastAsia="nb-NO"/>
        </w:rPr>
      </w:pPr>
      <w:bookmarkStart w:id="194" w:name="_ENREF_30"/>
      <w:r w:rsidRPr="00A64700">
        <w:rPr>
          <w:rFonts w:ascii="Calibri" w:hAnsi="Calibri" w:cs="Calibri"/>
          <w:noProof/>
          <w:sz w:val="22"/>
          <w:szCs w:val="24"/>
          <w:lang w:val="en-US" w:eastAsia="nb-NO"/>
        </w:rPr>
        <w:t xml:space="preserve">Moe, Slinning and Hansen, B. (2010) </w:t>
      </w:r>
      <w:r w:rsidRPr="00A64700">
        <w:rPr>
          <w:rFonts w:ascii="Calibri" w:hAnsi="Calibri" w:cs="Calibri"/>
          <w:i/>
          <w:noProof/>
          <w:sz w:val="22"/>
          <w:szCs w:val="24"/>
          <w:lang w:val="en-US" w:eastAsia="nb-NO"/>
        </w:rPr>
        <w:t>Håndbok i sped og småbarns psykiske helse</w:t>
      </w:r>
      <w:r w:rsidRPr="00A64700">
        <w:rPr>
          <w:rFonts w:ascii="Calibri" w:hAnsi="Calibri" w:cs="Calibri"/>
          <w:noProof/>
          <w:sz w:val="22"/>
          <w:szCs w:val="24"/>
          <w:lang w:val="en-US" w:eastAsia="nb-NO"/>
        </w:rPr>
        <w:t>, Oslo: Gyldendal Akademiske.</w:t>
      </w:r>
      <w:bookmarkEnd w:id="194"/>
    </w:p>
    <w:p w:rsidR="008D3A27" w:rsidRDefault="008D3A27" w:rsidP="00C11E1E">
      <w:pPr>
        <w:spacing w:after="0" w:line="240" w:lineRule="auto"/>
        <w:ind w:left="720" w:hanging="720"/>
        <w:rPr>
          <w:rFonts w:ascii="Calibri" w:hAnsi="Calibri" w:cs="Calibri"/>
          <w:noProof/>
          <w:sz w:val="22"/>
          <w:szCs w:val="24"/>
          <w:lang w:val="en-US" w:eastAsia="nb-NO"/>
        </w:rPr>
      </w:pPr>
      <w:bookmarkStart w:id="195" w:name="_ENREF_31"/>
      <w:r w:rsidRPr="00C11E1E">
        <w:rPr>
          <w:rFonts w:ascii="Calibri" w:hAnsi="Calibri" w:cs="Calibri"/>
          <w:noProof/>
          <w:sz w:val="22"/>
          <w:szCs w:val="24"/>
          <w:lang w:val="en-US" w:eastAsia="nb-NO"/>
        </w:rPr>
        <w:t xml:space="preserve">Priestley, M., Rabiee, P. and Harris, J. (2003) Young disabled people and the 'new arrangements' for leaving care in England and Wales, </w:t>
      </w:r>
      <w:r w:rsidRPr="00C11E1E">
        <w:rPr>
          <w:rFonts w:ascii="Calibri" w:hAnsi="Calibri" w:cs="Calibri"/>
          <w:i/>
          <w:noProof/>
          <w:sz w:val="22"/>
          <w:szCs w:val="24"/>
          <w:lang w:val="en-US" w:eastAsia="nb-NO"/>
        </w:rPr>
        <w:t>Children and Youth Services Review</w:t>
      </w:r>
      <w:r w:rsidRPr="00C11E1E">
        <w:rPr>
          <w:rFonts w:ascii="Calibri" w:hAnsi="Calibri" w:cs="Calibri"/>
          <w:noProof/>
          <w:sz w:val="22"/>
          <w:szCs w:val="24"/>
          <w:lang w:val="en-US" w:eastAsia="nb-NO"/>
        </w:rPr>
        <w:t>, 25, 11, 863-890.</w:t>
      </w:r>
      <w:bookmarkEnd w:id="195"/>
    </w:p>
    <w:p w:rsidR="00586C52" w:rsidRPr="00A64700" w:rsidRDefault="00586C52" w:rsidP="00C11E1E">
      <w:pPr>
        <w:spacing w:after="0" w:line="240" w:lineRule="auto"/>
        <w:ind w:left="720" w:hanging="720"/>
        <w:rPr>
          <w:rFonts w:ascii="Calibri" w:hAnsi="Calibri" w:cs="Calibri"/>
          <w:noProof/>
          <w:sz w:val="22"/>
          <w:szCs w:val="24"/>
          <w:lang w:eastAsia="nb-NO"/>
        </w:rPr>
      </w:pPr>
      <w:r>
        <w:rPr>
          <w:rFonts w:ascii="Calibri" w:hAnsi="Calibri" w:cs="Calibri"/>
          <w:noProof/>
          <w:sz w:val="22"/>
          <w:szCs w:val="24"/>
          <w:lang w:val="en-US" w:eastAsia="nb-NO"/>
        </w:rPr>
        <w:t xml:space="preserve">Prytz, JK.a. &amp; Olsen, B.R. (2007). </w:t>
      </w:r>
      <w:r w:rsidRPr="00EE2A46">
        <w:rPr>
          <w:rFonts w:ascii="Calibri" w:hAnsi="Calibri" w:cs="Calibri"/>
          <w:i/>
          <w:noProof/>
          <w:sz w:val="22"/>
          <w:szCs w:val="24"/>
          <w:lang w:eastAsia="nb-NO"/>
        </w:rPr>
        <w:t>Fra likestilling til likemannsarbeid? en kartlegging av funksjonshemmedes organisasjoner</w:t>
      </w:r>
      <w:r w:rsidRPr="00A64700">
        <w:rPr>
          <w:rFonts w:ascii="Calibri" w:hAnsi="Calibri" w:cs="Calibri"/>
          <w:noProof/>
          <w:sz w:val="22"/>
          <w:szCs w:val="24"/>
          <w:lang w:eastAsia="nb-NO"/>
        </w:rPr>
        <w:t>, Oslo: Helsedirektoratet, Rapport IS-1495</w:t>
      </w:r>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196" w:name="_ENREF_32"/>
      <w:r w:rsidRPr="00C11E1E">
        <w:rPr>
          <w:rFonts w:ascii="Calibri" w:hAnsi="Calibri" w:cs="Calibri"/>
          <w:noProof/>
          <w:sz w:val="22"/>
          <w:szCs w:val="24"/>
          <w:lang w:eastAsia="nb-NO"/>
        </w:rPr>
        <w:t>Prøis, I.K. (2009) Barn med utviklings</w:t>
      </w:r>
      <w:r>
        <w:rPr>
          <w:rFonts w:ascii="Calibri" w:hAnsi="Calibri" w:cs="Calibri"/>
          <w:noProof/>
          <w:sz w:val="22"/>
          <w:szCs w:val="24"/>
          <w:lang w:eastAsia="nb-NO"/>
        </w:rPr>
        <w:t>hemming</w:t>
      </w:r>
      <w:r w:rsidRPr="00C11E1E">
        <w:rPr>
          <w:rFonts w:ascii="Calibri" w:hAnsi="Calibri" w:cs="Calibri"/>
          <w:noProof/>
          <w:sz w:val="22"/>
          <w:szCs w:val="24"/>
          <w:lang w:eastAsia="nb-NO"/>
        </w:rPr>
        <w:t xml:space="preserve"> under barnevernets omsorg : hvordan tilrettelegges det for god livskvalitet i langsiktige omsorgstiltak? </w:t>
      </w:r>
      <w:r w:rsidRPr="00C11E1E">
        <w:rPr>
          <w:rFonts w:ascii="Calibri" w:hAnsi="Calibri" w:cs="Calibri"/>
          <w:i/>
          <w:noProof/>
          <w:sz w:val="22"/>
          <w:szCs w:val="24"/>
          <w:lang w:eastAsia="nb-NO"/>
        </w:rPr>
        <w:t>Institutt for spesialpedagogikk</w:t>
      </w:r>
      <w:r w:rsidRPr="00C11E1E">
        <w:rPr>
          <w:rFonts w:ascii="Calibri" w:hAnsi="Calibri" w:cs="Calibri"/>
          <w:noProof/>
          <w:sz w:val="22"/>
          <w:szCs w:val="24"/>
          <w:lang w:eastAsia="nb-NO"/>
        </w:rPr>
        <w:t>, Oslo: Universitetet i Oslo. p. 102 s.</w:t>
      </w:r>
      <w:bookmarkEnd w:id="196"/>
    </w:p>
    <w:p w:rsidR="000E42FF" w:rsidRDefault="008D3A27" w:rsidP="00C11E1E">
      <w:pPr>
        <w:spacing w:after="0" w:line="240" w:lineRule="auto"/>
        <w:ind w:left="720" w:hanging="720"/>
      </w:pPr>
      <w:bookmarkStart w:id="197" w:name="_ENREF_33"/>
      <w:r w:rsidRPr="00C11E1E">
        <w:rPr>
          <w:rFonts w:ascii="Calibri" w:hAnsi="Calibri" w:cs="Calibri"/>
          <w:noProof/>
          <w:sz w:val="22"/>
          <w:szCs w:val="24"/>
          <w:lang w:eastAsia="nb-NO"/>
        </w:rPr>
        <w:t xml:space="preserve">Reim, M.A. (2008) </w:t>
      </w:r>
      <w:r w:rsidRPr="00EE2A46">
        <w:rPr>
          <w:rFonts w:ascii="Calibri" w:hAnsi="Calibri" w:cs="Calibri"/>
          <w:i/>
          <w:noProof/>
          <w:sz w:val="22"/>
          <w:szCs w:val="24"/>
          <w:lang w:eastAsia="nb-NO"/>
        </w:rPr>
        <w:t xml:space="preserve">Den sårbare overgangen - Om å flytte fra barnevernsinstitusjon til egen bolig, </w:t>
      </w:r>
      <w:r w:rsidRPr="00C11E1E">
        <w:rPr>
          <w:rFonts w:ascii="Calibri" w:hAnsi="Calibri" w:cs="Calibri"/>
          <w:noProof/>
          <w:sz w:val="22"/>
          <w:szCs w:val="24"/>
          <w:lang w:eastAsia="nb-NO"/>
        </w:rPr>
        <w:t>Oslo: Styve Gard, Kirkens sosialtjeneste.</w:t>
      </w:r>
      <w:bookmarkEnd w:id="197"/>
      <w:r w:rsidR="000E42FF" w:rsidRPr="000E42FF">
        <w:t xml:space="preserve"> </w:t>
      </w:r>
    </w:p>
    <w:p w:rsidR="008D3A27" w:rsidRDefault="000E42FF" w:rsidP="00C11E1E">
      <w:pPr>
        <w:spacing w:after="0" w:line="240" w:lineRule="auto"/>
        <w:ind w:left="720" w:hanging="720"/>
        <w:rPr>
          <w:rFonts w:ascii="Calibri" w:hAnsi="Calibri" w:cs="Calibri"/>
          <w:noProof/>
          <w:sz w:val="22"/>
          <w:szCs w:val="24"/>
          <w:lang w:eastAsia="nb-NO"/>
        </w:rPr>
      </w:pPr>
      <w:r w:rsidRPr="000E42FF">
        <w:rPr>
          <w:rFonts w:ascii="Calibri" w:hAnsi="Calibri" w:cs="Calibri"/>
          <w:noProof/>
          <w:sz w:val="22"/>
          <w:szCs w:val="24"/>
          <w:lang w:eastAsia="nb-NO"/>
        </w:rPr>
        <w:t>Robertson, M. og Cavanna, A. (2008</w:t>
      </w:r>
      <w:r w:rsidR="000C637B">
        <w:rPr>
          <w:rFonts w:ascii="Calibri" w:hAnsi="Calibri" w:cs="Calibri"/>
          <w:noProof/>
          <w:sz w:val="22"/>
          <w:szCs w:val="24"/>
          <w:lang w:eastAsia="nb-NO"/>
        </w:rPr>
        <w:t>). T</w:t>
      </w:r>
      <w:r w:rsidR="000C637B" w:rsidRPr="000C637B">
        <w:rPr>
          <w:rFonts w:ascii="Calibri" w:hAnsi="Calibri" w:cs="Calibri"/>
          <w:i/>
          <w:noProof/>
          <w:sz w:val="22"/>
          <w:szCs w:val="24"/>
          <w:lang w:eastAsia="nb-NO"/>
        </w:rPr>
        <w:t>ourette Syndrome, The Facts</w:t>
      </w:r>
      <w:r w:rsidR="000C637B">
        <w:rPr>
          <w:rFonts w:ascii="Calibri" w:hAnsi="Calibri" w:cs="Calibri"/>
          <w:noProof/>
          <w:sz w:val="22"/>
          <w:szCs w:val="24"/>
          <w:lang w:eastAsia="nb-NO"/>
        </w:rPr>
        <w:t>: Oxford</w:t>
      </w:r>
    </w:p>
    <w:p w:rsidR="008D3A27" w:rsidRPr="00C11E1E" w:rsidRDefault="008D3A27" w:rsidP="00C11E1E">
      <w:pPr>
        <w:spacing w:after="0" w:line="240" w:lineRule="auto"/>
        <w:ind w:left="720" w:hanging="720"/>
        <w:rPr>
          <w:rFonts w:ascii="Calibri" w:hAnsi="Calibri" w:cs="Calibri"/>
          <w:noProof/>
          <w:sz w:val="22"/>
          <w:szCs w:val="24"/>
          <w:lang w:val="en-US" w:eastAsia="nb-NO"/>
        </w:rPr>
      </w:pPr>
      <w:bookmarkStart w:id="198" w:name="_ENREF_34"/>
      <w:r w:rsidRPr="00C11E1E">
        <w:rPr>
          <w:rFonts w:ascii="Calibri" w:hAnsi="Calibri" w:cs="Calibri"/>
          <w:noProof/>
          <w:sz w:val="22"/>
          <w:szCs w:val="24"/>
          <w:lang w:val="en-US" w:eastAsia="nb-NO"/>
        </w:rPr>
        <w:t xml:space="preserve">Rutter, M., Kreppner, J. and Sonuga-Barke, E. (2009) Emanuel Miller Lecture: Attachment insecurity, disinhibited attachment, and attachment disorders: where do research findings leave the concepts?, </w:t>
      </w:r>
      <w:r w:rsidRPr="00C11E1E">
        <w:rPr>
          <w:rFonts w:ascii="Calibri" w:hAnsi="Calibri" w:cs="Calibri"/>
          <w:i/>
          <w:noProof/>
          <w:sz w:val="22"/>
          <w:szCs w:val="24"/>
          <w:lang w:val="en-US" w:eastAsia="nb-NO"/>
        </w:rPr>
        <w:t>Journal of Child Psychology and Psychiatry</w:t>
      </w:r>
      <w:r w:rsidRPr="00C11E1E">
        <w:rPr>
          <w:rFonts w:ascii="Calibri" w:hAnsi="Calibri" w:cs="Calibri"/>
          <w:noProof/>
          <w:sz w:val="22"/>
          <w:szCs w:val="24"/>
          <w:lang w:val="en-US" w:eastAsia="nb-NO"/>
        </w:rPr>
        <w:t>, 50, 5, 529-543.</w:t>
      </w:r>
      <w:bookmarkEnd w:id="198"/>
    </w:p>
    <w:p w:rsidR="009D3001" w:rsidRDefault="008D3A27" w:rsidP="009D3001">
      <w:pPr>
        <w:spacing w:after="0" w:line="240" w:lineRule="auto"/>
        <w:ind w:left="720" w:hanging="720"/>
      </w:pPr>
      <w:bookmarkStart w:id="199" w:name="_ENREF_35"/>
      <w:r w:rsidRPr="00C11E1E">
        <w:rPr>
          <w:rFonts w:ascii="Calibri" w:hAnsi="Calibri" w:cs="Calibri"/>
          <w:noProof/>
          <w:sz w:val="22"/>
          <w:szCs w:val="24"/>
          <w:lang w:eastAsia="nb-NO"/>
        </w:rPr>
        <w:t xml:space="preserve">Rye, H. (2002) </w:t>
      </w:r>
      <w:r w:rsidRPr="00C11E1E">
        <w:rPr>
          <w:rFonts w:ascii="Calibri" w:hAnsi="Calibri" w:cs="Calibri"/>
          <w:i/>
          <w:noProof/>
          <w:sz w:val="22"/>
          <w:szCs w:val="24"/>
          <w:lang w:eastAsia="nb-NO"/>
        </w:rPr>
        <w:t>Tidlig hjelp til bedre samspill</w:t>
      </w:r>
      <w:r w:rsidRPr="00C11E1E">
        <w:rPr>
          <w:rFonts w:ascii="Calibri" w:hAnsi="Calibri" w:cs="Calibri"/>
          <w:noProof/>
          <w:sz w:val="22"/>
          <w:szCs w:val="24"/>
          <w:lang w:eastAsia="nb-NO"/>
        </w:rPr>
        <w:t>, Oslo: Gyldendal akademisk.</w:t>
      </w:r>
      <w:bookmarkEnd w:id="199"/>
      <w:r w:rsidR="009D3001" w:rsidRPr="009D3001">
        <w:t xml:space="preserve"> </w:t>
      </w:r>
    </w:p>
    <w:p w:rsidR="008D3A27" w:rsidRDefault="009D3001" w:rsidP="00BE697B">
      <w:pPr>
        <w:spacing w:after="0" w:line="240" w:lineRule="auto"/>
        <w:rPr>
          <w:rFonts w:ascii="Calibri" w:hAnsi="Calibri" w:cs="Calibri"/>
          <w:noProof/>
          <w:sz w:val="22"/>
          <w:szCs w:val="24"/>
          <w:lang w:eastAsia="nb-NO"/>
        </w:rPr>
      </w:pPr>
      <w:r w:rsidRPr="009D3001">
        <w:rPr>
          <w:rFonts w:ascii="Calibri" w:hAnsi="Calibri" w:cs="Calibri"/>
          <w:noProof/>
          <w:sz w:val="22"/>
          <w:szCs w:val="24"/>
          <w:lang w:eastAsia="nb-NO"/>
        </w:rPr>
        <w:t xml:space="preserve">Scharf JM, Miller LL, Mathews CA, Ben-Shlomo Y. 2012. Prevalence of Tourette syndrome and chronic tics in the population-based Avon longitudinal study of parents and children cohort.J </w:t>
      </w:r>
      <w:r w:rsidRPr="00BE697B">
        <w:rPr>
          <w:rFonts w:ascii="Calibri" w:hAnsi="Calibri" w:cs="Calibri"/>
          <w:i/>
          <w:noProof/>
          <w:sz w:val="22"/>
          <w:szCs w:val="24"/>
          <w:lang w:eastAsia="nb-NO"/>
        </w:rPr>
        <w:t>Am Acad Child Adolesc Psychiatry</w:t>
      </w:r>
      <w:r w:rsidRPr="009D3001">
        <w:rPr>
          <w:rFonts w:ascii="Calibri" w:hAnsi="Calibri" w:cs="Calibri"/>
          <w:noProof/>
          <w:sz w:val="22"/>
          <w:szCs w:val="24"/>
          <w:lang w:eastAsia="nb-NO"/>
        </w:rPr>
        <w:t>, 51(2):192-201</w:t>
      </w:r>
    </w:p>
    <w:p w:rsidR="006E7962" w:rsidRDefault="008D3A27" w:rsidP="00C11E1E">
      <w:pPr>
        <w:spacing w:after="0" w:line="240" w:lineRule="auto"/>
        <w:ind w:left="720" w:hanging="720"/>
      </w:pPr>
      <w:bookmarkStart w:id="200" w:name="_ENREF_36"/>
      <w:r w:rsidRPr="00C11E1E">
        <w:rPr>
          <w:rFonts w:ascii="Calibri" w:hAnsi="Calibri" w:cs="Calibri"/>
          <w:noProof/>
          <w:sz w:val="22"/>
          <w:szCs w:val="24"/>
          <w:lang w:eastAsia="nb-NO"/>
        </w:rPr>
        <w:t xml:space="preserve">Smeplassen, S.F. (2006) Jeg vil ikke flytte, men jeg må, </w:t>
      </w:r>
      <w:r w:rsidRPr="00C11E1E">
        <w:rPr>
          <w:rFonts w:ascii="Calibri" w:hAnsi="Calibri" w:cs="Calibri"/>
          <w:i/>
          <w:noProof/>
          <w:sz w:val="22"/>
          <w:szCs w:val="24"/>
          <w:lang w:eastAsia="nb-NO"/>
        </w:rPr>
        <w:t>Embla</w:t>
      </w:r>
      <w:r w:rsidRPr="00C11E1E">
        <w:rPr>
          <w:rFonts w:ascii="Calibri" w:hAnsi="Calibri" w:cs="Calibri"/>
          <w:noProof/>
          <w:sz w:val="22"/>
          <w:szCs w:val="24"/>
          <w:lang w:eastAsia="nb-NO"/>
        </w:rPr>
        <w:t>, 5.</w:t>
      </w:r>
      <w:bookmarkEnd w:id="200"/>
      <w:r w:rsidR="006E7962" w:rsidRPr="006E7962">
        <w:t xml:space="preserve"> </w:t>
      </w:r>
    </w:p>
    <w:p w:rsidR="008D3A27" w:rsidRDefault="006E7962" w:rsidP="00C11E1E">
      <w:pPr>
        <w:spacing w:after="0" w:line="240" w:lineRule="auto"/>
        <w:ind w:left="720" w:hanging="720"/>
        <w:rPr>
          <w:rFonts w:ascii="Calibri" w:hAnsi="Calibri" w:cs="Calibri"/>
          <w:noProof/>
          <w:sz w:val="22"/>
          <w:szCs w:val="24"/>
          <w:lang w:eastAsia="nb-NO"/>
        </w:rPr>
      </w:pPr>
      <w:r w:rsidRPr="006E7962">
        <w:rPr>
          <w:rFonts w:ascii="Calibri" w:hAnsi="Calibri" w:cs="Calibri"/>
          <w:noProof/>
          <w:sz w:val="22"/>
          <w:szCs w:val="24"/>
          <w:lang w:eastAsia="nb-NO"/>
        </w:rPr>
        <w:t>Solheim, I</w:t>
      </w:r>
      <w:r>
        <w:rPr>
          <w:rFonts w:ascii="Calibri" w:hAnsi="Calibri" w:cs="Calibri"/>
          <w:noProof/>
          <w:sz w:val="22"/>
          <w:szCs w:val="24"/>
          <w:lang w:eastAsia="nb-NO"/>
        </w:rPr>
        <w:t>.</w:t>
      </w:r>
      <w:r w:rsidRPr="006E7962">
        <w:rPr>
          <w:rFonts w:ascii="Calibri" w:hAnsi="Calibri" w:cs="Calibri"/>
          <w:noProof/>
          <w:sz w:val="22"/>
          <w:szCs w:val="24"/>
          <w:lang w:eastAsia="nb-NO"/>
        </w:rPr>
        <w:t xml:space="preserve"> J</w:t>
      </w:r>
      <w:r>
        <w:rPr>
          <w:rFonts w:ascii="Calibri" w:hAnsi="Calibri" w:cs="Calibri"/>
          <w:noProof/>
          <w:sz w:val="22"/>
          <w:szCs w:val="24"/>
          <w:lang w:eastAsia="nb-NO"/>
        </w:rPr>
        <w:t>.</w:t>
      </w:r>
      <w:r w:rsidRPr="006E7962">
        <w:rPr>
          <w:rFonts w:ascii="Calibri" w:hAnsi="Calibri" w:cs="Calibri"/>
          <w:noProof/>
          <w:sz w:val="22"/>
          <w:szCs w:val="24"/>
          <w:lang w:eastAsia="nb-NO"/>
        </w:rPr>
        <w:t xml:space="preserve"> og Øien</w:t>
      </w:r>
      <w:r>
        <w:rPr>
          <w:rFonts w:ascii="Calibri" w:hAnsi="Calibri" w:cs="Calibri"/>
          <w:noProof/>
          <w:sz w:val="22"/>
          <w:szCs w:val="24"/>
          <w:lang w:eastAsia="nb-NO"/>
        </w:rPr>
        <w:t>, A. M.</w:t>
      </w:r>
      <w:r w:rsidRPr="006E7962">
        <w:rPr>
          <w:rFonts w:ascii="Calibri" w:hAnsi="Calibri" w:cs="Calibri"/>
          <w:noProof/>
          <w:sz w:val="22"/>
          <w:szCs w:val="24"/>
          <w:lang w:eastAsia="nb-NO"/>
        </w:rPr>
        <w:t xml:space="preserve"> (2014). Rettleiing som kroppsleg erfaring og refleksjon. Fontene forsking, 1(18-30).</w:t>
      </w:r>
    </w:p>
    <w:p w:rsidR="008D3A27" w:rsidRPr="00C11E1E" w:rsidRDefault="008D3A27" w:rsidP="00C11E1E">
      <w:pPr>
        <w:spacing w:after="0" w:line="240" w:lineRule="auto"/>
        <w:ind w:left="720" w:hanging="720"/>
        <w:rPr>
          <w:rFonts w:ascii="Calibri" w:hAnsi="Calibri" w:cs="Calibri"/>
          <w:noProof/>
          <w:sz w:val="22"/>
          <w:szCs w:val="24"/>
          <w:lang w:val="en-US" w:eastAsia="nb-NO"/>
        </w:rPr>
      </w:pPr>
      <w:bookmarkStart w:id="201" w:name="_ENREF_37"/>
      <w:r w:rsidRPr="00C11E1E">
        <w:rPr>
          <w:rFonts w:ascii="Calibri" w:hAnsi="Calibri" w:cs="Calibri"/>
          <w:noProof/>
          <w:sz w:val="22"/>
          <w:szCs w:val="24"/>
          <w:lang w:val="en-US" w:eastAsia="nb-NO"/>
        </w:rPr>
        <w:t xml:space="preserve">Stalker, K. and McArthur, K. (2012) Child abuse, Child Protection and Disabled Children: A review of recent research </w:t>
      </w:r>
      <w:r w:rsidRPr="00C11E1E">
        <w:rPr>
          <w:rFonts w:ascii="Calibri" w:hAnsi="Calibri" w:cs="Calibri"/>
          <w:i/>
          <w:noProof/>
          <w:sz w:val="22"/>
          <w:szCs w:val="24"/>
          <w:lang w:val="en-US" w:eastAsia="nb-NO"/>
        </w:rPr>
        <w:t>Child Abuse Review</w:t>
      </w:r>
      <w:r w:rsidRPr="00C11E1E">
        <w:rPr>
          <w:rFonts w:ascii="Calibri" w:hAnsi="Calibri" w:cs="Calibri"/>
          <w:noProof/>
          <w:sz w:val="22"/>
          <w:szCs w:val="24"/>
          <w:lang w:val="en-US" w:eastAsia="nb-NO"/>
        </w:rPr>
        <w:t>, 21, 1, 24-40.</w:t>
      </w:r>
      <w:bookmarkEnd w:id="201"/>
    </w:p>
    <w:p w:rsidR="008D3A27" w:rsidRPr="00C11E1E" w:rsidRDefault="008D3A27" w:rsidP="00C11E1E">
      <w:pPr>
        <w:spacing w:after="0" w:line="240" w:lineRule="auto"/>
        <w:ind w:left="720" w:hanging="720"/>
        <w:rPr>
          <w:rFonts w:ascii="Calibri" w:hAnsi="Calibri" w:cs="Calibri"/>
          <w:noProof/>
          <w:sz w:val="22"/>
          <w:szCs w:val="24"/>
          <w:lang w:eastAsia="nb-NO"/>
        </w:rPr>
      </w:pPr>
      <w:bookmarkStart w:id="202" w:name="_ENREF_38"/>
      <w:r w:rsidRPr="00C11E1E">
        <w:rPr>
          <w:rFonts w:ascii="Calibri" w:hAnsi="Calibri" w:cs="Calibri"/>
          <w:noProof/>
          <w:sz w:val="22"/>
          <w:szCs w:val="24"/>
          <w:lang w:eastAsia="nb-NO"/>
        </w:rPr>
        <w:t xml:space="preserve">Stang, G.E. (2007) </w:t>
      </w:r>
      <w:r w:rsidRPr="00C11E1E">
        <w:rPr>
          <w:rFonts w:ascii="Calibri" w:hAnsi="Calibri" w:cs="Calibri"/>
          <w:i/>
          <w:noProof/>
          <w:sz w:val="22"/>
          <w:szCs w:val="24"/>
          <w:lang w:eastAsia="nb-NO"/>
        </w:rPr>
        <w:t>Det er barnets sak. Barnets rettsstilling i sak om hjelpetiltak etter barnevernloven § 4-4</w:t>
      </w:r>
      <w:r w:rsidRPr="00C11E1E">
        <w:rPr>
          <w:rFonts w:ascii="Calibri" w:hAnsi="Calibri" w:cs="Calibri"/>
          <w:noProof/>
          <w:sz w:val="22"/>
          <w:szCs w:val="24"/>
          <w:lang w:eastAsia="nb-NO"/>
        </w:rPr>
        <w:t>, Oslo: Universitetsforlaget.</w:t>
      </w:r>
      <w:bookmarkEnd w:id="202"/>
    </w:p>
    <w:p w:rsidR="00682E58" w:rsidRPr="00C11E1E" w:rsidRDefault="008D3A27" w:rsidP="00C11E1E">
      <w:pPr>
        <w:spacing w:after="0" w:line="240" w:lineRule="auto"/>
        <w:ind w:left="720" w:hanging="720"/>
        <w:rPr>
          <w:rFonts w:ascii="Calibri" w:hAnsi="Calibri" w:cs="Calibri"/>
          <w:noProof/>
          <w:sz w:val="22"/>
          <w:szCs w:val="24"/>
          <w:lang w:eastAsia="nb-NO"/>
        </w:rPr>
      </w:pPr>
      <w:bookmarkStart w:id="203" w:name="_ENREF_39"/>
      <w:r w:rsidRPr="00C11E1E">
        <w:rPr>
          <w:rFonts w:ascii="Calibri" w:hAnsi="Calibri" w:cs="Calibri"/>
          <w:noProof/>
          <w:sz w:val="22"/>
          <w:szCs w:val="24"/>
          <w:lang w:eastAsia="nb-NO"/>
        </w:rPr>
        <w:t xml:space="preserve">Stang, G.E., Aamot, H., Sverdrup, S., Kristoffersen, L. and Winsvold, A. (2013) </w:t>
      </w:r>
      <w:r w:rsidRPr="00C11E1E">
        <w:rPr>
          <w:rFonts w:ascii="Calibri" w:hAnsi="Calibri" w:cs="Calibri"/>
          <w:i/>
          <w:noProof/>
          <w:sz w:val="22"/>
          <w:szCs w:val="24"/>
          <w:lang w:eastAsia="nb-NO"/>
        </w:rPr>
        <w:t>Taushetsplikt, opplysningsplikt og opplysningsrett. Regelkunnskap og praksis</w:t>
      </w:r>
      <w:r w:rsidRPr="00C11E1E">
        <w:rPr>
          <w:rFonts w:ascii="Calibri" w:hAnsi="Calibri" w:cs="Calibri"/>
          <w:noProof/>
          <w:sz w:val="22"/>
          <w:szCs w:val="24"/>
          <w:lang w:eastAsia="nb-NO"/>
        </w:rPr>
        <w:t>, Oslo: NOVA.</w:t>
      </w:r>
      <w:bookmarkEnd w:id="203"/>
      <w:r w:rsidR="00682E58" w:rsidRPr="00682E58">
        <w:t xml:space="preserve"> </w:t>
      </w:r>
    </w:p>
    <w:p w:rsidR="00EE2A46" w:rsidRDefault="008D3A27" w:rsidP="00C11E1E">
      <w:pPr>
        <w:spacing w:after="0" w:line="240" w:lineRule="auto"/>
        <w:ind w:left="720" w:hanging="720"/>
      </w:pPr>
      <w:bookmarkStart w:id="204" w:name="_ENREF_40"/>
      <w:r w:rsidRPr="00C11E1E">
        <w:rPr>
          <w:rFonts w:ascii="Calibri" w:hAnsi="Calibri" w:cs="Calibri"/>
          <w:noProof/>
          <w:sz w:val="22"/>
          <w:szCs w:val="24"/>
          <w:lang w:eastAsia="nb-NO"/>
        </w:rPr>
        <w:t xml:space="preserve">Stokke, G. (2011) </w:t>
      </w:r>
      <w:r w:rsidRPr="00C11E1E">
        <w:rPr>
          <w:rFonts w:ascii="Calibri" w:hAnsi="Calibri" w:cs="Calibri"/>
          <w:i/>
          <w:noProof/>
          <w:sz w:val="22"/>
          <w:szCs w:val="24"/>
          <w:lang w:eastAsia="nb-NO"/>
        </w:rPr>
        <w:t>Autismespekterforstyrrelse eller tilknytningsforstyrrelse : kunnskapsstatus i forhold til likheter, komorbiditet og differensialdiagnostiske utfordringer</w:t>
      </w:r>
      <w:r w:rsidRPr="00C11E1E">
        <w:rPr>
          <w:rFonts w:ascii="Calibri" w:hAnsi="Calibri" w:cs="Calibri"/>
          <w:noProof/>
          <w:sz w:val="22"/>
          <w:szCs w:val="24"/>
          <w:lang w:eastAsia="nb-NO"/>
        </w:rPr>
        <w:t>, Oslo: Autismeenheten, Nasjonal kompetanseenhet for autisme.</w:t>
      </w:r>
      <w:bookmarkEnd w:id="204"/>
      <w:r w:rsidR="00EE2A46" w:rsidRPr="00EE2A46">
        <w:t xml:space="preserve"> </w:t>
      </w:r>
    </w:p>
    <w:p w:rsidR="008D3A27" w:rsidRDefault="00EE2A46" w:rsidP="00C11E1E">
      <w:pPr>
        <w:spacing w:after="0" w:line="240" w:lineRule="auto"/>
        <w:ind w:left="720" w:hanging="720"/>
        <w:rPr>
          <w:rFonts w:ascii="Calibri" w:hAnsi="Calibri" w:cs="Calibri"/>
          <w:noProof/>
          <w:sz w:val="22"/>
          <w:szCs w:val="24"/>
          <w:lang w:eastAsia="nb-NO"/>
        </w:rPr>
      </w:pPr>
      <w:r w:rsidRPr="00EE2A46">
        <w:rPr>
          <w:rFonts w:ascii="Calibri" w:hAnsi="Calibri" w:cs="Calibri"/>
          <w:noProof/>
          <w:sz w:val="22"/>
          <w:szCs w:val="24"/>
          <w:lang w:eastAsia="nb-NO"/>
        </w:rPr>
        <w:t>Strand, G.(2009). AD/HD, Tourettes syndrom og narkolepsi – en grunnbok</w:t>
      </w:r>
      <w:r w:rsidR="000C637B">
        <w:rPr>
          <w:rFonts w:ascii="Calibri" w:hAnsi="Calibri" w:cs="Calibri"/>
          <w:noProof/>
          <w:sz w:val="22"/>
          <w:szCs w:val="24"/>
          <w:lang w:eastAsia="nb-NO"/>
        </w:rPr>
        <w:t>:</w:t>
      </w:r>
      <w:r w:rsidRPr="00EE2A46">
        <w:rPr>
          <w:rFonts w:ascii="Calibri" w:hAnsi="Calibri" w:cs="Calibri"/>
          <w:noProof/>
          <w:sz w:val="22"/>
          <w:szCs w:val="24"/>
          <w:lang w:eastAsia="nb-NO"/>
        </w:rPr>
        <w:t xml:space="preserve"> Fagbokforlaget</w:t>
      </w:r>
    </w:p>
    <w:p w:rsidR="00EE2A46" w:rsidRPr="00C11E1E" w:rsidRDefault="00EE2A46" w:rsidP="00C11E1E">
      <w:pPr>
        <w:spacing w:after="0" w:line="240" w:lineRule="auto"/>
        <w:ind w:left="720" w:hanging="720"/>
        <w:rPr>
          <w:rFonts w:ascii="Calibri" w:hAnsi="Calibri" w:cs="Calibri"/>
          <w:noProof/>
          <w:sz w:val="22"/>
          <w:szCs w:val="24"/>
          <w:lang w:eastAsia="nb-NO"/>
        </w:rPr>
      </w:pPr>
    </w:p>
    <w:p w:rsidR="003021D1" w:rsidRDefault="008D3A27" w:rsidP="00AD3667">
      <w:pPr>
        <w:pStyle w:val="Fotnotetekst"/>
        <w:rPr>
          <w:rFonts w:ascii="Calibri" w:hAnsi="Calibri" w:cs="Calibri"/>
          <w:noProof/>
          <w:sz w:val="22"/>
          <w:szCs w:val="24"/>
          <w:lang w:val="en-US" w:eastAsia="nb-NO"/>
        </w:rPr>
      </w:pPr>
      <w:bookmarkStart w:id="205" w:name="_ENREF_41"/>
      <w:r w:rsidRPr="00C11E1E">
        <w:rPr>
          <w:rFonts w:ascii="Calibri" w:hAnsi="Calibri" w:cs="Calibri"/>
          <w:noProof/>
          <w:sz w:val="22"/>
          <w:szCs w:val="24"/>
          <w:lang w:val="en-US" w:eastAsia="nb-NO"/>
        </w:rPr>
        <w:t xml:space="preserve">Sullivan, P.M. (2009) Violence exposure among children with disabilities, </w:t>
      </w:r>
      <w:r w:rsidRPr="00C11E1E">
        <w:rPr>
          <w:rFonts w:ascii="Calibri" w:hAnsi="Calibri" w:cs="Calibri"/>
          <w:i/>
          <w:noProof/>
          <w:sz w:val="22"/>
          <w:szCs w:val="24"/>
          <w:lang w:val="en-US" w:eastAsia="nb-NO"/>
        </w:rPr>
        <w:t>Clin C</w:t>
      </w:r>
      <w:r w:rsidR="00EE2A46">
        <w:rPr>
          <w:rFonts w:ascii="Calibri" w:hAnsi="Calibri" w:cs="Calibri"/>
          <w:i/>
          <w:noProof/>
          <w:sz w:val="22"/>
          <w:szCs w:val="24"/>
          <w:lang w:val="en-US" w:eastAsia="nb-NO"/>
        </w:rPr>
        <w:t>h</w:t>
      </w:r>
      <w:r w:rsidRPr="00C11E1E">
        <w:rPr>
          <w:rFonts w:ascii="Calibri" w:hAnsi="Calibri" w:cs="Calibri"/>
          <w:i/>
          <w:noProof/>
          <w:sz w:val="22"/>
          <w:szCs w:val="24"/>
          <w:lang w:val="en-US" w:eastAsia="nb-NO"/>
        </w:rPr>
        <w:t>ild Fam Psychol Rew</w:t>
      </w:r>
      <w:r w:rsidRPr="00C11E1E">
        <w:rPr>
          <w:rFonts w:ascii="Calibri" w:hAnsi="Calibri" w:cs="Calibri"/>
          <w:noProof/>
          <w:sz w:val="22"/>
          <w:szCs w:val="24"/>
          <w:lang w:val="en-US" w:eastAsia="nb-NO"/>
        </w:rPr>
        <w:t>, 12, 196-216.</w:t>
      </w:r>
      <w:bookmarkEnd w:id="205"/>
    </w:p>
    <w:p w:rsidR="00AD3667" w:rsidRDefault="00AD3667" w:rsidP="00AD3667">
      <w:pPr>
        <w:pStyle w:val="Fotnotetekst"/>
        <w:rPr>
          <w:rFonts w:asciiTheme="minorHAnsi" w:hAnsiTheme="minorHAnsi"/>
          <w:sz w:val="22"/>
          <w:szCs w:val="22"/>
        </w:rPr>
      </w:pPr>
      <w:r w:rsidRPr="00C10306">
        <w:rPr>
          <w:rFonts w:asciiTheme="minorHAnsi" w:hAnsiTheme="minorHAnsi"/>
          <w:sz w:val="22"/>
          <w:szCs w:val="22"/>
        </w:rPr>
        <w:t>Tøssebro, J</w:t>
      </w:r>
      <w:r w:rsidR="003021D1" w:rsidRPr="00C10306">
        <w:rPr>
          <w:rFonts w:asciiTheme="minorHAnsi" w:hAnsiTheme="minorHAnsi"/>
          <w:sz w:val="22"/>
          <w:szCs w:val="22"/>
        </w:rPr>
        <w:t>.</w:t>
      </w:r>
      <w:r w:rsidRPr="00C10306">
        <w:rPr>
          <w:rFonts w:asciiTheme="minorHAnsi" w:hAnsiTheme="minorHAnsi"/>
          <w:sz w:val="22"/>
          <w:szCs w:val="22"/>
        </w:rPr>
        <w:t xml:space="preserve"> og Christian Wendelborg (red.).</w:t>
      </w:r>
      <w:r w:rsidR="003021D1">
        <w:rPr>
          <w:rFonts w:asciiTheme="minorHAnsi" w:hAnsiTheme="minorHAnsi"/>
          <w:sz w:val="22"/>
          <w:szCs w:val="22"/>
        </w:rPr>
        <w:t>(2014).</w:t>
      </w:r>
      <w:r w:rsidRPr="00C10306">
        <w:rPr>
          <w:rFonts w:asciiTheme="minorHAnsi" w:hAnsiTheme="minorHAnsi"/>
          <w:sz w:val="22"/>
          <w:szCs w:val="22"/>
        </w:rPr>
        <w:t xml:space="preserve"> </w:t>
      </w:r>
      <w:r w:rsidRPr="00C10306">
        <w:rPr>
          <w:rFonts w:asciiTheme="minorHAnsi" w:hAnsiTheme="minorHAnsi"/>
          <w:i/>
          <w:sz w:val="22"/>
          <w:szCs w:val="22"/>
        </w:rPr>
        <w:t>Oppvekst med funksjonshemming. Familie, livsløp og overganger</w:t>
      </w:r>
      <w:r w:rsidR="000C637B">
        <w:rPr>
          <w:rFonts w:asciiTheme="minorHAnsi" w:hAnsiTheme="minorHAnsi"/>
          <w:i/>
          <w:sz w:val="22"/>
          <w:szCs w:val="22"/>
        </w:rPr>
        <w:t>:</w:t>
      </w:r>
      <w:r w:rsidRPr="00C10306">
        <w:rPr>
          <w:rFonts w:asciiTheme="minorHAnsi" w:hAnsiTheme="minorHAnsi"/>
          <w:i/>
          <w:sz w:val="22"/>
          <w:szCs w:val="22"/>
        </w:rPr>
        <w:t>.</w:t>
      </w:r>
      <w:r w:rsidRPr="00C10306">
        <w:rPr>
          <w:rFonts w:asciiTheme="minorHAnsi" w:hAnsiTheme="minorHAnsi"/>
          <w:sz w:val="22"/>
          <w:szCs w:val="22"/>
        </w:rPr>
        <w:t xml:space="preserve"> Gyldendal Akademisk.</w:t>
      </w:r>
    </w:p>
    <w:p w:rsidR="00853D11" w:rsidRPr="00C10306" w:rsidRDefault="00853D11" w:rsidP="00AD3667">
      <w:pPr>
        <w:pStyle w:val="Fotnotetekst"/>
        <w:rPr>
          <w:rFonts w:asciiTheme="minorHAnsi" w:hAnsiTheme="minorHAnsi"/>
          <w:sz w:val="22"/>
          <w:szCs w:val="22"/>
        </w:rPr>
      </w:pPr>
      <w:r>
        <w:rPr>
          <w:rFonts w:asciiTheme="minorHAnsi" w:hAnsiTheme="minorHAnsi"/>
          <w:sz w:val="22"/>
          <w:szCs w:val="22"/>
        </w:rPr>
        <w:t>Tøssebro, J og Lundeby</w:t>
      </w:r>
      <w:r w:rsidR="00F350D7">
        <w:rPr>
          <w:rFonts w:asciiTheme="minorHAnsi" w:hAnsiTheme="minorHAnsi"/>
          <w:sz w:val="22"/>
          <w:szCs w:val="22"/>
        </w:rPr>
        <w:t>, H.</w:t>
      </w:r>
      <w:r>
        <w:rPr>
          <w:rFonts w:asciiTheme="minorHAnsi" w:hAnsiTheme="minorHAnsi"/>
          <w:sz w:val="22"/>
          <w:szCs w:val="22"/>
        </w:rPr>
        <w:t xml:space="preserve"> (2002).</w:t>
      </w:r>
      <w:r w:rsidR="00D44385">
        <w:rPr>
          <w:rFonts w:asciiTheme="minorHAnsi" w:hAnsiTheme="minorHAnsi"/>
          <w:sz w:val="22"/>
          <w:szCs w:val="22"/>
        </w:rPr>
        <w:t xml:space="preserve"> </w:t>
      </w:r>
      <w:r>
        <w:rPr>
          <w:rFonts w:asciiTheme="minorHAnsi" w:hAnsiTheme="minorHAnsi"/>
          <w:sz w:val="22"/>
          <w:szCs w:val="22"/>
        </w:rPr>
        <w:t>Å vokse opp med funksjonshemming - de første årene. oslo: Gyldendal Akademisk.</w:t>
      </w:r>
    </w:p>
    <w:p w:rsidR="008D3A27" w:rsidRPr="00C10306" w:rsidRDefault="00251754" w:rsidP="00C11E1E">
      <w:pPr>
        <w:spacing w:line="240" w:lineRule="auto"/>
        <w:ind w:left="720" w:hanging="720"/>
        <w:rPr>
          <w:rFonts w:ascii="Calibri" w:hAnsi="Calibri" w:cs="Calibri"/>
          <w:noProof/>
          <w:sz w:val="22"/>
          <w:szCs w:val="24"/>
          <w:lang w:eastAsia="nb-NO"/>
        </w:rPr>
      </w:pPr>
      <w:bookmarkStart w:id="206" w:name="_ENREF_42"/>
      <w:r w:rsidRPr="00C10306">
        <w:rPr>
          <w:rFonts w:ascii="Calibri" w:hAnsi="Calibri" w:cs="Calibri"/>
          <w:noProof/>
          <w:sz w:val="22"/>
          <w:szCs w:val="24"/>
          <w:lang w:eastAsia="nb-NO"/>
        </w:rPr>
        <w:t>Winsvold, A. (2011)</w:t>
      </w:r>
      <w:r w:rsidRPr="00C10306">
        <w:rPr>
          <w:rFonts w:ascii="Calibri" w:hAnsi="Calibri" w:cs="Calibri"/>
          <w:i/>
          <w:noProof/>
          <w:sz w:val="22"/>
          <w:szCs w:val="24"/>
          <w:lang w:eastAsia="nb-NO"/>
        </w:rPr>
        <w:t xml:space="preserve"> Evaluering av prosjektet</w:t>
      </w:r>
      <w:r w:rsidR="00403E0E">
        <w:rPr>
          <w:rFonts w:ascii="Calibri" w:hAnsi="Calibri" w:cs="Calibri"/>
          <w:i/>
          <w:noProof/>
          <w:sz w:val="22"/>
          <w:szCs w:val="24"/>
          <w:lang w:eastAsia="nb-NO"/>
        </w:rPr>
        <w:t>"S</w:t>
      </w:r>
      <w:r w:rsidRPr="00C10306">
        <w:rPr>
          <w:rFonts w:ascii="Calibri" w:hAnsi="Calibri" w:cs="Calibri"/>
          <w:i/>
          <w:noProof/>
          <w:sz w:val="22"/>
          <w:szCs w:val="24"/>
          <w:lang w:eastAsia="nb-NO"/>
        </w:rPr>
        <w:t>sammen for barn og unge</w:t>
      </w:r>
      <w:r w:rsidR="00403E0E">
        <w:rPr>
          <w:rFonts w:ascii="Calibri" w:hAnsi="Calibri" w:cs="Calibri"/>
          <w:i/>
          <w:noProof/>
          <w:sz w:val="22"/>
          <w:szCs w:val="24"/>
          <w:lang w:eastAsia="nb-NO"/>
        </w:rPr>
        <w:t>"</w:t>
      </w:r>
      <w:r w:rsidRPr="00C10306">
        <w:rPr>
          <w:rFonts w:ascii="Calibri" w:hAnsi="Calibri" w:cs="Calibri"/>
          <w:i/>
          <w:noProof/>
          <w:sz w:val="22"/>
          <w:szCs w:val="24"/>
          <w:lang w:eastAsia="nb-NO"/>
        </w:rPr>
        <w:t xml:space="preserve"> - bedre samordning av tjenester til utsatte barn og unge</w:t>
      </w:r>
      <w:r w:rsidRPr="00C10306">
        <w:rPr>
          <w:rFonts w:ascii="Calibri" w:hAnsi="Calibri" w:cs="Calibri"/>
          <w:noProof/>
          <w:sz w:val="22"/>
          <w:szCs w:val="24"/>
          <w:lang w:eastAsia="nb-NO"/>
        </w:rPr>
        <w:t>, Oslo: NOVA.</w:t>
      </w:r>
      <w:bookmarkEnd w:id="206"/>
    </w:p>
    <w:p w:rsidR="008D3A27" w:rsidRPr="00C10306" w:rsidRDefault="008D3A27" w:rsidP="00C11E1E">
      <w:pPr>
        <w:spacing w:line="240" w:lineRule="auto"/>
        <w:rPr>
          <w:rFonts w:ascii="Calibri" w:hAnsi="Calibri" w:cs="Calibri"/>
          <w:noProof/>
          <w:sz w:val="22"/>
          <w:szCs w:val="24"/>
          <w:lang w:eastAsia="nb-NO"/>
        </w:rPr>
      </w:pPr>
    </w:p>
    <w:p w:rsidR="008D3A27" w:rsidRPr="006572F5" w:rsidRDefault="00251754" w:rsidP="00146E28">
      <w:pPr>
        <w:spacing w:after="0"/>
        <w:rPr>
          <w:szCs w:val="24"/>
          <w:lang w:eastAsia="nb-NO"/>
        </w:rPr>
      </w:pPr>
      <w:r w:rsidRPr="006572F5">
        <w:rPr>
          <w:szCs w:val="24"/>
          <w:lang w:eastAsia="nb-NO"/>
        </w:rPr>
        <w:fldChar w:fldCharType="end"/>
      </w:r>
    </w:p>
    <w:sectPr w:rsidR="008D3A27" w:rsidRPr="006572F5" w:rsidSect="00A064CC">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D8" w:rsidRDefault="000247D8" w:rsidP="00F94E75">
      <w:pPr>
        <w:spacing w:after="0" w:line="240" w:lineRule="auto"/>
      </w:pPr>
      <w:r>
        <w:separator/>
      </w:r>
    </w:p>
  </w:endnote>
  <w:endnote w:type="continuationSeparator" w:id="0">
    <w:p w:rsidR="000247D8" w:rsidRDefault="000247D8" w:rsidP="00F9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D8" w:rsidRDefault="000247D8" w:rsidP="005A573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0247D8" w:rsidRDefault="000247D8" w:rsidP="00B004AC">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D8" w:rsidRPr="005E4C8C" w:rsidRDefault="000247D8" w:rsidP="005E4C8C">
    <w:pPr>
      <w:pStyle w:val="Bunntekst"/>
      <w:framePr w:wrap="around" w:vAnchor="text" w:hAnchor="margin" w:xAlign="right" w:y="1"/>
      <w:spacing w:after="0" w:line="240" w:lineRule="auto"/>
      <w:jc w:val="center"/>
      <w:rPr>
        <w:rStyle w:val="Sidetall"/>
        <w:sz w:val="18"/>
      </w:rPr>
    </w:pPr>
    <w:r w:rsidRPr="005E4C8C">
      <w:rPr>
        <w:rStyle w:val="Sidetall"/>
        <w:sz w:val="18"/>
      </w:rPr>
      <w:fldChar w:fldCharType="begin"/>
    </w:r>
    <w:r w:rsidRPr="005E4C8C">
      <w:rPr>
        <w:rStyle w:val="Sidetall"/>
        <w:sz w:val="18"/>
      </w:rPr>
      <w:instrText xml:space="preserve">PAGE  </w:instrText>
    </w:r>
    <w:r w:rsidRPr="005E4C8C">
      <w:rPr>
        <w:rStyle w:val="Sidetall"/>
        <w:sz w:val="18"/>
      </w:rPr>
      <w:fldChar w:fldCharType="separate"/>
    </w:r>
    <w:r w:rsidR="005D4B9B">
      <w:rPr>
        <w:rStyle w:val="Sidetall"/>
        <w:noProof/>
        <w:sz w:val="18"/>
      </w:rPr>
      <w:t>1</w:t>
    </w:r>
    <w:r w:rsidRPr="005E4C8C">
      <w:rPr>
        <w:rStyle w:val="Sidetall"/>
        <w:sz w:val="18"/>
      </w:rPr>
      <w:fldChar w:fldCharType="end"/>
    </w:r>
  </w:p>
  <w:p w:rsidR="000247D8" w:rsidRDefault="000247D8" w:rsidP="005E4C8C">
    <w:pPr>
      <w:pStyle w:val="Bunntekst"/>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D8" w:rsidRDefault="000247D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D8" w:rsidRDefault="000247D8" w:rsidP="00F94E75">
      <w:pPr>
        <w:spacing w:after="0" w:line="240" w:lineRule="auto"/>
      </w:pPr>
      <w:r>
        <w:separator/>
      </w:r>
    </w:p>
  </w:footnote>
  <w:footnote w:type="continuationSeparator" w:id="0">
    <w:p w:rsidR="000247D8" w:rsidRDefault="000247D8" w:rsidP="00F94E75">
      <w:pPr>
        <w:spacing w:after="0" w:line="240" w:lineRule="auto"/>
      </w:pPr>
      <w:r>
        <w:continuationSeparator/>
      </w:r>
    </w:p>
  </w:footnote>
  <w:footnote w:id="1">
    <w:p w:rsidR="000247D8" w:rsidRPr="00C10306" w:rsidRDefault="000247D8" w:rsidP="006454B9">
      <w:pPr>
        <w:rPr>
          <w:sz w:val="20"/>
          <w:szCs w:val="20"/>
          <w:lang w:eastAsia="nb-NO"/>
        </w:rPr>
      </w:pPr>
      <w:r w:rsidRPr="00C10306">
        <w:rPr>
          <w:rStyle w:val="Fotnotereferanse"/>
          <w:sz w:val="20"/>
          <w:szCs w:val="20"/>
        </w:rPr>
        <w:footnoteRef/>
      </w:r>
      <w:r>
        <w:rPr>
          <w:sz w:val="20"/>
          <w:szCs w:val="20"/>
          <w:lang w:eastAsia="nb-NO"/>
        </w:rPr>
        <w:t xml:space="preserve"> Veilederen omhandler kun enkelte psykiske lidelser. </w:t>
      </w:r>
      <w:r w:rsidRPr="00780D66">
        <w:rPr>
          <w:sz w:val="20"/>
          <w:szCs w:val="20"/>
          <w:lang w:eastAsia="nb-NO"/>
        </w:rPr>
        <w:t>De psykiske lidelsene som presenteres, er valgt ut fordi de har symptomer som kan forveksles med tegn på omsorgssvikt.</w:t>
      </w:r>
    </w:p>
    <w:p w:rsidR="000247D8" w:rsidRDefault="000247D8">
      <w:pPr>
        <w:pStyle w:val="Fotnotetekst"/>
      </w:pPr>
    </w:p>
  </w:footnote>
  <w:footnote w:id="2">
    <w:p w:rsidR="000247D8" w:rsidRPr="00A64700" w:rsidRDefault="000247D8" w:rsidP="00CE5552">
      <w:pPr>
        <w:pStyle w:val="Fotnotetekst"/>
        <w:rPr>
          <w:lang w:val="nn-NO"/>
        </w:rPr>
      </w:pPr>
      <w:r>
        <w:rPr>
          <w:rStyle w:val="Fotnotereferanse"/>
        </w:rPr>
        <w:footnoteRef/>
      </w:r>
      <w:r w:rsidRPr="000950DF">
        <w:rPr>
          <w:lang w:val="nn-NO"/>
        </w:rPr>
        <w:t xml:space="preserve"> Ot.prp. nr. 44 (2007-2008) kap. 18 s 251 Barne-, likestillings- og inkluderingsdepartementet</w:t>
      </w:r>
    </w:p>
  </w:footnote>
  <w:footnote w:id="3">
    <w:p w:rsidR="000247D8" w:rsidRDefault="000247D8">
      <w:pPr>
        <w:pStyle w:val="Fotnotetekst"/>
      </w:pPr>
      <w:r>
        <w:rPr>
          <w:rStyle w:val="Fotnotereferanse"/>
        </w:rPr>
        <w:footnoteRef/>
      </w:r>
      <w:r>
        <w:t xml:space="preserve"> </w:t>
      </w:r>
      <w:r w:rsidRPr="007E790F">
        <w:t>Slike overgrep kan skje i hjemmet, i nærmiljøet, i avlastningstilbud, i barnebolig eller på institusjon.</w:t>
      </w:r>
    </w:p>
  </w:footnote>
  <w:footnote w:id="4">
    <w:p w:rsidR="000247D8" w:rsidRDefault="000247D8">
      <w:pPr>
        <w:pStyle w:val="Fotnotetekst"/>
      </w:pPr>
      <w:r>
        <w:rPr>
          <w:rStyle w:val="Fotnotereferanse"/>
        </w:rPr>
        <w:footnoteRef/>
      </w:r>
      <w:r>
        <w:t xml:space="preserve"> For mer utdypende beskrivelser av denne typen dilemmaer se: Gundersen, Farstad og Solberg (2011): Ansvarsfordeling til barns beste? Om barn og unge med nedsatt funksjonsevne i barnevernet. Denne kan lastes ned gratis på </w:t>
      </w:r>
      <w:hyperlink r:id="rId1" w:history="1">
        <w:r w:rsidRPr="00F070D4">
          <w:rPr>
            <w:rStyle w:val="Hyperkobling"/>
          </w:rPr>
          <w:t>www.nova.no</w:t>
        </w:r>
      </w:hyperlink>
      <w:r>
        <w:t xml:space="preserve">. </w:t>
      </w:r>
    </w:p>
  </w:footnote>
  <w:footnote w:id="5">
    <w:p w:rsidR="000247D8" w:rsidRDefault="000247D8">
      <w:pPr>
        <w:pStyle w:val="Fotnotetekst"/>
      </w:pPr>
      <w:r>
        <w:rPr>
          <w:rStyle w:val="Fotnotereferanse"/>
        </w:rPr>
        <w:footnoteRef/>
      </w:r>
      <w:r>
        <w:t xml:space="preserve"> Barnevernloven § 1-1</w:t>
      </w:r>
    </w:p>
  </w:footnote>
  <w:footnote w:id="6">
    <w:p w:rsidR="000247D8" w:rsidRDefault="000247D8">
      <w:pPr>
        <w:pStyle w:val="Fotnotetekst"/>
      </w:pPr>
      <w:r>
        <w:rPr>
          <w:rStyle w:val="Fotnotereferanse"/>
        </w:rPr>
        <w:footnoteRef/>
      </w:r>
      <w:r>
        <w:t xml:space="preserve"> Barnevernloven § 1-2. Ved fylte 18 år kan ungdom som selv ønsker det, få oppfølging frem til de fyller 23 år. Dersom barnevernet beslutter å ikke gi tilbud om ettervern, skal dette begrunnes skriftlig. </w:t>
      </w:r>
    </w:p>
  </w:footnote>
  <w:footnote w:id="7">
    <w:p w:rsidR="000247D8" w:rsidRDefault="000247D8" w:rsidP="0026776A">
      <w:pPr>
        <w:pStyle w:val="Fotnotetekst"/>
      </w:pPr>
      <w:r>
        <w:rPr>
          <w:rStyle w:val="Fotnotereferanse"/>
        </w:rPr>
        <w:footnoteRef/>
      </w:r>
      <w:r>
        <w:t xml:space="preserve"> Gundersen mfl. (2011)</w:t>
      </w:r>
    </w:p>
  </w:footnote>
  <w:footnote w:id="8">
    <w:p w:rsidR="000247D8" w:rsidRDefault="000247D8">
      <w:pPr>
        <w:pStyle w:val="Fotnotetekst"/>
      </w:pPr>
      <w:r>
        <w:rPr>
          <w:rStyle w:val="Fotnotereferanse"/>
        </w:rPr>
        <w:footnoteRef/>
      </w:r>
      <w:r>
        <w:t xml:space="preserve"> Barnevernloven § 6-3</w:t>
      </w:r>
    </w:p>
  </w:footnote>
  <w:footnote w:id="9">
    <w:p w:rsidR="000247D8" w:rsidRDefault="000247D8">
      <w:pPr>
        <w:pStyle w:val="Fotnotetekst"/>
      </w:pPr>
      <w:r>
        <w:rPr>
          <w:rStyle w:val="Fotnotereferanse"/>
        </w:rPr>
        <w:footnoteRef/>
      </w:r>
      <w:r>
        <w:t xml:space="preserve"> Barnevernloven § 4-4</w:t>
      </w:r>
    </w:p>
  </w:footnote>
  <w:footnote w:id="10">
    <w:p w:rsidR="000247D8" w:rsidRDefault="000247D8">
      <w:pPr>
        <w:pStyle w:val="Fotnotetekst"/>
      </w:pPr>
      <w:r>
        <w:rPr>
          <w:rStyle w:val="Fotnotereferanse"/>
        </w:rPr>
        <w:footnoteRef/>
      </w:r>
      <w:r>
        <w:t xml:space="preserve"> Se også: Retningslinjer Q-0982, med endringer gitt i Q-9/00. Og Gording Stang (2007)</w:t>
      </w:r>
    </w:p>
  </w:footnote>
  <w:footnote w:id="11">
    <w:p w:rsidR="000247D8" w:rsidRDefault="000247D8" w:rsidP="002A5CBD">
      <w:pPr>
        <w:pStyle w:val="Fotnotetekst"/>
      </w:pPr>
      <w:r>
        <w:rPr>
          <w:rStyle w:val="Fotnotereferanse"/>
        </w:rPr>
        <w:footnoteRef/>
      </w:r>
      <w:r>
        <w:t xml:space="preserve"> Barnevernloven § 3-2</w:t>
      </w:r>
    </w:p>
  </w:footnote>
  <w:footnote w:id="12">
    <w:p w:rsidR="000247D8" w:rsidRPr="00C11E1E" w:rsidRDefault="000247D8" w:rsidP="00E74D83">
      <w:pPr>
        <w:spacing w:after="0" w:line="240" w:lineRule="auto"/>
        <w:ind w:left="720" w:hanging="720"/>
        <w:rPr>
          <w:rFonts w:ascii="Calibri" w:hAnsi="Calibri" w:cs="Calibri"/>
          <w:noProof/>
          <w:sz w:val="22"/>
          <w:szCs w:val="24"/>
          <w:lang w:eastAsia="nb-NO"/>
        </w:rPr>
      </w:pPr>
      <w:r>
        <w:rPr>
          <w:rStyle w:val="Fotnotereferanse"/>
        </w:rPr>
        <w:footnoteRef/>
      </w:r>
      <w:r>
        <w:t xml:space="preserve"> B</w:t>
      </w:r>
      <w:r w:rsidRPr="00C11E1E">
        <w:rPr>
          <w:rFonts w:ascii="Calibri" w:hAnsi="Calibri" w:cs="Calibri"/>
          <w:noProof/>
          <w:sz w:val="22"/>
          <w:szCs w:val="24"/>
          <w:lang w:eastAsia="nb-NO"/>
        </w:rPr>
        <w:t xml:space="preserve">erg, B. (2012) </w:t>
      </w:r>
      <w:r w:rsidRPr="00C11E1E">
        <w:rPr>
          <w:rFonts w:ascii="Calibri" w:hAnsi="Calibri" w:cs="Calibri"/>
          <w:i/>
          <w:noProof/>
          <w:sz w:val="22"/>
          <w:szCs w:val="24"/>
          <w:lang w:eastAsia="nb-NO"/>
        </w:rPr>
        <w:t>Innvandring og funksjonshemming: minoritetsfamilier i møte med tjenesteapparatet</w:t>
      </w:r>
      <w:r w:rsidRPr="00C11E1E">
        <w:rPr>
          <w:rFonts w:ascii="Calibri" w:hAnsi="Calibri" w:cs="Calibri"/>
          <w:noProof/>
          <w:sz w:val="22"/>
          <w:szCs w:val="24"/>
          <w:lang w:eastAsia="nb-NO"/>
        </w:rPr>
        <w:t>, Oslo: Universitetsforlaget.</w:t>
      </w:r>
    </w:p>
    <w:p w:rsidR="000247D8" w:rsidRDefault="000247D8" w:rsidP="00E74D83">
      <w:pPr>
        <w:pStyle w:val="Fotnotetekst"/>
      </w:pPr>
    </w:p>
  </w:footnote>
  <w:footnote w:id="13">
    <w:p w:rsidR="000247D8" w:rsidRDefault="000247D8">
      <w:pPr>
        <w:pStyle w:val="Fotnotetekst"/>
      </w:pPr>
      <w:r>
        <w:rPr>
          <w:rStyle w:val="Fotnotereferanse"/>
        </w:rPr>
        <w:footnoteRef/>
      </w:r>
      <w:r>
        <w:t xml:space="preserve"> Prytz og Olsen, 2007</w:t>
      </w:r>
    </w:p>
  </w:footnote>
  <w:footnote w:id="14">
    <w:p w:rsidR="000247D8" w:rsidRDefault="000247D8">
      <w:pPr>
        <w:pStyle w:val="Fotnotetekst"/>
      </w:pPr>
      <w:r>
        <w:rPr>
          <w:rStyle w:val="Fotnotereferanse"/>
        </w:rPr>
        <w:footnoteRef/>
      </w:r>
      <w:r>
        <w:t xml:space="preserve"> Interesseorganisasjonene kan her være et supplement til det offentlige hjelpeapparat som sitter med hovedansvaret for å gi denne typen informasjon</w:t>
      </w:r>
    </w:p>
  </w:footnote>
  <w:footnote w:id="15">
    <w:p w:rsidR="000247D8" w:rsidRPr="00A64700" w:rsidRDefault="000247D8">
      <w:pPr>
        <w:pStyle w:val="Fotnotetekst"/>
        <w:rPr>
          <w:lang w:val="fr-FR"/>
        </w:rPr>
      </w:pPr>
      <w:r>
        <w:rPr>
          <w:rStyle w:val="Fotnotereferanse"/>
        </w:rPr>
        <w:footnoteRef/>
      </w:r>
      <w:r w:rsidRPr="00A64700">
        <w:rPr>
          <w:lang w:val="fr-FR"/>
        </w:rPr>
        <w:t xml:space="preserve"> Se http://www.ffo.no/Rettighetssenteret/</w:t>
      </w:r>
    </w:p>
  </w:footnote>
  <w:footnote w:id="16">
    <w:p w:rsidR="000247D8" w:rsidRPr="00A64700" w:rsidRDefault="000247D8" w:rsidP="00827A78">
      <w:pPr>
        <w:pStyle w:val="Fotnotetekst"/>
        <w:rPr>
          <w:lang w:val="fr-FR"/>
        </w:rPr>
      </w:pPr>
      <w:r>
        <w:rPr>
          <w:rStyle w:val="Fotnotereferanse"/>
        </w:rPr>
        <w:footnoteRef/>
      </w:r>
      <w:r w:rsidRPr="00A64700">
        <w:rPr>
          <w:lang w:val="fr-FR"/>
        </w:rPr>
        <w:t xml:space="preserve"> Tøssebro og Lundeby, 2002</w:t>
      </w:r>
    </w:p>
  </w:footnote>
  <w:footnote w:id="17">
    <w:p w:rsidR="000247D8" w:rsidRPr="00A64700" w:rsidRDefault="000247D8">
      <w:pPr>
        <w:pStyle w:val="Fotnotetekst"/>
        <w:rPr>
          <w:lang w:val="fr-FR"/>
        </w:rPr>
      </w:pPr>
      <w:r>
        <w:rPr>
          <w:rStyle w:val="Fotnotereferanse"/>
        </w:rPr>
        <w:footnoteRef/>
      </w:r>
      <w:r w:rsidRPr="00A64700">
        <w:rPr>
          <w:lang w:val="fr-FR"/>
        </w:rPr>
        <w:t xml:space="preserve"> F.eks forskrift om barns opphold i helseinstitusjon, forskrift om habilitering og rehabilitering, individuell plan og koordinator.</w:t>
      </w:r>
    </w:p>
  </w:footnote>
  <w:footnote w:id="18">
    <w:p w:rsidR="000247D8" w:rsidRDefault="000247D8" w:rsidP="00332C64">
      <w:pPr>
        <w:pStyle w:val="Fotnotetekst"/>
      </w:pPr>
      <w:r>
        <w:rPr>
          <w:rStyle w:val="Fotnotereferanse"/>
        </w:rPr>
        <w:footnoteRef/>
      </w:r>
      <w:r>
        <w:t xml:space="preserve"> Helse- og omsorgstjenesteloven § 3-1 (KHOL)</w:t>
      </w:r>
    </w:p>
  </w:footnote>
  <w:footnote w:id="19">
    <w:p w:rsidR="000247D8" w:rsidRDefault="000247D8">
      <w:pPr>
        <w:pStyle w:val="Fotnotetekst"/>
      </w:pPr>
      <w:r>
        <w:rPr>
          <w:rStyle w:val="Fotnotereferanse"/>
        </w:rPr>
        <w:footnoteRef/>
      </w:r>
      <w:r>
        <w:t xml:space="preserve"> Habiliteringstjenesten er en del av spesialisthelsetjenesten. Det er en habiliteringstjeneste i hvert fylke.</w:t>
      </w:r>
    </w:p>
  </w:footnote>
  <w:footnote w:id="20">
    <w:p w:rsidR="000247D8" w:rsidRDefault="000247D8" w:rsidP="00332C64">
      <w:pPr>
        <w:pStyle w:val="Fotnotetekst"/>
      </w:pPr>
      <w:r>
        <w:rPr>
          <w:rStyle w:val="Fotnotereferanse"/>
        </w:rPr>
        <w:footnoteRef/>
      </w:r>
      <w:r>
        <w:t xml:space="preserve"> Lov om spesialisthelsetjenester</w:t>
      </w:r>
    </w:p>
  </w:footnote>
  <w:footnote w:id="21">
    <w:p w:rsidR="000247D8" w:rsidRDefault="000247D8" w:rsidP="00332C64">
      <w:pPr>
        <w:pStyle w:val="Fotnotetekst"/>
      </w:pPr>
      <w:r>
        <w:rPr>
          <w:rStyle w:val="Fotnotereferanse"/>
        </w:rPr>
        <w:footnoteRef/>
      </w:r>
      <w:r>
        <w:t xml:space="preserve"> Lov om pasientrettigheter</w:t>
      </w:r>
    </w:p>
  </w:footnote>
  <w:footnote w:id="22">
    <w:p w:rsidR="000247D8" w:rsidRDefault="000247D8" w:rsidP="00332C64">
      <w:pPr>
        <w:pStyle w:val="Fotnotetekst"/>
      </w:pPr>
      <w:r>
        <w:rPr>
          <w:rStyle w:val="Fotnotereferanse"/>
        </w:rPr>
        <w:footnoteRef/>
      </w:r>
      <w:r>
        <w:t xml:space="preserve"> Lov om psykisk helsevern</w:t>
      </w:r>
    </w:p>
  </w:footnote>
  <w:footnote w:id="23">
    <w:p w:rsidR="000247D8" w:rsidRDefault="000247D8" w:rsidP="0047187E">
      <w:pPr>
        <w:pStyle w:val="Fotnotetekst"/>
      </w:pPr>
      <w:r>
        <w:rPr>
          <w:rStyle w:val="Fotnotereferanse"/>
        </w:rPr>
        <w:footnoteRef/>
      </w:r>
      <w:r>
        <w:t xml:space="preserve"> Helse- og omsorgstjenesteloven </w:t>
      </w:r>
    </w:p>
  </w:footnote>
  <w:footnote w:id="24">
    <w:p w:rsidR="000247D8" w:rsidRDefault="000247D8">
      <w:pPr>
        <w:pStyle w:val="Fotnotetekst"/>
      </w:pPr>
      <w:r>
        <w:rPr>
          <w:rStyle w:val="Fotnotereferanse"/>
        </w:rPr>
        <w:footnoteRef/>
      </w:r>
      <w:r>
        <w:t xml:space="preserve"> Foketrygdloven</w:t>
      </w:r>
    </w:p>
  </w:footnote>
  <w:footnote w:id="25">
    <w:p w:rsidR="000247D8" w:rsidRDefault="000247D8">
      <w:pPr>
        <w:pStyle w:val="Fotnotetekst"/>
      </w:pPr>
      <w:r>
        <w:rPr>
          <w:rStyle w:val="Fotnotereferanse"/>
        </w:rPr>
        <w:footnoteRef/>
      </w:r>
      <w:r>
        <w:t xml:space="preserve"> Folketrygdloven</w:t>
      </w:r>
    </w:p>
  </w:footnote>
  <w:footnote w:id="26">
    <w:p w:rsidR="000247D8" w:rsidRDefault="000247D8">
      <w:pPr>
        <w:pStyle w:val="Fotnotetekst"/>
      </w:pPr>
      <w:r>
        <w:rPr>
          <w:rStyle w:val="Fotnotereferanse"/>
        </w:rPr>
        <w:footnoteRef/>
      </w:r>
      <w:r>
        <w:t xml:space="preserve"> Se også </w:t>
      </w:r>
      <w:r w:rsidRPr="004B0AA4">
        <w:t>https://www.nav.no/Helse/Sykt+barn+eller+familie</w:t>
      </w:r>
    </w:p>
  </w:footnote>
  <w:footnote w:id="27">
    <w:p w:rsidR="000247D8" w:rsidRDefault="000247D8">
      <w:pPr>
        <w:pStyle w:val="Fotnotetekst"/>
      </w:pPr>
      <w:r>
        <w:rPr>
          <w:rStyle w:val="Fotnotereferanse"/>
        </w:rPr>
        <w:footnoteRef/>
      </w:r>
      <w:r>
        <w:t xml:space="preserve"> Askheim mfl. (2006) og Lundeby og Tøssebro (2009) </w:t>
      </w:r>
    </w:p>
  </w:footnote>
  <w:footnote w:id="28">
    <w:p w:rsidR="000247D8" w:rsidRDefault="000247D8">
      <w:pPr>
        <w:pStyle w:val="Fotnotetekst"/>
      </w:pPr>
      <w:r>
        <w:rPr>
          <w:rStyle w:val="Fotnotereferanse"/>
        </w:rPr>
        <w:footnoteRef/>
      </w:r>
      <w:r>
        <w:t xml:space="preserve"> For mer informasjon om hvordan man får til et godt samarbeid, se: Winsvold (2011): Evaluering av prosjektet sammen for barn og unge – bedre samordning av tjenester til utsatte barn og unge. NOVA rapport 18/11. </w:t>
      </w:r>
      <w:hyperlink r:id="rId2" w:history="1">
        <w:r w:rsidRPr="00DD3AE6">
          <w:rPr>
            <w:rStyle w:val="Hyperkobling"/>
          </w:rPr>
          <w:t>http://www.nova.no/id/19721.0</w:t>
        </w:r>
      </w:hyperlink>
      <w:r>
        <w:t xml:space="preserve"> </w:t>
      </w:r>
    </w:p>
  </w:footnote>
  <w:footnote w:id="29">
    <w:p w:rsidR="000247D8" w:rsidRPr="00403E0E" w:rsidRDefault="000247D8" w:rsidP="00432275">
      <w:pPr>
        <w:pStyle w:val="Fotnotetekst"/>
        <w:rPr>
          <w:i/>
        </w:rPr>
      </w:pPr>
      <w:r w:rsidRPr="00403E0E">
        <w:rPr>
          <w:rStyle w:val="Fotnotereferanse"/>
        </w:rPr>
        <w:footnoteRef/>
      </w:r>
      <w:r w:rsidRPr="00403E0E">
        <w:t xml:space="preserve"> </w:t>
      </w:r>
      <w:r>
        <w:t>Hetherington, R. (2002),</w:t>
      </w:r>
      <w:r w:rsidRPr="00C24E3D">
        <w:t xml:space="preserve"> Ingerslev</w:t>
      </w:r>
      <w:r>
        <w:t xml:space="preserve">, H. (2001) </w:t>
      </w:r>
    </w:p>
    <w:p w:rsidR="000247D8" w:rsidRPr="007F5A91" w:rsidRDefault="000247D8" w:rsidP="00432275">
      <w:pPr>
        <w:pStyle w:val="Fotnotetekst"/>
      </w:pPr>
    </w:p>
  </w:footnote>
  <w:footnote w:id="30">
    <w:p w:rsidR="000247D8" w:rsidRDefault="000247D8">
      <w:pPr>
        <w:pStyle w:val="Fotnotetekst"/>
      </w:pPr>
      <w:r>
        <w:rPr>
          <w:rStyle w:val="Fotnotereferanse"/>
        </w:rPr>
        <w:footnoteRef/>
      </w:r>
      <w:r>
        <w:t xml:space="preserve"> </w:t>
      </w:r>
      <w:r w:rsidRPr="002D21CF">
        <w:t>Solheim og Øien</w:t>
      </w:r>
      <w:r>
        <w:t xml:space="preserve"> (</w:t>
      </w:r>
      <w:r w:rsidRPr="002D21CF">
        <w:t>2014</w:t>
      </w:r>
      <w:r>
        <w:t>)</w:t>
      </w:r>
    </w:p>
  </w:footnote>
  <w:footnote w:id="31">
    <w:p w:rsidR="000247D8" w:rsidRDefault="000247D8" w:rsidP="009B38FC">
      <w:pPr>
        <w:pStyle w:val="Fotnotetekst"/>
      </w:pPr>
      <w:r>
        <w:rPr>
          <w:rStyle w:val="Fotnotereferanse"/>
        </w:rPr>
        <w:footnoteRef/>
      </w:r>
      <w:r>
        <w:t xml:space="preserve"> Se helse- og omsorgstjenesteloven § 7-1 og spesialisthelsetjenesteloven § 2-5.</w:t>
      </w:r>
    </w:p>
  </w:footnote>
  <w:footnote w:id="32">
    <w:p w:rsidR="000247D8" w:rsidRPr="00A64700" w:rsidRDefault="000247D8" w:rsidP="009B38FC">
      <w:pPr>
        <w:pStyle w:val="Fotnotetekst"/>
        <w:rPr>
          <w:lang w:val="nn-NO"/>
        </w:rPr>
      </w:pPr>
      <w:r>
        <w:rPr>
          <w:rStyle w:val="Fotnotereferanse"/>
        </w:rPr>
        <w:footnoteRef/>
      </w:r>
      <w:r w:rsidRPr="006C04FE">
        <w:rPr>
          <w:lang w:val="nn-NO"/>
        </w:rPr>
        <w:t xml:space="preserve"> </w:t>
      </w:r>
      <w:r w:rsidRPr="00C6466D">
        <w:rPr>
          <w:lang w:val="nn-NO"/>
        </w:rPr>
        <w:t>Forskrift 2011-12-16 nr 1256: Forskrift for habilitering og rehabilitering, individuell plan og</w:t>
      </w:r>
      <w:r w:rsidRPr="00287E50">
        <w:rPr>
          <w:lang w:val="nn-NO"/>
        </w:rPr>
        <w:t xml:space="preserve"> koordinator </w:t>
      </w:r>
    </w:p>
  </w:footnote>
  <w:footnote w:id="33">
    <w:p w:rsidR="000247D8" w:rsidRPr="00A64700" w:rsidRDefault="000247D8" w:rsidP="008B583A">
      <w:pPr>
        <w:pStyle w:val="Fotnotetekst"/>
        <w:rPr>
          <w:lang w:val="nn-NO"/>
        </w:rPr>
      </w:pPr>
      <w:r>
        <w:rPr>
          <w:rStyle w:val="Fotnotereferanse"/>
        </w:rPr>
        <w:footnoteRef/>
      </w:r>
      <w:r w:rsidRPr="006C04FE">
        <w:rPr>
          <w:lang w:val="nn-NO"/>
        </w:rPr>
        <w:t xml:space="preserve"> </w:t>
      </w:r>
      <w:r>
        <w:rPr>
          <w:lang w:val="nn-NO"/>
        </w:rPr>
        <w:t>Opplæringsloven § 15-5.</w:t>
      </w:r>
    </w:p>
  </w:footnote>
  <w:footnote w:id="34">
    <w:p w:rsidR="000247D8" w:rsidRPr="00A64700" w:rsidRDefault="000247D8" w:rsidP="009B38FC">
      <w:pPr>
        <w:pStyle w:val="Fotnotetekst"/>
        <w:rPr>
          <w:lang w:val="nn-NO"/>
        </w:rPr>
      </w:pPr>
      <w:r>
        <w:rPr>
          <w:rStyle w:val="Fotnotereferanse"/>
        </w:rPr>
        <w:footnoteRef/>
      </w:r>
      <w:r w:rsidRPr="00A64700">
        <w:rPr>
          <w:lang w:val="nn-NO"/>
        </w:rPr>
        <w:t xml:space="preserve"> Barnevernloven § 3-2 a</w:t>
      </w:r>
    </w:p>
  </w:footnote>
  <w:footnote w:id="35">
    <w:p w:rsidR="000247D8" w:rsidRPr="00A64700" w:rsidRDefault="000247D8" w:rsidP="00EE3E78">
      <w:pPr>
        <w:pStyle w:val="Fotnotetekst"/>
        <w:rPr>
          <w:lang w:val="nn-NO"/>
        </w:rPr>
      </w:pPr>
      <w:r>
        <w:rPr>
          <w:rStyle w:val="Fotnotereferanse"/>
        </w:rPr>
        <w:footnoteRef/>
      </w:r>
      <w:r w:rsidRPr="00A64700">
        <w:rPr>
          <w:lang w:val="nn-NO"/>
        </w:rPr>
        <w:t xml:space="preserve"> </w:t>
      </w:r>
      <w:hyperlink r:id="rId3" w:history="1">
        <w:r w:rsidRPr="00A64700">
          <w:rPr>
            <w:rStyle w:val="Hyperkobling"/>
            <w:lang w:val="nn-NO"/>
          </w:rPr>
          <w:t>http://www.helsedirektoratet.no/helse-og-omsorgstjenester/habilitering-rehabilitering/koordinerende-enhet/Sider/default.aspx</w:t>
        </w:r>
      </w:hyperlink>
      <w:r w:rsidRPr="00A64700">
        <w:rPr>
          <w:lang w:val="nn-NO"/>
        </w:rPr>
        <w:t xml:space="preserve"> </w:t>
      </w:r>
    </w:p>
  </w:footnote>
  <w:footnote w:id="36">
    <w:p w:rsidR="000247D8" w:rsidRPr="00A64700" w:rsidRDefault="000247D8" w:rsidP="00EE3E78">
      <w:pPr>
        <w:pStyle w:val="Fotnotetekst"/>
        <w:rPr>
          <w:lang w:val="nn-NO"/>
        </w:rPr>
      </w:pPr>
      <w:r>
        <w:rPr>
          <w:rStyle w:val="Fotnotereferanse"/>
        </w:rPr>
        <w:footnoteRef/>
      </w:r>
      <w:r w:rsidRPr="00A64700">
        <w:rPr>
          <w:lang w:val="nn-NO"/>
        </w:rPr>
        <w:t xml:space="preserve"> jf. Helse- og </w:t>
      </w:r>
      <w:hyperlink r:id="rId4" w:history="1">
        <w:r w:rsidRPr="00A64700">
          <w:rPr>
            <w:rStyle w:val="Hyperkobling"/>
            <w:color w:val="auto"/>
            <w:u w:val="none"/>
            <w:lang w:val="nn-NO"/>
          </w:rPr>
          <w:t>omsorgstjenesteloven § 7-3</w:t>
        </w:r>
      </w:hyperlink>
      <w:r w:rsidRPr="00A64700">
        <w:rPr>
          <w:lang w:val="nn-NO"/>
        </w:rPr>
        <w:t xml:space="preserve"> og Forskrift 2011-12-16 nr 1256: Forskrift om habilitering og rehabilitering, individuell plan og koordinator</w:t>
      </w:r>
    </w:p>
  </w:footnote>
  <w:footnote w:id="37">
    <w:p w:rsidR="000247D8" w:rsidRDefault="000247D8" w:rsidP="00EE3E78">
      <w:pPr>
        <w:pStyle w:val="Fotnotetekst"/>
      </w:pPr>
      <w:r>
        <w:rPr>
          <w:rStyle w:val="Fotnotereferanse"/>
        </w:rPr>
        <w:footnoteRef/>
      </w:r>
      <w:r w:rsidRPr="00A9590F">
        <w:t xml:space="preserve"> Kommunene har ansvar for oppnevning av koordinator for personer som mottar tjenester etter Helse– og omsorgstjenesteloven, j.fr § 7-2 første punktum.</w:t>
      </w:r>
    </w:p>
  </w:footnote>
  <w:footnote w:id="38">
    <w:p w:rsidR="000247D8" w:rsidRDefault="000247D8" w:rsidP="00EE3E78">
      <w:pPr>
        <w:pStyle w:val="Fotnotetekst"/>
      </w:pPr>
      <w:r>
        <w:rPr>
          <w:rStyle w:val="Fotnotereferanse"/>
        </w:rPr>
        <w:footnoteRef/>
      </w:r>
      <w:r>
        <w:t xml:space="preserve"> </w:t>
      </w:r>
      <w:r w:rsidRPr="00C52125">
        <w:t>For nærmere informasjon om bestemmelsen se Ot.prp. nr. 69 (2008-2009).</w:t>
      </w:r>
    </w:p>
  </w:footnote>
  <w:footnote w:id="39">
    <w:p w:rsidR="000247D8" w:rsidRDefault="000247D8" w:rsidP="006944C7">
      <w:pPr>
        <w:pStyle w:val="Fotnotetekst"/>
      </w:pPr>
      <w:r>
        <w:rPr>
          <w:rStyle w:val="Fotnotereferanse"/>
        </w:rPr>
        <w:footnoteRef/>
      </w:r>
      <w:r>
        <w:t xml:space="preserve"> For grundig gjennomgang av når og hvordan taushetsplikten gjelder for offentlige etater (helse- og omsorgstjenesten, barnehage, skole, pedagogisk-psykologisk tjeneste (PPT) sosialtjenesten og barnevern), se kapittel 4 i Stang mfl. (2013): Taushetsplikt, opplysningsplikt og opplysningsrett. </w:t>
      </w:r>
      <w:r w:rsidRPr="00A64700">
        <w:t xml:space="preserve">Regelkunnskap og praksis. NOVA rapport 3/13 </w:t>
      </w:r>
      <w:hyperlink r:id="rId5" w:history="1">
        <w:r w:rsidRPr="00A64700">
          <w:rPr>
            <w:rStyle w:val="Hyperkobling"/>
          </w:rPr>
          <w:t>http://www.nova.no/asset/6818/1/6818_1.pdf</w:t>
        </w:r>
      </w:hyperlink>
      <w:r w:rsidRPr="00A64700">
        <w:t xml:space="preserve"> </w:t>
      </w:r>
    </w:p>
  </w:footnote>
  <w:footnote w:id="40">
    <w:p w:rsidR="000247D8" w:rsidRDefault="000247D8" w:rsidP="006944C7">
      <w:pPr>
        <w:pStyle w:val="Fotnotetekst"/>
      </w:pPr>
      <w:r>
        <w:rPr>
          <w:rStyle w:val="Fotnotereferanse"/>
        </w:rPr>
        <w:footnoteRef/>
      </w:r>
      <w:r>
        <w:t xml:space="preserve"> I noen tilfeller har man også opplysningsplikt til politi og sosialtjenesten, se kapittel 4 i Stang mfl. (2013): </w:t>
      </w:r>
      <w:hyperlink r:id="rId6" w:history="1">
        <w:r w:rsidRPr="00DD3AE6">
          <w:rPr>
            <w:rStyle w:val="Hyperkobling"/>
          </w:rPr>
          <w:t>http://www.nova.no/asset/6818/1/6818_1.pdf</w:t>
        </w:r>
      </w:hyperlink>
      <w:r>
        <w:t xml:space="preserve"> </w:t>
      </w:r>
    </w:p>
  </w:footnote>
  <w:footnote w:id="41">
    <w:p w:rsidR="000247D8" w:rsidRDefault="000247D8" w:rsidP="006944C7">
      <w:pPr>
        <w:pStyle w:val="Fotnotetekst"/>
      </w:pPr>
      <w:r>
        <w:rPr>
          <w:rStyle w:val="Fotnotereferanse"/>
        </w:rPr>
        <w:footnoteRef/>
      </w:r>
      <w:r>
        <w:t xml:space="preserve"> Helsepersonelloven § 33</w:t>
      </w:r>
    </w:p>
  </w:footnote>
  <w:footnote w:id="42">
    <w:p w:rsidR="000247D8" w:rsidRDefault="000247D8" w:rsidP="006944C7">
      <w:pPr>
        <w:pStyle w:val="Fotnotetekst"/>
      </w:pPr>
      <w:r>
        <w:rPr>
          <w:rStyle w:val="Fotnotereferanse"/>
        </w:rPr>
        <w:footnoteRef/>
      </w:r>
      <w:r>
        <w:t xml:space="preserve"> Barnevernloven § 6-4</w:t>
      </w:r>
    </w:p>
  </w:footnote>
  <w:footnote w:id="43">
    <w:p w:rsidR="000247D8" w:rsidRDefault="000247D8" w:rsidP="006944C7">
      <w:pPr>
        <w:pStyle w:val="Fotnotetekst"/>
      </w:pPr>
      <w:r>
        <w:rPr>
          <w:rStyle w:val="Fotnotereferanse"/>
        </w:rPr>
        <w:footnoteRef/>
      </w:r>
      <w:r>
        <w:t xml:space="preserve"> Helsepersonelloven § 3</w:t>
      </w:r>
    </w:p>
  </w:footnote>
  <w:footnote w:id="44">
    <w:p w:rsidR="000247D8" w:rsidRDefault="000247D8" w:rsidP="006944C7">
      <w:pPr>
        <w:pStyle w:val="Fotnotetekst"/>
      </w:pPr>
      <w:r>
        <w:rPr>
          <w:rStyle w:val="Fotnotereferanse"/>
        </w:rPr>
        <w:footnoteRef/>
      </w:r>
      <w:r>
        <w:t xml:space="preserve"> Opplæringsloven § 15-3</w:t>
      </w:r>
    </w:p>
  </w:footnote>
  <w:footnote w:id="45">
    <w:p w:rsidR="000247D8" w:rsidRDefault="000247D8" w:rsidP="006944C7">
      <w:pPr>
        <w:pStyle w:val="Fotnotetekst"/>
      </w:pPr>
      <w:r>
        <w:rPr>
          <w:rStyle w:val="Fotnotereferanse"/>
        </w:rPr>
        <w:footnoteRef/>
      </w:r>
      <w:r>
        <w:t xml:space="preserve"> Lov om sosiale tjenester i NAV § 45 andre ledd</w:t>
      </w:r>
    </w:p>
  </w:footnote>
  <w:footnote w:id="46">
    <w:p w:rsidR="000247D8" w:rsidRDefault="000247D8" w:rsidP="006944C7">
      <w:pPr>
        <w:pStyle w:val="Fotnotetekst"/>
      </w:pPr>
      <w:r>
        <w:rPr>
          <w:rStyle w:val="Fotnotereferanse"/>
        </w:rPr>
        <w:footnoteRef/>
      </w:r>
      <w:r>
        <w:t xml:space="preserve"> Se Rundskriv til barneverntjenesten Q-24 2005</w:t>
      </w:r>
    </w:p>
  </w:footnote>
  <w:footnote w:id="47">
    <w:p w:rsidR="000247D8" w:rsidRDefault="000247D8" w:rsidP="006944C7">
      <w:pPr>
        <w:pStyle w:val="Fotnotetekst"/>
      </w:pPr>
      <w:r>
        <w:rPr>
          <w:rStyle w:val="Fotnotereferanse"/>
        </w:rPr>
        <w:footnoteRef/>
      </w:r>
      <w:r>
        <w:t xml:space="preserve"> Helsepersonelloven med kommentarer, rundskriv IS-8/2012</w:t>
      </w:r>
    </w:p>
  </w:footnote>
  <w:footnote w:id="48">
    <w:p w:rsidR="000247D8" w:rsidRDefault="000247D8">
      <w:pPr>
        <w:pStyle w:val="Fotnotetekst"/>
      </w:pPr>
    </w:p>
  </w:footnote>
  <w:footnote w:id="49">
    <w:p w:rsidR="000247D8" w:rsidRDefault="000247D8" w:rsidP="006944C7">
      <w:pPr>
        <w:pStyle w:val="Fotnotetekst"/>
      </w:pPr>
      <w:r>
        <w:rPr>
          <w:rStyle w:val="Fotnotereferanse"/>
        </w:rPr>
        <w:footnoteRef/>
      </w:r>
      <w:r>
        <w:t xml:space="preserve"> Barnevernloven § 6-7 tredje ledd</w:t>
      </w:r>
    </w:p>
  </w:footnote>
  <w:footnote w:id="50">
    <w:p w:rsidR="000247D8" w:rsidRDefault="000247D8" w:rsidP="006944C7">
      <w:pPr>
        <w:pStyle w:val="Fotnotetekst"/>
      </w:pPr>
      <w:r>
        <w:rPr>
          <w:rStyle w:val="Fotnotereferanse"/>
        </w:rPr>
        <w:footnoteRef/>
      </w:r>
      <w:r>
        <w:t xml:space="preserve"> Helse- og omsorgstjenesteloven (Lov-2011-06-24-30) § 12-1 tredje ledd, Lov om sosiale tjenester i NAV § 45</w:t>
      </w:r>
    </w:p>
  </w:footnote>
  <w:footnote w:id="51">
    <w:p w:rsidR="000247D8" w:rsidRDefault="000247D8">
      <w:pPr>
        <w:pStyle w:val="Fotnotetekst"/>
      </w:pPr>
      <w:r>
        <w:rPr>
          <w:rStyle w:val="Fotnotereferanse"/>
        </w:rPr>
        <w:footnoteRef/>
      </w:r>
      <w:r>
        <w:t xml:space="preserve"> </w:t>
      </w:r>
      <w:r w:rsidRPr="006C6A49">
        <w:t>http://www.isaac.no/hva-er-ask/</w:t>
      </w:r>
    </w:p>
  </w:footnote>
  <w:footnote w:id="52">
    <w:p w:rsidR="000247D8" w:rsidRDefault="000247D8" w:rsidP="006B1FC0">
      <w:pPr>
        <w:pStyle w:val="Fotnotetekst"/>
      </w:pPr>
      <w:r>
        <w:rPr>
          <w:rStyle w:val="Fotnotereferanse"/>
        </w:rPr>
        <w:footnoteRef/>
      </w:r>
      <w:r>
        <w:t xml:space="preserve"> For nærmere informasjon og råd se </w:t>
      </w:r>
      <w:hyperlink r:id="rId7" w:history="1">
        <w:r w:rsidRPr="00403E0E">
          <w:rPr>
            <w:rStyle w:val="Hyperkobling"/>
          </w:rPr>
          <w:t>www.stat</w:t>
        </w:r>
        <w:r w:rsidRPr="003A4284">
          <w:rPr>
            <w:rStyle w:val="Hyperkobling"/>
          </w:rPr>
          <w:t>ped.no</w:t>
        </w:r>
      </w:hyperlink>
      <w:r>
        <w:t xml:space="preserve"> </w:t>
      </w:r>
    </w:p>
  </w:footnote>
  <w:footnote w:id="53">
    <w:p w:rsidR="000247D8" w:rsidRDefault="000247D8">
      <w:pPr>
        <w:pStyle w:val="Fotnotetekst"/>
      </w:pPr>
      <w:r>
        <w:rPr>
          <w:rStyle w:val="Fotnotereferanse"/>
        </w:rPr>
        <w:footnoteRef/>
      </w:r>
      <w:r w:rsidRPr="00A9590F">
        <w:t xml:space="preserve"> Se kap</w:t>
      </w:r>
      <w:r>
        <w:t>.</w:t>
      </w:r>
      <w:r w:rsidRPr="00A9590F">
        <w:t xml:space="preserve"> 9 i Berg, </w:t>
      </w:r>
      <w:r>
        <w:t>B.</w:t>
      </w:r>
      <w:r w:rsidRPr="00A9590F">
        <w:t xml:space="preserve"> (2012). Innvandring og funksjonshemming: minoritetsfamilier i møte med tjenesteapparatet, Oslo: Universitetsforlaget.</w:t>
      </w:r>
    </w:p>
  </w:footnote>
  <w:footnote w:id="54">
    <w:p w:rsidR="000247D8" w:rsidRDefault="000247D8">
      <w:pPr>
        <w:pStyle w:val="Fotnotetekst"/>
      </w:pPr>
      <w:r>
        <w:rPr>
          <w:rStyle w:val="Fotnotereferanse"/>
        </w:rPr>
        <w:footnoteRef/>
      </w:r>
      <w:r>
        <w:t xml:space="preserve"> NAV: </w:t>
      </w:r>
      <w:hyperlink r:id="rId8" w:history="1">
        <w:r w:rsidRPr="00DF0389">
          <w:rPr>
            <w:rStyle w:val="Hyperkobling"/>
          </w:rPr>
          <w:t>http://www.nav.no/Helse/Hjelpemidler/Tolketjenesten/Bestille+tolk.328050.cms</w:t>
        </w:r>
      </w:hyperlink>
    </w:p>
  </w:footnote>
  <w:footnote w:id="55">
    <w:p w:rsidR="000247D8" w:rsidRDefault="000247D8">
      <w:pPr>
        <w:pStyle w:val="Fotnotetekst"/>
      </w:pPr>
      <w:r>
        <w:rPr>
          <w:rStyle w:val="Fotnotereferanse"/>
        </w:rPr>
        <w:footnoteRef/>
      </w:r>
      <w:r>
        <w:t xml:space="preserve"> NOU 2001:22 Fra bruker til borger. En strategi for nedbygging av funksjonshemmende barrierer.</w:t>
      </w:r>
    </w:p>
  </w:footnote>
  <w:footnote w:id="56">
    <w:p w:rsidR="000247D8" w:rsidRDefault="000247D8">
      <w:pPr>
        <w:pStyle w:val="Fotnotetekst"/>
      </w:pPr>
      <w:r>
        <w:rPr>
          <w:rStyle w:val="Fotnotereferanse"/>
        </w:rPr>
        <w:footnoteRef/>
      </w:r>
      <w:r>
        <w:t xml:space="preserve"> Lars Grue (2011): Hinderløype. Foreldre, barn og funksjonshemming, NOVA, </w:t>
      </w:r>
      <w:hyperlink r:id="rId9" w:history="1">
        <w:r w:rsidRPr="00DD3AE6">
          <w:rPr>
            <w:rStyle w:val="Hyperkobling"/>
          </w:rPr>
          <w:t>http://www.nova.no/asset/4964/1/4964_1.pdf</w:t>
        </w:r>
      </w:hyperlink>
      <w:r>
        <w:t xml:space="preserve"> </w:t>
      </w:r>
    </w:p>
  </w:footnote>
  <w:footnote w:id="57">
    <w:p w:rsidR="000247D8" w:rsidRDefault="000247D8">
      <w:pPr>
        <w:pStyle w:val="Fotnotetekst"/>
      </w:pPr>
      <w:r>
        <w:rPr>
          <w:rStyle w:val="Fotnotereferanse"/>
        </w:rPr>
        <w:footnoteRef/>
      </w:r>
      <w:r>
        <w:t xml:space="preserve"> Grunn- og hjelpestønad gis på grunnlag av sykdom, skade eller medfødt funksjonsnedsettelse. </w:t>
      </w:r>
    </w:p>
  </w:footnote>
  <w:footnote w:id="58">
    <w:p w:rsidR="000247D8" w:rsidRDefault="000247D8" w:rsidP="008C64F9">
      <w:pPr>
        <w:pStyle w:val="Fotnotetekst"/>
      </w:pPr>
      <w:r>
        <w:rPr>
          <w:rStyle w:val="Fotnotereferanse"/>
        </w:rPr>
        <w:footnoteRef/>
      </w:r>
      <w:r>
        <w:t xml:space="preserve"> Clausen og Kristofersen (2008): Barnevernsklienter i Norge 1990 – 2005, </w:t>
      </w:r>
      <w:hyperlink r:id="rId10" w:history="1">
        <w:r w:rsidRPr="00DD3AE6">
          <w:rPr>
            <w:rStyle w:val="Hyperkobling"/>
          </w:rPr>
          <w:t>http://www.nova.no/id/16787.0</w:t>
        </w:r>
      </w:hyperlink>
      <w:r>
        <w:t xml:space="preserve"> </w:t>
      </w:r>
    </w:p>
  </w:footnote>
  <w:footnote w:id="59">
    <w:p w:rsidR="000247D8" w:rsidRDefault="000247D8">
      <w:pPr>
        <w:pStyle w:val="Fotnotetekst"/>
      </w:pPr>
      <w:r>
        <w:rPr>
          <w:rStyle w:val="Fotnotereferanse"/>
        </w:rPr>
        <w:footnoteRef/>
      </w:r>
      <w:r w:rsidRPr="001438A8">
        <w:t xml:space="preserve"> Priestley </w:t>
      </w:r>
      <w:r>
        <w:t>mfl.</w:t>
      </w:r>
      <w:r w:rsidRPr="001438A8">
        <w:t xml:space="preserve"> (2003).</w:t>
      </w:r>
    </w:p>
  </w:footnote>
  <w:footnote w:id="60">
    <w:p w:rsidR="000247D8" w:rsidRDefault="000247D8" w:rsidP="004E5218">
      <w:pPr>
        <w:pStyle w:val="Fotnotetekst"/>
      </w:pPr>
      <w:r>
        <w:rPr>
          <w:rStyle w:val="Fotnotereferanse"/>
        </w:rPr>
        <w:footnoteRef/>
      </w:r>
      <w:r>
        <w:t xml:space="preserve"> </w:t>
      </w:r>
      <w:r w:rsidRPr="001438A8">
        <w:t xml:space="preserve">Hibbard </w:t>
      </w:r>
      <w:r>
        <w:t>mfl.</w:t>
      </w:r>
      <w:r w:rsidRPr="001438A8">
        <w:t xml:space="preserve"> (2007), Sullivan (2009) </w:t>
      </w:r>
    </w:p>
  </w:footnote>
  <w:footnote w:id="61">
    <w:p w:rsidR="000247D8" w:rsidRDefault="000247D8">
      <w:pPr>
        <w:pStyle w:val="Fotnotetekst"/>
      </w:pPr>
      <w:r>
        <w:rPr>
          <w:rStyle w:val="Fotnotereferanse"/>
        </w:rPr>
        <w:footnoteRef/>
      </w:r>
      <w:r>
        <w:t xml:space="preserve"> </w:t>
      </w:r>
      <w:r w:rsidRPr="000B7934">
        <w:t xml:space="preserve">Jaudes og Mackey-Bilaver (2008) </w:t>
      </w:r>
    </w:p>
  </w:footnote>
  <w:footnote w:id="62">
    <w:p w:rsidR="000247D8" w:rsidRPr="00A64700" w:rsidRDefault="000247D8">
      <w:pPr>
        <w:pStyle w:val="Fotnotetekst"/>
        <w:rPr>
          <w:lang w:val="en-US"/>
        </w:rPr>
      </w:pPr>
      <w:r>
        <w:rPr>
          <w:rStyle w:val="Fotnotereferanse"/>
        </w:rPr>
        <w:footnoteRef/>
      </w:r>
      <w:r w:rsidRPr="00A64700">
        <w:rPr>
          <w:lang w:val="en-US"/>
        </w:rPr>
        <w:t xml:space="preserve"> Jaudes, P.K. and Mackey-Bilaver, L. (2008), Kvello (2010), Kvam (2000, 2004) </w:t>
      </w:r>
    </w:p>
  </w:footnote>
  <w:footnote w:id="63">
    <w:p w:rsidR="000247D8" w:rsidRPr="00A64700" w:rsidRDefault="000247D8">
      <w:pPr>
        <w:pStyle w:val="Fotnotetekst"/>
        <w:rPr>
          <w:lang w:val="en-US"/>
        </w:rPr>
      </w:pPr>
      <w:r>
        <w:rPr>
          <w:rStyle w:val="Fotnotereferanse"/>
        </w:rPr>
        <w:footnoteRef/>
      </w:r>
      <w:r w:rsidRPr="00A64700">
        <w:rPr>
          <w:lang w:val="en-US"/>
        </w:rPr>
        <w:t xml:space="preserve"> K. Stalker og K. McArthur (2012). </w:t>
      </w:r>
    </w:p>
  </w:footnote>
  <w:footnote w:id="64">
    <w:p w:rsidR="000247D8" w:rsidRPr="00A64700" w:rsidRDefault="000247D8">
      <w:pPr>
        <w:pStyle w:val="Fotnotetekst"/>
        <w:rPr>
          <w:lang w:val="en-US"/>
        </w:rPr>
      </w:pPr>
      <w:r>
        <w:rPr>
          <w:rStyle w:val="Fotnotereferanse"/>
        </w:rPr>
        <w:footnoteRef/>
      </w:r>
      <w:r w:rsidRPr="00A64700">
        <w:rPr>
          <w:lang w:val="en-US"/>
        </w:rPr>
        <w:t xml:space="preserve"> For oversikt på norsk, se for eksempel: Gundersen, Farstad og Solberg (2011), Stokke (2011)</w:t>
      </w:r>
    </w:p>
  </w:footnote>
  <w:footnote w:id="65">
    <w:p w:rsidR="000247D8" w:rsidRPr="00A64700" w:rsidRDefault="000247D8">
      <w:pPr>
        <w:pStyle w:val="Fotnotetekst"/>
        <w:rPr>
          <w:lang w:val="en-US"/>
        </w:rPr>
      </w:pPr>
      <w:r>
        <w:rPr>
          <w:rStyle w:val="Fotnotereferanse"/>
        </w:rPr>
        <w:footnoteRef/>
      </w:r>
      <w:r w:rsidRPr="00A64700">
        <w:rPr>
          <w:lang w:val="en-US"/>
        </w:rPr>
        <w:t xml:space="preserve"> Etablering av rutiner for overgrep, varsling og oppfølging ved overgrep mot mennesker med psykisk utviklingshemming (SUMO- prosjektet), Mars 2013</w:t>
      </w:r>
    </w:p>
    <w:p w:rsidR="000247D8" w:rsidRPr="00A64700" w:rsidRDefault="000247D8">
      <w:pPr>
        <w:pStyle w:val="Fotnotetekst"/>
        <w:rPr>
          <w:lang w:val="en-US"/>
        </w:rPr>
      </w:pPr>
      <w:r w:rsidRPr="00A64700">
        <w:rPr>
          <w:lang w:val="en-US"/>
        </w:rPr>
        <w:t xml:space="preserve">Kan lastes ned på </w:t>
      </w:r>
      <w:hyperlink r:id="rId11" w:history="1">
        <w:r w:rsidRPr="00A64700">
          <w:rPr>
            <w:rStyle w:val="Hyperkobling"/>
            <w:lang w:val="en-US"/>
          </w:rPr>
          <w:t>http://naku.no/node/1121</w:t>
        </w:r>
      </w:hyperlink>
      <w:r w:rsidRPr="00A64700">
        <w:rPr>
          <w:lang w:val="en-US"/>
        </w:rPr>
        <w:t xml:space="preserve"> </w:t>
      </w:r>
    </w:p>
  </w:footnote>
  <w:footnote w:id="66">
    <w:p w:rsidR="000247D8" w:rsidRDefault="000247D8" w:rsidP="00D9296C">
      <w:pPr>
        <w:pStyle w:val="Fotnotetekst"/>
      </w:pPr>
      <w:r>
        <w:rPr>
          <w:rStyle w:val="Fotnotereferanse"/>
        </w:rPr>
        <w:footnoteRef/>
      </w:r>
      <w:r>
        <w:t xml:space="preserve"> Ellingsen mfl. (2002) </w:t>
      </w:r>
    </w:p>
  </w:footnote>
  <w:footnote w:id="67">
    <w:p w:rsidR="000247D8" w:rsidRDefault="000247D8" w:rsidP="00D9296C">
      <w:pPr>
        <w:pStyle w:val="Fotnotetekst"/>
      </w:pPr>
      <w:r>
        <w:rPr>
          <w:rStyle w:val="Fotnotereferanse"/>
        </w:rPr>
        <w:footnoteRef/>
      </w:r>
      <w:r>
        <w:t xml:space="preserve"> NOU 2012:5 Bedre beskyttelse av barns utvikling s 21</w:t>
      </w:r>
    </w:p>
  </w:footnote>
  <w:footnote w:id="68">
    <w:p w:rsidR="000247D8" w:rsidRDefault="000247D8" w:rsidP="00D9296C">
      <w:pPr>
        <w:pStyle w:val="Fotnotetekst"/>
      </w:pPr>
      <w:r>
        <w:rPr>
          <w:rStyle w:val="Fotnotereferanse"/>
        </w:rPr>
        <w:footnoteRef/>
      </w:r>
      <w:r w:rsidRPr="000B7934">
        <w:t xml:space="preserve"> Rutter </w:t>
      </w:r>
      <w:r>
        <w:t>mfl.</w:t>
      </w:r>
      <w:r w:rsidRPr="000B7934">
        <w:t xml:space="preserve"> (2009)</w:t>
      </w:r>
      <w:r>
        <w:t>.</w:t>
      </w:r>
      <w:r w:rsidRPr="000B7934">
        <w:t xml:space="preserve"> </w:t>
      </w:r>
    </w:p>
  </w:footnote>
  <w:footnote w:id="69">
    <w:p w:rsidR="000247D8" w:rsidRDefault="000247D8" w:rsidP="00D9296C">
      <w:pPr>
        <w:pStyle w:val="Fotnotetekst"/>
      </w:pPr>
      <w:r>
        <w:rPr>
          <w:rStyle w:val="Fotnotereferanse"/>
        </w:rPr>
        <w:footnoteRef/>
      </w:r>
      <w:r w:rsidRPr="008C4D76">
        <w:t xml:space="preserve"> </w:t>
      </w:r>
      <w:r>
        <w:t xml:space="preserve">Klette (2008). </w:t>
      </w:r>
    </w:p>
  </w:footnote>
  <w:footnote w:id="70">
    <w:p w:rsidR="000247D8" w:rsidRDefault="000247D8" w:rsidP="00D9296C">
      <w:pPr>
        <w:pStyle w:val="Fotnotetekst"/>
      </w:pPr>
      <w:r>
        <w:rPr>
          <w:rStyle w:val="Fotnotereferanse"/>
        </w:rPr>
        <w:footnoteRef/>
      </w:r>
      <w:r>
        <w:t xml:space="preserve"> Anke (2007), Klette (2007). </w:t>
      </w:r>
    </w:p>
  </w:footnote>
  <w:footnote w:id="71">
    <w:p w:rsidR="000247D8" w:rsidRDefault="000247D8" w:rsidP="00D9296C">
      <w:pPr>
        <w:pStyle w:val="Fotnotetekst"/>
      </w:pPr>
      <w:r>
        <w:rPr>
          <w:rStyle w:val="Fotnotereferanse"/>
        </w:rPr>
        <w:footnoteRef/>
      </w:r>
      <w:r>
        <w:t xml:space="preserve"> Du kan lese mer om sped- og småbarn i risiko – en kunnskapsstatus på: </w:t>
      </w:r>
      <w:hyperlink r:id="rId12" w:history="1">
        <w:r w:rsidRPr="00DD3AE6">
          <w:rPr>
            <w:rStyle w:val="Hyperkobling"/>
          </w:rPr>
          <w:t>http://www.r-bup.no/CMS/CMSpublish.nsf/BA82C070A47CA97EC12574F9003DCCC7/$file/Tiltak42.pdf</w:t>
        </w:r>
      </w:hyperlink>
      <w:r>
        <w:t xml:space="preserve"> </w:t>
      </w:r>
    </w:p>
  </w:footnote>
  <w:footnote w:id="72">
    <w:p w:rsidR="000247D8" w:rsidRPr="00C602C9" w:rsidRDefault="000247D8" w:rsidP="00573DE1">
      <w:pPr>
        <w:rPr>
          <w:sz w:val="20"/>
          <w:szCs w:val="20"/>
        </w:rPr>
      </w:pPr>
      <w:r w:rsidRPr="00C602C9">
        <w:rPr>
          <w:rStyle w:val="Fotnotereferanse"/>
          <w:sz w:val="20"/>
          <w:szCs w:val="20"/>
        </w:rPr>
        <w:footnoteRef/>
      </w:r>
      <w:r w:rsidRPr="00C602C9">
        <w:rPr>
          <w:sz w:val="20"/>
          <w:szCs w:val="20"/>
        </w:rPr>
        <w:t xml:space="preserve"> Stokke, Gunn (2011)</w:t>
      </w:r>
    </w:p>
    <w:p w:rsidR="000247D8" w:rsidRDefault="000247D8">
      <w:pPr>
        <w:pStyle w:val="Fotnotetekst"/>
      </w:pPr>
    </w:p>
  </w:footnote>
  <w:footnote w:id="73">
    <w:p w:rsidR="000247D8" w:rsidRDefault="000247D8" w:rsidP="00D9296C">
      <w:pPr>
        <w:pStyle w:val="Fotnotetekst"/>
      </w:pPr>
      <w:r>
        <w:rPr>
          <w:rStyle w:val="Fotnotereferanse"/>
        </w:rPr>
        <w:footnoteRef/>
      </w:r>
      <w:r w:rsidRPr="000B7934">
        <w:t xml:space="preserve"> Hames (2009) </w:t>
      </w:r>
    </w:p>
  </w:footnote>
  <w:footnote w:id="74">
    <w:p w:rsidR="000247D8" w:rsidRDefault="000247D8" w:rsidP="00D9296C">
      <w:pPr>
        <w:pStyle w:val="Fotnotetekst"/>
      </w:pPr>
      <w:r>
        <w:rPr>
          <w:rStyle w:val="Fotnotereferanse"/>
        </w:rPr>
        <w:footnoteRef/>
      </w:r>
      <w:r>
        <w:t xml:space="preserve"> Hames (2009) </w:t>
      </w:r>
    </w:p>
  </w:footnote>
  <w:footnote w:id="75">
    <w:p w:rsidR="000247D8" w:rsidRDefault="000247D8" w:rsidP="00D9296C">
      <w:pPr>
        <w:pStyle w:val="Fotnotetekst"/>
      </w:pPr>
      <w:r>
        <w:rPr>
          <w:rStyle w:val="Fotnotereferanse"/>
        </w:rPr>
        <w:footnoteRef/>
      </w:r>
      <w:r>
        <w:t xml:space="preserve"> Rye (2002) </w:t>
      </w:r>
    </w:p>
  </w:footnote>
  <w:footnote w:id="76">
    <w:p w:rsidR="000247D8" w:rsidRDefault="000247D8" w:rsidP="00D9296C">
      <w:pPr>
        <w:pStyle w:val="Fotnotetekst"/>
      </w:pPr>
      <w:r>
        <w:rPr>
          <w:rStyle w:val="Fotnotereferanse"/>
        </w:rPr>
        <w:footnoteRef/>
      </w:r>
      <w:r>
        <w:t xml:space="preserve"> Rye (2002) </w:t>
      </w:r>
    </w:p>
  </w:footnote>
  <w:footnote w:id="77">
    <w:p w:rsidR="000247D8" w:rsidRDefault="000247D8" w:rsidP="00D9296C">
      <w:pPr>
        <w:pStyle w:val="Fotnotetekst"/>
      </w:pPr>
      <w:r>
        <w:rPr>
          <w:rStyle w:val="Fotnotereferanse"/>
        </w:rPr>
        <w:footnoteRef/>
      </w:r>
      <w:r>
        <w:t xml:space="preserve"> NOU 2012: 5 Bedre beskyttelse av barns utvikling.</w:t>
      </w:r>
    </w:p>
  </w:footnote>
  <w:footnote w:id="78">
    <w:p w:rsidR="000247D8" w:rsidRDefault="000247D8" w:rsidP="00D9296C">
      <w:pPr>
        <w:pStyle w:val="Fotnotetekst"/>
      </w:pPr>
      <w:r>
        <w:rPr>
          <w:rStyle w:val="Fotnotereferanse"/>
        </w:rPr>
        <w:footnoteRef/>
      </w:r>
      <w:r>
        <w:t xml:space="preserve"> Rye (2002), Moe, Slinning og Bergum Hansen (2010)</w:t>
      </w:r>
    </w:p>
  </w:footnote>
  <w:footnote w:id="79">
    <w:p w:rsidR="000247D8" w:rsidRDefault="000247D8" w:rsidP="00D9296C">
      <w:pPr>
        <w:pStyle w:val="Fotnotetekst"/>
      </w:pPr>
      <w:r>
        <w:rPr>
          <w:rStyle w:val="Fotnotereferanse"/>
        </w:rPr>
        <w:footnoteRef/>
      </w:r>
      <w:r w:rsidRPr="000B7934">
        <w:t xml:space="preserve"> Smeplassen (2006)</w:t>
      </w:r>
      <w:r>
        <w:t>.</w:t>
      </w:r>
    </w:p>
  </w:footnote>
  <w:footnote w:id="80">
    <w:p w:rsidR="000247D8" w:rsidRDefault="000247D8" w:rsidP="00D9296C">
      <w:pPr>
        <w:pStyle w:val="Fotnotetekst"/>
      </w:pPr>
      <w:r>
        <w:rPr>
          <w:rStyle w:val="Fotnotereferanse"/>
        </w:rPr>
        <w:footnoteRef/>
      </w:r>
      <w:r w:rsidRPr="000B7934">
        <w:t xml:space="preserve"> Hames (2009)</w:t>
      </w:r>
      <w:r>
        <w:t>.</w:t>
      </w:r>
    </w:p>
  </w:footnote>
  <w:footnote w:id="81">
    <w:p w:rsidR="000247D8" w:rsidRDefault="000247D8" w:rsidP="00D9296C">
      <w:pPr>
        <w:pStyle w:val="Fotnotetekst"/>
      </w:pPr>
      <w:r>
        <w:rPr>
          <w:rStyle w:val="Fotnotereferanse"/>
        </w:rPr>
        <w:footnoteRef/>
      </w:r>
      <w:r w:rsidRPr="000B7934">
        <w:t xml:space="preserve"> Prøis (2009), Burns (2009)</w:t>
      </w:r>
      <w:r>
        <w:t>.</w:t>
      </w:r>
    </w:p>
  </w:footnote>
  <w:footnote w:id="82">
    <w:p w:rsidR="000247D8" w:rsidRDefault="000247D8" w:rsidP="00D9296C">
      <w:pPr>
        <w:pStyle w:val="Fotnotetekst"/>
      </w:pPr>
      <w:r>
        <w:rPr>
          <w:rStyle w:val="Fotnotereferanse"/>
        </w:rPr>
        <w:footnoteRef/>
      </w:r>
      <w:r>
        <w:t xml:space="preserve"> NOU 2012: 5 Bedre beskyttelse av barns utvikling.</w:t>
      </w:r>
    </w:p>
  </w:footnote>
  <w:footnote w:id="83">
    <w:p w:rsidR="000247D8" w:rsidRDefault="000247D8">
      <w:pPr>
        <w:pStyle w:val="Fotnotetekst"/>
      </w:pPr>
      <w:r>
        <w:rPr>
          <w:rStyle w:val="Fotnotereferanse"/>
        </w:rPr>
        <w:footnoteRef/>
      </w:r>
      <w:r>
        <w:t xml:space="preserve"> Berg, B (2014). Dobbelt sårbar – minoritetsfamilier med funksjonshemmete barn. I Tøssebro, J. og Wendelborg, C. (red.). </w:t>
      </w:r>
      <w:r w:rsidRPr="00C10306">
        <w:rPr>
          <w:i/>
        </w:rPr>
        <w:t>Oppvekst med funksjonshemming. Familie, livsløp og overganger.</w:t>
      </w:r>
      <w:r>
        <w:t xml:space="preserve"> Gyldendal Akademisk.</w:t>
      </w:r>
    </w:p>
  </w:footnote>
  <w:footnote w:id="84">
    <w:p w:rsidR="000247D8" w:rsidRDefault="000247D8">
      <w:pPr>
        <w:pStyle w:val="Fotnotetekst"/>
      </w:pPr>
      <w:r>
        <w:rPr>
          <w:rStyle w:val="Fotnotereferanse"/>
        </w:rPr>
        <w:footnoteRef/>
      </w:r>
      <w:r w:rsidRPr="00A9590F">
        <w:rPr>
          <w:lang w:val="nn-NO"/>
        </w:rPr>
        <w:t xml:space="preserve"> Fladstad, T</w:t>
      </w:r>
      <w:r>
        <w:rPr>
          <w:lang w:val="nn-NO"/>
        </w:rPr>
        <w:t xml:space="preserve">. </w:t>
      </w:r>
      <w:r w:rsidRPr="00A9590F">
        <w:rPr>
          <w:lang w:val="nn-NO"/>
        </w:rPr>
        <w:t xml:space="preserve">og </w:t>
      </w:r>
      <w:r>
        <w:rPr>
          <w:lang w:val="nn-NO"/>
        </w:rPr>
        <w:t>Berg, B</w:t>
      </w:r>
      <w:r w:rsidRPr="00A9590F">
        <w:rPr>
          <w:lang w:val="nn-NO"/>
        </w:rPr>
        <w:t>.</w:t>
      </w:r>
      <w:r>
        <w:rPr>
          <w:lang w:val="nn-NO"/>
        </w:rPr>
        <w:t xml:space="preserve"> </w:t>
      </w:r>
      <w:r w:rsidRPr="00BC4A00">
        <w:rPr>
          <w:lang w:val="nn-NO"/>
        </w:rPr>
        <w:t xml:space="preserve">(2008). </w:t>
      </w:r>
      <w:r>
        <w:t>«</w:t>
      </w:r>
      <w:r w:rsidRPr="00A9590F">
        <w:t>Gi meg en sjanse!</w:t>
      </w:r>
      <w:r>
        <w:t>», Trondheim: NTNU Samfunnsforkning.</w:t>
      </w:r>
    </w:p>
    <w:p w:rsidR="000247D8" w:rsidRDefault="000247D8">
      <w:pPr>
        <w:pStyle w:val="Fotnotetekst"/>
      </w:pPr>
      <w:r w:rsidRPr="00F17F51">
        <w:t>Kittelsaa</w:t>
      </w:r>
      <w:r>
        <w:t>, A. (</w:t>
      </w:r>
      <w:r w:rsidRPr="00F17F51">
        <w:t xml:space="preserve"> 2012</w:t>
      </w:r>
      <w:r>
        <w:t>). Livsholdning, tro og mestring. I Berg, B. (red): Innvandring og funksjonshemming. Minoritetsfamilier i møte med tjenesteapparatet. Oslo: Universitetsforlaget.</w:t>
      </w:r>
    </w:p>
  </w:footnote>
  <w:footnote w:id="85">
    <w:p w:rsidR="000247D8" w:rsidRDefault="000247D8" w:rsidP="00991367">
      <w:pPr>
        <w:pStyle w:val="Fotnotetekst"/>
      </w:pPr>
      <w:r>
        <w:rPr>
          <w:rStyle w:val="Fotnotereferanse"/>
        </w:rPr>
        <w:footnoteRef/>
      </w:r>
      <w:r>
        <w:t xml:space="preserve"> For mer informasjon om tvangsekteskap se veilederen «Tvangsekteskap og æresrelatert vold – en veileder for barneverntjenesten, BUF00200 (Utgitt av Barne-, ungdoms- og familiedirektoratet).</w:t>
      </w:r>
    </w:p>
    <w:p w:rsidR="000247D8" w:rsidRDefault="000247D8" w:rsidP="00991367">
      <w:pPr>
        <w:pStyle w:val="Fotnotetekst"/>
      </w:pPr>
    </w:p>
  </w:footnote>
  <w:footnote w:id="86">
    <w:p w:rsidR="000247D8" w:rsidRDefault="000247D8" w:rsidP="00255186">
      <w:pPr>
        <w:pStyle w:val="Fotnotetekst"/>
      </w:pPr>
      <w:r>
        <w:rPr>
          <w:rStyle w:val="Fotnotereferanse"/>
        </w:rPr>
        <w:footnoteRef/>
      </w:r>
      <w:r>
        <w:t xml:space="preserve"> Brøndmo (2008), Larssen og Wilhelmsen (2008).</w:t>
      </w:r>
    </w:p>
    <w:p w:rsidR="000247D8" w:rsidRDefault="000247D8" w:rsidP="00255186">
      <w:pPr>
        <w:pStyle w:val="Fotnotetekst"/>
      </w:pPr>
    </w:p>
  </w:footnote>
  <w:footnote w:id="87">
    <w:p w:rsidR="000247D8" w:rsidRDefault="000247D8">
      <w:pPr>
        <w:pStyle w:val="Fotnotetekst"/>
      </w:pPr>
      <w:r>
        <w:rPr>
          <w:rStyle w:val="Fotnotereferanse"/>
        </w:rPr>
        <w:footnoteRef/>
      </w:r>
      <w:r>
        <w:t xml:space="preserve"> Heiervang et al (2007)</w:t>
      </w:r>
    </w:p>
  </w:footnote>
  <w:footnote w:id="88">
    <w:p w:rsidR="000247D8" w:rsidRDefault="000247D8" w:rsidP="00A9185D">
      <w:pPr>
        <w:pStyle w:val="Fotnotetekst"/>
      </w:pPr>
      <w:r>
        <w:rPr>
          <w:rStyle w:val="Fotnotereferanse"/>
        </w:rPr>
        <w:footnoteRef/>
      </w:r>
      <w:r>
        <w:t xml:space="preserve"> </w:t>
      </w:r>
      <w:r w:rsidRPr="00A9185D">
        <w:t>Differensialdiagnostikk</w:t>
      </w:r>
      <w:r>
        <w:t xml:space="preserve"> er det</w:t>
      </w:r>
      <w:r w:rsidRPr="00A9185D">
        <w:t xml:space="preserve"> å vurdere hvilken av flere mulige sykdommer som foreligger ved å sammenholde symptomer, sykehistorie, funn ved undersøkelse av pasienten, </w:t>
      </w:r>
      <w:r>
        <w:t xml:space="preserve">og noen ganger også </w:t>
      </w:r>
      <w:r w:rsidRPr="00A9185D">
        <w:t>laboratorie</w:t>
      </w:r>
      <w:r>
        <w:t>-</w:t>
      </w:r>
      <w:r w:rsidRPr="00A9185D">
        <w:t xml:space="preserve"> og røntgenfunn. Ofte kreves en viss observasjonstid, fornyede undersøkelser og prøver før den endelige diagnosen kan stilles.</w:t>
      </w:r>
      <w:r>
        <w:t xml:space="preserve"> Kilde: Store medisinske leksikon.</w:t>
      </w:r>
    </w:p>
  </w:footnote>
  <w:footnote w:id="89">
    <w:p w:rsidR="000247D8" w:rsidRDefault="000247D8" w:rsidP="00B108B1">
      <w:pPr>
        <w:pStyle w:val="Fotnotetekst"/>
      </w:pPr>
      <w:r>
        <w:rPr>
          <w:rStyle w:val="Fotnotereferanse"/>
        </w:rPr>
        <w:footnoteRef/>
      </w:r>
      <w:r>
        <w:t xml:space="preserve"> Se pasientrettighetsloven § 4-4 Samtykke på vegne av barn</w:t>
      </w:r>
    </w:p>
  </w:footnote>
  <w:footnote w:id="90">
    <w:p w:rsidR="000247D8" w:rsidRPr="00A64700" w:rsidRDefault="000247D8" w:rsidP="001E007B">
      <w:pPr>
        <w:pStyle w:val="Fotnotetekst"/>
      </w:pPr>
      <w:r>
        <w:rPr>
          <w:rStyle w:val="Fotnotereferanse"/>
        </w:rPr>
        <w:footnoteRef/>
      </w:r>
      <w:r>
        <w:t xml:space="preserve"> </w:t>
      </w:r>
      <w:hyperlink r:id="rId13" w:history="1">
        <w:r>
          <w:rPr>
            <w:rStyle w:val="Hyperkobling"/>
            <w:rFonts w:ascii="Arial" w:hAnsi="Arial" w:cs="Arial"/>
          </w:rPr>
          <w:t xml:space="preserve"> Stokke, G. (2011): Autismespekterforstyrrelse eller tilknytningsforstyrrelse</w:t>
        </w:r>
      </w:hyperlink>
      <w:r>
        <w:rPr>
          <w:rFonts w:ascii="Arial" w:hAnsi="Arial" w:cs="Arial"/>
          <w:color w:val="333333"/>
        </w:rPr>
        <w:t xml:space="preserve">? </w:t>
      </w:r>
      <w:r w:rsidRPr="00A64700">
        <w:rPr>
          <w:rFonts w:ascii="Arial" w:hAnsi="Arial" w:cs="Arial"/>
          <w:color w:val="333333"/>
        </w:rPr>
        <w:t>Autismeenheten Rapport nr. 2, 2011, www.autismeenheten.no</w:t>
      </w:r>
    </w:p>
  </w:footnote>
  <w:footnote w:id="91">
    <w:p w:rsidR="000247D8" w:rsidRDefault="000247D8">
      <w:pPr>
        <w:pStyle w:val="Fotnotetekst"/>
      </w:pPr>
      <w:r>
        <w:rPr>
          <w:rStyle w:val="Fotnotereferanse"/>
        </w:rPr>
        <w:footnoteRef/>
      </w:r>
      <w:r w:rsidRPr="00B218CA">
        <w:t xml:space="preserve"> </w:t>
      </w:r>
      <w:r w:rsidRPr="00C002DB">
        <w:t>Som samlebegrep må autismespektertilstander eller ASD brukes. Autisme refererer til en undergruppe innen disse tilstandene, og skal bare brukes når det faktisk er autisme (og ikke hele spekteret) man snakker om.</w:t>
      </w:r>
    </w:p>
  </w:footnote>
  <w:footnote w:id="92">
    <w:p w:rsidR="000247D8" w:rsidRPr="00C10306" w:rsidRDefault="000247D8">
      <w:pPr>
        <w:pStyle w:val="Fotnotetekst"/>
        <w:rPr>
          <w:lang w:val="en-US"/>
        </w:rPr>
      </w:pPr>
      <w:r>
        <w:rPr>
          <w:rStyle w:val="Fotnotereferanse"/>
        </w:rPr>
        <w:footnoteRef/>
      </w:r>
      <w:r w:rsidRPr="00C002DB">
        <w:rPr>
          <w:lang w:val="en-US"/>
        </w:rPr>
        <w:t xml:space="preserve"> Surèn, P., Bakken, I.J., Aase, H., et al.: «Autism </w:t>
      </w:r>
      <w:r w:rsidRPr="00B218CA">
        <w:rPr>
          <w:lang w:val="en-US"/>
        </w:rPr>
        <w:t>S</w:t>
      </w:r>
      <w:r w:rsidRPr="00C002DB">
        <w:rPr>
          <w:lang w:val="en-US"/>
        </w:rPr>
        <w:t xml:space="preserve">pectrum </w:t>
      </w:r>
      <w:r w:rsidRPr="00B218CA">
        <w:rPr>
          <w:lang w:val="en-US"/>
        </w:rPr>
        <w:t>D</w:t>
      </w:r>
      <w:r w:rsidRPr="00C002DB">
        <w:rPr>
          <w:lang w:val="en-US"/>
        </w:rPr>
        <w:t xml:space="preserve">isorder, ADHD, </w:t>
      </w:r>
      <w:r w:rsidRPr="00B218CA">
        <w:rPr>
          <w:lang w:val="en-US"/>
        </w:rPr>
        <w:t>E</w:t>
      </w:r>
      <w:r w:rsidRPr="00C002DB">
        <w:rPr>
          <w:lang w:val="en-US"/>
        </w:rPr>
        <w:t xml:space="preserve">pilepsy, and </w:t>
      </w:r>
      <w:r w:rsidRPr="00B218CA">
        <w:rPr>
          <w:lang w:val="en-US"/>
        </w:rPr>
        <w:t>C</w:t>
      </w:r>
      <w:r w:rsidRPr="00C002DB">
        <w:rPr>
          <w:lang w:val="en-US"/>
        </w:rPr>
        <w:t xml:space="preserve">erebral </w:t>
      </w:r>
      <w:r w:rsidRPr="00B218CA">
        <w:rPr>
          <w:lang w:val="en-US"/>
        </w:rPr>
        <w:t>P</w:t>
      </w:r>
      <w:r w:rsidRPr="00C002DB">
        <w:rPr>
          <w:lang w:val="en-US"/>
        </w:rPr>
        <w:t xml:space="preserve">alsy in Norwegian children», Pediatrics, 2012, 130 (1): </w:t>
      </w:r>
      <w:r w:rsidRPr="00B218CA">
        <w:rPr>
          <w:lang w:val="en-US"/>
        </w:rPr>
        <w:t>s</w:t>
      </w:r>
      <w:r w:rsidRPr="00C002DB">
        <w:rPr>
          <w:lang w:val="en-US"/>
        </w:rPr>
        <w:t xml:space="preserve"> 152-</w:t>
      </w:r>
      <w:r w:rsidRPr="00B218CA">
        <w:rPr>
          <w:lang w:val="en-US"/>
        </w:rPr>
        <w:t>15</w:t>
      </w:r>
      <w:r w:rsidRPr="00C002DB">
        <w:rPr>
          <w:lang w:val="en-US"/>
        </w:rPr>
        <w:t>8)</w:t>
      </w:r>
    </w:p>
  </w:footnote>
  <w:footnote w:id="93">
    <w:p w:rsidR="000247D8" w:rsidRDefault="000247D8">
      <w:pPr>
        <w:pStyle w:val="Fotnotetekst"/>
      </w:pPr>
      <w:r>
        <w:rPr>
          <w:rStyle w:val="Fotnotereferanse"/>
        </w:rPr>
        <w:footnoteRef/>
      </w:r>
      <w:r>
        <w:t xml:space="preserve"> For grundig innsikt i Autismespekterforstyrrelser se </w:t>
      </w:r>
      <w:hyperlink r:id="rId14" w:history="1">
        <w:r>
          <w:rPr>
            <w:rStyle w:val="Hyperkobling"/>
            <w:rFonts w:ascii="Arial" w:hAnsi="Arial" w:cs="Arial"/>
          </w:rPr>
          <w:t>www.autismeenheten.no</w:t>
        </w:r>
      </w:hyperlink>
      <w:r>
        <w:rPr>
          <w:rFonts w:ascii="Arial" w:hAnsi="Arial" w:cs="Arial"/>
          <w:color w:val="333333"/>
        </w:rPr>
        <w:t xml:space="preserve"> </w:t>
      </w:r>
      <w:r>
        <w:t xml:space="preserve">og Autismeforeningens sider </w:t>
      </w:r>
      <w:hyperlink r:id="rId15" w:history="1">
        <w:r>
          <w:rPr>
            <w:rStyle w:val="Hyperkobling"/>
          </w:rPr>
          <w:t>www.autismeforeningen.no</w:t>
        </w:r>
      </w:hyperlink>
    </w:p>
  </w:footnote>
  <w:footnote w:id="94">
    <w:p w:rsidR="000247D8" w:rsidRDefault="000247D8">
      <w:pPr>
        <w:pStyle w:val="Fotnotetekst"/>
      </w:pPr>
      <w:r>
        <w:rPr>
          <w:rStyle w:val="Fotnotereferanse"/>
        </w:rPr>
        <w:footnoteRef/>
      </w:r>
      <w:r>
        <w:t xml:space="preserve"> Stokke (2011)</w:t>
      </w:r>
    </w:p>
  </w:footnote>
  <w:footnote w:id="95">
    <w:p w:rsidR="000247D8" w:rsidRDefault="000247D8">
      <w:pPr>
        <w:pStyle w:val="Fotnotetekst"/>
      </w:pPr>
      <w:r>
        <w:rPr>
          <w:rStyle w:val="Fotnotereferanse"/>
        </w:rPr>
        <w:footnoteRef/>
      </w:r>
      <w:r>
        <w:t xml:space="preserve"> Definert av </w:t>
      </w:r>
      <w:r w:rsidRPr="00CF71F5">
        <w:t xml:space="preserve">Verdens helseorganisasjon (WHO) </w:t>
      </w:r>
    </w:p>
    <w:p w:rsidR="000247D8" w:rsidRDefault="000247D8" w:rsidP="009E1B73">
      <w:pPr>
        <w:pStyle w:val="Fotnotetekst"/>
      </w:pPr>
      <w:r>
        <w:t>Se også http://finnkode.helsedirektoratet.no/#|icd10|ICD10SysDel|2967342|flow)</w:t>
      </w:r>
    </w:p>
    <w:p w:rsidR="000247D8" w:rsidRDefault="000247D8" w:rsidP="009E1B73">
      <w:pPr>
        <w:pStyle w:val="Fotnotetekst"/>
      </w:pPr>
      <w:r>
        <w:t>http://finnkode.helsedirektoratet.no/#|icf-cy|ICF-CYSysDel|-1|flow</w:t>
      </w:r>
    </w:p>
  </w:footnote>
  <w:footnote w:id="96">
    <w:p w:rsidR="000247D8" w:rsidRDefault="000247D8">
      <w:pPr>
        <w:pStyle w:val="Fotnotetekst"/>
      </w:pPr>
      <w:r>
        <w:rPr>
          <w:rStyle w:val="Fotnotereferanse"/>
        </w:rPr>
        <w:footnoteRef/>
      </w:r>
      <w:r>
        <w:t xml:space="preserve"> </w:t>
      </w:r>
      <w:r w:rsidRPr="0092302B">
        <w:t>http://www.statped.no/Tema/Syn/Syn-og-sammensatte-vansker/Hjernesynshemning-CVI/</w:t>
      </w:r>
    </w:p>
  </w:footnote>
  <w:footnote w:id="97">
    <w:p w:rsidR="000247D8" w:rsidRDefault="000247D8">
      <w:pPr>
        <w:pStyle w:val="Fotnotetekst"/>
      </w:pPr>
      <w:r>
        <w:rPr>
          <w:rStyle w:val="Fotnotereferanse"/>
        </w:rPr>
        <w:footnoteRef/>
      </w:r>
      <w:r>
        <w:t xml:space="preserve"> </w:t>
      </w:r>
      <w:r w:rsidRPr="0092302B">
        <w:t>http://www.statped.no/Tema/Syn/Tverrfaglig-utredning-av-synsfunksjon/</w:t>
      </w:r>
    </w:p>
  </w:footnote>
  <w:footnote w:id="98">
    <w:p w:rsidR="000247D8" w:rsidRDefault="000247D8" w:rsidP="002E6647">
      <w:pPr>
        <w:spacing w:line="240" w:lineRule="auto"/>
      </w:pPr>
      <w:r>
        <w:rPr>
          <w:rStyle w:val="Fotnotereferanse"/>
        </w:rPr>
        <w:footnoteRef/>
      </w:r>
      <w:r>
        <w:t xml:space="preserve"> </w:t>
      </w:r>
      <w:r w:rsidRPr="007A05DD">
        <w:rPr>
          <w:sz w:val="20"/>
          <w:szCs w:val="20"/>
        </w:rPr>
        <w:t>Sjekklisten er utarbeidet av synspedagog</w:t>
      </w:r>
      <w:r>
        <w:t xml:space="preserve"> </w:t>
      </w:r>
      <w:r w:rsidRPr="00B13628">
        <w:rPr>
          <w:sz w:val="20"/>
          <w:szCs w:val="20"/>
        </w:rPr>
        <w:t>Mette B. Rekkedal</w:t>
      </w:r>
      <w:r>
        <w:rPr>
          <w:sz w:val="20"/>
          <w:szCs w:val="20"/>
        </w:rPr>
        <w:t>:</w:t>
      </w:r>
      <w:r>
        <w:t xml:space="preserve"> </w:t>
      </w:r>
      <w:hyperlink r:id="rId16" w:history="1">
        <w:r w:rsidRPr="00642D26">
          <w:rPr>
            <w:rStyle w:val="Hyperkobling"/>
            <w:sz w:val="20"/>
            <w:szCs w:val="20"/>
          </w:rPr>
          <w:t>http://www.statped.no/Tema/Syn/Blinde-og-svaksynte-i-forskolealder/Hvordan-oppdage-synsvansker</w:t>
        </w:r>
        <w:r w:rsidRPr="00642D26">
          <w:rPr>
            <w:rStyle w:val="Hyperkobling"/>
            <w:rFonts w:ascii="Garamond" w:hAnsi="Garamond"/>
            <w:szCs w:val="24"/>
            <w:lang w:eastAsia="nb-NO"/>
          </w:rPr>
          <w:t>/</w:t>
        </w:r>
      </w:hyperlink>
      <w:r>
        <w:rPr>
          <w:rFonts w:ascii="Garamond" w:hAnsi="Garamond"/>
          <w:szCs w:val="24"/>
          <w:lang w:eastAsia="nb-NO"/>
        </w:rPr>
        <w:t xml:space="preserve"> </w:t>
      </w:r>
      <w:r>
        <w:rPr>
          <w:sz w:val="20"/>
          <w:szCs w:val="20"/>
        </w:rPr>
        <w:t xml:space="preserve">Informasjon </w:t>
      </w:r>
      <w:r w:rsidRPr="007A05DD">
        <w:rPr>
          <w:sz w:val="20"/>
          <w:szCs w:val="20"/>
        </w:rPr>
        <w:t>finnes også på:</w:t>
      </w:r>
      <w:r w:rsidRPr="00B13628">
        <w:t xml:space="preserve"> </w:t>
      </w:r>
      <w:hyperlink r:id="rId17" w:history="1">
        <w:r w:rsidRPr="00B13628">
          <w:rPr>
            <w:rStyle w:val="Hyperkobling"/>
            <w:sz w:val="20"/>
            <w:szCs w:val="20"/>
          </w:rPr>
          <w:t>http://www.nav.no/Helse/Hjelpemidler/Temahefter+og+nasjonale+standarder/_attachment/1073750773?=true&amp;_ts=10d8d6cb7b8</w:t>
        </w:r>
      </w:hyperlink>
    </w:p>
  </w:footnote>
  <w:footnote w:id="99">
    <w:p w:rsidR="000247D8" w:rsidRDefault="000247D8" w:rsidP="00D344EC">
      <w:pPr>
        <w:pStyle w:val="Fotnotetekst"/>
      </w:pPr>
      <w:r>
        <w:rPr>
          <w:rStyle w:val="Fotnotereferanse"/>
        </w:rPr>
        <w:footnoteRef/>
      </w:r>
      <w:r w:rsidRPr="00C002DB">
        <w:rPr>
          <w:lang w:val="nn-NO"/>
        </w:rPr>
        <w:t xml:space="preserve"> Falkenberg, E-S og Kvam, MH (2012). </w:t>
      </w:r>
      <w:r>
        <w:t>Hørselshemming i et tverrfaglig perspektiv. I Befring, E og Tangen, R (Eds) Spesialpedagogikk, Oslo: Cappelen Akademiske Forlag.</w:t>
      </w:r>
    </w:p>
  </w:footnote>
  <w:footnote w:id="100">
    <w:p w:rsidR="000247D8" w:rsidRDefault="000247D8">
      <w:pPr>
        <w:pStyle w:val="Fotnotetekst"/>
      </w:pPr>
      <w:r>
        <w:rPr>
          <w:rStyle w:val="Fotnotereferanse"/>
        </w:rPr>
        <w:footnoteRef/>
      </w:r>
      <w:r>
        <w:t xml:space="preserve"> Vil du lese mer om toxoplasmose kan du gjøre det på: </w:t>
      </w:r>
      <w:hyperlink r:id="rId18" w:history="1">
        <w:r w:rsidRPr="00DD3AE6">
          <w:rPr>
            <w:rStyle w:val="Hyperkobling"/>
          </w:rPr>
          <w:t>http://nhi.no/graviditetsoraklet/svangerskap-og-fodsel/sykdommer/toxoplasmose-1758.html</w:t>
        </w:r>
      </w:hyperlink>
      <w:r>
        <w:t xml:space="preserve"> </w:t>
      </w:r>
    </w:p>
  </w:footnote>
  <w:footnote w:id="101">
    <w:p w:rsidR="000247D8" w:rsidRDefault="000247D8" w:rsidP="003B5718">
      <w:pPr>
        <w:pStyle w:val="Fotnotetekst"/>
      </w:pPr>
      <w:r>
        <w:rPr>
          <w:rStyle w:val="Fotnotereferanse"/>
        </w:rPr>
        <w:footnoteRef/>
      </w:r>
      <w:r>
        <w:t xml:space="preserve"> </w:t>
      </w:r>
      <w:hyperlink r:id="rId19" w:history="1">
        <w:r w:rsidRPr="00DD3AE6">
          <w:rPr>
            <w:rStyle w:val="Hyperkobling"/>
          </w:rPr>
          <w:t>http://www.helsenett.no/index.php?option=com_content&amp;view=article&amp;id=16457</w:t>
        </w:r>
      </w:hyperlink>
      <w:r>
        <w:t xml:space="preserve"> </w:t>
      </w:r>
    </w:p>
  </w:footnote>
  <w:footnote w:id="102">
    <w:p w:rsidR="000247D8" w:rsidRDefault="000247D8" w:rsidP="003B5718">
      <w:pPr>
        <w:pStyle w:val="Fotnotetekst"/>
      </w:pPr>
      <w:r>
        <w:rPr>
          <w:rStyle w:val="Fotnotereferanse"/>
        </w:rPr>
        <w:footnoteRef/>
      </w:r>
      <w:r>
        <w:t xml:space="preserve"> Mer informasjon om hørselstap, konsekvenser og utredning, se for eksempel: </w:t>
      </w:r>
      <w:hyperlink r:id="rId20" w:history="1">
        <w:r w:rsidRPr="00DF7076">
          <w:rPr>
            <w:rStyle w:val="Hyperkobling"/>
          </w:rPr>
          <w:t>http://www.statped.no/Tema/Horsel/</w:t>
        </w:r>
      </w:hyperlink>
      <w:r>
        <w:t xml:space="preserve"> og </w:t>
      </w:r>
      <w:hyperlink r:id="rId21" w:history="1">
        <w:r w:rsidRPr="00DD3AE6">
          <w:rPr>
            <w:rStyle w:val="Hyperkobling"/>
          </w:rPr>
          <w:t>http://www.helsenett.no/index.php?option=com_content&amp;view=article&amp;id=16457http://www.nav.no/Helse/Hjelpemidler/Temahefter+og+nasjonale+standarder/_attachment/1073750773?=true&amp;_ts=10d8d6cb7b8</w:t>
        </w:r>
      </w:hyperlink>
      <w:r>
        <w:t xml:space="preserve"> </w:t>
      </w:r>
    </w:p>
  </w:footnote>
  <w:footnote w:id="103">
    <w:p w:rsidR="000247D8" w:rsidRDefault="000247D8" w:rsidP="006D50CB">
      <w:pPr>
        <w:pStyle w:val="Fotnotetekst"/>
      </w:pPr>
      <w:r>
        <w:rPr>
          <w:rStyle w:val="Fotnotereferanse"/>
        </w:rPr>
        <w:footnoteRef/>
      </w:r>
      <w:r>
        <w:t xml:space="preserve"> NAV: </w:t>
      </w:r>
      <w:hyperlink r:id="rId22" w:history="1">
        <w:r w:rsidRPr="00DF0389">
          <w:rPr>
            <w:rStyle w:val="Hyperkobling"/>
          </w:rPr>
          <w:t>http://www.nav.no/Helse/Hjelpemidler/Tolketjenesten/Bestille+tolk.328050.cms</w:t>
        </w:r>
      </w:hyperlink>
    </w:p>
  </w:footnote>
  <w:footnote w:id="104">
    <w:p w:rsidR="000247D8" w:rsidRPr="00C10306" w:rsidRDefault="000247D8">
      <w:pPr>
        <w:pStyle w:val="Fotnotetekst"/>
        <w:rPr>
          <w:lang w:val="en-US"/>
        </w:rPr>
      </w:pPr>
      <w:r>
        <w:rPr>
          <w:rStyle w:val="Fotnotereferanse"/>
        </w:rPr>
        <w:footnoteRef/>
      </w:r>
      <w:r w:rsidRPr="00A9590F">
        <w:rPr>
          <w:lang w:val="en-US"/>
        </w:rPr>
        <w:t xml:space="preserve"> World Health Organization [WHO]</w:t>
      </w:r>
      <w:r w:rsidRPr="00101AB1">
        <w:rPr>
          <w:lang w:val="en-US"/>
        </w:rPr>
        <w:t xml:space="preserve"> ICD - 10 , 2011, s. 380</w:t>
      </w:r>
    </w:p>
  </w:footnote>
  <w:footnote w:id="105">
    <w:p w:rsidR="000247D8" w:rsidRDefault="000247D8" w:rsidP="00C8785C">
      <w:pPr>
        <w:pStyle w:val="Fotnotetekst"/>
      </w:pPr>
      <w:r>
        <w:rPr>
          <w:rStyle w:val="Fotnotereferanse"/>
        </w:rPr>
        <w:footnoteRef/>
      </w:r>
      <w:r>
        <w:t xml:space="preserve"> Grøsvik, K (2008) Diagnostisering av utviklingshemning hos barn. </w:t>
      </w:r>
      <w:r w:rsidRPr="007157ED">
        <w:t>I Eknes, J. m fl (2008):</w:t>
      </w:r>
      <w:r w:rsidRPr="00DB3A81">
        <w:rPr>
          <w:i/>
        </w:rPr>
        <w:t>Utredning og diagnostisering: Utviklingshemning, psykiske lidelser og atferdsvansker</w:t>
      </w:r>
      <w:r>
        <w:t xml:space="preserve">. </w:t>
      </w:r>
      <w:r w:rsidRPr="003C2F2C">
        <w:t>Oslo: Universitetsforlaget.</w:t>
      </w:r>
    </w:p>
  </w:footnote>
  <w:footnote w:id="106">
    <w:p w:rsidR="000247D8" w:rsidRDefault="000247D8" w:rsidP="00154BC2">
      <w:pPr>
        <w:pStyle w:val="Fotnotetekst"/>
      </w:pPr>
    </w:p>
  </w:footnote>
  <w:footnote w:id="107">
    <w:p w:rsidR="000247D8" w:rsidRDefault="000247D8" w:rsidP="00551CF0">
      <w:pPr>
        <w:pStyle w:val="Fotnotetekst"/>
      </w:pPr>
      <w:r>
        <w:rPr>
          <w:rStyle w:val="Fotnotereferanse"/>
        </w:rPr>
        <w:footnoteRef/>
      </w:r>
      <w:r w:rsidRPr="003C2F2C">
        <w:t xml:space="preserve"> IQ inndeling etter WHO. </w:t>
      </w:r>
      <w:r>
        <w:t xml:space="preserve">Kommentarer fra Stubrud, L.H. 2001, s.24. </w:t>
      </w:r>
      <w:r w:rsidRPr="00A9590F">
        <w:rPr>
          <w:i/>
        </w:rPr>
        <w:t>Utviklingshemming i et økologisk perspektiv.</w:t>
      </w:r>
      <w:r>
        <w:t xml:space="preserve"> Oslo: Universitetsforlaget</w:t>
      </w:r>
    </w:p>
  </w:footnote>
  <w:footnote w:id="108">
    <w:p w:rsidR="000247D8" w:rsidRDefault="000247D8">
      <w:pPr>
        <w:pStyle w:val="Fotnotetekst"/>
      </w:pPr>
      <w:r>
        <w:rPr>
          <w:rStyle w:val="Fotnotereferanse"/>
        </w:rPr>
        <w:footnoteRef/>
      </w:r>
      <w:r>
        <w:t xml:space="preserve"> Grøsvik, K (2008) Diagnostisering av utviklingshemning hos barn. </w:t>
      </w:r>
      <w:r w:rsidRPr="007157ED">
        <w:t>I Eknes, J. m fl (2008):</w:t>
      </w:r>
      <w:r>
        <w:t xml:space="preserve">Utredning og diagnostisering: Utviklingshemning, psykiske lidelser og atferdsvansker. </w:t>
      </w:r>
      <w:r w:rsidRPr="003C2F2C">
        <w:t>Oslo: Universitetsforlaget</w:t>
      </w:r>
      <w:r>
        <w:t xml:space="preserve">. </w:t>
      </w:r>
    </w:p>
  </w:footnote>
  <w:footnote w:id="109">
    <w:p w:rsidR="000247D8" w:rsidRDefault="000247D8">
      <w:pPr>
        <w:pStyle w:val="Fotnotetekst"/>
      </w:pPr>
      <w:r>
        <w:rPr>
          <w:rStyle w:val="Fotnotereferanse"/>
        </w:rPr>
        <w:footnoteRef/>
      </w:r>
      <w:r>
        <w:t xml:space="preserve"> Dyp grad av utviklingshemming er ikke med i figuren.</w:t>
      </w:r>
    </w:p>
  </w:footnote>
  <w:footnote w:id="110">
    <w:p w:rsidR="000247D8" w:rsidRDefault="000247D8">
      <w:pPr>
        <w:pStyle w:val="Fotnotetekst"/>
      </w:pPr>
      <w:r>
        <w:rPr>
          <w:rStyle w:val="Fotnotereferanse"/>
        </w:rPr>
        <w:footnoteRef/>
      </w:r>
      <w:r>
        <w:t xml:space="preserve"> </w:t>
      </w:r>
      <w:r w:rsidRPr="00C10306">
        <w:rPr>
          <w:rFonts w:ascii="Arial" w:hAnsi="Arial" w:cs="Arial"/>
          <w:bCs/>
          <w:color w:val="545454"/>
          <w:sz w:val="24"/>
          <w:szCs w:val="22"/>
        </w:rPr>
        <w:t>ADL</w:t>
      </w:r>
      <w:r w:rsidRPr="000F0C9D">
        <w:rPr>
          <w:rFonts w:ascii="Arial" w:hAnsi="Arial" w:cs="Arial"/>
          <w:color w:val="545454"/>
          <w:sz w:val="24"/>
          <w:szCs w:val="22"/>
        </w:rPr>
        <w:t xml:space="preserve"> står for «Activities of Daily Life» som vi på norsk kaller «aktiviteter i dagliglivet».</w:t>
      </w:r>
    </w:p>
  </w:footnote>
  <w:footnote w:id="111">
    <w:p w:rsidR="000247D8" w:rsidRDefault="000247D8" w:rsidP="008B5171">
      <w:pPr>
        <w:pStyle w:val="Fotnotetekst"/>
      </w:pPr>
      <w:r>
        <w:rPr>
          <w:rStyle w:val="Fotnotereferanse"/>
        </w:rPr>
        <w:footnoteRef/>
      </w:r>
      <w:r>
        <w:t xml:space="preserve"> </w:t>
      </w:r>
      <w:r w:rsidRPr="003C2F2C">
        <w:t>Gjersvik (2005).</w:t>
      </w:r>
    </w:p>
  </w:footnote>
  <w:footnote w:id="112">
    <w:p w:rsidR="000247D8" w:rsidRDefault="000247D8">
      <w:pPr>
        <w:pStyle w:val="Fotnotetekst"/>
      </w:pPr>
      <w:r>
        <w:rPr>
          <w:rStyle w:val="Fotnotereferanse"/>
        </w:rPr>
        <w:footnoteRef/>
      </w:r>
      <w:r>
        <w:t xml:space="preserve"> </w:t>
      </w:r>
      <w:r w:rsidRPr="00E14A5B">
        <w:t>LeAdelle (2005).</w:t>
      </w:r>
    </w:p>
  </w:footnote>
  <w:footnote w:id="113">
    <w:p w:rsidR="000247D8" w:rsidRDefault="000247D8">
      <w:pPr>
        <w:pStyle w:val="Fotnotetekst"/>
      </w:pPr>
      <w:r>
        <w:rPr>
          <w:rStyle w:val="Fotnotereferanse"/>
        </w:rPr>
        <w:footnoteRef/>
      </w:r>
      <w:r>
        <w:t xml:space="preserve"> </w:t>
      </w:r>
      <w:r w:rsidRPr="00E14A5B">
        <w:t xml:space="preserve">For mer informasjon om FAS se: </w:t>
      </w:r>
    </w:p>
    <w:p w:rsidR="000247D8" w:rsidRDefault="005D4B9B">
      <w:pPr>
        <w:pStyle w:val="Fotnotetekst"/>
      </w:pPr>
      <w:hyperlink r:id="rId23" w:history="1">
        <w:r w:rsidR="000247D8" w:rsidRPr="00E14A5B">
          <w:rPr>
            <w:rStyle w:val="Hyperkobling"/>
          </w:rPr>
          <w:t>http://nhi.no/foreldre-og-barn/barn/sykdommer/medfodt-fotalt-alkoholsyndrom-10292.html</w:t>
        </w:r>
      </w:hyperlink>
      <w:r w:rsidR="000247D8" w:rsidRPr="00E14A5B">
        <w:t xml:space="preserve"> og </w:t>
      </w:r>
      <w:hyperlink r:id="rId24" w:history="1">
        <w:r w:rsidR="000247D8" w:rsidRPr="00E14A5B">
          <w:rPr>
            <w:rStyle w:val="Hyperkobling"/>
          </w:rPr>
          <w:t>http://www.helsedirektoratet.no/publikasjoner/alkohol-og-graviditet/Publikasjoner/alkohol-og-graviditet.pdf</w:t>
        </w:r>
      </w:hyperlink>
    </w:p>
    <w:p w:rsidR="000247D8" w:rsidRDefault="000247D8">
      <w:pPr>
        <w:pStyle w:val="Fotnotetekst"/>
      </w:pPr>
      <w:r w:rsidRPr="00F472B6">
        <w:t>http://borgestadklinikken.no/kompetansesenter/rusrelaterte-fosterskader/fasd-problematikk</w:t>
      </w:r>
    </w:p>
    <w:p w:rsidR="000247D8" w:rsidRDefault="000247D8">
      <w:pPr>
        <w:pStyle w:val="Fotnotetekst"/>
      </w:pPr>
    </w:p>
  </w:footnote>
  <w:footnote w:id="114">
    <w:p w:rsidR="000247D8" w:rsidRDefault="000247D8" w:rsidP="00B90A5C">
      <w:pPr>
        <w:pStyle w:val="Fotnotetekst"/>
      </w:pPr>
      <w:r>
        <w:rPr>
          <w:rStyle w:val="Fotnotereferanse"/>
        </w:rPr>
        <w:footnoteRef/>
      </w:r>
      <w:r>
        <w:t xml:space="preserve"> Sæthre, J. 2008. </w:t>
      </w:r>
      <w:r w:rsidRPr="00BA61D0">
        <w:rPr>
          <w:i/>
        </w:rPr>
        <w:t>Læring og livskvalitet.</w:t>
      </w:r>
      <w:r>
        <w:t xml:space="preserve"> Bergen: Fagbokforlaget</w:t>
      </w:r>
    </w:p>
  </w:footnote>
  <w:footnote w:id="115">
    <w:p w:rsidR="000247D8" w:rsidRDefault="000247D8" w:rsidP="00E905AD">
      <w:pPr>
        <w:pStyle w:val="Fotnotetekst"/>
      </w:pPr>
      <w:r>
        <w:rPr>
          <w:rStyle w:val="Fotnotereferanse"/>
        </w:rPr>
        <w:footnoteRef/>
      </w:r>
      <w:r>
        <w:t xml:space="preserve"> Veileder i diagnostikk og behandling av AD/HD, Sosial- og helsedirektoratet 11/2005, revidert 2007. IS-1244.</w:t>
      </w:r>
    </w:p>
    <w:p w:rsidR="000247D8" w:rsidRDefault="000247D8" w:rsidP="00E905AD">
      <w:pPr>
        <w:pStyle w:val="Fotnotetekst"/>
      </w:pPr>
      <w:r>
        <w:t>NB.Ny retningslinje fra Helsedirektoratet for utredning og behandling av ADHD, forventet ferdig høsten 2014.</w:t>
      </w:r>
    </w:p>
  </w:footnote>
  <w:footnote w:id="116">
    <w:p w:rsidR="000247D8" w:rsidRDefault="000247D8" w:rsidP="009D3001">
      <w:pPr>
        <w:pStyle w:val="Fotnotetekst"/>
      </w:pPr>
      <w:r>
        <w:rPr>
          <w:rStyle w:val="Fotnotereferanse"/>
        </w:rPr>
        <w:footnoteRef/>
      </w:r>
      <w:r>
        <w:t xml:space="preserve"> Robertson, M. og Cavanna, A. (2008). </w:t>
      </w:r>
      <w:r w:rsidRPr="00EE2A46">
        <w:rPr>
          <w:i/>
        </w:rPr>
        <w:t>Tourette Syndrome, The Facts</w:t>
      </w:r>
      <w:r>
        <w:t>: Oxford</w:t>
      </w:r>
    </w:p>
    <w:p w:rsidR="000247D8" w:rsidRDefault="000247D8" w:rsidP="009D3001">
      <w:pPr>
        <w:pStyle w:val="Fotnotetekst"/>
      </w:pPr>
      <w:r>
        <w:t xml:space="preserve">Scharf JM et al (2012) </w:t>
      </w:r>
    </w:p>
  </w:footnote>
  <w:footnote w:id="117">
    <w:p w:rsidR="000247D8" w:rsidRDefault="000247D8">
      <w:pPr>
        <w:pStyle w:val="Fotnotetekst"/>
      </w:pPr>
      <w:r>
        <w:rPr>
          <w:rStyle w:val="Fotnotereferanse"/>
        </w:rPr>
        <w:footnoteRef/>
      </w:r>
      <w:r>
        <w:t xml:space="preserve"> Kvilhaug, G. (2011). </w:t>
      </w:r>
      <w:r w:rsidRPr="00EE2A46">
        <w:rPr>
          <w:i/>
        </w:rPr>
        <w:t>Barn og unge med Tourettes syndrom</w:t>
      </w:r>
      <w:r>
        <w:t>. Kommuneforlaget.</w:t>
      </w:r>
    </w:p>
  </w:footnote>
  <w:footnote w:id="118">
    <w:p w:rsidR="000247D8" w:rsidRDefault="000247D8">
      <w:pPr>
        <w:pStyle w:val="Fotnotetekst"/>
      </w:pPr>
      <w:r>
        <w:rPr>
          <w:rStyle w:val="Fotnotereferanse"/>
        </w:rPr>
        <w:footnoteRef/>
      </w:r>
      <w:r>
        <w:t xml:space="preserve">Kap. 4 i Strand, G.(2009). </w:t>
      </w:r>
      <w:r w:rsidRPr="00EE2A46">
        <w:rPr>
          <w:i/>
        </w:rPr>
        <w:t>AD/HD, Tourettes syndrom og narkolepsi – en grunnbok</w:t>
      </w:r>
      <w:r>
        <w:t xml:space="preserve">, Fagbokforlaget </w:t>
      </w:r>
    </w:p>
    <w:p w:rsidR="000247D8" w:rsidRDefault="000247D8">
      <w:pPr>
        <w:pStyle w:val="Fotnotetekst"/>
      </w:pPr>
      <w:r w:rsidRPr="00EE2A46">
        <w:t xml:space="preserve">Kvilhaug, G. (2011). </w:t>
      </w:r>
      <w:r w:rsidRPr="00EE2A46">
        <w:rPr>
          <w:i/>
        </w:rPr>
        <w:t>Barn og unge med Tourettes syndrom</w:t>
      </w:r>
      <w:r w:rsidRPr="00EE2A46">
        <w:t>. Kommuneforlaget</w:t>
      </w:r>
    </w:p>
  </w:footnote>
  <w:footnote w:id="119">
    <w:p w:rsidR="000247D8" w:rsidRDefault="000247D8">
      <w:pPr>
        <w:pStyle w:val="Fotnotetekst"/>
      </w:pPr>
      <w:r>
        <w:rPr>
          <w:rStyle w:val="Fotnotereferanse"/>
        </w:rPr>
        <w:footnoteRef/>
      </w:r>
      <w:r>
        <w:t xml:space="preserve"> </w:t>
      </w:r>
      <w:r w:rsidRPr="000C637B">
        <w:t>Kap. 4 i Strand, G.(2009). AD/HD, Tourettes syndrom og narkolepsi – en grunnbok, Fagbokforlaget</w:t>
      </w:r>
    </w:p>
  </w:footnote>
  <w:footnote w:id="120">
    <w:p w:rsidR="000247D8" w:rsidRDefault="000247D8">
      <w:pPr>
        <w:pStyle w:val="Fotnotetekst"/>
      </w:pPr>
      <w:r>
        <w:rPr>
          <w:rStyle w:val="Fotnotereferanse"/>
        </w:rPr>
        <w:footnoteRef/>
      </w:r>
      <w:r>
        <w:t xml:space="preserve"> </w:t>
      </w:r>
      <w:hyperlink r:id="rId25" w:history="1">
        <w:r w:rsidRPr="00DD3AE6">
          <w:rPr>
            <w:rStyle w:val="Hyperkobling"/>
          </w:rPr>
          <w:t>http://www.statped.no/Tema/Larevansker/Nonverbale-larevansker/</w:t>
        </w:r>
      </w:hyperlink>
      <w:r>
        <w:t xml:space="preserve"> </w:t>
      </w:r>
    </w:p>
  </w:footnote>
  <w:footnote w:id="121">
    <w:p w:rsidR="000247D8" w:rsidRDefault="000247D8">
      <w:pPr>
        <w:pStyle w:val="Fotnotetekst"/>
      </w:pPr>
      <w:r>
        <w:rPr>
          <w:rStyle w:val="Fotnotereferanse"/>
        </w:rPr>
        <w:footnoteRef/>
      </w:r>
      <w:r>
        <w:t xml:space="preserve"> Mer informasjon om CP finner du på CP-foreningens nettside: </w:t>
      </w:r>
      <w:hyperlink r:id="rId26" w:history="1">
        <w:r w:rsidRPr="00642D26">
          <w:rPr>
            <w:rStyle w:val="Hyperkobling"/>
          </w:rPr>
          <w:t>www.</w:t>
        </w:r>
        <w:r>
          <w:rPr>
            <w:rStyle w:val="Hyperkobling"/>
          </w:rPr>
          <w:t>CP</w:t>
        </w:r>
        <w:r w:rsidRPr="00642D26">
          <w:rPr>
            <w:rStyle w:val="Hyperkobling"/>
          </w:rPr>
          <w:t>.no</w:t>
        </w:r>
      </w:hyperlink>
      <w:r>
        <w:t xml:space="preserve"> og på Norsk helseinformatikk sine sider: </w:t>
      </w:r>
      <w:hyperlink r:id="rId27" w:history="1">
        <w:r w:rsidRPr="00DD3AE6">
          <w:rPr>
            <w:rStyle w:val="Hyperkobling"/>
          </w:rPr>
          <w:t>http://nhi.no/foreldre-og-barn/barn/sykdommer/cerebral-parese-2819.html</w:t>
        </w:r>
      </w:hyperlink>
      <w:r>
        <w:t xml:space="preserve"> </w:t>
      </w:r>
    </w:p>
  </w:footnote>
  <w:footnote w:id="122">
    <w:p w:rsidR="000247D8" w:rsidRDefault="000247D8">
      <w:pPr>
        <w:pStyle w:val="Fotnotetekst"/>
      </w:pPr>
      <w:r>
        <w:rPr>
          <w:rStyle w:val="Fotnotereferanse"/>
        </w:rPr>
        <w:footnoteRef/>
      </w:r>
      <w:r w:rsidRPr="00BC4A00">
        <w:rPr>
          <w:lang w:val="nn-NO"/>
        </w:rPr>
        <w:t xml:space="preserve"> Hjelmbrekke, H. (2011). ”Sjå hu smile!” Om å sjå og møte born med behov for ekstra tilrettelegging. </w:t>
      </w:r>
      <w:r w:rsidRPr="00C10306">
        <w:rPr>
          <w:i/>
        </w:rPr>
        <w:t>Spesialpedagogikk</w:t>
      </w:r>
      <w:r>
        <w:t xml:space="preserve"> 3/11</w:t>
      </w:r>
    </w:p>
    <w:p w:rsidR="000247D8" w:rsidRDefault="000247D8">
      <w:pPr>
        <w:pStyle w:val="Fotnotetekst"/>
        <w:rPr>
          <w:lang w:val="nn-NO"/>
        </w:rPr>
      </w:pPr>
      <w:r w:rsidRPr="00BC4A00">
        <w:rPr>
          <w:lang w:val="nn-NO"/>
        </w:rPr>
        <w:t>Hjelmbrekke, H. (2008). Møte dæm eit problem sjer dæm straks sju løysingsmuligheita. Spesialpedagogikk nr.7,/2008, s. 47 – 57</w:t>
      </w:r>
    </w:p>
    <w:p w:rsidR="000247D8" w:rsidRDefault="000247D8">
      <w:pPr>
        <w:pStyle w:val="Fotnotetekst"/>
      </w:pPr>
      <w:r w:rsidRPr="00BC4A00">
        <w:rPr>
          <w:lang w:val="nn-NO"/>
        </w:rPr>
        <w:t xml:space="preserve">Hjelmbrekke, Herlaug (2003). ”Hainn va ein ressurs for skolen vår”. </w:t>
      </w:r>
      <w:r w:rsidRPr="00A64700">
        <w:rPr>
          <w:lang w:val="nn-NO"/>
        </w:rPr>
        <w:t xml:space="preserve">Kasustudie av læringsprosessar i ein klasse med store individuelle variasjonar. </w:t>
      </w:r>
      <w:r>
        <w:t>Hovedfagsoppgave i pedagogikk, Pedagogisk institutt, NTNU, Trondheim 2003</w:t>
      </w:r>
    </w:p>
  </w:footnote>
  <w:footnote w:id="123">
    <w:p w:rsidR="000247D8" w:rsidRDefault="000247D8" w:rsidP="008771C8">
      <w:pPr>
        <w:pStyle w:val="Fotnotetekst"/>
      </w:pPr>
      <w:r>
        <w:rPr>
          <w:rStyle w:val="Fotnotereferanse"/>
        </w:rPr>
        <w:footnoteRef/>
      </w:r>
      <w:r>
        <w:t xml:space="preserve"> Det er viktig å være klar over at barn med nedsatt funksjonsevne generelt kan streve med å få venner.</w:t>
      </w:r>
    </w:p>
  </w:footnote>
  <w:footnote w:id="124">
    <w:p w:rsidR="000247D8" w:rsidRDefault="000247D8">
      <w:pPr>
        <w:pStyle w:val="Fotnotetekst"/>
      </w:pPr>
      <w:r>
        <w:rPr>
          <w:rStyle w:val="Fotnotereferanse"/>
        </w:rPr>
        <w:footnoteRef/>
      </w:r>
      <w:r>
        <w:t xml:space="preserve"> </w:t>
      </w:r>
      <w:r w:rsidRPr="0060274C">
        <w:t>Det vil si forhold som er regulert i Barnevernloven § 4–10, 4–11 og 4–12b.</w:t>
      </w:r>
    </w:p>
  </w:footnote>
  <w:footnote w:id="125">
    <w:p w:rsidR="000247D8" w:rsidRDefault="000247D8" w:rsidP="00315A30">
      <w:pPr>
        <w:pStyle w:val="Fotnotetekst"/>
      </w:pPr>
      <w:r>
        <w:rPr>
          <w:rStyle w:val="Fotnotereferanse"/>
        </w:rPr>
        <w:footnoteRef/>
      </w:r>
      <w:r>
        <w:t xml:space="preserve"> Om betydningen av sensitivitet, se for eksempel Kvello (2010).</w:t>
      </w:r>
    </w:p>
  </w:footnote>
  <w:footnote w:id="126">
    <w:p w:rsidR="000247D8" w:rsidRDefault="000247D8">
      <w:pPr>
        <w:pStyle w:val="Fotnotetekst"/>
      </w:pPr>
      <w:r>
        <w:rPr>
          <w:rStyle w:val="Fotnotereferanse"/>
        </w:rPr>
        <w:footnoteRef/>
      </w:r>
      <w:r w:rsidRPr="00BC4A00">
        <w:t xml:space="preserve"> Tøssebro, J. og Wendelborg, C. (red.) </w:t>
      </w:r>
      <w:r w:rsidRPr="00A9590F">
        <w:rPr>
          <w:i/>
        </w:rPr>
        <w:t>Oppvekst med funksjonshemming. Familie, livsløp og overganger</w:t>
      </w:r>
      <w:r>
        <w:rPr>
          <w:i/>
        </w:rPr>
        <w:t xml:space="preserve">. </w:t>
      </w:r>
      <w:r>
        <w:t>2014. Gyldendal Norsk Forlag AS.</w:t>
      </w:r>
    </w:p>
  </w:footnote>
  <w:footnote w:id="127">
    <w:p w:rsidR="000247D8" w:rsidRDefault="000247D8">
      <w:pPr>
        <w:pStyle w:val="Fotnotetekst"/>
      </w:pPr>
      <w:r>
        <w:rPr>
          <w:rStyle w:val="Fotnotereferanse"/>
        </w:rPr>
        <w:footnoteRef/>
      </w:r>
      <w:r>
        <w:t xml:space="preserve"> </w:t>
      </w:r>
      <w:r w:rsidRPr="0060274C">
        <w:t>I løpet av 201</w:t>
      </w:r>
      <w:r>
        <w:t>2</w:t>
      </w:r>
      <w:r w:rsidRPr="0060274C">
        <w:t xml:space="preserve"> kom 14,5 prosent av meldingene/henvendelsene om unge mellom 13 og 17 år fra de foresatte</w:t>
      </w:r>
      <w:r>
        <w:t xml:space="preserve"> (SSB)</w:t>
      </w:r>
      <w:r w:rsidRPr="0060274C">
        <w:t>.</w:t>
      </w:r>
    </w:p>
    <w:p w:rsidR="000247D8" w:rsidRDefault="000247D8">
      <w:pPr>
        <w:pStyle w:val="Fotnotetekst"/>
      </w:pPr>
    </w:p>
  </w:footnote>
  <w:footnote w:id="128">
    <w:p w:rsidR="000247D8" w:rsidRDefault="000247D8" w:rsidP="008259AF">
      <w:pPr>
        <w:pStyle w:val="Fotnotetekst"/>
      </w:pPr>
      <w:r>
        <w:rPr>
          <w:rStyle w:val="Fotnotereferanse"/>
        </w:rPr>
        <w:footnoteRef/>
      </w:r>
      <w:r>
        <w:t xml:space="preserve"> Aambø, A. 2004. LOS – løsningsorienterte samtaler, Oslo: Gyldendal akademisk</w:t>
      </w:r>
    </w:p>
  </w:footnote>
  <w:footnote w:id="129">
    <w:p w:rsidR="000247D8" w:rsidRDefault="000247D8">
      <w:pPr>
        <w:pStyle w:val="Fotnotetekst"/>
      </w:pPr>
      <w:r>
        <w:rPr>
          <w:rStyle w:val="Fotnotereferanse"/>
        </w:rPr>
        <w:footnoteRef/>
      </w:r>
      <w:r>
        <w:t xml:space="preserve"> </w:t>
      </w:r>
      <w:r w:rsidRPr="008259AF">
        <w:t xml:space="preserve">Stoneman 2001 i Tøssebro </w:t>
      </w:r>
      <w:r>
        <w:t>mfl.</w:t>
      </w:r>
      <w:r w:rsidRPr="008259AF">
        <w:t xml:space="preserve"> 2012</w:t>
      </w:r>
    </w:p>
  </w:footnote>
  <w:footnote w:id="130">
    <w:p w:rsidR="000247D8" w:rsidRDefault="000247D8">
      <w:pPr>
        <w:pStyle w:val="Fotnotetekst"/>
      </w:pPr>
      <w:r>
        <w:rPr>
          <w:rStyle w:val="Fotnotereferanse"/>
        </w:rPr>
        <w:footnoteRef/>
      </w:r>
      <w:r>
        <w:t xml:space="preserve"> </w:t>
      </w:r>
      <w:r w:rsidRPr="00207EAA">
        <w:t xml:space="preserve">Tøssebro </w:t>
      </w:r>
      <w:r>
        <w:t>mfl.</w:t>
      </w:r>
      <w:r w:rsidRPr="00207EAA">
        <w:t xml:space="preserve"> 2012</w:t>
      </w:r>
    </w:p>
  </w:footnote>
  <w:footnote w:id="131">
    <w:p w:rsidR="000247D8" w:rsidRDefault="000247D8">
      <w:pPr>
        <w:pStyle w:val="Fotnotetekst"/>
      </w:pPr>
      <w:r>
        <w:rPr>
          <w:rStyle w:val="Fotnotereferanse"/>
        </w:rPr>
        <w:footnoteRef/>
      </w:r>
      <w:r w:rsidRPr="00A64700">
        <w:t xml:space="preserve"> Tøssebro. J., Kermit, P., Wendelborg, C. og Kittelsaa, A. (2012). </w:t>
      </w:r>
      <w:r w:rsidRPr="00A64700">
        <w:rPr>
          <w:i/>
        </w:rPr>
        <w:t xml:space="preserve">Som alle andre? </w:t>
      </w:r>
      <w:r w:rsidRPr="00C10306">
        <w:rPr>
          <w:i/>
        </w:rPr>
        <w:t>Søsken til barn og unge med funksjonsnedsettelser</w:t>
      </w:r>
      <w:r>
        <w:t>. NTNU Rapport 2012.</w:t>
      </w:r>
    </w:p>
  </w:footnote>
  <w:footnote w:id="132">
    <w:p w:rsidR="000247D8" w:rsidRDefault="000247D8">
      <w:pPr>
        <w:pStyle w:val="Fotnotetekst"/>
      </w:pPr>
      <w:r w:rsidRPr="00BD6901">
        <w:rPr>
          <w:rStyle w:val="Fotnotereferanse"/>
        </w:rPr>
        <w:footnoteRef/>
      </w:r>
      <w:r w:rsidRPr="00BD6901">
        <w:t xml:space="preserve"> </w:t>
      </w:r>
      <w:r>
        <w:t xml:space="preserve">Se rapporten ”Likeverdige helsetjenester? – Om helsetjenester til ikke-vestlige innvandrere(2008): </w:t>
      </w:r>
      <w:hyperlink r:id="rId28" w:history="1">
        <w:r w:rsidRPr="00810791">
          <w:rPr>
            <w:rStyle w:val="Hyperkobling"/>
          </w:rPr>
          <w:t>http://legeforeningen.no/Emner/Andre-emner/Publikasjoner/Statusrapporter/likeverdig-helsetjeneste-om-helsetjenester-til-ikke-vestlige-innvandrere</w:t>
        </w:r>
      </w:hyperlink>
      <w:r>
        <w:t>. Rapporten viser ekspempler på psykiske lidelser hos barn som ikke har blitt oppdaget fordi de har blitt forstått som kultur.</w:t>
      </w:r>
    </w:p>
  </w:footnote>
  <w:footnote w:id="133">
    <w:p w:rsidR="000247D8" w:rsidRDefault="000247D8" w:rsidP="000D1DC2">
      <w:pPr>
        <w:autoSpaceDE w:val="0"/>
        <w:autoSpaceDN w:val="0"/>
        <w:adjustRightInd w:val="0"/>
        <w:spacing w:line="276" w:lineRule="auto"/>
      </w:pPr>
      <w:r>
        <w:rPr>
          <w:rStyle w:val="Fotnotereferanse"/>
        </w:rPr>
        <w:footnoteRef/>
      </w:r>
      <w:r>
        <w:t xml:space="preserve"> </w:t>
      </w:r>
      <w:r w:rsidRPr="0069650D">
        <w:rPr>
          <w:sz w:val="20"/>
          <w:szCs w:val="20"/>
        </w:rPr>
        <w:t>Holm-Hansen</w:t>
      </w:r>
      <w:r>
        <w:rPr>
          <w:sz w:val="20"/>
          <w:szCs w:val="20"/>
        </w:rPr>
        <w:t xml:space="preserve"> mfl. </w:t>
      </w:r>
      <w:r w:rsidRPr="0069650D">
        <w:rPr>
          <w:sz w:val="20"/>
          <w:szCs w:val="20"/>
        </w:rPr>
        <w:t>(2007</w:t>
      </w:r>
      <w:r>
        <w:rPr>
          <w:sz w:val="20"/>
          <w:szCs w:val="20"/>
        </w:rPr>
        <w:t xml:space="preserve">) og </w:t>
      </w:r>
      <w:hyperlink r:id="rId29" w:history="1">
        <w:r w:rsidRPr="00DD3AE6">
          <w:rPr>
            <w:rStyle w:val="Hyperkobling"/>
            <w:sz w:val="20"/>
            <w:szCs w:val="20"/>
          </w:rPr>
          <w:t>http://www.fritidforalle.no/media/28267/nibr.pdf</w:t>
        </w:r>
      </w:hyperlink>
      <w:r>
        <w:rPr>
          <w:sz w:val="20"/>
          <w:szCs w:val="20"/>
        </w:rPr>
        <w:t xml:space="preserve"> </w:t>
      </w:r>
    </w:p>
  </w:footnote>
  <w:footnote w:id="134">
    <w:p w:rsidR="000247D8" w:rsidRDefault="000247D8" w:rsidP="00B40B69">
      <w:pPr>
        <w:pStyle w:val="Fotnotetekst"/>
      </w:pPr>
      <w:r>
        <w:rPr>
          <w:rStyle w:val="Fotnotereferanse"/>
        </w:rPr>
        <w:footnoteRef/>
      </w:r>
      <w:r>
        <w:t xml:space="preserve"> Bvl. § 4-1 annet ledd</w:t>
      </w:r>
    </w:p>
  </w:footnote>
  <w:footnote w:id="135">
    <w:p w:rsidR="000247D8" w:rsidRDefault="000247D8" w:rsidP="00740E14">
      <w:pPr>
        <w:pStyle w:val="Fotnotetekst"/>
        <w:rPr>
          <w:lang w:val="fr-FR"/>
        </w:rPr>
      </w:pPr>
      <w:r>
        <w:rPr>
          <w:rStyle w:val="Fotnotereferanse"/>
        </w:rPr>
        <w:footnoteRef/>
      </w:r>
      <w:r w:rsidRPr="00A64700">
        <w:rPr>
          <w:lang w:val="fr-FR"/>
        </w:rPr>
        <w:t xml:space="preserve"> Se </w:t>
      </w:r>
      <w:r>
        <w:rPr>
          <w:lang w:val="fr-FR"/>
        </w:rPr>
        <w:t xml:space="preserve">Seksuelle overgrep mot barn – en veileder for hjelpeapparatet </w:t>
      </w:r>
      <w:hyperlink r:id="rId30" w:history="1">
        <w:r w:rsidRPr="00931F73">
          <w:rPr>
            <w:rStyle w:val="Hyperkobling"/>
            <w:lang w:val="fr-FR"/>
          </w:rPr>
          <w:t>http://www.regjeringen.no/upload/kilde/bfd/bro/2003/0017/ddd/pdfv/286825-seksuelle_overgrep_mot_barn.pdf</w:t>
        </w:r>
      </w:hyperlink>
    </w:p>
    <w:p w:rsidR="000247D8" w:rsidRDefault="000247D8" w:rsidP="00740E14">
      <w:pPr>
        <w:pStyle w:val="Fotnotetekst"/>
        <w:rPr>
          <w:lang w:val="fr-FR"/>
        </w:rPr>
      </w:pPr>
    </w:p>
    <w:p w:rsidR="000247D8" w:rsidRDefault="005D4B9B" w:rsidP="00740E14">
      <w:pPr>
        <w:pStyle w:val="Fotnotetekst"/>
        <w:rPr>
          <w:rStyle w:val="Hyperkobling"/>
          <w:lang w:val="fr-FR"/>
        </w:rPr>
      </w:pPr>
      <w:hyperlink r:id="rId31" w:history="1">
        <w:r w:rsidR="000247D8" w:rsidRPr="00A64700">
          <w:rPr>
            <w:rStyle w:val="Hyperkobling"/>
            <w:lang w:val="fr-FR"/>
          </w:rPr>
          <w:t>http://www.helsedirektoratet.no/publikasjoner/seksuelle-overgrep-mot-barn-en-veileder-for-hjelpeapparatet/Publikasjoner/seksuelle-overgrep-mot-barn.pdf</w:t>
        </w:r>
      </w:hyperlink>
    </w:p>
    <w:p w:rsidR="000247D8" w:rsidRDefault="000247D8" w:rsidP="00740E14">
      <w:pPr>
        <w:pStyle w:val="Fotnotetekst"/>
        <w:rPr>
          <w:rStyle w:val="Hyperkobling"/>
          <w:lang w:val="fr-FR"/>
        </w:rPr>
      </w:pPr>
      <w:r>
        <w:rPr>
          <w:rStyle w:val="Hyperkobling"/>
          <w:lang w:val="fr-FR"/>
        </w:rPr>
        <w:t xml:space="preserve"> Langballe,Å. m.fl. (2010). Den vanskelige samtalen - </w:t>
      </w:r>
      <w:r w:rsidRPr="00740E14">
        <w:rPr>
          <w:rStyle w:val="Hyperkobling"/>
          <w:lang w:val="fr-FR"/>
        </w:rPr>
        <w:t>Bar</w:t>
      </w:r>
      <w:r>
        <w:rPr>
          <w:rStyle w:val="Hyperkobling"/>
          <w:lang w:val="fr-FR"/>
        </w:rPr>
        <w:t xml:space="preserve">neperspektiv på barnevernarbeid - </w:t>
      </w:r>
      <w:r w:rsidRPr="00740E14">
        <w:rPr>
          <w:rStyle w:val="Hyperkobling"/>
          <w:lang w:val="fr-FR"/>
        </w:rPr>
        <w:t>Kunnskapsbasert praksis og handlingskompetanse</w:t>
      </w:r>
    </w:p>
    <w:p w:rsidR="000247D8" w:rsidRDefault="000247D8" w:rsidP="006B3231">
      <w:pPr>
        <w:pStyle w:val="Fotnotetekst"/>
      </w:pPr>
      <w:r w:rsidRPr="006B3231">
        <w:t>http://www.nkvts.no/biblioteket/Publikasjoner/Den-dialogiske-barnesamtalen-hvordan-snakke.pdf</w:t>
      </w:r>
    </w:p>
  </w:footnote>
  <w:footnote w:id="136">
    <w:p w:rsidR="000247D8" w:rsidRDefault="000247D8">
      <w:pPr>
        <w:pStyle w:val="Fotnotetekst"/>
      </w:pPr>
      <w:r w:rsidRPr="00C10306">
        <w:rPr>
          <w:rStyle w:val="Fotnotereferanse"/>
        </w:rPr>
        <w:footnoteRef/>
      </w:r>
      <w:r w:rsidRPr="00C10306">
        <w:t xml:space="preserve"> Bvl. § 6-4</w:t>
      </w:r>
    </w:p>
  </w:footnote>
  <w:footnote w:id="137">
    <w:p w:rsidR="000247D8" w:rsidRDefault="000247D8">
      <w:pPr>
        <w:pStyle w:val="Fotnotetekst"/>
      </w:pPr>
      <w:r>
        <w:rPr>
          <w:rStyle w:val="Fotnotereferanse"/>
        </w:rPr>
        <w:footnoteRef/>
      </w:r>
      <w:r>
        <w:t xml:space="preserve"> Jf. også barnevernloven § 4-3 annet ledd.</w:t>
      </w:r>
    </w:p>
  </w:footnote>
  <w:footnote w:id="138">
    <w:p w:rsidR="000247D8" w:rsidRDefault="000247D8" w:rsidP="00271FCF">
      <w:pPr>
        <w:pStyle w:val="Fotnotetekst"/>
      </w:pPr>
      <w:r w:rsidRPr="00EC288F">
        <w:rPr>
          <w:rStyle w:val="Fotnotereferanse"/>
        </w:rPr>
        <w:footnoteRef/>
      </w:r>
      <w:r w:rsidRPr="00C10306">
        <w:t xml:space="preserve"> Informasjon om Statpeds tjenester og hvordan</w:t>
      </w:r>
      <w:r w:rsidRPr="00EC288F">
        <w:t xml:space="preserve"> man </w:t>
      </w:r>
      <w:r>
        <w:t>g</w:t>
      </w:r>
      <w:r w:rsidRPr="00EC288F">
        <w:t>år frem fo</w:t>
      </w:r>
      <w:r w:rsidRPr="00D126D6">
        <w:t>r å søke, se:</w:t>
      </w:r>
      <w:r>
        <w:t xml:space="preserve"> </w:t>
      </w:r>
      <w:hyperlink r:id="rId32" w:history="1">
        <w:r w:rsidRPr="00DD3AE6">
          <w:rPr>
            <w:rStyle w:val="Hyperkobling"/>
          </w:rPr>
          <w:t>www.statped.no</w:t>
        </w:r>
      </w:hyperlink>
      <w:r>
        <w:t xml:space="preserve"> </w:t>
      </w:r>
    </w:p>
  </w:footnote>
  <w:footnote w:id="139">
    <w:p w:rsidR="000247D8" w:rsidRDefault="000247D8" w:rsidP="00213053">
      <w:pPr>
        <w:pStyle w:val="Fotnotetekst"/>
      </w:pPr>
      <w:r>
        <w:rPr>
          <w:rStyle w:val="Fotnotereferanse"/>
        </w:rPr>
        <w:footnoteRef/>
      </w:r>
      <w:r>
        <w:t xml:space="preserve"> S</w:t>
      </w:r>
      <w:r w:rsidRPr="00664C2B">
        <w:t>e for eksempel kap 3.5 om tilknytning</w:t>
      </w:r>
    </w:p>
  </w:footnote>
  <w:footnote w:id="140">
    <w:p w:rsidR="000247D8" w:rsidRDefault="000247D8">
      <w:pPr>
        <w:pStyle w:val="Fotnotetekst"/>
      </w:pPr>
      <w:r>
        <w:rPr>
          <w:rStyle w:val="Fotnotereferanse"/>
        </w:rPr>
        <w:footnoteRef/>
      </w:r>
      <w:r>
        <w:t xml:space="preserve"> Barnevernloven § 4-4 annet ledd</w:t>
      </w:r>
    </w:p>
  </w:footnote>
  <w:footnote w:id="141">
    <w:p w:rsidR="000247D8" w:rsidRDefault="000247D8" w:rsidP="00E13777">
      <w:pPr>
        <w:pStyle w:val="Fotnotetekst"/>
      </w:pPr>
      <w:r>
        <w:rPr>
          <w:rStyle w:val="Fotnotereferanse"/>
        </w:rPr>
        <w:footnoteRef/>
      </w:r>
      <w:r>
        <w:t xml:space="preserve"> </w:t>
      </w:r>
      <w:r w:rsidRPr="00593B3B">
        <w:t>Kommunene ved helse- og omsorgstjenesten har et hovedansvar for å sørge for at personer med nedsatt funksjonsevne får nødvendige tjenester (jfr. Helse- og omsorgstjenesteloven § 3-1), og for at tilbudet er helhetlig og samordnet (Lov om sosiale tjenester i NAV § 1).</w:t>
      </w:r>
    </w:p>
  </w:footnote>
  <w:footnote w:id="142">
    <w:p w:rsidR="000247D8" w:rsidRDefault="000247D8">
      <w:pPr>
        <w:pStyle w:val="Fotnotetekst"/>
      </w:pPr>
      <w:r>
        <w:rPr>
          <w:rStyle w:val="Fotnotereferanse"/>
        </w:rPr>
        <w:footnoteRef/>
      </w:r>
      <w:r>
        <w:t xml:space="preserve"> </w:t>
      </w:r>
      <w:r w:rsidRPr="002151E7">
        <w:t>For mer informasjon om hvilke rettigheter familier til barn og unge med nedsatt funksjonsevne har, se http://www.helsedirektoratet.no/publikasjoner/barn-og-unge-med-nedsatt-funksjonsevne-hvilke-rettigheter-har-familien/Sider/default.aspx</w:t>
      </w:r>
    </w:p>
  </w:footnote>
  <w:footnote w:id="143">
    <w:p w:rsidR="000247D8" w:rsidRDefault="000247D8">
      <w:pPr>
        <w:pStyle w:val="Fotnotetekst"/>
      </w:pPr>
      <w:r>
        <w:rPr>
          <w:rStyle w:val="Fotnotereferanse"/>
        </w:rPr>
        <w:footnoteRef/>
      </w:r>
      <w:r>
        <w:t xml:space="preserve"> Jf. pkt. 5.1 i Prop. 106 L (2012-2013) Endringer i barnevernloven</w:t>
      </w:r>
    </w:p>
  </w:footnote>
  <w:footnote w:id="144">
    <w:p w:rsidR="000247D8" w:rsidRDefault="000247D8">
      <w:pPr>
        <w:pStyle w:val="Fotnotetekst"/>
      </w:pPr>
      <w:r>
        <w:rPr>
          <w:rStyle w:val="Fotnotereferanse"/>
        </w:rPr>
        <w:footnoteRef/>
      </w:r>
      <w:r>
        <w:t xml:space="preserve"> Jf.</w:t>
      </w:r>
      <w:r w:rsidRPr="001C0A52">
        <w:t xml:space="preserve"> §§ 3-2 og 3 – 6 i helse- og omsorgstjenesteloven</w:t>
      </w:r>
    </w:p>
  </w:footnote>
  <w:footnote w:id="145">
    <w:p w:rsidR="000247D8" w:rsidRDefault="000247D8">
      <w:pPr>
        <w:pStyle w:val="Fotnotetekst"/>
      </w:pPr>
      <w:r>
        <w:rPr>
          <w:rStyle w:val="Fotnotereferanse"/>
        </w:rPr>
        <w:footnoteRef/>
      </w:r>
      <w:r>
        <w:t xml:space="preserve"> </w:t>
      </w:r>
      <w:r w:rsidRPr="00DB73A7">
        <w:t>http://www.bufetat.no/barnevern/familieraad/</w:t>
      </w:r>
    </w:p>
  </w:footnote>
  <w:footnote w:id="146">
    <w:p w:rsidR="000247D8" w:rsidRDefault="000247D8" w:rsidP="00791FB0">
      <w:pPr>
        <w:pStyle w:val="Fotnotetekst"/>
      </w:pPr>
      <w:r>
        <w:rPr>
          <w:rStyle w:val="Fotnotereferanse"/>
        </w:rPr>
        <w:footnoteRef/>
      </w:r>
      <w:r w:rsidRPr="000950DF">
        <w:t xml:space="preserve"> </w:t>
      </w:r>
      <w:hyperlink r:id="rId33" w:history="1">
        <w:r w:rsidRPr="000950DF">
          <w:rPr>
            <w:rStyle w:val="Hyperkobling"/>
          </w:rPr>
          <w:t>http://www.regjeringen.no/nb/dep/bld/dok/rundskriv/2000/retningslinjer-om-hjelpetiltak-jf-barnev/5.html?id=279012</w:t>
        </w:r>
      </w:hyperlink>
      <w:r w:rsidRPr="000950DF">
        <w:t xml:space="preserve"> </w:t>
      </w:r>
    </w:p>
  </w:footnote>
  <w:footnote w:id="147">
    <w:p w:rsidR="000247D8" w:rsidRDefault="000247D8">
      <w:pPr>
        <w:pStyle w:val="Fotnotetekst"/>
      </w:pPr>
      <w:r>
        <w:rPr>
          <w:rStyle w:val="Fotnotereferanse"/>
        </w:rPr>
        <w:footnoteRef/>
      </w:r>
      <w:r>
        <w:t xml:space="preserve"> Dette fordrer at barnevernet har tilegnet seg kunnskap om barnets spesielle behov.</w:t>
      </w:r>
    </w:p>
  </w:footnote>
  <w:footnote w:id="148">
    <w:p w:rsidR="000247D8" w:rsidRDefault="000247D8">
      <w:pPr>
        <w:pStyle w:val="Fotnotetekst"/>
      </w:pPr>
      <w:r>
        <w:rPr>
          <w:rStyle w:val="Fotnotereferanse"/>
        </w:rPr>
        <w:footnoteRef/>
      </w:r>
      <w:r>
        <w:t xml:space="preserve"> Se § 4-4 i barnevernloven </w:t>
      </w:r>
    </w:p>
  </w:footnote>
  <w:footnote w:id="149">
    <w:p w:rsidR="000247D8" w:rsidRDefault="000247D8">
      <w:pPr>
        <w:pStyle w:val="Fotnotetekst"/>
      </w:pPr>
      <w:r>
        <w:rPr>
          <w:rStyle w:val="Fotnotereferanse"/>
        </w:rPr>
        <w:footnoteRef/>
      </w:r>
      <w:r>
        <w:t xml:space="preserve"> Det finnes nyttig informasjon om barn med utviklingshemming på nettsidene til </w:t>
      </w:r>
      <w:hyperlink r:id="rId34" w:history="1">
        <w:r w:rsidRPr="007B0147">
          <w:rPr>
            <w:rStyle w:val="Hyperkobling"/>
          </w:rPr>
          <w:t>www.naku.no</w:t>
        </w:r>
      </w:hyperlink>
    </w:p>
  </w:footnote>
  <w:footnote w:id="150">
    <w:p w:rsidR="000247D8" w:rsidRDefault="000247D8" w:rsidP="00B84565">
      <w:pPr>
        <w:pStyle w:val="Fotnotetekst"/>
      </w:pPr>
      <w:r>
        <w:rPr>
          <w:rStyle w:val="Fotnotereferanse"/>
        </w:rPr>
        <w:footnoteRef/>
      </w:r>
      <w:r>
        <w:t xml:space="preserve"> For mer informasjon om ICDP se </w:t>
      </w:r>
      <w:hyperlink r:id="rId35" w:history="1">
        <w:r w:rsidRPr="00806BAA">
          <w:rPr>
            <w:rStyle w:val="Hyperkobling"/>
          </w:rPr>
          <w:t>www.bufetat.no</w:t>
        </w:r>
      </w:hyperlink>
      <w:r>
        <w:t xml:space="preserve">, </w:t>
      </w:r>
      <w:hyperlink r:id="rId36" w:history="1">
        <w:r w:rsidRPr="007374E6">
          <w:rPr>
            <w:rStyle w:val="Hyperkobling"/>
          </w:rPr>
          <w:t>www.icdp.no/om-icdp</w:t>
        </w:r>
      </w:hyperlink>
      <w:r>
        <w:t xml:space="preserve"> eller </w:t>
      </w:r>
      <w:hyperlink r:id="rId37" w:history="1">
        <w:r w:rsidRPr="00DD3AE6">
          <w:rPr>
            <w:rStyle w:val="Hyperkobling"/>
          </w:rPr>
          <w:t>http://www.regjeringen.no/upload/BLD/Rapporter/2011/foreldreveiledning_norsk.pdf</w:t>
        </w:r>
      </w:hyperlink>
      <w:r>
        <w:t xml:space="preserve"> og </w:t>
      </w:r>
      <w:hyperlink r:id="rId38" w:history="1">
        <w:r w:rsidRPr="00DD3AE6">
          <w:rPr>
            <w:rStyle w:val="Hyperkobling"/>
          </w:rPr>
          <w:t>http://ungsinn.uit.no/ungsinn/startside/artikkel?p_document_id=81124</w:t>
        </w:r>
      </w:hyperlink>
      <w:r>
        <w:t xml:space="preserve"> </w:t>
      </w:r>
    </w:p>
  </w:footnote>
  <w:footnote w:id="151">
    <w:p w:rsidR="000247D8" w:rsidRDefault="000247D8">
      <w:pPr>
        <w:pStyle w:val="Fotnotetekst"/>
      </w:pPr>
      <w:r>
        <w:rPr>
          <w:rStyle w:val="Fotnotereferanse"/>
        </w:rPr>
        <w:footnoteRef/>
      </w:r>
      <w:r>
        <w:t xml:space="preserve"> Dette er også aktuelt for </w:t>
      </w:r>
      <w:r w:rsidRPr="00B84565">
        <w:t>omsorgsgivere i institusjoner for barn, for å gjøre omsorgsgiverne bevisst på barnas spesifikke psykososiale</w:t>
      </w:r>
      <w:r>
        <w:t xml:space="preserve"> behov. </w:t>
      </w:r>
    </w:p>
  </w:footnote>
  <w:footnote w:id="152">
    <w:p w:rsidR="000247D8" w:rsidRDefault="000247D8" w:rsidP="00875D16">
      <w:pPr>
        <w:pStyle w:val="Fotnotetekst"/>
      </w:pPr>
      <w:r>
        <w:rPr>
          <w:rStyle w:val="Fotnotereferanse"/>
        </w:rPr>
        <w:footnoteRef/>
      </w:r>
      <w:r>
        <w:t xml:space="preserve"> For mer informasjon om metoden se: </w:t>
      </w:r>
      <w:hyperlink r:id="rId39" w:history="1">
        <w:r w:rsidRPr="00B80DDD">
          <w:rPr>
            <w:rStyle w:val="Hyperkobling"/>
          </w:rPr>
          <w:t>http://www.martemeo.no/</w:t>
        </w:r>
      </w:hyperlink>
      <w:r>
        <w:t xml:space="preserve"> og for anvendelse overfor personer med utviklingshemming se: </w:t>
      </w:r>
      <w:hyperlink r:id="rId40" w:history="1">
        <w:r w:rsidRPr="00DD3AE6">
          <w:rPr>
            <w:rStyle w:val="Hyperkobling"/>
          </w:rPr>
          <w:t>http://naku.no/node/181</w:t>
        </w:r>
      </w:hyperlink>
      <w:r>
        <w:t xml:space="preserve"> </w:t>
      </w:r>
    </w:p>
  </w:footnote>
  <w:footnote w:id="153">
    <w:p w:rsidR="000247D8" w:rsidRDefault="000247D8">
      <w:pPr>
        <w:pStyle w:val="Fotnotetekst"/>
      </w:pPr>
      <w:r>
        <w:rPr>
          <w:rStyle w:val="Fotnotereferanse"/>
        </w:rPr>
        <w:footnoteRef/>
      </w:r>
      <w:r>
        <w:t xml:space="preserve"> Pasient- og brukerrettighetsloven § 2-1 d</w:t>
      </w:r>
    </w:p>
  </w:footnote>
  <w:footnote w:id="154">
    <w:p w:rsidR="000247D8" w:rsidRDefault="000247D8">
      <w:pPr>
        <w:pStyle w:val="Fotnotetekst"/>
      </w:pPr>
      <w:r>
        <w:rPr>
          <w:rStyle w:val="Fotnotereferanse"/>
        </w:rPr>
        <w:footnoteRef/>
      </w:r>
      <w:r>
        <w:t xml:space="preserve"> </w:t>
      </w:r>
      <w:r w:rsidRPr="00B851E3">
        <w:t>Ikrafttreden av lovendringen ennå ikke fastsatt</w:t>
      </w:r>
      <w:r>
        <w:t>.</w:t>
      </w:r>
    </w:p>
  </w:footnote>
  <w:footnote w:id="155">
    <w:p w:rsidR="000247D8" w:rsidRDefault="000247D8">
      <w:pPr>
        <w:pStyle w:val="Fotnotetekst"/>
      </w:pPr>
      <w:r>
        <w:rPr>
          <w:rStyle w:val="Fotnotereferanse"/>
        </w:rPr>
        <w:footnoteRef/>
      </w:r>
      <w:r>
        <w:t xml:space="preserve"> Helse- og omsorgstjenesteloven § 3-2 første ledd nr. 6 bokstav b</w:t>
      </w:r>
    </w:p>
  </w:footnote>
  <w:footnote w:id="156">
    <w:p w:rsidR="000247D8" w:rsidRDefault="000247D8">
      <w:pPr>
        <w:pStyle w:val="Fotnotetekst"/>
      </w:pPr>
      <w:r>
        <w:rPr>
          <w:rStyle w:val="Fotnotereferanse"/>
        </w:rPr>
        <w:footnoteRef/>
      </w:r>
      <w:r>
        <w:t xml:space="preserve"> Gjelder avlastningstiltak etter helse- og omsorgstjenesteloven§ 3-2 første ledd nr. 6 bokstav d.</w:t>
      </w:r>
    </w:p>
  </w:footnote>
  <w:footnote w:id="157">
    <w:p w:rsidR="000247D8" w:rsidRDefault="000247D8" w:rsidP="007D182E">
      <w:pPr>
        <w:pStyle w:val="Fotnotetekst"/>
      </w:pPr>
      <w:r>
        <w:rPr>
          <w:rStyle w:val="Fotnotereferanse"/>
        </w:rPr>
        <w:footnoteRef/>
      </w:r>
      <w:r>
        <w:t xml:space="preserve"> For mer informasjon om gode avlastningstilbud og foreldrereaksjoner, se: Askheim, Andersen og Eriksen (2006)</w:t>
      </w:r>
    </w:p>
  </w:footnote>
  <w:footnote w:id="158">
    <w:p w:rsidR="000247D8" w:rsidRDefault="000247D8">
      <w:pPr>
        <w:pStyle w:val="Fotnotetekst"/>
      </w:pPr>
      <w:r>
        <w:rPr>
          <w:rStyle w:val="Fotnotereferanse"/>
        </w:rPr>
        <w:footnoteRef/>
      </w:r>
      <w:r>
        <w:t xml:space="preserve"> De fleste større kommuner vil ha en eller flere avlastningsboliger. Avlastningsbolig er et mye brukt tiltak for barn med funksjonsnedsettelser, og ikke bare for dem med multifunksjonsnedsettelser/alvorlig utviklingshemming.</w:t>
      </w:r>
    </w:p>
  </w:footnote>
  <w:footnote w:id="159">
    <w:p w:rsidR="000247D8" w:rsidRDefault="000247D8" w:rsidP="007D182E">
      <w:pPr>
        <w:pStyle w:val="Fotnotetekst"/>
      </w:pPr>
      <w:r>
        <w:rPr>
          <w:rStyle w:val="Fotnotereferanse"/>
        </w:rPr>
        <w:footnoteRef/>
      </w:r>
      <w:r>
        <w:t xml:space="preserve"> Barnebolig er i sosialtjenesteloven definert som bolig med heldøgns omsorgstjenester.</w:t>
      </w:r>
    </w:p>
  </w:footnote>
  <w:footnote w:id="160">
    <w:p w:rsidR="000247D8" w:rsidRDefault="000247D8">
      <w:pPr>
        <w:pStyle w:val="Fotnotetekst"/>
      </w:pPr>
      <w:r>
        <w:rPr>
          <w:rStyle w:val="Fotnotereferanse"/>
        </w:rPr>
        <w:footnoteRef/>
      </w:r>
      <w:r>
        <w:t xml:space="preserve"> Barnevernet kan plassere barn i tiltak for barn med nedsatt funksjonsevne, som barnebolig, etter vedtak om omsorgsovertakelse (bvl. §§ 4-12 og 4-14 c). Bufetat har i slike tilfeller ikke noe økonomisk ansvar for plasseringen.</w:t>
      </w:r>
    </w:p>
  </w:footnote>
  <w:footnote w:id="161">
    <w:p w:rsidR="000247D8" w:rsidRDefault="000247D8" w:rsidP="007D182E">
      <w:pPr>
        <w:pStyle w:val="Fotnotetekst"/>
      </w:pPr>
      <w:r>
        <w:rPr>
          <w:rStyle w:val="Fotnotereferanse"/>
        </w:rPr>
        <w:footnoteRef/>
      </w:r>
      <w:r>
        <w:t xml:space="preserve"> </w:t>
      </w:r>
      <w:r w:rsidRPr="00493C35">
        <w:t>Når</w:t>
      </w:r>
      <w:r w:rsidRPr="006572F5">
        <w:t xml:space="preserve"> </w:t>
      </w:r>
      <w:r w:rsidRPr="00493C35">
        <w:t>det gjelder samtykke fra foreldrene og barn over 15 år og yngre barns rett til å bli hørt, vises det til rundskriv Q-0982 kapittel 3.1 og 3.2, Retningslinjer for hjelpetiltak</w:t>
      </w:r>
      <w:r w:rsidRPr="006572F5">
        <w:t>.</w:t>
      </w:r>
    </w:p>
  </w:footnote>
  <w:footnote w:id="162">
    <w:p w:rsidR="000247D8" w:rsidRDefault="000247D8" w:rsidP="007D182E">
      <w:pPr>
        <w:pStyle w:val="Fotnotetekst"/>
      </w:pPr>
      <w:r>
        <w:rPr>
          <w:rStyle w:val="Fotnotereferanse"/>
        </w:rPr>
        <w:footnoteRef/>
      </w:r>
      <w:r>
        <w:t xml:space="preserve"> Se Retningslinjer for hjelpetiltak Q-0982, med endringer gitt Q-9/00</w:t>
      </w:r>
    </w:p>
  </w:footnote>
  <w:footnote w:id="163">
    <w:p w:rsidR="000247D8" w:rsidRDefault="000247D8" w:rsidP="007D182E">
      <w:pPr>
        <w:pStyle w:val="Fotnotetekst"/>
      </w:pPr>
      <w:r>
        <w:rPr>
          <w:rStyle w:val="Fotnotereferanse"/>
        </w:rPr>
        <w:footnoteRef/>
      </w:r>
      <w:r>
        <w:t xml:space="preserve"> Se </w:t>
      </w:r>
      <w:r w:rsidRPr="00724175">
        <w:t>TaKT, tilrettelegging av det kommunale tjenestetilbudet til barn med nedsatt funksjonsevne og deres familier: Gode løsninger. Hva er det? Hvor finnes de?</w:t>
      </w:r>
    </w:p>
  </w:footnote>
  <w:footnote w:id="164">
    <w:p w:rsidR="000247D8" w:rsidRDefault="000247D8" w:rsidP="00412CB1">
      <w:pPr>
        <w:pStyle w:val="Fotnotetekst"/>
      </w:pPr>
      <w:r>
        <w:rPr>
          <w:rStyle w:val="Fotnotereferanse"/>
        </w:rPr>
        <w:footnoteRef/>
      </w:r>
      <w:r>
        <w:t xml:space="preserve"> For mer informasjon om disse og andre mulige tiltak, se: </w:t>
      </w:r>
      <w:hyperlink r:id="rId41" w:history="1">
        <w:r w:rsidRPr="00DD3AE6">
          <w:rPr>
            <w:rStyle w:val="Hyperkobling"/>
          </w:rPr>
          <w:t>http://ungsinn.uit.no/ungsinn/sok</w:t>
        </w:r>
      </w:hyperlink>
      <w:r>
        <w:t xml:space="preserve"> </w:t>
      </w:r>
    </w:p>
  </w:footnote>
  <w:footnote w:id="165">
    <w:p w:rsidR="000247D8" w:rsidRDefault="000247D8" w:rsidP="00FA6679">
      <w:pPr>
        <w:pStyle w:val="Fotnotetekst"/>
      </w:pPr>
      <w:r>
        <w:rPr>
          <w:rStyle w:val="Fotnotereferanse"/>
        </w:rPr>
        <w:footnoteRef/>
      </w:r>
      <w:r>
        <w:t xml:space="preserve"> Du kan finne mer informasjon om dette andre program på: </w:t>
      </w:r>
      <w:hyperlink r:id="rId42" w:history="1">
        <w:r w:rsidRPr="00DD3AE6">
          <w:rPr>
            <w:rStyle w:val="Hyperkobling"/>
          </w:rPr>
          <w:t>http://ungsinn.uit.no/ungsinn/startside/artikkel?p_document_id=83884</w:t>
        </w:r>
      </w:hyperlink>
      <w:r>
        <w:t xml:space="preserve"> </w:t>
      </w:r>
    </w:p>
  </w:footnote>
  <w:footnote w:id="166">
    <w:p w:rsidR="000247D8" w:rsidRDefault="000247D8" w:rsidP="001C1165">
      <w:pPr>
        <w:pStyle w:val="Fotnotetekst"/>
      </w:pPr>
      <w:r>
        <w:rPr>
          <w:rStyle w:val="Fotnotereferanse"/>
        </w:rPr>
        <w:footnoteRef/>
      </w:r>
      <w:r>
        <w:t xml:space="preserve"> Når det gjelder autismespekterdiagnoser gjøres det gjerne en første delutredning i PPT, mens en dypere utredning og diagnostisering gjerne skjer i Spesialisthelsetjenesten – BUP, Habiliteringstjenesten eller egne spesialavdelinger. Se eksempelvis ”Retningslinjer for diagnostisering av autismespekterforstyrrelser” utgitt av Regionalt fagmiljø for autisme i Helse Sør-Øst, 2010. </w:t>
      </w:r>
      <w:hyperlink r:id="rId43" w:history="1">
        <w:r w:rsidRPr="00DD3AE6">
          <w:rPr>
            <w:rStyle w:val="Hyperkobling"/>
          </w:rPr>
          <w:t>http://www.oslo-universitetssykehus.no/SiteCollectionDocuments/Om%20oss/Avdelinger/Kvinne-%20og%20barneklinikken/RFM/Retningslinjer_utredning_ASF_barn%20og%20unge.pdf</w:t>
        </w:r>
      </w:hyperlink>
      <w:r>
        <w:t xml:space="preserve"> </w:t>
      </w:r>
    </w:p>
  </w:footnote>
  <w:footnote w:id="167">
    <w:p w:rsidR="000247D8" w:rsidRDefault="000247D8">
      <w:pPr>
        <w:pStyle w:val="Fotnotetekst"/>
      </w:pPr>
      <w:r>
        <w:rPr>
          <w:rStyle w:val="Fotnotereferanse"/>
        </w:rPr>
        <w:footnoteRef/>
      </w:r>
      <w:r>
        <w:t xml:space="preserve"> § 4-12 a) dersom det er alvorlige mangler ved den daglige omsorgen som barnet får, eller alvorlige mangler i forhold til den personlige kontakt og trygghet som det trenger etter sin alder og utvikling.</w:t>
      </w:r>
    </w:p>
    <w:p w:rsidR="000247D8" w:rsidRDefault="000247D8">
      <w:pPr>
        <w:pStyle w:val="Fotnotetekst"/>
      </w:pPr>
      <w:r>
        <w:t>§ 4-12 b) dersom foreldrene ikke sørger for at et sykt, funksjonshemmet eller spesielt hjelpetrengende barn får dekket sitt særlige behov for behandling og opplæring.</w:t>
      </w:r>
    </w:p>
  </w:footnote>
  <w:footnote w:id="168">
    <w:p w:rsidR="000247D8" w:rsidRDefault="000247D8">
      <w:pPr>
        <w:pStyle w:val="Fotnotetekst"/>
      </w:pPr>
      <w:r>
        <w:rPr>
          <w:rStyle w:val="Fotnotereferanse"/>
        </w:rPr>
        <w:footnoteRef/>
      </w:r>
      <w:r>
        <w:t xml:space="preserve"> Bvl. § 5-6</w:t>
      </w:r>
    </w:p>
  </w:footnote>
  <w:footnote w:id="169">
    <w:p w:rsidR="000247D8" w:rsidRDefault="000247D8">
      <w:pPr>
        <w:pStyle w:val="Fotnotetekst"/>
      </w:pPr>
      <w:r>
        <w:rPr>
          <w:rStyle w:val="Fotnotereferanse"/>
        </w:rPr>
        <w:footnoteRef/>
      </w:r>
      <w:r>
        <w:t xml:space="preserve"> Eget regelverk for Oslo kommune</w:t>
      </w:r>
    </w:p>
  </w:footnote>
  <w:footnote w:id="170">
    <w:p w:rsidR="000247D8" w:rsidRDefault="000247D8">
      <w:pPr>
        <w:pStyle w:val="Fotnotetekst"/>
      </w:pPr>
      <w:r>
        <w:rPr>
          <w:rStyle w:val="Fotnotereferanse"/>
        </w:rPr>
        <w:footnoteRef/>
      </w:r>
      <w:r>
        <w:t xml:space="preserve"> </w:t>
      </w:r>
    </w:p>
  </w:footnote>
  <w:footnote w:id="171">
    <w:p w:rsidR="000247D8" w:rsidRDefault="000247D8">
      <w:pPr>
        <w:pStyle w:val="Fotnotetekst"/>
      </w:pPr>
      <w:r>
        <w:rPr>
          <w:rStyle w:val="Fotnotereferanse"/>
        </w:rPr>
        <w:footnoteRef/>
      </w:r>
      <w:r>
        <w:t xml:space="preserve"> Se veilederen: Oppfølging av foreldre med barn/ungdom plassert i fosterhjem eller på institusjon.</w:t>
      </w:r>
      <w:r w:rsidRPr="00633F19">
        <w:t xml:space="preserve"> http://www.regjeringen.no/upload/BLD/Barnevern/Q-1157%20B%20Oppfølging%20av%20foreldre.pdf</w:t>
      </w:r>
    </w:p>
  </w:footnote>
  <w:footnote w:id="172">
    <w:p w:rsidR="000247D8" w:rsidRDefault="000247D8" w:rsidP="00682E58">
      <w:pPr>
        <w:pStyle w:val="Fotnotetekst"/>
      </w:pPr>
      <w:r>
        <w:rPr>
          <w:rStyle w:val="Fotnotereferanse"/>
        </w:rPr>
        <w:footnoteRef/>
      </w:r>
      <w:r>
        <w:t xml:space="preserve"> For en mer omfattende behandling av meningsarbeid, se: Gulbrandsen, L.M., Seim, S. og Ulvik, O.S. (2012). Barns rett til deltakelse i barnevernet: Samspill og meningsarbeid. </w:t>
      </w:r>
      <w:r w:rsidRPr="00682E58">
        <w:rPr>
          <w:i/>
        </w:rPr>
        <w:t>Sosiologi i dag</w:t>
      </w:r>
      <w:r>
        <w:t>,42,(3-4) 54 – 78, og prosjektets hjemmeside:</w:t>
      </w:r>
      <w:r w:rsidRPr="00682E58">
        <w:t xml:space="preserve"> http://www.hioa.no/Forskning-og-utvikling/Hva-forsker-HiOA-paa/Forskning-og-utvikling-ved-Fakultet-for-samfunnsfag/Sosialforsk/Snakk-med-oss-Profesjonsutoevelse-og-barns-deltakelse</w:t>
      </w:r>
    </w:p>
  </w:footnote>
  <w:footnote w:id="173">
    <w:p w:rsidR="000247D8" w:rsidRDefault="000247D8">
      <w:pPr>
        <w:pStyle w:val="Fotnotetekst"/>
      </w:pPr>
      <w:r>
        <w:rPr>
          <w:rStyle w:val="Fotnotereferanse"/>
        </w:rPr>
        <w:footnoteRef/>
      </w:r>
      <w:r>
        <w:t xml:space="preserve"> </w:t>
      </w:r>
      <w:r w:rsidRPr="00C62283">
        <w:t>Bufetat har i slike tilfeller ikke noe økonomisk ansvar for plasseringen.</w:t>
      </w:r>
    </w:p>
  </w:footnote>
  <w:footnote w:id="174">
    <w:p w:rsidR="000247D8" w:rsidRDefault="000247D8" w:rsidP="00271FCF">
      <w:r>
        <w:rPr>
          <w:rStyle w:val="Fotnotereferanse"/>
        </w:rPr>
        <w:footnoteRef/>
      </w:r>
      <w:r>
        <w:t xml:space="preserve"> </w:t>
      </w:r>
      <w:r w:rsidRPr="00FC5446">
        <w:rPr>
          <w:sz w:val="20"/>
          <w:szCs w:val="20"/>
        </w:rPr>
        <w:t>Barnebolig er en institusjon med heldøgns helse- og omsorgstjenester for barn og unge under 18 år som bor utenfor foreldrehjemmet som følge av behov for tjenester. FOR 2011-12-16 nr 1254: Forskrift om kommunal helse- og omsorgsinstitusjon</w:t>
      </w:r>
      <w:r>
        <w:rPr>
          <w:sz w:val="20"/>
          <w:szCs w:val="20"/>
        </w:rPr>
        <w:t xml:space="preserve">. </w:t>
      </w:r>
    </w:p>
  </w:footnote>
  <w:footnote w:id="175">
    <w:p w:rsidR="000247D8" w:rsidRDefault="000247D8">
      <w:pPr>
        <w:pStyle w:val="Fotnotetekst"/>
      </w:pPr>
      <w:r w:rsidRPr="00C10306">
        <w:rPr>
          <w:rStyle w:val="Fotnotereferanse"/>
        </w:rPr>
        <w:footnoteRef/>
      </w:r>
      <w:r w:rsidRPr="00C10306">
        <w:t xml:space="preserve"> Opplæringsloven § 5-1</w:t>
      </w:r>
    </w:p>
  </w:footnote>
  <w:footnote w:id="176">
    <w:p w:rsidR="000247D8" w:rsidRDefault="000247D8">
      <w:pPr>
        <w:pStyle w:val="Fotnotetekst"/>
      </w:pPr>
      <w:r>
        <w:rPr>
          <w:rStyle w:val="Fotnotereferanse"/>
        </w:rPr>
        <w:footnoteRef/>
      </w:r>
      <w:r>
        <w:t xml:space="preserve"> Det er behov for å vurdere endringer i opplæringsloven, slik at barneverntjenesten ved omsorgsovertakelse overtar kompetansen til å samtykke til spesialundervisning på barnets vegne, jf. pkt. 5.3.1 i Prop. 106 L Endringer i barnevernloven.</w:t>
      </w:r>
    </w:p>
  </w:footnote>
  <w:footnote w:id="177">
    <w:p w:rsidR="000247D8" w:rsidRDefault="000247D8" w:rsidP="00271FCF">
      <w:pPr>
        <w:pStyle w:val="Fotnotetekst"/>
      </w:pPr>
      <w:r>
        <w:rPr>
          <w:rStyle w:val="Fotnotereferanse"/>
        </w:rPr>
        <w:footnoteRef/>
      </w:r>
      <w:r>
        <w:t xml:space="preserve"> For oversikt se: Gundersen mfl. (2011)</w:t>
      </w:r>
    </w:p>
  </w:footnote>
  <w:footnote w:id="178">
    <w:p w:rsidR="000247D8" w:rsidRDefault="000247D8" w:rsidP="00271FCF">
      <w:pPr>
        <w:pStyle w:val="Fotnotetekst"/>
      </w:pPr>
      <w:r>
        <w:rPr>
          <w:rStyle w:val="Fotnotereferanse"/>
        </w:rPr>
        <w:footnoteRef/>
      </w:r>
      <w:r>
        <w:t xml:space="preserve"> Retningslinjer for fosterhjem punkt 8.1</w:t>
      </w:r>
    </w:p>
  </w:footnote>
  <w:footnote w:id="179">
    <w:p w:rsidR="000247D8" w:rsidRDefault="000247D8">
      <w:pPr>
        <w:pStyle w:val="Fotnotetekst"/>
      </w:pPr>
      <w:r>
        <w:rPr>
          <w:rStyle w:val="Fotnotereferanse"/>
        </w:rPr>
        <w:footnoteRef/>
      </w:r>
      <w:r>
        <w:t xml:space="preserve"> Jf. Fosterhjemforskriften § 7 tredje ledd.</w:t>
      </w:r>
    </w:p>
  </w:footnote>
  <w:footnote w:id="180">
    <w:p w:rsidR="000247D8" w:rsidRDefault="000247D8" w:rsidP="00271FCF">
      <w:pPr>
        <w:pStyle w:val="Fotnotetekst"/>
      </w:pPr>
      <w:r>
        <w:rPr>
          <w:rStyle w:val="Fotnotereferanse"/>
        </w:rPr>
        <w:footnoteRef/>
      </w:r>
      <w:r>
        <w:t xml:space="preserve"> Gundersen mfl. (2011)</w:t>
      </w:r>
    </w:p>
  </w:footnote>
  <w:footnote w:id="181">
    <w:p w:rsidR="000247D8" w:rsidRDefault="000247D8">
      <w:pPr>
        <w:pStyle w:val="Fotnotetekst"/>
      </w:pPr>
      <w:r>
        <w:rPr>
          <w:rStyle w:val="Fotnotereferanse"/>
        </w:rPr>
        <w:footnoteRef/>
      </w:r>
      <w:r>
        <w:t xml:space="preserve"> Jf.</w:t>
      </w:r>
      <w:r w:rsidRPr="00C60575">
        <w:t xml:space="preserve">e </w:t>
      </w:r>
      <w:r w:rsidRPr="001438A8">
        <w:rPr>
          <w:i/>
        </w:rPr>
        <w:t>Rutinehåndbok for kommunenes arbeid med fosterhjem</w:t>
      </w:r>
      <w:r w:rsidRPr="00C60575">
        <w:t xml:space="preserve"> punkt 5.4.5 (BLD</w:t>
      </w:r>
      <w:r>
        <w:t>, 2006),</w:t>
      </w:r>
    </w:p>
  </w:footnote>
  <w:footnote w:id="182">
    <w:p w:rsidR="000247D8" w:rsidRDefault="000247D8">
      <w:pPr>
        <w:pStyle w:val="Fotnotetekst"/>
      </w:pPr>
      <w:r>
        <w:rPr>
          <w:rStyle w:val="Fotnotereferanse"/>
        </w:rPr>
        <w:footnoteRef/>
      </w:r>
      <w:r>
        <w:t xml:space="preserve"> Se fosterhjemsavtalen pkt. 6.3.3</w:t>
      </w:r>
    </w:p>
  </w:footnote>
  <w:footnote w:id="183">
    <w:p w:rsidR="000247D8" w:rsidRDefault="000247D8">
      <w:pPr>
        <w:pStyle w:val="Fotnotetekst"/>
      </w:pPr>
      <w:r>
        <w:rPr>
          <w:rStyle w:val="Fotnotereferanse"/>
        </w:rPr>
        <w:footnoteRef/>
      </w:r>
      <w:r>
        <w:t xml:space="preserve"> Se også Bufetats erstatningsveileder fra 2010: «Ansvar for skade som barnet måtte påføre tredjemann (dvs. andre enn fosterforeldrene) reguleres av alminnelige erstatningsregler.» Dette er omtalt i pkt 8.4.2 i samme veileder.</w:t>
      </w:r>
    </w:p>
  </w:footnote>
  <w:footnote w:id="184">
    <w:p w:rsidR="000247D8" w:rsidRDefault="000247D8">
      <w:pPr>
        <w:pStyle w:val="Fotnotetekst"/>
      </w:pPr>
      <w:r>
        <w:rPr>
          <w:rStyle w:val="Fotnotereferanse"/>
        </w:rPr>
        <w:footnoteRef/>
      </w:r>
      <w:r>
        <w:t xml:space="preserve"> </w:t>
      </w:r>
      <w:r w:rsidRPr="003112C3">
        <w:t>Se fosterhjemsavtalen pkt. 6.3.3</w:t>
      </w:r>
    </w:p>
  </w:footnote>
  <w:footnote w:id="185">
    <w:p w:rsidR="000247D8" w:rsidRDefault="000247D8" w:rsidP="00CD690F">
      <w:pPr>
        <w:pStyle w:val="Fotnotetekst"/>
      </w:pPr>
      <w:r>
        <w:rPr>
          <w:rStyle w:val="Fotnotereferanse"/>
        </w:rPr>
        <w:footnoteRef/>
      </w:r>
      <w:r>
        <w:t xml:space="preserve"> </w:t>
      </w:r>
      <w:r w:rsidRPr="00CD690F">
        <w:t>Det bør også eventuelt vurderes om avlastning til fosterforeldre etter helse- og omsorgstjenesteloven § 3-2 første ledd nr. 6 bokstav d</w:t>
      </w:r>
      <w:r>
        <w:t xml:space="preserve"> </w:t>
      </w:r>
      <w:r w:rsidRPr="00CD690F">
        <w:t>kan være et alternativ til frikjøp av fosterforeldre, forutsatt at dette vil være t</w:t>
      </w:r>
      <w:r>
        <w:t>i</w:t>
      </w:r>
      <w:r w:rsidRPr="00CD690F">
        <w:t>l barnets beste.</w:t>
      </w:r>
    </w:p>
  </w:footnote>
  <w:footnote w:id="186">
    <w:p w:rsidR="000247D8" w:rsidRDefault="000247D8">
      <w:pPr>
        <w:pStyle w:val="Fotnotetekst"/>
      </w:pPr>
      <w:r>
        <w:rPr>
          <w:rStyle w:val="Fotnotereferanse"/>
        </w:rPr>
        <w:footnoteRef/>
      </w:r>
      <w:r>
        <w:t xml:space="preserve"> bvl. § 4-14 c</w:t>
      </w:r>
    </w:p>
  </w:footnote>
  <w:footnote w:id="187">
    <w:p w:rsidR="000247D8" w:rsidRDefault="000247D8">
      <w:pPr>
        <w:pStyle w:val="Fotnotetekst"/>
      </w:pPr>
      <w:r>
        <w:rPr>
          <w:rStyle w:val="Fotnotereferanse"/>
        </w:rPr>
        <w:footnoteRef/>
      </w:r>
      <w:r>
        <w:t xml:space="preserve"> For nærmere informasjon om kostnadsdelingen se f.eks. sak 13/3</w:t>
      </w:r>
      <w:r w:rsidRPr="00610951">
        <w:t xml:space="preserve"> </w:t>
      </w:r>
      <w:r w:rsidRPr="00B5142A">
        <w:t>http://www.regjeringen.no/upload/BLD/BVA/Barnevernets_tvistelosningsnemnd/13_3.pdf</w:t>
      </w:r>
    </w:p>
    <w:p w:rsidR="000247D8" w:rsidRDefault="000247D8">
      <w:pPr>
        <w:pStyle w:val="Fotnotetekst"/>
      </w:pPr>
    </w:p>
    <w:p w:rsidR="000247D8" w:rsidRDefault="000247D8">
      <w:pPr>
        <w:pStyle w:val="Fotnotetekst"/>
      </w:pPr>
    </w:p>
  </w:footnote>
  <w:footnote w:id="188">
    <w:p w:rsidR="000247D8" w:rsidRDefault="000247D8">
      <w:pPr>
        <w:pStyle w:val="Fotnotetekst"/>
      </w:pPr>
      <w:r>
        <w:rPr>
          <w:rStyle w:val="Fotnotereferanse"/>
        </w:rPr>
        <w:footnoteRef/>
      </w:r>
      <w:r>
        <w:t xml:space="preserve"> Dette innebærer at den kommunale barneverntjenesten kun skal betale kommunal egenandel for institusjons- eller fosterhjemsoppholdet. Øvrige utgifter dekkes av Bufetat.</w:t>
      </w:r>
    </w:p>
  </w:footnote>
  <w:footnote w:id="189">
    <w:p w:rsidR="000247D8" w:rsidRDefault="000247D8" w:rsidP="00E50CD1">
      <w:pPr>
        <w:pStyle w:val="Fotnotetekst"/>
      </w:pPr>
      <w:r>
        <w:rPr>
          <w:rStyle w:val="Fotnotereferanse"/>
        </w:rPr>
        <w:footnoteRef/>
      </w:r>
      <w:r w:rsidRPr="00A9590F">
        <w:t xml:space="preserve"> Grue og Rua (2010), </w:t>
      </w:r>
      <w:hyperlink r:id="rId44" w:history="1">
        <w:r w:rsidRPr="00A9590F">
          <w:rPr>
            <w:rStyle w:val="Hyperkobling"/>
          </w:rPr>
          <w:t>http://www.nova.no/id/22714.0</w:t>
        </w:r>
      </w:hyperlink>
      <w:r w:rsidRPr="00A9590F">
        <w:t xml:space="preserve"> </w:t>
      </w:r>
    </w:p>
  </w:footnote>
  <w:footnote w:id="190">
    <w:p w:rsidR="000247D8" w:rsidRDefault="000247D8" w:rsidP="00271FCF">
      <w:pPr>
        <w:pStyle w:val="Fotnotetekst"/>
      </w:pPr>
      <w:r>
        <w:rPr>
          <w:rStyle w:val="Fotnotereferanse"/>
        </w:rPr>
        <w:footnoteRef/>
      </w:r>
      <w:r>
        <w:t xml:space="preserve"> For flere forslag til hvordan man skal få til en god overgang mellom barne- og voksenhabiliteringen se: Grue og Rua (2010) </w:t>
      </w:r>
    </w:p>
  </w:footnote>
  <w:footnote w:id="191">
    <w:p w:rsidR="000247D8" w:rsidRPr="00A64700" w:rsidRDefault="000247D8" w:rsidP="00271FCF">
      <w:pPr>
        <w:pStyle w:val="Fotnotetekst"/>
        <w:rPr>
          <w:lang w:val="de-DE"/>
        </w:rPr>
      </w:pPr>
      <w:r>
        <w:rPr>
          <w:rStyle w:val="Fotnotereferanse"/>
        </w:rPr>
        <w:footnoteRef/>
      </w:r>
      <w:r w:rsidRPr="000950DF">
        <w:rPr>
          <w:lang w:val="de-DE"/>
        </w:rPr>
        <w:t xml:space="preserve"> Reim, M.A. (2008): </w:t>
      </w:r>
      <w:hyperlink r:id="rId45" w:history="1">
        <w:r w:rsidRPr="000950DF">
          <w:rPr>
            <w:rStyle w:val="Hyperkobling"/>
            <w:lang w:val="de-DE"/>
          </w:rPr>
          <w:t>http://biblioteket.husbanken.no/arkiv/dok/3109/den_sarbare_overgangen.pdf</w:t>
        </w:r>
      </w:hyperlink>
      <w:r>
        <w:rPr>
          <w:lang w:val="de-DE"/>
        </w:rPr>
        <w:t xml:space="preserve"> </w:t>
      </w:r>
    </w:p>
  </w:footnote>
  <w:footnote w:id="192">
    <w:p w:rsidR="000247D8" w:rsidRPr="00A64700" w:rsidRDefault="000247D8" w:rsidP="00271FCF">
      <w:pPr>
        <w:pStyle w:val="Fotnotetekst"/>
        <w:rPr>
          <w:lang w:val="de-DE"/>
        </w:rPr>
      </w:pPr>
      <w:r>
        <w:rPr>
          <w:rStyle w:val="Fotnotereferanse"/>
        </w:rPr>
        <w:footnoteRef/>
      </w:r>
      <w:r w:rsidRPr="000950DF">
        <w:rPr>
          <w:lang w:val="de-DE"/>
        </w:rPr>
        <w:t xml:space="preserve"> </w:t>
      </w:r>
      <w:hyperlink r:id="rId46" w:history="1">
        <w:r w:rsidRPr="000950DF">
          <w:rPr>
            <w:rStyle w:val="Hyperkobling"/>
            <w:lang w:val="de-DE"/>
          </w:rPr>
          <w:t>http://www.regjeringen.no/upload/BLD/Rundskriv/2011/rundskriv_tiltak_barnevernsloven.pdf</w:t>
        </w:r>
      </w:hyperlink>
      <w:r w:rsidRPr="000950DF">
        <w:rPr>
          <w:lang w:val="de-DE"/>
        </w:rPr>
        <w:t xml:space="preserve"> </w:t>
      </w:r>
    </w:p>
  </w:footnote>
  <w:footnote w:id="193">
    <w:p w:rsidR="000247D8" w:rsidRDefault="000247D8" w:rsidP="00271FCF">
      <w:pPr>
        <w:pStyle w:val="Fotnotetekst"/>
      </w:pPr>
      <w:r>
        <w:rPr>
          <w:rStyle w:val="Fotnotereferanse"/>
        </w:rPr>
        <w:footnoteRef/>
      </w:r>
      <w:r>
        <w:t xml:space="preserve"> Unge funksjonshemmedes rettigheter når det gjelder bolig kan man lese mer om på </w:t>
      </w:r>
      <w:hyperlink r:id="rId47" w:history="1">
        <w:r w:rsidRPr="00897567">
          <w:rPr>
            <w:rStyle w:val="Hyperkobling"/>
          </w:rPr>
          <w:t>www.ung.no</w:t>
        </w:r>
      </w:hyperlink>
      <w:r>
        <w:t xml:space="preserve">. Også husbanken har informasjon om rettigheter og hvordan man skal gå frem når man har en funksjonsnedsettelse og ønsker å etablere seg i egen bolig </w:t>
      </w:r>
      <w:hyperlink r:id="rId48" w:history="1">
        <w:r w:rsidRPr="00897567">
          <w:rPr>
            <w:rStyle w:val="Hyperkobling"/>
          </w:rPr>
          <w:t>www.husbanken.no</w:t>
        </w:r>
      </w:hyperlink>
      <w:r>
        <w:rPr>
          <w:rStyle w:val="Hyperkobling"/>
        </w:rPr>
        <w:t>.</w:t>
      </w:r>
      <w:r>
        <w:t xml:space="preserve"> </w:t>
      </w:r>
    </w:p>
  </w:footnote>
  <w:footnote w:id="194">
    <w:p w:rsidR="000247D8" w:rsidRDefault="000247D8">
      <w:pPr>
        <w:pStyle w:val="Fotnotetekst"/>
      </w:pPr>
      <w:r>
        <w:rPr>
          <w:rStyle w:val="Fotnotereferanse"/>
        </w:rPr>
        <w:footnoteRef/>
      </w:r>
      <w:r>
        <w:t xml:space="preserve"> </w:t>
      </w:r>
      <w:r w:rsidRPr="005018A0">
        <w:t>http://www.regjeringen.no/upload/KMD/BOBY/Nasjonal_Strategi_Boligsosialt_arbeid.pdf#search=nasjonal strategi for boligsosialt arbeid&amp;regj_oss=1</w:t>
      </w:r>
    </w:p>
  </w:footnote>
  <w:footnote w:id="195">
    <w:p w:rsidR="000247D8" w:rsidRDefault="000247D8" w:rsidP="00271FCF">
      <w:pPr>
        <w:pStyle w:val="Fotnotetekst"/>
      </w:pPr>
      <w:r>
        <w:rPr>
          <w:rStyle w:val="Fotnotereferanse"/>
        </w:rPr>
        <w:footnoteRef/>
      </w:r>
      <w:r>
        <w:t xml:space="preserve"> Lov om kommunale helse- og omsorgstjenester § 3-8</w:t>
      </w:r>
    </w:p>
  </w:footnote>
  <w:footnote w:id="196">
    <w:p w:rsidR="000247D8" w:rsidRDefault="000247D8" w:rsidP="005A097A">
      <w:pPr>
        <w:pStyle w:val="Fotnotetekst"/>
      </w:pPr>
      <w:r>
        <w:rPr>
          <w:rStyle w:val="Fotnotereferanse"/>
        </w:rPr>
        <w:footnoteRef/>
      </w:r>
      <w:r>
        <w:t xml:space="preserve"> For mer informasjon om ordningen se r</w:t>
      </w:r>
      <w:r w:rsidRPr="004C3DA4">
        <w:t>undskriv</w:t>
      </w:r>
      <w:r>
        <w:t xml:space="preserve"> </w:t>
      </w:r>
      <w:r w:rsidRPr="004C3DA4">
        <w:t>I-20/2000 til lov om sosiale tjenester mv.</w:t>
      </w:r>
      <w:r>
        <w:t xml:space="preserve">rundskriv I-20/2000» </w:t>
      </w:r>
      <w:r w:rsidRPr="005A097A">
        <w:t>Brukerstyrt personlig assistanse (BP</w:t>
      </w:r>
      <w:r>
        <w:t>A</w:t>
      </w:r>
      <w:r w:rsidRPr="005A097A">
        <w:t>)</w:t>
      </w:r>
      <w:r>
        <w:t>»</w:t>
      </w:r>
      <w:r w:rsidRPr="005A097A">
        <w:t xml:space="preserve"> </w:t>
      </w:r>
      <w:r>
        <w:t>og og rundskriv I-15/2005 «</w:t>
      </w:r>
      <w:r w:rsidRPr="005A097A">
        <w:t>Brukerstyrt personlig assistanse (BPA) – utvidelsen av målgruppen</w:t>
      </w:r>
      <w:r>
        <w:t>» fra Helse- og omsorgsdepartementet</w:t>
      </w:r>
      <w:r w:rsidRPr="005A097A">
        <w:t xml:space="preserve"> </w:t>
      </w:r>
      <w:r>
        <w:t xml:space="preserve">Rundskriv I-20/2000 </w:t>
      </w:r>
    </w:p>
    <w:p w:rsidR="000247D8" w:rsidRDefault="000247D8" w:rsidP="005A097A">
      <w:pPr>
        <w:pStyle w:val="Fotnotetekst"/>
      </w:pPr>
      <w:r>
        <w:t>er fortsatt de rundskrivene som beskriver hva BPA er og hvem ordningen omfatter.</w:t>
      </w:r>
    </w:p>
  </w:footnote>
  <w:footnote w:id="197">
    <w:p w:rsidR="000247D8" w:rsidRDefault="000247D8">
      <w:pPr>
        <w:pStyle w:val="Fotnotetekst"/>
      </w:pPr>
      <w:r>
        <w:rPr>
          <w:rStyle w:val="Fotnotereferanse"/>
        </w:rPr>
        <w:footnoteRef/>
      </w:r>
      <w:r w:rsidRPr="0024101E">
        <w:t xml:space="preserve"> Se opplæringsloven</w:t>
      </w:r>
      <w:r w:rsidRPr="00A9590F">
        <w:t xml:space="preserve"> </w:t>
      </w:r>
      <w:r w:rsidRPr="0024101E">
        <w:t>http://lovdata.no/dokument/NL/lov/1998-07-17-61</w:t>
      </w:r>
    </w:p>
  </w:footnote>
  <w:footnote w:id="198">
    <w:p w:rsidR="000247D8" w:rsidRDefault="000247D8" w:rsidP="00271FCF">
      <w:pPr>
        <w:pStyle w:val="Fotnotetekst"/>
      </w:pPr>
      <w:r>
        <w:rPr>
          <w:rStyle w:val="Fotnotereferanse"/>
        </w:rPr>
        <w:footnoteRef/>
      </w:r>
      <w:r>
        <w:t xml:space="preserve"> Unge funksjonshemmede har laget to rapporter om denne tematikken. Den ene med tittel: Tilrettelagt for tilrettelegging: </w:t>
      </w:r>
      <w:hyperlink r:id="rId49" w:history="1">
        <w:r w:rsidRPr="00897567">
          <w:rPr>
            <w:rStyle w:val="Hyperkobling"/>
          </w:rPr>
          <w:t>http://www.ungefunksjonshemmede.no/politikk/utdanning/tilrettelagt-for-tilrettelegging</w:t>
        </w:r>
      </w:hyperlink>
      <w:r>
        <w:t xml:space="preserve">. Den andre rapporten tar for seg elever med usynlige funksjonsnedsettelser og deres behov for tilrettelegging: Ute av øye ute av sinn: </w:t>
      </w:r>
      <w:hyperlink r:id="rId50" w:history="1">
        <w:r w:rsidRPr="005F4E49">
          <w:rPr>
            <w:rStyle w:val="Hyperkobling"/>
          </w:rPr>
          <w:t>http://www.ungefunksjonshemmede.no/politikk/utdanning/rapport-ute-av-oeye-ute-av-sinn</w:t>
        </w:r>
      </w:hyperlink>
      <w:r>
        <w:t xml:space="preserve"> </w:t>
      </w:r>
    </w:p>
  </w:footnote>
  <w:footnote w:id="199">
    <w:p w:rsidR="000247D8" w:rsidRDefault="000247D8">
      <w:pPr>
        <w:pStyle w:val="Fotnotetekst"/>
      </w:pPr>
      <w:r>
        <w:rPr>
          <w:rStyle w:val="Fotnotereferanse"/>
        </w:rPr>
        <w:footnoteRef/>
      </w:r>
      <w:r>
        <w:t xml:space="preserve"> Gundersen mfl. (2011)</w:t>
      </w:r>
    </w:p>
  </w:footnote>
  <w:footnote w:id="200">
    <w:p w:rsidR="000247D8" w:rsidRDefault="000247D8" w:rsidP="00271FCF">
      <w:pPr>
        <w:pStyle w:val="Fotnotetekst"/>
      </w:pPr>
      <w:r>
        <w:rPr>
          <w:rStyle w:val="Fotnotereferanse"/>
        </w:rPr>
        <w:footnoteRef/>
      </w:r>
      <w:r>
        <w:t xml:space="preserve"> Bakketeig og Backe-Hansen (red.) (2008)</w:t>
      </w:r>
    </w:p>
  </w:footnote>
  <w:footnote w:id="201">
    <w:p w:rsidR="000247D8" w:rsidRDefault="000247D8" w:rsidP="00271FCF">
      <w:pPr>
        <w:pStyle w:val="Fotnotetekst"/>
      </w:pPr>
      <w:r>
        <w:rPr>
          <w:rStyle w:val="Fotnotereferanse"/>
        </w:rPr>
        <w:footnoteRef/>
      </w:r>
      <w:r>
        <w:t xml:space="preserve"> For mer informasjon om losfunksjonen, se: Kristiansen og Skårberg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D8" w:rsidRDefault="000247D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54445"/>
      <w:docPartObj>
        <w:docPartGallery w:val="Watermarks"/>
        <w:docPartUnique/>
      </w:docPartObj>
    </w:sdtPr>
    <w:sdtEndPr/>
    <w:sdtContent>
      <w:p w:rsidR="000247D8" w:rsidRDefault="005D4B9B">
        <w:pPr>
          <w:pStyle w:val="Top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D8" w:rsidRDefault="000247D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BC1"/>
    <w:multiLevelType w:val="hybridMultilevel"/>
    <w:tmpl w:val="39CEF6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F16952"/>
    <w:multiLevelType w:val="hybridMultilevel"/>
    <w:tmpl w:val="9D66BF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75047B3"/>
    <w:multiLevelType w:val="hybridMultilevel"/>
    <w:tmpl w:val="CBD084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8AE3170"/>
    <w:multiLevelType w:val="hybridMultilevel"/>
    <w:tmpl w:val="94562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A934DA4"/>
    <w:multiLevelType w:val="hybridMultilevel"/>
    <w:tmpl w:val="BE8A3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EE21646"/>
    <w:multiLevelType w:val="hybridMultilevel"/>
    <w:tmpl w:val="703882D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2492379"/>
    <w:multiLevelType w:val="hybridMultilevel"/>
    <w:tmpl w:val="04883D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1448352D"/>
    <w:multiLevelType w:val="hybridMultilevel"/>
    <w:tmpl w:val="8CB0D69C"/>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16FF5EE3"/>
    <w:multiLevelType w:val="hybridMultilevel"/>
    <w:tmpl w:val="92AE9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DB56E93"/>
    <w:multiLevelType w:val="hybridMultilevel"/>
    <w:tmpl w:val="8C948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F3A2C1E"/>
    <w:multiLevelType w:val="hybridMultilevel"/>
    <w:tmpl w:val="592C65E8"/>
    <w:lvl w:ilvl="0" w:tplc="04140001">
      <w:start w:val="1"/>
      <w:numFmt w:val="bullet"/>
      <w:lvlText w:val=""/>
      <w:lvlJc w:val="left"/>
      <w:pPr>
        <w:ind w:left="810" w:hanging="360"/>
      </w:pPr>
      <w:rPr>
        <w:rFonts w:ascii="Symbol" w:hAnsi="Symbol" w:hint="default"/>
      </w:rPr>
    </w:lvl>
    <w:lvl w:ilvl="1" w:tplc="04140003" w:tentative="1">
      <w:start w:val="1"/>
      <w:numFmt w:val="bullet"/>
      <w:lvlText w:val="o"/>
      <w:lvlJc w:val="left"/>
      <w:pPr>
        <w:ind w:left="1530" w:hanging="360"/>
      </w:pPr>
      <w:rPr>
        <w:rFonts w:ascii="Courier New" w:hAnsi="Courier New" w:hint="default"/>
      </w:rPr>
    </w:lvl>
    <w:lvl w:ilvl="2" w:tplc="04140005" w:tentative="1">
      <w:start w:val="1"/>
      <w:numFmt w:val="bullet"/>
      <w:lvlText w:val=""/>
      <w:lvlJc w:val="left"/>
      <w:pPr>
        <w:ind w:left="2250" w:hanging="360"/>
      </w:pPr>
      <w:rPr>
        <w:rFonts w:ascii="Wingdings" w:hAnsi="Wingdings" w:hint="default"/>
      </w:rPr>
    </w:lvl>
    <w:lvl w:ilvl="3" w:tplc="04140001" w:tentative="1">
      <w:start w:val="1"/>
      <w:numFmt w:val="bullet"/>
      <w:lvlText w:val=""/>
      <w:lvlJc w:val="left"/>
      <w:pPr>
        <w:ind w:left="2970" w:hanging="360"/>
      </w:pPr>
      <w:rPr>
        <w:rFonts w:ascii="Symbol" w:hAnsi="Symbol" w:hint="default"/>
      </w:rPr>
    </w:lvl>
    <w:lvl w:ilvl="4" w:tplc="04140003" w:tentative="1">
      <w:start w:val="1"/>
      <w:numFmt w:val="bullet"/>
      <w:lvlText w:val="o"/>
      <w:lvlJc w:val="left"/>
      <w:pPr>
        <w:ind w:left="3690" w:hanging="360"/>
      </w:pPr>
      <w:rPr>
        <w:rFonts w:ascii="Courier New" w:hAnsi="Courier New" w:hint="default"/>
      </w:rPr>
    </w:lvl>
    <w:lvl w:ilvl="5" w:tplc="04140005" w:tentative="1">
      <w:start w:val="1"/>
      <w:numFmt w:val="bullet"/>
      <w:lvlText w:val=""/>
      <w:lvlJc w:val="left"/>
      <w:pPr>
        <w:ind w:left="4410" w:hanging="360"/>
      </w:pPr>
      <w:rPr>
        <w:rFonts w:ascii="Wingdings" w:hAnsi="Wingdings" w:hint="default"/>
      </w:rPr>
    </w:lvl>
    <w:lvl w:ilvl="6" w:tplc="04140001" w:tentative="1">
      <w:start w:val="1"/>
      <w:numFmt w:val="bullet"/>
      <w:lvlText w:val=""/>
      <w:lvlJc w:val="left"/>
      <w:pPr>
        <w:ind w:left="5130" w:hanging="360"/>
      </w:pPr>
      <w:rPr>
        <w:rFonts w:ascii="Symbol" w:hAnsi="Symbol" w:hint="default"/>
      </w:rPr>
    </w:lvl>
    <w:lvl w:ilvl="7" w:tplc="04140003" w:tentative="1">
      <w:start w:val="1"/>
      <w:numFmt w:val="bullet"/>
      <w:lvlText w:val="o"/>
      <w:lvlJc w:val="left"/>
      <w:pPr>
        <w:ind w:left="5850" w:hanging="360"/>
      </w:pPr>
      <w:rPr>
        <w:rFonts w:ascii="Courier New" w:hAnsi="Courier New" w:hint="default"/>
      </w:rPr>
    </w:lvl>
    <w:lvl w:ilvl="8" w:tplc="04140005" w:tentative="1">
      <w:start w:val="1"/>
      <w:numFmt w:val="bullet"/>
      <w:lvlText w:val=""/>
      <w:lvlJc w:val="left"/>
      <w:pPr>
        <w:ind w:left="6570" w:hanging="360"/>
      </w:pPr>
      <w:rPr>
        <w:rFonts w:ascii="Wingdings" w:hAnsi="Wingdings" w:hint="default"/>
      </w:rPr>
    </w:lvl>
  </w:abstractNum>
  <w:abstractNum w:abstractNumId="11">
    <w:nsid w:val="21C36701"/>
    <w:multiLevelType w:val="hybridMultilevel"/>
    <w:tmpl w:val="BC94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2AA040E"/>
    <w:multiLevelType w:val="hybridMultilevel"/>
    <w:tmpl w:val="8C6460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231934D7"/>
    <w:multiLevelType w:val="hybridMultilevel"/>
    <w:tmpl w:val="D71CCA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3A66307"/>
    <w:multiLevelType w:val="hybridMultilevel"/>
    <w:tmpl w:val="978E9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44778F6"/>
    <w:multiLevelType w:val="hybridMultilevel"/>
    <w:tmpl w:val="72ACB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53D4E0A"/>
    <w:multiLevelType w:val="hybridMultilevel"/>
    <w:tmpl w:val="3D2C4B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59B63B8"/>
    <w:multiLevelType w:val="hybridMultilevel"/>
    <w:tmpl w:val="A6963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2C1845BD"/>
    <w:multiLevelType w:val="hybridMultilevel"/>
    <w:tmpl w:val="5F721D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2C9048D3"/>
    <w:multiLevelType w:val="hybridMultilevel"/>
    <w:tmpl w:val="1A268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52C6AB3"/>
    <w:multiLevelType w:val="hybridMultilevel"/>
    <w:tmpl w:val="3E5A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94A709F"/>
    <w:multiLevelType w:val="hybridMultilevel"/>
    <w:tmpl w:val="A3A8E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0CE4276"/>
    <w:multiLevelType w:val="hybridMultilevel"/>
    <w:tmpl w:val="F580D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526E141D"/>
    <w:multiLevelType w:val="hybridMultilevel"/>
    <w:tmpl w:val="84CAB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5031FC4"/>
    <w:multiLevelType w:val="hybridMultilevel"/>
    <w:tmpl w:val="92DA5E6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574D7A09"/>
    <w:multiLevelType w:val="hybridMultilevel"/>
    <w:tmpl w:val="F2F0A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9101120"/>
    <w:multiLevelType w:val="hybridMultilevel"/>
    <w:tmpl w:val="512EB5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59A72B17"/>
    <w:multiLevelType w:val="hybridMultilevel"/>
    <w:tmpl w:val="9C445F4C"/>
    <w:lvl w:ilvl="0" w:tplc="3AF88A54">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A4968E0"/>
    <w:multiLevelType w:val="hybridMultilevel"/>
    <w:tmpl w:val="591C1998"/>
    <w:lvl w:ilvl="0" w:tplc="04140001">
      <w:start w:val="1"/>
      <w:numFmt w:val="bullet"/>
      <w:lvlText w:val=""/>
      <w:lvlJc w:val="left"/>
      <w:pPr>
        <w:tabs>
          <w:tab w:val="num" w:pos="1080"/>
        </w:tabs>
        <w:ind w:left="1080" w:hanging="360"/>
      </w:pPr>
      <w:rPr>
        <w:rFonts w:ascii="Symbol" w:hAnsi="Symbol" w:hint="default"/>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9">
    <w:nsid w:val="5ADA34AF"/>
    <w:multiLevelType w:val="multilevel"/>
    <w:tmpl w:val="04140025"/>
    <w:lvl w:ilvl="0">
      <w:start w:val="1"/>
      <w:numFmt w:val="decimal"/>
      <w:pStyle w:val="Overskrift1"/>
      <w:lvlText w:val="%1"/>
      <w:lvlJc w:val="left"/>
      <w:pPr>
        <w:ind w:left="6096" w:hanging="432"/>
      </w:pPr>
      <w:rPr>
        <w:rFonts w:cs="Times New Roman"/>
      </w:rPr>
    </w:lvl>
    <w:lvl w:ilvl="1">
      <w:start w:val="1"/>
      <w:numFmt w:val="decimal"/>
      <w:pStyle w:val="Overskrift2"/>
      <w:lvlText w:val="%1.%2"/>
      <w:lvlJc w:val="left"/>
      <w:pPr>
        <w:ind w:left="570" w:hanging="576"/>
      </w:pPr>
      <w:rPr>
        <w:rFonts w:cs="Times New Roman"/>
      </w:rPr>
    </w:lvl>
    <w:lvl w:ilvl="2">
      <w:start w:val="1"/>
      <w:numFmt w:val="decimal"/>
      <w:pStyle w:val="Overskrift3"/>
      <w:lvlText w:val="%1.%2.%3"/>
      <w:lvlJc w:val="left"/>
      <w:pPr>
        <w:ind w:left="714" w:hanging="720"/>
      </w:pPr>
      <w:rPr>
        <w:rFonts w:cs="Times New Roman"/>
      </w:rPr>
    </w:lvl>
    <w:lvl w:ilvl="3">
      <w:start w:val="1"/>
      <w:numFmt w:val="decimal"/>
      <w:pStyle w:val="Overskrift4"/>
      <w:lvlText w:val="%1.%2.%3.%4"/>
      <w:lvlJc w:val="left"/>
      <w:pPr>
        <w:ind w:left="858" w:hanging="864"/>
      </w:pPr>
      <w:rPr>
        <w:rFonts w:cs="Times New Roman"/>
      </w:rPr>
    </w:lvl>
    <w:lvl w:ilvl="4">
      <w:start w:val="1"/>
      <w:numFmt w:val="decimal"/>
      <w:pStyle w:val="Overskrift5"/>
      <w:lvlText w:val="%1.%2.%3.%4.%5"/>
      <w:lvlJc w:val="left"/>
      <w:pPr>
        <w:ind w:left="1002" w:hanging="1008"/>
      </w:pPr>
      <w:rPr>
        <w:rFonts w:cs="Times New Roman"/>
      </w:rPr>
    </w:lvl>
    <w:lvl w:ilvl="5">
      <w:start w:val="1"/>
      <w:numFmt w:val="decimal"/>
      <w:pStyle w:val="Overskrift6"/>
      <w:lvlText w:val="%1.%2.%3.%4.%5.%6"/>
      <w:lvlJc w:val="left"/>
      <w:pPr>
        <w:ind w:left="1146" w:hanging="1152"/>
      </w:pPr>
      <w:rPr>
        <w:rFonts w:cs="Times New Roman"/>
      </w:rPr>
    </w:lvl>
    <w:lvl w:ilvl="6">
      <w:start w:val="1"/>
      <w:numFmt w:val="decimal"/>
      <w:pStyle w:val="Overskrift7"/>
      <w:lvlText w:val="%1.%2.%3.%4.%5.%6.%7"/>
      <w:lvlJc w:val="left"/>
      <w:pPr>
        <w:ind w:left="1290" w:hanging="1296"/>
      </w:pPr>
      <w:rPr>
        <w:rFonts w:cs="Times New Roman"/>
      </w:rPr>
    </w:lvl>
    <w:lvl w:ilvl="7">
      <w:start w:val="1"/>
      <w:numFmt w:val="decimal"/>
      <w:pStyle w:val="Overskrift8"/>
      <w:lvlText w:val="%1.%2.%3.%4.%5.%6.%7.%8"/>
      <w:lvlJc w:val="left"/>
      <w:pPr>
        <w:ind w:left="1434" w:hanging="1440"/>
      </w:pPr>
      <w:rPr>
        <w:rFonts w:cs="Times New Roman"/>
      </w:rPr>
    </w:lvl>
    <w:lvl w:ilvl="8">
      <w:start w:val="1"/>
      <w:numFmt w:val="decimal"/>
      <w:pStyle w:val="Overskrift9"/>
      <w:lvlText w:val="%1.%2.%3.%4.%5.%6.%7.%8.%9"/>
      <w:lvlJc w:val="left"/>
      <w:pPr>
        <w:ind w:left="1578" w:hanging="1584"/>
      </w:pPr>
      <w:rPr>
        <w:rFonts w:cs="Times New Roman"/>
      </w:rPr>
    </w:lvl>
  </w:abstractNum>
  <w:abstractNum w:abstractNumId="30">
    <w:nsid w:val="5C5908E3"/>
    <w:multiLevelType w:val="hybridMultilevel"/>
    <w:tmpl w:val="1C22A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D9D28B3"/>
    <w:multiLevelType w:val="hybridMultilevel"/>
    <w:tmpl w:val="494426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629E05D2"/>
    <w:multiLevelType w:val="hybridMultilevel"/>
    <w:tmpl w:val="00D431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FF72815"/>
    <w:multiLevelType w:val="hybridMultilevel"/>
    <w:tmpl w:val="BBC06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0C04657"/>
    <w:multiLevelType w:val="hybridMultilevel"/>
    <w:tmpl w:val="DC6CB7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2707392"/>
    <w:multiLevelType w:val="hybridMultilevel"/>
    <w:tmpl w:val="E1E48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73247C27"/>
    <w:multiLevelType w:val="hybridMultilevel"/>
    <w:tmpl w:val="91EA5E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3E44B2B"/>
    <w:multiLevelType w:val="hybridMultilevel"/>
    <w:tmpl w:val="F22AB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59C30AC"/>
    <w:multiLevelType w:val="hybridMultilevel"/>
    <w:tmpl w:val="FA7A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8AC3E9D"/>
    <w:multiLevelType w:val="hybridMultilevel"/>
    <w:tmpl w:val="9DBCA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F3725AC"/>
    <w:multiLevelType w:val="hybridMultilevel"/>
    <w:tmpl w:val="D2B64A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34"/>
  </w:num>
  <w:num w:numId="5">
    <w:abstractNumId w:val="6"/>
  </w:num>
  <w:num w:numId="6">
    <w:abstractNumId w:val="24"/>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0"/>
  </w:num>
  <w:num w:numId="10">
    <w:abstractNumId w:val="16"/>
  </w:num>
  <w:num w:numId="11">
    <w:abstractNumId w:val="39"/>
  </w:num>
  <w:num w:numId="12">
    <w:abstractNumId w:val="35"/>
  </w:num>
  <w:num w:numId="13">
    <w:abstractNumId w:val="20"/>
  </w:num>
  <w:num w:numId="14">
    <w:abstractNumId w:val="3"/>
  </w:num>
  <w:num w:numId="15">
    <w:abstractNumId w:val="21"/>
  </w:num>
  <w:num w:numId="16">
    <w:abstractNumId w:val="9"/>
  </w:num>
  <w:num w:numId="17">
    <w:abstractNumId w:val="38"/>
  </w:num>
  <w:num w:numId="18">
    <w:abstractNumId w:val="10"/>
  </w:num>
  <w:num w:numId="19">
    <w:abstractNumId w:val="25"/>
  </w:num>
  <w:num w:numId="20">
    <w:abstractNumId w:val="0"/>
  </w:num>
  <w:num w:numId="21">
    <w:abstractNumId w:val="23"/>
  </w:num>
  <w:num w:numId="22">
    <w:abstractNumId w:val="37"/>
  </w:num>
  <w:num w:numId="23">
    <w:abstractNumId w:val="29"/>
  </w:num>
  <w:num w:numId="24">
    <w:abstractNumId w:val="7"/>
  </w:num>
  <w:num w:numId="25">
    <w:abstractNumId w:val="2"/>
  </w:num>
  <w:num w:numId="26">
    <w:abstractNumId w:val="32"/>
  </w:num>
  <w:num w:numId="27">
    <w:abstractNumId w:val="11"/>
  </w:num>
  <w:num w:numId="28">
    <w:abstractNumId w:val="26"/>
  </w:num>
  <w:num w:numId="29">
    <w:abstractNumId w:val="14"/>
  </w:num>
  <w:num w:numId="30">
    <w:abstractNumId w:val="36"/>
  </w:num>
  <w:num w:numId="31">
    <w:abstractNumId w:val="1"/>
  </w:num>
  <w:num w:numId="32">
    <w:abstractNumId w:val="13"/>
  </w:num>
  <w:num w:numId="33">
    <w:abstractNumId w:val="8"/>
  </w:num>
  <w:num w:numId="34">
    <w:abstractNumId w:val="4"/>
  </w:num>
  <w:num w:numId="35">
    <w:abstractNumId w:val="19"/>
  </w:num>
  <w:num w:numId="36">
    <w:abstractNumId w:val="18"/>
  </w:num>
  <w:num w:numId="37">
    <w:abstractNumId w:val="17"/>
  </w:num>
  <w:num w:numId="38">
    <w:abstractNumId w:val="40"/>
  </w:num>
  <w:num w:numId="39">
    <w:abstractNumId w:val="33"/>
  </w:num>
  <w:num w:numId="40">
    <w:abstractNumId w:val="15"/>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6"/>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ociology Health Illnes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ft5vsszmwawrxe9vrl5vpfbzrtewavrpxev&quot;&gt;tonjes arkiv EN-Converted&lt;record-ids&gt;&lt;item&gt;196&lt;/item&gt;&lt;item&gt;226&lt;/item&gt;&lt;item&gt;645&lt;/item&gt;&lt;item&gt;1558&lt;/item&gt;&lt;item&gt;1620&lt;/item&gt;&lt;item&gt;1692&lt;/item&gt;&lt;item&gt;1694&lt;/item&gt;&lt;item&gt;1739&lt;/item&gt;&lt;item&gt;1741&lt;/item&gt;&lt;item&gt;1742&lt;/item&gt;&lt;item&gt;1752&lt;/item&gt;&lt;item&gt;1753&lt;/item&gt;&lt;item&gt;1754&lt;/item&gt;&lt;item&gt;1755&lt;/item&gt;&lt;item&gt;1756&lt;/item&gt;&lt;item&gt;1762&lt;/item&gt;&lt;item&gt;1804&lt;/item&gt;&lt;item&gt;1872&lt;/item&gt;&lt;item&gt;2017&lt;/item&gt;&lt;item&gt;2029&lt;/item&gt;&lt;item&gt;2211&lt;/item&gt;&lt;item&gt;2263&lt;/item&gt;&lt;item&gt;2280&lt;/item&gt;&lt;item&gt;2281&lt;/item&gt;&lt;item&gt;2288&lt;/item&gt;&lt;item&gt;2289&lt;/item&gt;&lt;item&gt;2290&lt;/item&gt;&lt;item&gt;2319&lt;/item&gt;&lt;item&gt;2320&lt;/item&gt;&lt;item&gt;2322&lt;/item&gt;&lt;item&gt;2323&lt;/item&gt;&lt;item&gt;2324&lt;/item&gt;&lt;item&gt;2325&lt;/item&gt;&lt;item&gt;2326&lt;/item&gt;&lt;item&gt;2327&lt;/item&gt;&lt;item&gt;2328&lt;/item&gt;&lt;item&gt;2329&lt;/item&gt;&lt;item&gt;2330&lt;/item&gt;&lt;item&gt;2331&lt;/item&gt;&lt;item&gt;2332&lt;/item&gt;&lt;item&gt;2333&lt;/item&gt;&lt;item&gt;2334&lt;/item&gt;&lt;/record-ids&gt;&lt;/item&gt;&lt;/Libraries&gt;"/>
  </w:docVars>
  <w:rsids>
    <w:rsidRoot w:val="00420C79"/>
    <w:rsid w:val="00000219"/>
    <w:rsid w:val="000013D7"/>
    <w:rsid w:val="00003CD8"/>
    <w:rsid w:val="00004315"/>
    <w:rsid w:val="0000637B"/>
    <w:rsid w:val="00006C9A"/>
    <w:rsid w:val="00007303"/>
    <w:rsid w:val="0000743A"/>
    <w:rsid w:val="00007940"/>
    <w:rsid w:val="00007C7F"/>
    <w:rsid w:val="00010EEB"/>
    <w:rsid w:val="00012BCD"/>
    <w:rsid w:val="00013D9E"/>
    <w:rsid w:val="0001590D"/>
    <w:rsid w:val="00016450"/>
    <w:rsid w:val="000171D0"/>
    <w:rsid w:val="00021CB4"/>
    <w:rsid w:val="0002227E"/>
    <w:rsid w:val="00023617"/>
    <w:rsid w:val="000247D8"/>
    <w:rsid w:val="00024A38"/>
    <w:rsid w:val="00024DAA"/>
    <w:rsid w:val="00024E2C"/>
    <w:rsid w:val="00024EB5"/>
    <w:rsid w:val="00026083"/>
    <w:rsid w:val="00026283"/>
    <w:rsid w:val="00026B9C"/>
    <w:rsid w:val="0002707B"/>
    <w:rsid w:val="000273ED"/>
    <w:rsid w:val="00027664"/>
    <w:rsid w:val="0003161C"/>
    <w:rsid w:val="0003202C"/>
    <w:rsid w:val="00032B6D"/>
    <w:rsid w:val="00033962"/>
    <w:rsid w:val="00035D20"/>
    <w:rsid w:val="00036901"/>
    <w:rsid w:val="00040969"/>
    <w:rsid w:val="00040F0B"/>
    <w:rsid w:val="00042185"/>
    <w:rsid w:val="0004332B"/>
    <w:rsid w:val="00044B77"/>
    <w:rsid w:val="0004528A"/>
    <w:rsid w:val="000452AD"/>
    <w:rsid w:val="000459B4"/>
    <w:rsid w:val="00045E0E"/>
    <w:rsid w:val="00046B89"/>
    <w:rsid w:val="00046E8C"/>
    <w:rsid w:val="0004758C"/>
    <w:rsid w:val="00047D4E"/>
    <w:rsid w:val="00051B26"/>
    <w:rsid w:val="00051E86"/>
    <w:rsid w:val="00051EF4"/>
    <w:rsid w:val="0005368A"/>
    <w:rsid w:val="000552C4"/>
    <w:rsid w:val="000554B1"/>
    <w:rsid w:val="00055E8F"/>
    <w:rsid w:val="000569CF"/>
    <w:rsid w:val="00056C28"/>
    <w:rsid w:val="00061A2C"/>
    <w:rsid w:val="00062158"/>
    <w:rsid w:val="00062A80"/>
    <w:rsid w:val="00063452"/>
    <w:rsid w:val="00063517"/>
    <w:rsid w:val="0006395B"/>
    <w:rsid w:val="0006448C"/>
    <w:rsid w:val="00064FDF"/>
    <w:rsid w:val="00067A21"/>
    <w:rsid w:val="00067D32"/>
    <w:rsid w:val="0007065D"/>
    <w:rsid w:val="00070F6E"/>
    <w:rsid w:val="000717EF"/>
    <w:rsid w:val="00071AF8"/>
    <w:rsid w:val="00071DBB"/>
    <w:rsid w:val="00073E51"/>
    <w:rsid w:val="0007417D"/>
    <w:rsid w:val="00074601"/>
    <w:rsid w:val="0007460C"/>
    <w:rsid w:val="0007482B"/>
    <w:rsid w:val="00075503"/>
    <w:rsid w:val="00075D20"/>
    <w:rsid w:val="000764C5"/>
    <w:rsid w:val="00077181"/>
    <w:rsid w:val="00080766"/>
    <w:rsid w:val="000822D0"/>
    <w:rsid w:val="00082484"/>
    <w:rsid w:val="00082DF0"/>
    <w:rsid w:val="00083CD2"/>
    <w:rsid w:val="00085AEE"/>
    <w:rsid w:val="00086F63"/>
    <w:rsid w:val="0008734D"/>
    <w:rsid w:val="0008795D"/>
    <w:rsid w:val="00091D5F"/>
    <w:rsid w:val="00091F21"/>
    <w:rsid w:val="000927FE"/>
    <w:rsid w:val="000937D9"/>
    <w:rsid w:val="00093A0F"/>
    <w:rsid w:val="00093B84"/>
    <w:rsid w:val="00093D90"/>
    <w:rsid w:val="0009492B"/>
    <w:rsid w:val="000950DF"/>
    <w:rsid w:val="0009592C"/>
    <w:rsid w:val="00095969"/>
    <w:rsid w:val="000960DB"/>
    <w:rsid w:val="00096984"/>
    <w:rsid w:val="00096B42"/>
    <w:rsid w:val="000A073F"/>
    <w:rsid w:val="000A0B0C"/>
    <w:rsid w:val="000A18D8"/>
    <w:rsid w:val="000A2D3B"/>
    <w:rsid w:val="000A3B5A"/>
    <w:rsid w:val="000A470F"/>
    <w:rsid w:val="000A484B"/>
    <w:rsid w:val="000A53B1"/>
    <w:rsid w:val="000A55E4"/>
    <w:rsid w:val="000A6096"/>
    <w:rsid w:val="000A66C1"/>
    <w:rsid w:val="000A6A3A"/>
    <w:rsid w:val="000A7150"/>
    <w:rsid w:val="000A74A3"/>
    <w:rsid w:val="000B09C6"/>
    <w:rsid w:val="000B0BE0"/>
    <w:rsid w:val="000B0F31"/>
    <w:rsid w:val="000B1590"/>
    <w:rsid w:val="000B1A14"/>
    <w:rsid w:val="000B1B01"/>
    <w:rsid w:val="000B1B33"/>
    <w:rsid w:val="000B218B"/>
    <w:rsid w:val="000B3C2E"/>
    <w:rsid w:val="000B421D"/>
    <w:rsid w:val="000B70C4"/>
    <w:rsid w:val="000B7934"/>
    <w:rsid w:val="000C0D33"/>
    <w:rsid w:val="000C179E"/>
    <w:rsid w:val="000C189D"/>
    <w:rsid w:val="000C313E"/>
    <w:rsid w:val="000C35E0"/>
    <w:rsid w:val="000C39C4"/>
    <w:rsid w:val="000C43A5"/>
    <w:rsid w:val="000C54C5"/>
    <w:rsid w:val="000C57D6"/>
    <w:rsid w:val="000C5888"/>
    <w:rsid w:val="000C5EBA"/>
    <w:rsid w:val="000C6180"/>
    <w:rsid w:val="000C637B"/>
    <w:rsid w:val="000C63E5"/>
    <w:rsid w:val="000C7D76"/>
    <w:rsid w:val="000D07C0"/>
    <w:rsid w:val="000D1687"/>
    <w:rsid w:val="000D1DC2"/>
    <w:rsid w:val="000D2E87"/>
    <w:rsid w:val="000D302A"/>
    <w:rsid w:val="000D5802"/>
    <w:rsid w:val="000D5F7B"/>
    <w:rsid w:val="000D70E8"/>
    <w:rsid w:val="000E03A3"/>
    <w:rsid w:val="000E051A"/>
    <w:rsid w:val="000E17C9"/>
    <w:rsid w:val="000E2228"/>
    <w:rsid w:val="000E2647"/>
    <w:rsid w:val="000E42FF"/>
    <w:rsid w:val="000E48CA"/>
    <w:rsid w:val="000E50EB"/>
    <w:rsid w:val="000E6331"/>
    <w:rsid w:val="000E7C15"/>
    <w:rsid w:val="000E7D25"/>
    <w:rsid w:val="000F0124"/>
    <w:rsid w:val="000F0C9D"/>
    <w:rsid w:val="000F2E1E"/>
    <w:rsid w:val="000F2F49"/>
    <w:rsid w:val="000F3154"/>
    <w:rsid w:val="000F3B7C"/>
    <w:rsid w:val="000F3E5A"/>
    <w:rsid w:val="000F4A18"/>
    <w:rsid w:val="000F53C9"/>
    <w:rsid w:val="000F5A8A"/>
    <w:rsid w:val="000F6716"/>
    <w:rsid w:val="000F68F1"/>
    <w:rsid w:val="000F696F"/>
    <w:rsid w:val="000F70E0"/>
    <w:rsid w:val="000F7A12"/>
    <w:rsid w:val="00101AB1"/>
    <w:rsid w:val="00102E6D"/>
    <w:rsid w:val="0010372F"/>
    <w:rsid w:val="00103A60"/>
    <w:rsid w:val="00103FA5"/>
    <w:rsid w:val="001053B0"/>
    <w:rsid w:val="00105591"/>
    <w:rsid w:val="00105B73"/>
    <w:rsid w:val="001062B4"/>
    <w:rsid w:val="001066DA"/>
    <w:rsid w:val="00107679"/>
    <w:rsid w:val="001076BE"/>
    <w:rsid w:val="00107964"/>
    <w:rsid w:val="001104E1"/>
    <w:rsid w:val="0011162D"/>
    <w:rsid w:val="00112268"/>
    <w:rsid w:val="00112782"/>
    <w:rsid w:val="00112AFC"/>
    <w:rsid w:val="0011353E"/>
    <w:rsid w:val="001163FA"/>
    <w:rsid w:val="00117ADA"/>
    <w:rsid w:val="00120C34"/>
    <w:rsid w:val="001215CD"/>
    <w:rsid w:val="001215EA"/>
    <w:rsid w:val="001219B5"/>
    <w:rsid w:val="00121A90"/>
    <w:rsid w:val="00121B0C"/>
    <w:rsid w:val="00123936"/>
    <w:rsid w:val="00126291"/>
    <w:rsid w:val="00131294"/>
    <w:rsid w:val="0013361B"/>
    <w:rsid w:val="00133C6E"/>
    <w:rsid w:val="00134899"/>
    <w:rsid w:val="001351F4"/>
    <w:rsid w:val="001355B3"/>
    <w:rsid w:val="001358CF"/>
    <w:rsid w:val="0013601E"/>
    <w:rsid w:val="0013657A"/>
    <w:rsid w:val="00136FAC"/>
    <w:rsid w:val="001438A8"/>
    <w:rsid w:val="00144989"/>
    <w:rsid w:val="00145136"/>
    <w:rsid w:val="0014516E"/>
    <w:rsid w:val="00146E28"/>
    <w:rsid w:val="00146EF2"/>
    <w:rsid w:val="001524E8"/>
    <w:rsid w:val="00152938"/>
    <w:rsid w:val="00154B31"/>
    <w:rsid w:val="00154BC2"/>
    <w:rsid w:val="001564A4"/>
    <w:rsid w:val="001575CB"/>
    <w:rsid w:val="0016028C"/>
    <w:rsid w:val="00160802"/>
    <w:rsid w:val="00162B21"/>
    <w:rsid w:val="00162F3D"/>
    <w:rsid w:val="00164189"/>
    <w:rsid w:val="00164CE6"/>
    <w:rsid w:val="00166E33"/>
    <w:rsid w:val="00167465"/>
    <w:rsid w:val="001679CF"/>
    <w:rsid w:val="0017227A"/>
    <w:rsid w:val="0017235E"/>
    <w:rsid w:val="0017299A"/>
    <w:rsid w:val="00172DB0"/>
    <w:rsid w:val="00172FD7"/>
    <w:rsid w:val="0017409B"/>
    <w:rsid w:val="00174B1D"/>
    <w:rsid w:val="001755E6"/>
    <w:rsid w:val="00176272"/>
    <w:rsid w:val="00176A00"/>
    <w:rsid w:val="00176CE4"/>
    <w:rsid w:val="00180E98"/>
    <w:rsid w:val="00181BF7"/>
    <w:rsid w:val="00181F79"/>
    <w:rsid w:val="00182218"/>
    <w:rsid w:val="0018390F"/>
    <w:rsid w:val="00184119"/>
    <w:rsid w:val="00185354"/>
    <w:rsid w:val="00187B20"/>
    <w:rsid w:val="00190AE4"/>
    <w:rsid w:val="00190D9A"/>
    <w:rsid w:val="00190DBF"/>
    <w:rsid w:val="001916F2"/>
    <w:rsid w:val="001919FF"/>
    <w:rsid w:val="00192230"/>
    <w:rsid w:val="0019328F"/>
    <w:rsid w:val="001942AE"/>
    <w:rsid w:val="001943CE"/>
    <w:rsid w:val="001958E0"/>
    <w:rsid w:val="00195F5C"/>
    <w:rsid w:val="00195F8D"/>
    <w:rsid w:val="0019603B"/>
    <w:rsid w:val="001961C8"/>
    <w:rsid w:val="0019669E"/>
    <w:rsid w:val="00196DBB"/>
    <w:rsid w:val="001973E6"/>
    <w:rsid w:val="001A0054"/>
    <w:rsid w:val="001A13F1"/>
    <w:rsid w:val="001A197B"/>
    <w:rsid w:val="001A257D"/>
    <w:rsid w:val="001A3A16"/>
    <w:rsid w:val="001A42F2"/>
    <w:rsid w:val="001A674E"/>
    <w:rsid w:val="001A6828"/>
    <w:rsid w:val="001A6CAE"/>
    <w:rsid w:val="001A71B2"/>
    <w:rsid w:val="001B17BB"/>
    <w:rsid w:val="001B2190"/>
    <w:rsid w:val="001B4647"/>
    <w:rsid w:val="001B5903"/>
    <w:rsid w:val="001B5ECC"/>
    <w:rsid w:val="001B5F9A"/>
    <w:rsid w:val="001B6A8D"/>
    <w:rsid w:val="001B6CC9"/>
    <w:rsid w:val="001B6F04"/>
    <w:rsid w:val="001B79DD"/>
    <w:rsid w:val="001C0A52"/>
    <w:rsid w:val="001C0C31"/>
    <w:rsid w:val="001C1165"/>
    <w:rsid w:val="001C23DC"/>
    <w:rsid w:val="001C3084"/>
    <w:rsid w:val="001C3A8E"/>
    <w:rsid w:val="001C4AC0"/>
    <w:rsid w:val="001C4F2C"/>
    <w:rsid w:val="001C50B7"/>
    <w:rsid w:val="001C6668"/>
    <w:rsid w:val="001C7610"/>
    <w:rsid w:val="001C7B2C"/>
    <w:rsid w:val="001D1607"/>
    <w:rsid w:val="001D2221"/>
    <w:rsid w:val="001D33A6"/>
    <w:rsid w:val="001D389E"/>
    <w:rsid w:val="001D47FD"/>
    <w:rsid w:val="001D7ACF"/>
    <w:rsid w:val="001E007B"/>
    <w:rsid w:val="001E069C"/>
    <w:rsid w:val="001E1171"/>
    <w:rsid w:val="001E15EC"/>
    <w:rsid w:val="001E1A12"/>
    <w:rsid w:val="001E23C6"/>
    <w:rsid w:val="001E246E"/>
    <w:rsid w:val="001E4F46"/>
    <w:rsid w:val="001E563A"/>
    <w:rsid w:val="001E5FD4"/>
    <w:rsid w:val="001E66D2"/>
    <w:rsid w:val="001E78FE"/>
    <w:rsid w:val="001F0F9A"/>
    <w:rsid w:val="001F3D15"/>
    <w:rsid w:val="001F7397"/>
    <w:rsid w:val="00200FC3"/>
    <w:rsid w:val="002023EF"/>
    <w:rsid w:val="0020372F"/>
    <w:rsid w:val="002045B4"/>
    <w:rsid w:val="00204D1F"/>
    <w:rsid w:val="00205E48"/>
    <w:rsid w:val="00206604"/>
    <w:rsid w:val="002072B9"/>
    <w:rsid w:val="00207EAA"/>
    <w:rsid w:val="00210F89"/>
    <w:rsid w:val="0021175B"/>
    <w:rsid w:val="00211C43"/>
    <w:rsid w:val="00211E85"/>
    <w:rsid w:val="002122CC"/>
    <w:rsid w:val="00213053"/>
    <w:rsid w:val="002135D7"/>
    <w:rsid w:val="002148BB"/>
    <w:rsid w:val="002151E7"/>
    <w:rsid w:val="002152C7"/>
    <w:rsid w:val="002155EE"/>
    <w:rsid w:val="00217827"/>
    <w:rsid w:val="00220339"/>
    <w:rsid w:val="00221803"/>
    <w:rsid w:val="00221A3A"/>
    <w:rsid w:val="002234C7"/>
    <w:rsid w:val="002245B2"/>
    <w:rsid w:val="00225D2F"/>
    <w:rsid w:val="0023127D"/>
    <w:rsid w:val="0023207D"/>
    <w:rsid w:val="00232BF6"/>
    <w:rsid w:val="00233665"/>
    <w:rsid w:val="00234140"/>
    <w:rsid w:val="00234499"/>
    <w:rsid w:val="002346A4"/>
    <w:rsid w:val="00235282"/>
    <w:rsid w:val="00235485"/>
    <w:rsid w:val="0023548C"/>
    <w:rsid w:val="002356D0"/>
    <w:rsid w:val="00235BA1"/>
    <w:rsid w:val="00235D94"/>
    <w:rsid w:val="00237059"/>
    <w:rsid w:val="0023706A"/>
    <w:rsid w:val="002401B0"/>
    <w:rsid w:val="0024101E"/>
    <w:rsid w:val="0024172C"/>
    <w:rsid w:val="0024199A"/>
    <w:rsid w:val="00241BD8"/>
    <w:rsid w:val="002424DC"/>
    <w:rsid w:val="00243B47"/>
    <w:rsid w:val="002455C7"/>
    <w:rsid w:val="00245F91"/>
    <w:rsid w:val="0024602B"/>
    <w:rsid w:val="00251754"/>
    <w:rsid w:val="00251B31"/>
    <w:rsid w:val="00251D3F"/>
    <w:rsid w:val="00251D9C"/>
    <w:rsid w:val="00254A4C"/>
    <w:rsid w:val="00254C81"/>
    <w:rsid w:val="00255186"/>
    <w:rsid w:val="0025768A"/>
    <w:rsid w:val="002577F8"/>
    <w:rsid w:val="0026024C"/>
    <w:rsid w:val="00261099"/>
    <w:rsid w:val="00261395"/>
    <w:rsid w:val="0026154F"/>
    <w:rsid w:val="00262741"/>
    <w:rsid w:val="00262C89"/>
    <w:rsid w:val="00263148"/>
    <w:rsid w:val="00265E51"/>
    <w:rsid w:val="0026730B"/>
    <w:rsid w:val="0026776A"/>
    <w:rsid w:val="00270A84"/>
    <w:rsid w:val="0027133B"/>
    <w:rsid w:val="00271883"/>
    <w:rsid w:val="00271FCF"/>
    <w:rsid w:val="002726B9"/>
    <w:rsid w:val="00273A9C"/>
    <w:rsid w:val="0027561A"/>
    <w:rsid w:val="00277A49"/>
    <w:rsid w:val="00277F25"/>
    <w:rsid w:val="00280163"/>
    <w:rsid w:val="002803BC"/>
    <w:rsid w:val="002804F8"/>
    <w:rsid w:val="002805C1"/>
    <w:rsid w:val="00280B4B"/>
    <w:rsid w:val="00280B70"/>
    <w:rsid w:val="002810CB"/>
    <w:rsid w:val="00281103"/>
    <w:rsid w:val="002817B0"/>
    <w:rsid w:val="002818DE"/>
    <w:rsid w:val="00282199"/>
    <w:rsid w:val="00282B05"/>
    <w:rsid w:val="002847BB"/>
    <w:rsid w:val="00284CEB"/>
    <w:rsid w:val="00286980"/>
    <w:rsid w:val="0028715B"/>
    <w:rsid w:val="00287A85"/>
    <w:rsid w:val="00287A87"/>
    <w:rsid w:val="00287E50"/>
    <w:rsid w:val="0029072B"/>
    <w:rsid w:val="0029121D"/>
    <w:rsid w:val="00291311"/>
    <w:rsid w:val="0029224C"/>
    <w:rsid w:val="00292564"/>
    <w:rsid w:val="002925BF"/>
    <w:rsid w:val="0029382E"/>
    <w:rsid w:val="00293BD3"/>
    <w:rsid w:val="002941B3"/>
    <w:rsid w:val="002945B3"/>
    <w:rsid w:val="00295168"/>
    <w:rsid w:val="00296520"/>
    <w:rsid w:val="00296D03"/>
    <w:rsid w:val="00297228"/>
    <w:rsid w:val="002A1238"/>
    <w:rsid w:val="002A1D2B"/>
    <w:rsid w:val="002A1E03"/>
    <w:rsid w:val="002A2A85"/>
    <w:rsid w:val="002A3362"/>
    <w:rsid w:val="002A3400"/>
    <w:rsid w:val="002A3F6A"/>
    <w:rsid w:val="002A5CBD"/>
    <w:rsid w:val="002A5E2E"/>
    <w:rsid w:val="002A5EC1"/>
    <w:rsid w:val="002A656F"/>
    <w:rsid w:val="002A6D68"/>
    <w:rsid w:val="002B07E7"/>
    <w:rsid w:val="002B1AA3"/>
    <w:rsid w:val="002B2DE7"/>
    <w:rsid w:val="002B389D"/>
    <w:rsid w:val="002B3E39"/>
    <w:rsid w:val="002B5426"/>
    <w:rsid w:val="002B6454"/>
    <w:rsid w:val="002B77BD"/>
    <w:rsid w:val="002B7F17"/>
    <w:rsid w:val="002C0EB6"/>
    <w:rsid w:val="002C307D"/>
    <w:rsid w:val="002C5317"/>
    <w:rsid w:val="002C5B0B"/>
    <w:rsid w:val="002C6AED"/>
    <w:rsid w:val="002D12A7"/>
    <w:rsid w:val="002D1804"/>
    <w:rsid w:val="002D21CF"/>
    <w:rsid w:val="002D2BE9"/>
    <w:rsid w:val="002D2F66"/>
    <w:rsid w:val="002D3083"/>
    <w:rsid w:val="002D434B"/>
    <w:rsid w:val="002D509D"/>
    <w:rsid w:val="002D58EA"/>
    <w:rsid w:val="002D58F1"/>
    <w:rsid w:val="002D5D75"/>
    <w:rsid w:val="002D6419"/>
    <w:rsid w:val="002D6C71"/>
    <w:rsid w:val="002D76F0"/>
    <w:rsid w:val="002D7E19"/>
    <w:rsid w:val="002E0DBA"/>
    <w:rsid w:val="002E1451"/>
    <w:rsid w:val="002E27EA"/>
    <w:rsid w:val="002E34B7"/>
    <w:rsid w:val="002E409D"/>
    <w:rsid w:val="002E40CF"/>
    <w:rsid w:val="002E439C"/>
    <w:rsid w:val="002E4A69"/>
    <w:rsid w:val="002E4A77"/>
    <w:rsid w:val="002E5A75"/>
    <w:rsid w:val="002E6647"/>
    <w:rsid w:val="002E6860"/>
    <w:rsid w:val="002E69CD"/>
    <w:rsid w:val="002F0840"/>
    <w:rsid w:val="002F0BD9"/>
    <w:rsid w:val="002F1869"/>
    <w:rsid w:val="002F200E"/>
    <w:rsid w:val="002F2B67"/>
    <w:rsid w:val="002F2CEC"/>
    <w:rsid w:val="002F6BDF"/>
    <w:rsid w:val="002F6C04"/>
    <w:rsid w:val="003004FA"/>
    <w:rsid w:val="0030144B"/>
    <w:rsid w:val="003021D1"/>
    <w:rsid w:val="0030239B"/>
    <w:rsid w:val="003036C1"/>
    <w:rsid w:val="0030458A"/>
    <w:rsid w:val="00304A31"/>
    <w:rsid w:val="00305208"/>
    <w:rsid w:val="00305BFC"/>
    <w:rsid w:val="00307601"/>
    <w:rsid w:val="00310071"/>
    <w:rsid w:val="00310559"/>
    <w:rsid w:val="00310B39"/>
    <w:rsid w:val="00310FC7"/>
    <w:rsid w:val="003112C3"/>
    <w:rsid w:val="00311D87"/>
    <w:rsid w:val="003129D0"/>
    <w:rsid w:val="00315A30"/>
    <w:rsid w:val="00316A22"/>
    <w:rsid w:val="00316DF9"/>
    <w:rsid w:val="0032019C"/>
    <w:rsid w:val="003202D0"/>
    <w:rsid w:val="00320A07"/>
    <w:rsid w:val="003234F5"/>
    <w:rsid w:val="00323A09"/>
    <w:rsid w:val="00323D93"/>
    <w:rsid w:val="00324D25"/>
    <w:rsid w:val="0032561C"/>
    <w:rsid w:val="00325D5D"/>
    <w:rsid w:val="0032787E"/>
    <w:rsid w:val="00327C95"/>
    <w:rsid w:val="0033077C"/>
    <w:rsid w:val="00332C64"/>
    <w:rsid w:val="00332F10"/>
    <w:rsid w:val="00333AC9"/>
    <w:rsid w:val="00334222"/>
    <w:rsid w:val="00334248"/>
    <w:rsid w:val="00334276"/>
    <w:rsid w:val="00334DE8"/>
    <w:rsid w:val="00335806"/>
    <w:rsid w:val="0033584D"/>
    <w:rsid w:val="003368C1"/>
    <w:rsid w:val="0034011E"/>
    <w:rsid w:val="00340E60"/>
    <w:rsid w:val="00342B5B"/>
    <w:rsid w:val="00342B69"/>
    <w:rsid w:val="00343597"/>
    <w:rsid w:val="003438C5"/>
    <w:rsid w:val="00345A1B"/>
    <w:rsid w:val="00345D58"/>
    <w:rsid w:val="00346971"/>
    <w:rsid w:val="00346A0C"/>
    <w:rsid w:val="00346C53"/>
    <w:rsid w:val="00346FF6"/>
    <w:rsid w:val="0035072F"/>
    <w:rsid w:val="0035073F"/>
    <w:rsid w:val="00350D00"/>
    <w:rsid w:val="00353E63"/>
    <w:rsid w:val="003560B0"/>
    <w:rsid w:val="0035611D"/>
    <w:rsid w:val="0035626D"/>
    <w:rsid w:val="003566F7"/>
    <w:rsid w:val="003611DD"/>
    <w:rsid w:val="00361556"/>
    <w:rsid w:val="0036346F"/>
    <w:rsid w:val="003641EE"/>
    <w:rsid w:val="003644CD"/>
    <w:rsid w:val="0036505C"/>
    <w:rsid w:val="003674DA"/>
    <w:rsid w:val="003675C7"/>
    <w:rsid w:val="00367B1B"/>
    <w:rsid w:val="00367BA5"/>
    <w:rsid w:val="00367C23"/>
    <w:rsid w:val="00370F6E"/>
    <w:rsid w:val="003715E2"/>
    <w:rsid w:val="00371F18"/>
    <w:rsid w:val="00372A7E"/>
    <w:rsid w:val="00372B07"/>
    <w:rsid w:val="003750E3"/>
    <w:rsid w:val="0037531C"/>
    <w:rsid w:val="003777A8"/>
    <w:rsid w:val="00380E80"/>
    <w:rsid w:val="00381024"/>
    <w:rsid w:val="00384D00"/>
    <w:rsid w:val="003860EF"/>
    <w:rsid w:val="003917AE"/>
    <w:rsid w:val="00391D4E"/>
    <w:rsid w:val="00392318"/>
    <w:rsid w:val="003942B7"/>
    <w:rsid w:val="00394DF4"/>
    <w:rsid w:val="00397A24"/>
    <w:rsid w:val="003A1DEF"/>
    <w:rsid w:val="003A27C3"/>
    <w:rsid w:val="003A29B6"/>
    <w:rsid w:val="003A3AF6"/>
    <w:rsid w:val="003A3DBA"/>
    <w:rsid w:val="003A44B2"/>
    <w:rsid w:val="003A494B"/>
    <w:rsid w:val="003A61A9"/>
    <w:rsid w:val="003A6366"/>
    <w:rsid w:val="003A6425"/>
    <w:rsid w:val="003B01D0"/>
    <w:rsid w:val="003B187D"/>
    <w:rsid w:val="003B21C5"/>
    <w:rsid w:val="003B2904"/>
    <w:rsid w:val="003B2C85"/>
    <w:rsid w:val="003B2F50"/>
    <w:rsid w:val="003B4B54"/>
    <w:rsid w:val="003B5637"/>
    <w:rsid w:val="003B5718"/>
    <w:rsid w:val="003B6619"/>
    <w:rsid w:val="003B6ECB"/>
    <w:rsid w:val="003B74BF"/>
    <w:rsid w:val="003C0970"/>
    <w:rsid w:val="003C1C45"/>
    <w:rsid w:val="003C1E5B"/>
    <w:rsid w:val="003C2F2C"/>
    <w:rsid w:val="003C31EC"/>
    <w:rsid w:val="003C347B"/>
    <w:rsid w:val="003C3B97"/>
    <w:rsid w:val="003C5697"/>
    <w:rsid w:val="003C6FDE"/>
    <w:rsid w:val="003C743F"/>
    <w:rsid w:val="003C754F"/>
    <w:rsid w:val="003D0463"/>
    <w:rsid w:val="003D0624"/>
    <w:rsid w:val="003D247E"/>
    <w:rsid w:val="003D2F59"/>
    <w:rsid w:val="003D3471"/>
    <w:rsid w:val="003D3B52"/>
    <w:rsid w:val="003D5FC7"/>
    <w:rsid w:val="003D6670"/>
    <w:rsid w:val="003D79A7"/>
    <w:rsid w:val="003E0B6D"/>
    <w:rsid w:val="003E10F7"/>
    <w:rsid w:val="003E16BF"/>
    <w:rsid w:val="003E1AEA"/>
    <w:rsid w:val="003E1ECE"/>
    <w:rsid w:val="003E1EE9"/>
    <w:rsid w:val="003E21BF"/>
    <w:rsid w:val="003E28C1"/>
    <w:rsid w:val="003E4003"/>
    <w:rsid w:val="003E41EC"/>
    <w:rsid w:val="003E4425"/>
    <w:rsid w:val="003E4B55"/>
    <w:rsid w:val="003E4C47"/>
    <w:rsid w:val="003E520F"/>
    <w:rsid w:val="003E5614"/>
    <w:rsid w:val="003E589B"/>
    <w:rsid w:val="003E5DA2"/>
    <w:rsid w:val="003E5FBD"/>
    <w:rsid w:val="003E5FF9"/>
    <w:rsid w:val="003E782C"/>
    <w:rsid w:val="003E79BD"/>
    <w:rsid w:val="003E7FF0"/>
    <w:rsid w:val="003F0B67"/>
    <w:rsid w:val="003F0DB0"/>
    <w:rsid w:val="003F2004"/>
    <w:rsid w:val="003F29DF"/>
    <w:rsid w:val="003F3A24"/>
    <w:rsid w:val="003F3E43"/>
    <w:rsid w:val="003F408E"/>
    <w:rsid w:val="003F52B1"/>
    <w:rsid w:val="003F5B92"/>
    <w:rsid w:val="003F67CD"/>
    <w:rsid w:val="003F7EFD"/>
    <w:rsid w:val="00400EAB"/>
    <w:rsid w:val="00400FCC"/>
    <w:rsid w:val="00402177"/>
    <w:rsid w:val="004030FD"/>
    <w:rsid w:val="0040316A"/>
    <w:rsid w:val="00403819"/>
    <w:rsid w:val="0040396A"/>
    <w:rsid w:val="00403E0E"/>
    <w:rsid w:val="0040406F"/>
    <w:rsid w:val="0040455A"/>
    <w:rsid w:val="00405CF1"/>
    <w:rsid w:val="00410B7D"/>
    <w:rsid w:val="004122A7"/>
    <w:rsid w:val="00412B52"/>
    <w:rsid w:val="00412CB1"/>
    <w:rsid w:val="00412CBD"/>
    <w:rsid w:val="004139B6"/>
    <w:rsid w:val="00414348"/>
    <w:rsid w:val="00415FB3"/>
    <w:rsid w:val="00416244"/>
    <w:rsid w:val="004162C7"/>
    <w:rsid w:val="0041657E"/>
    <w:rsid w:val="00416951"/>
    <w:rsid w:val="00417363"/>
    <w:rsid w:val="0041740F"/>
    <w:rsid w:val="00417A70"/>
    <w:rsid w:val="00420C79"/>
    <w:rsid w:val="0042149F"/>
    <w:rsid w:val="00421861"/>
    <w:rsid w:val="004221A1"/>
    <w:rsid w:val="00422BE0"/>
    <w:rsid w:val="004238C3"/>
    <w:rsid w:val="00424262"/>
    <w:rsid w:val="00424949"/>
    <w:rsid w:val="00425576"/>
    <w:rsid w:val="00425753"/>
    <w:rsid w:val="00425E21"/>
    <w:rsid w:val="004268BC"/>
    <w:rsid w:val="00427EB4"/>
    <w:rsid w:val="0043172A"/>
    <w:rsid w:val="00431B0A"/>
    <w:rsid w:val="0043219A"/>
    <w:rsid w:val="00432275"/>
    <w:rsid w:val="004329A5"/>
    <w:rsid w:val="00433809"/>
    <w:rsid w:val="00433948"/>
    <w:rsid w:val="004346C5"/>
    <w:rsid w:val="00435557"/>
    <w:rsid w:val="00435D6F"/>
    <w:rsid w:val="00436DC9"/>
    <w:rsid w:val="004370B1"/>
    <w:rsid w:val="00440128"/>
    <w:rsid w:val="004421AB"/>
    <w:rsid w:val="00442C86"/>
    <w:rsid w:val="00443529"/>
    <w:rsid w:val="00444111"/>
    <w:rsid w:val="00445B50"/>
    <w:rsid w:val="00447034"/>
    <w:rsid w:val="0044725F"/>
    <w:rsid w:val="0045002E"/>
    <w:rsid w:val="004501FA"/>
    <w:rsid w:val="00451C91"/>
    <w:rsid w:val="004528EA"/>
    <w:rsid w:val="00452E66"/>
    <w:rsid w:val="00453DE2"/>
    <w:rsid w:val="004552A5"/>
    <w:rsid w:val="00455E1A"/>
    <w:rsid w:val="00456177"/>
    <w:rsid w:val="004565B0"/>
    <w:rsid w:val="00456822"/>
    <w:rsid w:val="0046003B"/>
    <w:rsid w:val="004600EB"/>
    <w:rsid w:val="00460723"/>
    <w:rsid w:val="00462BE4"/>
    <w:rsid w:val="00463069"/>
    <w:rsid w:val="0046601F"/>
    <w:rsid w:val="004666CF"/>
    <w:rsid w:val="00467E02"/>
    <w:rsid w:val="004702C5"/>
    <w:rsid w:val="004710BD"/>
    <w:rsid w:val="0047187E"/>
    <w:rsid w:val="00471B7F"/>
    <w:rsid w:val="00475E22"/>
    <w:rsid w:val="00476961"/>
    <w:rsid w:val="00477192"/>
    <w:rsid w:val="0047767B"/>
    <w:rsid w:val="0048026D"/>
    <w:rsid w:val="00481546"/>
    <w:rsid w:val="00482047"/>
    <w:rsid w:val="00482268"/>
    <w:rsid w:val="00482450"/>
    <w:rsid w:val="00484E92"/>
    <w:rsid w:val="0048610C"/>
    <w:rsid w:val="00486DC1"/>
    <w:rsid w:val="00487889"/>
    <w:rsid w:val="00490FFC"/>
    <w:rsid w:val="0049184E"/>
    <w:rsid w:val="004928AF"/>
    <w:rsid w:val="0049335D"/>
    <w:rsid w:val="00493B9F"/>
    <w:rsid w:val="00493C35"/>
    <w:rsid w:val="004940A5"/>
    <w:rsid w:val="00494441"/>
    <w:rsid w:val="00494FA3"/>
    <w:rsid w:val="0049683E"/>
    <w:rsid w:val="00496E8E"/>
    <w:rsid w:val="0049717F"/>
    <w:rsid w:val="004A1F04"/>
    <w:rsid w:val="004A21C1"/>
    <w:rsid w:val="004A36C8"/>
    <w:rsid w:val="004A5307"/>
    <w:rsid w:val="004B010E"/>
    <w:rsid w:val="004B0AA4"/>
    <w:rsid w:val="004B0F10"/>
    <w:rsid w:val="004B1B66"/>
    <w:rsid w:val="004B1F96"/>
    <w:rsid w:val="004B2201"/>
    <w:rsid w:val="004B2ED5"/>
    <w:rsid w:val="004B2F63"/>
    <w:rsid w:val="004B3699"/>
    <w:rsid w:val="004B4636"/>
    <w:rsid w:val="004B7F38"/>
    <w:rsid w:val="004C001A"/>
    <w:rsid w:val="004C04A6"/>
    <w:rsid w:val="004C0A43"/>
    <w:rsid w:val="004C0BC4"/>
    <w:rsid w:val="004C150F"/>
    <w:rsid w:val="004C2FF1"/>
    <w:rsid w:val="004C3DA4"/>
    <w:rsid w:val="004C4391"/>
    <w:rsid w:val="004C47B6"/>
    <w:rsid w:val="004C4EA1"/>
    <w:rsid w:val="004C7E81"/>
    <w:rsid w:val="004D1379"/>
    <w:rsid w:val="004D272F"/>
    <w:rsid w:val="004D2EB5"/>
    <w:rsid w:val="004D3AA4"/>
    <w:rsid w:val="004D40CC"/>
    <w:rsid w:val="004D5873"/>
    <w:rsid w:val="004D6A77"/>
    <w:rsid w:val="004D7D9B"/>
    <w:rsid w:val="004E1C88"/>
    <w:rsid w:val="004E1F9B"/>
    <w:rsid w:val="004E297C"/>
    <w:rsid w:val="004E2D8F"/>
    <w:rsid w:val="004E5034"/>
    <w:rsid w:val="004E5218"/>
    <w:rsid w:val="004E5734"/>
    <w:rsid w:val="004E61C6"/>
    <w:rsid w:val="004E72F8"/>
    <w:rsid w:val="004F25DC"/>
    <w:rsid w:val="004F26F1"/>
    <w:rsid w:val="004F28AF"/>
    <w:rsid w:val="004F2C12"/>
    <w:rsid w:val="004F33C6"/>
    <w:rsid w:val="004F34DE"/>
    <w:rsid w:val="004F35F1"/>
    <w:rsid w:val="004F3721"/>
    <w:rsid w:val="004F5D15"/>
    <w:rsid w:val="004F6044"/>
    <w:rsid w:val="004F69BC"/>
    <w:rsid w:val="004F7F75"/>
    <w:rsid w:val="005000FE"/>
    <w:rsid w:val="0050060A"/>
    <w:rsid w:val="00500659"/>
    <w:rsid w:val="005011AC"/>
    <w:rsid w:val="005012A7"/>
    <w:rsid w:val="005018A0"/>
    <w:rsid w:val="0050284E"/>
    <w:rsid w:val="0050342A"/>
    <w:rsid w:val="00503994"/>
    <w:rsid w:val="00504E43"/>
    <w:rsid w:val="0050502A"/>
    <w:rsid w:val="005052F5"/>
    <w:rsid w:val="005064E1"/>
    <w:rsid w:val="00510906"/>
    <w:rsid w:val="00510950"/>
    <w:rsid w:val="00515112"/>
    <w:rsid w:val="0051577E"/>
    <w:rsid w:val="00515FB8"/>
    <w:rsid w:val="00520E9C"/>
    <w:rsid w:val="00521C15"/>
    <w:rsid w:val="00523453"/>
    <w:rsid w:val="00523810"/>
    <w:rsid w:val="00525C2A"/>
    <w:rsid w:val="00526464"/>
    <w:rsid w:val="005264B3"/>
    <w:rsid w:val="0052716F"/>
    <w:rsid w:val="00527C69"/>
    <w:rsid w:val="0053115B"/>
    <w:rsid w:val="0053123A"/>
    <w:rsid w:val="00532942"/>
    <w:rsid w:val="005351F3"/>
    <w:rsid w:val="00535C4B"/>
    <w:rsid w:val="00535FF5"/>
    <w:rsid w:val="00537166"/>
    <w:rsid w:val="00537D3D"/>
    <w:rsid w:val="00541092"/>
    <w:rsid w:val="005418C5"/>
    <w:rsid w:val="00541CD7"/>
    <w:rsid w:val="00542342"/>
    <w:rsid w:val="00543822"/>
    <w:rsid w:val="00543C37"/>
    <w:rsid w:val="0054411C"/>
    <w:rsid w:val="00544295"/>
    <w:rsid w:val="00544E21"/>
    <w:rsid w:val="00546FB3"/>
    <w:rsid w:val="00547194"/>
    <w:rsid w:val="00547264"/>
    <w:rsid w:val="00550632"/>
    <w:rsid w:val="00550CDC"/>
    <w:rsid w:val="00551CF0"/>
    <w:rsid w:val="00551F32"/>
    <w:rsid w:val="005523CA"/>
    <w:rsid w:val="00553C51"/>
    <w:rsid w:val="00555603"/>
    <w:rsid w:val="0055690D"/>
    <w:rsid w:val="00556BF4"/>
    <w:rsid w:val="00560F3B"/>
    <w:rsid w:val="00561BCE"/>
    <w:rsid w:val="005635EF"/>
    <w:rsid w:val="005644CD"/>
    <w:rsid w:val="00564717"/>
    <w:rsid w:val="00564FC0"/>
    <w:rsid w:val="00565040"/>
    <w:rsid w:val="0057068F"/>
    <w:rsid w:val="00570C21"/>
    <w:rsid w:val="005721E3"/>
    <w:rsid w:val="0057224A"/>
    <w:rsid w:val="005723D4"/>
    <w:rsid w:val="005726CE"/>
    <w:rsid w:val="00572B5A"/>
    <w:rsid w:val="0057327B"/>
    <w:rsid w:val="00573DE1"/>
    <w:rsid w:val="005774C7"/>
    <w:rsid w:val="0058027D"/>
    <w:rsid w:val="00581393"/>
    <w:rsid w:val="00582267"/>
    <w:rsid w:val="00582FF5"/>
    <w:rsid w:val="00583700"/>
    <w:rsid w:val="00584AE5"/>
    <w:rsid w:val="00584DE1"/>
    <w:rsid w:val="00586C52"/>
    <w:rsid w:val="00586C78"/>
    <w:rsid w:val="00587095"/>
    <w:rsid w:val="005879C2"/>
    <w:rsid w:val="00590428"/>
    <w:rsid w:val="00590431"/>
    <w:rsid w:val="005905B1"/>
    <w:rsid w:val="00590D88"/>
    <w:rsid w:val="00590DD7"/>
    <w:rsid w:val="0059102C"/>
    <w:rsid w:val="00591958"/>
    <w:rsid w:val="00591A73"/>
    <w:rsid w:val="00592593"/>
    <w:rsid w:val="0059343E"/>
    <w:rsid w:val="005936B9"/>
    <w:rsid w:val="00593B3B"/>
    <w:rsid w:val="00595727"/>
    <w:rsid w:val="00596C38"/>
    <w:rsid w:val="00596DAD"/>
    <w:rsid w:val="005A02B5"/>
    <w:rsid w:val="005A053E"/>
    <w:rsid w:val="005A097A"/>
    <w:rsid w:val="005A1E1D"/>
    <w:rsid w:val="005A3941"/>
    <w:rsid w:val="005A3AA9"/>
    <w:rsid w:val="005A566F"/>
    <w:rsid w:val="005A573E"/>
    <w:rsid w:val="005A61C2"/>
    <w:rsid w:val="005A6342"/>
    <w:rsid w:val="005A6CF7"/>
    <w:rsid w:val="005A786E"/>
    <w:rsid w:val="005B0CA9"/>
    <w:rsid w:val="005B0E64"/>
    <w:rsid w:val="005B1CAA"/>
    <w:rsid w:val="005B2C5D"/>
    <w:rsid w:val="005B6163"/>
    <w:rsid w:val="005B697B"/>
    <w:rsid w:val="005B6AC6"/>
    <w:rsid w:val="005B7D95"/>
    <w:rsid w:val="005C04E2"/>
    <w:rsid w:val="005C0767"/>
    <w:rsid w:val="005C1704"/>
    <w:rsid w:val="005C2285"/>
    <w:rsid w:val="005C433B"/>
    <w:rsid w:val="005C463E"/>
    <w:rsid w:val="005C5219"/>
    <w:rsid w:val="005C54EE"/>
    <w:rsid w:val="005C55EB"/>
    <w:rsid w:val="005C596B"/>
    <w:rsid w:val="005C6E59"/>
    <w:rsid w:val="005D0F07"/>
    <w:rsid w:val="005D15EC"/>
    <w:rsid w:val="005D3D96"/>
    <w:rsid w:val="005D47EF"/>
    <w:rsid w:val="005D4B9B"/>
    <w:rsid w:val="005E0364"/>
    <w:rsid w:val="005E1C80"/>
    <w:rsid w:val="005E2E1E"/>
    <w:rsid w:val="005E46A8"/>
    <w:rsid w:val="005E4C8C"/>
    <w:rsid w:val="005E669E"/>
    <w:rsid w:val="005F05B1"/>
    <w:rsid w:val="005F05D0"/>
    <w:rsid w:val="005F0D7C"/>
    <w:rsid w:val="005F3802"/>
    <w:rsid w:val="005F382F"/>
    <w:rsid w:val="005F46F5"/>
    <w:rsid w:val="005F4B79"/>
    <w:rsid w:val="005F4E49"/>
    <w:rsid w:val="005F56B0"/>
    <w:rsid w:val="005F69DE"/>
    <w:rsid w:val="005F7868"/>
    <w:rsid w:val="0060274C"/>
    <w:rsid w:val="00603528"/>
    <w:rsid w:val="006053CB"/>
    <w:rsid w:val="00607617"/>
    <w:rsid w:val="006079F8"/>
    <w:rsid w:val="00610951"/>
    <w:rsid w:val="00610B34"/>
    <w:rsid w:val="00611D47"/>
    <w:rsid w:val="0061209A"/>
    <w:rsid w:val="006121B9"/>
    <w:rsid w:val="00612EC1"/>
    <w:rsid w:val="006139F9"/>
    <w:rsid w:val="006143C6"/>
    <w:rsid w:val="0061466A"/>
    <w:rsid w:val="006146BD"/>
    <w:rsid w:val="00614706"/>
    <w:rsid w:val="00615D35"/>
    <w:rsid w:val="00616545"/>
    <w:rsid w:val="00617DDC"/>
    <w:rsid w:val="00620788"/>
    <w:rsid w:val="00620DE1"/>
    <w:rsid w:val="00621839"/>
    <w:rsid w:val="00621E09"/>
    <w:rsid w:val="00621F8E"/>
    <w:rsid w:val="006230D6"/>
    <w:rsid w:val="00623449"/>
    <w:rsid w:val="0062637B"/>
    <w:rsid w:val="00626F6E"/>
    <w:rsid w:val="006270E1"/>
    <w:rsid w:val="00627564"/>
    <w:rsid w:val="00627C89"/>
    <w:rsid w:val="00627F7B"/>
    <w:rsid w:val="00630486"/>
    <w:rsid w:val="006316B2"/>
    <w:rsid w:val="0063222A"/>
    <w:rsid w:val="00633F19"/>
    <w:rsid w:val="006342ED"/>
    <w:rsid w:val="00634B52"/>
    <w:rsid w:val="00634BCF"/>
    <w:rsid w:val="00634C4B"/>
    <w:rsid w:val="006354D3"/>
    <w:rsid w:val="00635BB9"/>
    <w:rsid w:val="006360C5"/>
    <w:rsid w:val="0063747E"/>
    <w:rsid w:val="006401C4"/>
    <w:rsid w:val="00642A61"/>
    <w:rsid w:val="00642BCC"/>
    <w:rsid w:val="00642D26"/>
    <w:rsid w:val="006430B7"/>
    <w:rsid w:val="00643281"/>
    <w:rsid w:val="00643954"/>
    <w:rsid w:val="00643E60"/>
    <w:rsid w:val="006454B9"/>
    <w:rsid w:val="00651E41"/>
    <w:rsid w:val="00653723"/>
    <w:rsid w:val="0065483F"/>
    <w:rsid w:val="00655FAE"/>
    <w:rsid w:val="00656453"/>
    <w:rsid w:val="006572F5"/>
    <w:rsid w:val="00657426"/>
    <w:rsid w:val="006574A1"/>
    <w:rsid w:val="006577A0"/>
    <w:rsid w:val="00657DE9"/>
    <w:rsid w:val="00663AE3"/>
    <w:rsid w:val="00663D16"/>
    <w:rsid w:val="00663ECA"/>
    <w:rsid w:val="00664243"/>
    <w:rsid w:val="0066432C"/>
    <w:rsid w:val="00664C2B"/>
    <w:rsid w:val="006654A2"/>
    <w:rsid w:val="00666939"/>
    <w:rsid w:val="00666F58"/>
    <w:rsid w:val="00671672"/>
    <w:rsid w:val="00672E3F"/>
    <w:rsid w:val="006733B5"/>
    <w:rsid w:val="0067344F"/>
    <w:rsid w:val="00673A50"/>
    <w:rsid w:val="00673D59"/>
    <w:rsid w:val="0067443B"/>
    <w:rsid w:val="00674D04"/>
    <w:rsid w:val="00674FC6"/>
    <w:rsid w:val="00674FE9"/>
    <w:rsid w:val="00675617"/>
    <w:rsid w:val="0067597D"/>
    <w:rsid w:val="00675E1F"/>
    <w:rsid w:val="00676B95"/>
    <w:rsid w:val="0068194B"/>
    <w:rsid w:val="00681AE8"/>
    <w:rsid w:val="0068264A"/>
    <w:rsid w:val="006826E9"/>
    <w:rsid w:val="00682753"/>
    <w:rsid w:val="00682E58"/>
    <w:rsid w:val="00683E38"/>
    <w:rsid w:val="00684229"/>
    <w:rsid w:val="00684632"/>
    <w:rsid w:val="00684DA4"/>
    <w:rsid w:val="00685235"/>
    <w:rsid w:val="00685E9D"/>
    <w:rsid w:val="00687D4F"/>
    <w:rsid w:val="006904E0"/>
    <w:rsid w:val="006907CE"/>
    <w:rsid w:val="00690FBA"/>
    <w:rsid w:val="00691313"/>
    <w:rsid w:val="00691FE4"/>
    <w:rsid w:val="00692010"/>
    <w:rsid w:val="00693014"/>
    <w:rsid w:val="006944C7"/>
    <w:rsid w:val="00695273"/>
    <w:rsid w:val="0069641B"/>
    <w:rsid w:val="0069650D"/>
    <w:rsid w:val="00696FAF"/>
    <w:rsid w:val="006A00E7"/>
    <w:rsid w:val="006A04A5"/>
    <w:rsid w:val="006A0852"/>
    <w:rsid w:val="006A1C91"/>
    <w:rsid w:val="006A3CC8"/>
    <w:rsid w:val="006A4BD5"/>
    <w:rsid w:val="006A5586"/>
    <w:rsid w:val="006B1FC0"/>
    <w:rsid w:val="006B2331"/>
    <w:rsid w:val="006B2787"/>
    <w:rsid w:val="006B3231"/>
    <w:rsid w:val="006B3B42"/>
    <w:rsid w:val="006B3DFE"/>
    <w:rsid w:val="006B5484"/>
    <w:rsid w:val="006B6617"/>
    <w:rsid w:val="006C01DD"/>
    <w:rsid w:val="006C03FB"/>
    <w:rsid w:val="006C04FE"/>
    <w:rsid w:val="006C087F"/>
    <w:rsid w:val="006C139F"/>
    <w:rsid w:val="006C1B4E"/>
    <w:rsid w:val="006C1D2E"/>
    <w:rsid w:val="006C4599"/>
    <w:rsid w:val="006C633E"/>
    <w:rsid w:val="006C67AD"/>
    <w:rsid w:val="006C6A49"/>
    <w:rsid w:val="006C6B6E"/>
    <w:rsid w:val="006C7A4D"/>
    <w:rsid w:val="006C7FA9"/>
    <w:rsid w:val="006D11A2"/>
    <w:rsid w:val="006D2414"/>
    <w:rsid w:val="006D50CB"/>
    <w:rsid w:val="006D5219"/>
    <w:rsid w:val="006D547F"/>
    <w:rsid w:val="006D548A"/>
    <w:rsid w:val="006D6E04"/>
    <w:rsid w:val="006E13C4"/>
    <w:rsid w:val="006E1F04"/>
    <w:rsid w:val="006E21AB"/>
    <w:rsid w:val="006E37B3"/>
    <w:rsid w:val="006E3A04"/>
    <w:rsid w:val="006E45E2"/>
    <w:rsid w:val="006E4D46"/>
    <w:rsid w:val="006E59D8"/>
    <w:rsid w:val="006E5D2E"/>
    <w:rsid w:val="006E6832"/>
    <w:rsid w:val="006E7962"/>
    <w:rsid w:val="006E7C47"/>
    <w:rsid w:val="006F0B03"/>
    <w:rsid w:val="006F0BCF"/>
    <w:rsid w:val="006F13DA"/>
    <w:rsid w:val="006F21E4"/>
    <w:rsid w:val="006F26F0"/>
    <w:rsid w:val="006F38E9"/>
    <w:rsid w:val="006F4AA1"/>
    <w:rsid w:val="006F4B03"/>
    <w:rsid w:val="006F4F09"/>
    <w:rsid w:val="006F75E9"/>
    <w:rsid w:val="006F7C15"/>
    <w:rsid w:val="007016D5"/>
    <w:rsid w:val="00702130"/>
    <w:rsid w:val="007037C8"/>
    <w:rsid w:val="00703D39"/>
    <w:rsid w:val="007052E8"/>
    <w:rsid w:val="00707440"/>
    <w:rsid w:val="00707D9E"/>
    <w:rsid w:val="00707F28"/>
    <w:rsid w:val="007110E9"/>
    <w:rsid w:val="0071166C"/>
    <w:rsid w:val="00711811"/>
    <w:rsid w:val="007129FE"/>
    <w:rsid w:val="00712A20"/>
    <w:rsid w:val="00712DC2"/>
    <w:rsid w:val="00712E6B"/>
    <w:rsid w:val="00713356"/>
    <w:rsid w:val="007157ED"/>
    <w:rsid w:val="00721A19"/>
    <w:rsid w:val="007220CB"/>
    <w:rsid w:val="007235F8"/>
    <w:rsid w:val="00723D59"/>
    <w:rsid w:val="00723F01"/>
    <w:rsid w:val="00724175"/>
    <w:rsid w:val="0072498A"/>
    <w:rsid w:val="0072555F"/>
    <w:rsid w:val="007259C0"/>
    <w:rsid w:val="00726D4F"/>
    <w:rsid w:val="00726F1B"/>
    <w:rsid w:val="007271AB"/>
    <w:rsid w:val="00727644"/>
    <w:rsid w:val="00727E69"/>
    <w:rsid w:val="007308CA"/>
    <w:rsid w:val="00731136"/>
    <w:rsid w:val="00731672"/>
    <w:rsid w:val="0073475D"/>
    <w:rsid w:val="00734937"/>
    <w:rsid w:val="00734CDD"/>
    <w:rsid w:val="0073638D"/>
    <w:rsid w:val="00740C53"/>
    <w:rsid w:val="00740E14"/>
    <w:rsid w:val="00741E23"/>
    <w:rsid w:val="00742509"/>
    <w:rsid w:val="00743441"/>
    <w:rsid w:val="00743DA8"/>
    <w:rsid w:val="00744446"/>
    <w:rsid w:val="0074555F"/>
    <w:rsid w:val="00745D2F"/>
    <w:rsid w:val="00752F78"/>
    <w:rsid w:val="007533D2"/>
    <w:rsid w:val="007547EF"/>
    <w:rsid w:val="00755261"/>
    <w:rsid w:val="00755539"/>
    <w:rsid w:val="007560D5"/>
    <w:rsid w:val="007561CC"/>
    <w:rsid w:val="00756B64"/>
    <w:rsid w:val="00757CF8"/>
    <w:rsid w:val="00761DB5"/>
    <w:rsid w:val="00762258"/>
    <w:rsid w:val="00763B56"/>
    <w:rsid w:val="0076586B"/>
    <w:rsid w:val="00765FAF"/>
    <w:rsid w:val="007660C7"/>
    <w:rsid w:val="00766886"/>
    <w:rsid w:val="00766B20"/>
    <w:rsid w:val="007679EF"/>
    <w:rsid w:val="0077013D"/>
    <w:rsid w:val="0077051D"/>
    <w:rsid w:val="007708FF"/>
    <w:rsid w:val="00772965"/>
    <w:rsid w:val="00773310"/>
    <w:rsid w:val="007757D6"/>
    <w:rsid w:val="00775C77"/>
    <w:rsid w:val="0077630D"/>
    <w:rsid w:val="00776478"/>
    <w:rsid w:val="0077705C"/>
    <w:rsid w:val="007778BE"/>
    <w:rsid w:val="00780C63"/>
    <w:rsid w:val="00780D66"/>
    <w:rsid w:val="00783C00"/>
    <w:rsid w:val="00785A90"/>
    <w:rsid w:val="00787645"/>
    <w:rsid w:val="0079079C"/>
    <w:rsid w:val="00791FB0"/>
    <w:rsid w:val="0079515E"/>
    <w:rsid w:val="00795E64"/>
    <w:rsid w:val="00796809"/>
    <w:rsid w:val="007A05DD"/>
    <w:rsid w:val="007A0C1F"/>
    <w:rsid w:val="007A12AB"/>
    <w:rsid w:val="007A1DBC"/>
    <w:rsid w:val="007A4930"/>
    <w:rsid w:val="007A4C90"/>
    <w:rsid w:val="007A62C4"/>
    <w:rsid w:val="007A6327"/>
    <w:rsid w:val="007A748F"/>
    <w:rsid w:val="007B0147"/>
    <w:rsid w:val="007B0B7B"/>
    <w:rsid w:val="007B5D9A"/>
    <w:rsid w:val="007B63B6"/>
    <w:rsid w:val="007B6E4A"/>
    <w:rsid w:val="007C1725"/>
    <w:rsid w:val="007C272F"/>
    <w:rsid w:val="007C44C8"/>
    <w:rsid w:val="007C6590"/>
    <w:rsid w:val="007C6EE5"/>
    <w:rsid w:val="007C6FDE"/>
    <w:rsid w:val="007C704B"/>
    <w:rsid w:val="007C78BB"/>
    <w:rsid w:val="007D03FC"/>
    <w:rsid w:val="007D04B2"/>
    <w:rsid w:val="007D07B1"/>
    <w:rsid w:val="007D08ED"/>
    <w:rsid w:val="007D17E7"/>
    <w:rsid w:val="007D182E"/>
    <w:rsid w:val="007D1C95"/>
    <w:rsid w:val="007D2BEA"/>
    <w:rsid w:val="007D2D99"/>
    <w:rsid w:val="007D3411"/>
    <w:rsid w:val="007D352C"/>
    <w:rsid w:val="007D4E69"/>
    <w:rsid w:val="007D5167"/>
    <w:rsid w:val="007D5AE5"/>
    <w:rsid w:val="007D65B3"/>
    <w:rsid w:val="007D7302"/>
    <w:rsid w:val="007E0DA3"/>
    <w:rsid w:val="007E0F66"/>
    <w:rsid w:val="007E1BE3"/>
    <w:rsid w:val="007E27D6"/>
    <w:rsid w:val="007E32BD"/>
    <w:rsid w:val="007E44FC"/>
    <w:rsid w:val="007E4E9D"/>
    <w:rsid w:val="007E5CAB"/>
    <w:rsid w:val="007E64F3"/>
    <w:rsid w:val="007E6EE1"/>
    <w:rsid w:val="007E7480"/>
    <w:rsid w:val="007E7768"/>
    <w:rsid w:val="007E790F"/>
    <w:rsid w:val="007E7CDD"/>
    <w:rsid w:val="007F2382"/>
    <w:rsid w:val="007F3DD1"/>
    <w:rsid w:val="007F40E4"/>
    <w:rsid w:val="007F4438"/>
    <w:rsid w:val="007F5A91"/>
    <w:rsid w:val="007F7A6B"/>
    <w:rsid w:val="008005BF"/>
    <w:rsid w:val="008013D9"/>
    <w:rsid w:val="00804DC3"/>
    <w:rsid w:val="00805F4F"/>
    <w:rsid w:val="00806BAA"/>
    <w:rsid w:val="00807151"/>
    <w:rsid w:val="00807E71"/>
    <w:rsid w:val="00810678"/>
    <w:rsid w:val="00810A08"/>
    <w:rsid w:val="00810A8B"/>
    <w:rsid w:val="00810B19"/>
    <w:rsid w:val="00810D4B"/>
    <w:rsid w:val="00811BD2"/>
    <w:rsid w:val="00811C2F"/>
    <w:rsid w:val="008125AB"/>
    <w:rsid w:val="008129C6"/>
    <w:rsid w:val="00812A47"/>
    <w:rsid w:val="0081384F"/>
    <w:rsid w:val="008161CB"/>
    <w:rsid w:val="00823CF6"/>
    <w:rsid w:val="00825423"/>
    <w:rsid w:val="008259AF"/>
    <w:rsid w:val="00826BCA"/>
    <w:rsid w:val="00826D1E"/>
    <w:rsid w:val="00826FBD"/>
    <w:rsid w:val="00827679"/>
    <w:rsid w:val="00827766"/>
    <w:rsid w:val="00827A78"/>
    <w:rsid w:val="00827FD4"/>
    <w:rsid w:val="00830ED4"/>
    <w:rsid w:val="00831D1A"/>
    <w:rsid w:val="00832251"/>
    <w:rsid w:val="00832A37"/>
    <w:rsid w:val="008331D8"/>
    <w:rsid w:val="00833522"/>
    <w:rsid w:val="00833C24"/>
    <w:rsid w:val="00835765"/>
    <w:rsid w:val="0083585F"/>
    <w:rsid w:val="00835B7A"/>
    <w:rsid w:val="008363D4"/>
    <w:rsid w:val="00840D07"/>
    <w:rsid w:val="00841280"/>
    <w:rsid w:val="00842A91"/>
    <w:rsid w:val="00842B59"/>
    <w:rsid w:val="0084316D"/>
    <w:rsid w:val="00843496"/>
    <w:rsid w:val="00846A37"/>
    <w:rsid w:val="00847A87"/>
    <w:rsid w:val="008504FC"/>
    <w:rsid w:val="00850883"/>
    <w:rsid w:val="00852EB1"/>
    <w:rsid w:val="00853717"/>
    <w:rsid w:val="00853956"/>
    <w:rsid w:val="00853A25"/>
    <w:rsid w:val="00853D11"/>
    <w:rsid w:val="00853E95"/>
    <w:rsid w:val="0085444B"/>
    <w:rsid w:val="0085462C"/>
    <w:rsid w:val="008549EB"/>
    <w:rsid w:val="00855127"/>
    <w:rsid w:val="00856B4F"/>
    <w:rsid w:val="00856FC9"/>
    <w:rsid w:val="00857644"/>
    <w:rsid w:val="008604AA"/>
    <w:rsid w:val="0086068F"/>
    <w:rsid w:val="00860A82"/>
    <w:rsid w:val="00860FA0"/>
    <w:rsid w:val="008623B8"/>
    <w:rsid w:val="00863C36"/>
    <w:rsid w:val="00864477"/>
    <w:rsid w:val="00865E1D"/>
    <w:rsid w:val="008673AD"/>
    <w:rsid w:val="00867403"/>
    <w:rsid w:val="0087095A"/>
    <w:rsid w:val="00870B2F"/>
    <w:rsid w:val="00870DCF"/>
    <w:rsid w:val="00873602"/>
    <w:rsid w:val="008736AC"/>
    <w:rsid w:val="00875D16"/>
    <w:rsid w:val="00876037"/>
    <w:rsid w:val="00876A9D"/>
    <w:rsid w:val="008770A1"/>
    <w:rsid w:val="008771C8"/>
    <w:rsid w:val="00880241"/>
    <w:rsid w:val="00880884"/>
    <w:rsid w:val="008850EF"/>
    <w:rsid w:val="00885621"/>
    <w:rsid w:val="008856FF"/>
    <w:rsid w:val="00886E77"/>
    <w:rsid w:val="00887270"/>
    <w:rsid w:val="0088734C"/>
    <w:rsid w:val="00887536"/>
    <w:rsid w:val="00887DE1"/>
    <w:rsid w:val="00890453"/>
    <w:rsid w:val="0089081D"/>
    <w:rsid w:val="00890FA4"/>
    <w:rsid w:val="00892B19"/>
    <w:rsid w:val="008936A0"/>
    <w:rsid w:val="00894479"/>
    <w:rsid w:val="00894E92"/>
    <w:rsid w:val="008965E0"/>
    <w:rsid w:val="00896B9A"/>
    <w:rsid w:val="00896C0E"/>
    <w:rsid w:val="00897567"/>
    <w:rsid w:val="0089795B"/>
    <w:rsid w:val="008A1DCC"/>
    <w:rsid w:val="008A378F"/>
    <w:rsid w:val="008A5215"/>
    <w:rsid w:val="008A5FB3"/>
    <w:rsid w:val="008A6169"/>
    <w:rsid w:val="008A6923"/>
    <w:rsid w:val="008A6C0D"/>
    <w:rsid w:val="008A755B"/>
    <w:rsid w:val="008B1B20"/>
    <w:rsid w:val="008B1DAF"/>
    <w:rsid w:val="008B2023"/>
    <w:rsid w:val="008B24D2"/>
    <w:rsid w:val="008B2668"/>
    <w:rsid w:val="008B2E42"/>
    <w:rsid w:val="008B42B9"/>
    <w:rsid w:val="008B4677"/>
    <w:rsid w:val="008B48D0"/>
    <w:rsid w:val="008B4C9E"/>
    <w:rsid w:val="008B5171"/>
    <w:rsid w:val="008B5194"/>
    <w:rsid w:val="008B583A"/>
    <w:rsid w:val="008B679E"/>
    <w:rsid w:val="008B6D86"/>
    <w:rsid w:val="008B722F"/>
    <w:rsid w:val="008B745E"/>
    <w:rsid w:val="008C0CF9"/>
    <w:rsid w:val="008C210C"/>
    <w:rsid w:val="008C21A1"/>
    <w:rsid w:val="008C2608"/>
    <w:rsid w:val="008C29C4"/>
    <w:rsid w:val="008C32B7"/>
    <w:rsid w:val="008C4D76"/>
    <w:rsid w:val="008C4F09"/>
    <w:rsid w:val="008C5273"/>
    <w:rsid w:val="008C6094"/>
    <w:rsid w:val="008C64F9"/>
    <w:rsid w:val="008C7371"/>
    <w:rsid w:val="008C79F0"/>
    <w:rsid w:val="008D0F0A"/>
    <w:rsid w:val="008D1026"/>
    <w:rsid w:val="008D13D6"/>
    <w:rsid w:val="008D1977"/>
    <w:rsid w:val="008D321E"/>
    <w:rsid w:val="008D3A27"/>
    <w:rsid w:val="008D5C2E"/>
    <w:rsid w:val="008D6069"/>
    <w:rsid w:val="008E0286"/>
    <w:rsid w:val="008E0333"/>
    <w:rsid w:val="008E1B2A"/>
    <w:rsid w:val="008E20AE"/>
    <w:rsid w:val="008E339F"/>
    <w:rsid w:val="008E7202"/>
    <w:rsid w:val="008E7416"/>
    <w:rsid w:val="008F0C91"/>
    <w:rsid w:val="008F1B2E"/>
    <w:rsid w:val="008F27CF"/>
    <w:rsid w:val="008F2C8D"/>
    <w:rsid w:val="008F469F"/>
    <w:rsid w:val="008F46F4"/>
    <w:rsid w:val="008F5997"/>
    <w:rsid w:val="008F5ADC"/>
    <w:rsid w:val="008F76C2"/>
    <w:rsid w:val="008F7C7A"/>
    <w:rsid w:val="0090084B"/>
    <w:rsid w:val="009022BF"/>
    <w:rsid w:val="009026BB"/>
    <w:rsid w:val="00903965"/>
    <w:rsid w:val="009078C5"/>
    <w:rsid w:val="00907FC7"/>
    <w:rsid w:val="009105E4"/>
    <w:rsid w:val="0091087D"/>
    <w:rsid w:val="0091251A"/>
    <w:rsid w:val="00912E46"/>
    <w:rsid w:val="00913BA8"/>
    <w:rsid w:val="00913C76"/>
    <w:rsid w:val="009140C2"/>
    <w:rsid w:val="009147AE"/>
    <w:rsid w:val="0091540D"/>
    <w:rsid w:val="0091551B"/>
    <w:rsid w:val="00915C51"/>
    <w:rsid w:val="00915F0A"/>
    <w:rsid w:val="00916079"/>
    <w:rsid w:val="009169E1"/>
    <w:rsid w:val="009172E8"/>
    <w:rsid w:val="00917ED2"/>
    <w:rsid w:val="00920369"/>
    <w:rsid w:val="0092054A"/>
    <w:rsid w:val="00922D8F"/>
    <w:rsid w:val="0092302B"/>
    <w:rsid w:val="00923C32"/>
    <w:rsid w:val="009249F7"/>
    <w:rsid w:val="00925AD8"/>
    <w:rsid w:val="0092744F"/>
    <w:rsid w:val="0093057B"/>
    <w:rsid w:val="00932038"/>
    <w:rsid w:val="0093246C"/>
    <w:rsid w:val="0093374D"/>
    <w:rsid w:val="009342C1"/>
    <w:rsid w:val="00934C1C"/>
    <w:rsid w:val="00934EEB"/>
    <w:rsid w:val="00935D17"/>
    <w:rsid w:val="00936266"/>
    <w:rsid w:val="00940DF5"/>
    <w:rsid w:val="00941083"/>
    <w:rsid w:val="009410BA"/>
    <w:rsid w:val="0094402B"/>
    <w:rsid w:val="0094429D"/>
    <w:rsid w:val="0094650E"/>
    <w:rsid w:val="009475CC"/>
    <w:rsid w:val="00947DD4"/>
    <w:rsid w:val="00950532"/>
    <w:rsid w:val="00950FEF"/>
    <w:rsid w:val="00951F31"/>
    <w:rsid w:val="00952770"/>
    <w:rsid w:val="0095389B"/>
    <w:rsid w:val="009558C8"/>
    <w:rsid w:val="009564B8"/>
    <w:rsid w:val="00956DF4"/>
    <w:rsid w:val="009572C5"/>
    <w:rsid w:val="00960246"/>
    <w:rsid w:val="009602EE"/>
    <w:rsid w:val="00960891"/>
    <w:rsid w:val="0096265E"/>
    <w:rsid w:val="0096297A"/>
    <w:rsid w:val="009629A4"/>
    <w:rsid w:val="00967A08"/>
    <w:rsid w:val="0097203B"/>
    <w:rsid w:val="00972043"/>
    <w:rsid w:val="009727BC"/>
    <w:rsid w:val="00972E57"/>
    <w:rsid w:val="00972F18"/>
    <w:rsid w:val="0097301A"/>
    <w:rsid w:val="00973300"/>
    <w:rsid w:val="00973CA0"/>
    <w:rsid w:val="00977357"/>
    <w:rsid w:val="00981537"/>
    <w:rsid w:val="009823E0"/>
    <w:rsid w:val="00985183"/>
    <w:rsid w:val="00985F7F"/>
    <w:rsid w:val="009906CB"/>
    <w:rsid w:val="00991367"/>
    <w:rsid w:val="009918D9"/>
    <w:rsid w:val="00991A96"/>
    <w:rsid w:val="009931C0"/>
    <w:rsid w:val="009948D4"/>
    <w:rsid w:val="00995218"/>
    <w:rsid w:val="009960C3"/>
    <w:rsid w:val="00996AB8"/>
    <w:rsid w:val="009A27D5"/>
    <w:rsid w:val="009A379C"/>
    <w:rsid w:val="009A4C5A"/>
    <w:rsid w:val="009A4E1B"/>
    <w:rsid w:val="009A5A44"/>
    <w:rsid w:val="009A61B7"/>
    <w:rsid w:val="009A6465"/>
    <w:rsid w:val="009A6A00"/>
    <w:rsid w:val="009B0056"/>
    <w:rsid w:val="009B0A2C"/>
    <w:rsid w:val="009B1DA1"/>
    <w:rsid w:val="009B1F29"/>
    <w:rsid w:val="009B34C5"/>
    <w:rsid w:val="009B38FC"/>
    <w:rsid w:val="009B3D9A"/>
    <w:rsid w:val="009B3DEA"/>
    <w:rsid w:val="009B449D"/>
    <w:rsid w:val="009B4998"/>
    <w:rsid w:val="009B6108"/>
    <w:rsid w:val="009B65B1"/>
    <w:rsid w:val="009B71F1"/>
    <w:rsid w:val="009C0682"/>
    <w:rsid w:val="009C0F1A"/>
    <w:rsid w:val="009C211F"/>
    <w:rsid w:val="009C3270"/>
    <w:rsid w:val="009C456A"/>
    <w:rsid w:val="009C48B2"/>
    <w:rsid w:val="009C4C3C"/>
    <w:rsid w:val="009C4D78"/>
    <w:rsid w:val="009C5556"/>
    <w:rsid w:val="009C5613"/>
    <w:rsid w:val="009C5EE8"/>
    <w:rsid w:val="009C6E0D"/>
    <w:rsid w:val="009C71C6"/>
    <w:rsid w:val="009D15FB"/>
    <w:rsid w:val="009D17A1"/>
    <w:rsid w:val="009D229B"/>
    <w:rsid w:val="009D24FB"/>
    <w:rsid w:val="009D2C46"/>
    <w:rsid w:val="009D3001"/>
    <w:rsid w:val="009D4C9A"/>
    <w:rsid w:val="009D5375"/>
    <w:rsid w:val="009D694F"/>
    <w:rsid w:val="009D6A34"/>
    <w:rsid w:val="009D713A"/>
    <w:rsid w:val="009D7457"/>
    <w:rsid w:val="009D7BEC"/>
    <w:rsid w:val="009E046D"/>
    <w:rsid w:val="009E1B73"/>
    <w:rsid w:val="009E2E77"/>
    <w:rsid w:val="009E3F56"/>
    <w:rsid w:val="009E43F9"/>
    <w:rsid w:val="009E6092"/>
    <w:rsid w:val="009E7353"/>
    <w:rsid w:val="009E7816"/>
    <w:rsid w:val="009F07F7"/>
    <w:rsid w:val="009F0868"/>
    <w:rsid w:val="009F1210"/>
    <w:rsid w:val="009F167D"/>
    <w:rsid w:val="009F16CD"/>
    <w:rsid w:val="009F1C75"/>
    <w:rsid w:val="009F2AA9"/>
    <w:rsid w:val="009F40F3"/>
    <w:rsid w:val="009F437F"/>
    <w:rsid w:val="009F4D03"/>
    <w:rsid w:val="009F501B"/>
    <w:rsid w:val="009F503C"/>
    <w:rsid w:val="009F5363"/>
    <w:rsid w:val="009F64A6"/>
    <w:rsid w:val="009F6C1A"/>
    <w:rsid w:val="009F6CC9"/>
    <w:rsid w:val="009F72F5"/>
    <w:rsid w:val="009F744C"/>
    <w:rsid w:val="009F79AE"/>
    <w:rsid w:val="00A00F03"/>
    <w:rsid w:val="00A01AFA"/>
    <w:rsid w:val="00A028A6"/>
    <w:rsid w:val="00A029B0"/>
    <w:rsid w:val="00A03D9B"/>
    <w:rsid w:val="00A03DE3"/>
    <w:rsid w:val="00A042C4"/>
    <w:rsid w:val="00A05CC5"/>
    <w:rsid w:val="00A0616E"/>
    <w:rsid w:val="00A06351"/>
    <w:rsid w:val="00A064CC"/>
    <w:rsid w:val="00A068BF"/>
    <w:rsid w:val="00A069E6"/>
    <w:rsid w:val="00A107CC"/>
    <w:rsid w:val="00A10807"/>
    <w:rsid w:val="00A11089"/>
    <w:rsid w:val="00A12121"/>
    <w:rsid w:val="00A13090"/>
    <w:rsid w:val="00A14428"/>
    <w:rsid w:val="00A14D9D"/>
    <w:rsid w:val="00A14F30"/>
    <w:rsid w:val="00A14F39"/>
    <w:rsid w:val="00A16FF5"/>
    <w:rsid w:val="00A17D68"/>
    <w:rsid w:val="00A2117C"/>
    <w:rsid w:val="00A21A39"/>
    <w:rsid w:val="00A22B3A"/>
    <w:rsid w:val="00A22C85"/>
    <w:rsid w:val="00A22E88"/>
    <w:rsid w:val="00A23109"/>
    <w:rsid w:val="00A23181"/>
    <w:rsid w:val="00A23B98"/>
    <w:rsid w:val="00A25C91"/>
    <w:rsid w:val="00A26056"/>
    <w:rsid w:val="00A26154"/>
    <w:rsid w:val="00A261AC"/>
    <w:rsid w:val="00A26933"/>
    <w:rsid w:val="00A269C7"/>
    <w:rsid w:val="00A306C6"/>
    <w:rsid w:val="00A30C69"/>
    <w:rsid w:val="00A31429"/>
    <w:rsid w:val="00A31978"/>
    <w:rsid w:val="00A322B2"/>
    <w:rsid w:val="00A322C0"/>
    <w:rsid w:val="00A329ED"/>
    <w:rsid w:val="00A3322B"/>
    <w:rsid w:val="00A338CB"/>
    <w:rsid w:val="00A34DCA"/>
    <w:rsid w:val="00A35B0E"/>
    <w:rsid w:val="00A35EBC"/>
    <w:rsid w:val="00A35ECB"/>
    <w:rsid w:val="00A36E7F"/>
    <w:rsid w:val="00A37BE4"/>
    <w:rsid w:val="00A40C34"/>
    <w:rsid w:val="00A41FB0"/>
    <w:rsid w:val="00A4253E"/>
    <w:rsid w:val="00A4272E"/>
    <w:rsid w:val="00A42F5B"/>
    <w:rsid w:val="00A43CBD"/>
    <w:rsid w:val="00A43D51"/>
    <w:rsid w:val="00A44142"/>
    <w:rsid w:val="00A44E2E"/>
    <w:rsid w:val="00A4523F"/>
    <w:rsid w:val="00A45374"/>
    <w:rsid w:val="00A47464"/>
    <w:rsid w:val="00A47E7A"/>
    <w:rsid w:val="00A508C9"/>
    <w:rsid w:val="00A50ED3"/>
    <w:rsid w:val="00A51AFF"/>
    <w:rsid w:val="00A52276"/>
    <w:rsid w:val="00A524A5"/>
    <w:rsid w:val="00A53485"/>
    <w:rsid w:val="00A5387C"/>
    <w:rsid w:val="00A5572F"/>
    <w:rsid w:val="00A55D3E"/>
    <w:rsid w:val="00A5614C"/>
    <w:rsid w:val="00A5623F"/>
    <w:rsid w:val="00A57706"/>
    <w:rsid w:val="00A57726"/>
    <w:rsid w:val="00A606EA"/>
    <w:rsid w:val="00A61038"/>
    <w:rsid w:val="00A612FE"/>
    <w:rsid w:val="00A619A8"/>
    <w:rsid w:val="00A61C78"/>
    <w:rsid w:val="00A621B4"/>
    <w:rsid w:val="00A622C0"/>
    <w:rsid w:val="00A640C0"/>
    <w:rsid w:val="00A64700"/>
    <w:rsid w:val="00A64850"/>
    <w:rsid w:val="00A64CD4"/>
    <w:rsid w:val="00A65EB9"/>
    <w:rsid w:val="00A67FD1"/>
    <w:rsid w:val="00A70B17"/>
    <w:rsid w:val="00A71CE3"/>
    <w:rsid w:val="00A73812"/>
    <w:rsid w:val="00A73A0D"/>
    <w:rsid w:val="00A73DD9"/>
    <w:rsid w:val="00A746DB"/>
    <w:rsid w:val="00A7580E"/>
    <w:rsid w:val="00A75FAD"/>
    <w:rsid w:val="00A80DBA"/>
    <w:rsid w:val="00A817FD"/>
    <w:rsid w:val="00A842C1"/>
    <w:rsid w:val="00A8505D"/>
    <w:rsid w:val="00A86D6A"/>
    <w:rsid w:val="00A870E6"/>
    <w:rsid w:val="00A87E4A"/>
    <w:rsid w:val="00A905E5"/>
    <w:rsid w:val="00A91539"/>
    <w:rsid w:val="00A916E7"/>
    <w:rsid w:val="00A91798"/>
    <w:rsid w:val="00A9185D"/>
    <w:rsid w:val="00A91BFE"/>
    <w:rsid w:val="00A91C5E"/>
    <w:rsid w:val="00A93252"/>
    <w:rsid w:val="00A94501"/>
    <w:rsid w:val="00A9590F"/>
    <w:rsid w:val="00A9605B"/>
    <w:rsid w:val="00AA1E16"/>
    <w:rsid w:val="00AA1F06"/>
    <w:rsid w:val="00AA1FF7"/>
    <w:rsid w:val="00AA468E"/>
    <w:rsid w:val="00AA4A03"/>
    <w:rsid w:val="00AA4CDB"/>
    <w:rsid w:val="00AA7303"/>
    <w:rsid w:val="00AA7D98"/>
    <w:rsid w:val="00AB03C5"/>
    <w:rsid w:val="00AB09EF"/>
    <w:rsid w:val="00AB15D9"/>
    <w:rsid w:val="00AB17B0"/>
    <w:rsid w:val="00AB1FB3"/>
    <w:rsid w:val="00AB3410"/>
    <w:rsid w:val="00AB4B4F"/>
    <w:rsid w:val="00AB4F43"/>
    <w:rsid w:val="00AB5EE2"/>
    <w:rsid w:val="00AB63B7"/>
    <w:rsid w:val="00AB769D"/>
    <w:rsid w:val="00AB7A50"/>
    <w:rsid w:val="00AB7F00"/>
    <w:rsid w:val="00AC1285"/>
    <w:rsid w:val="00AC172A"/>
    <w:rsid w:val="00AC202C"/>
    <w:rsid w:val="00AC26E0"/>
    <w:rsid w:val="00AC2A84"/>
    <w:rsid w:val="00AC2C76"/>
    <w:rsid w:val="00AC2DF2"/>
    <w:rsid w:val="00AC312B"/>
    <w:rsid w:val="00AC4931"/>
    <w:rsid w:val="00AC51D0"/>
    <w:rsid w:val="00AC586F"/>
    <w:rsid w:val="00AC78BA"/>
    <w:rsid w:val="00AD00EB"/>
    <w:rsid w:val="00AD07D2"/>
    <w:rsid w:val="00AD1434"/>
    <w:rsid w:val="00AD148D"/>
    <w:rsid w:val="00AD1A59"/>
    <w:rsid w:val="00AD21D1"/>
    <w:rsid w:val="00AD22CC"/>
    <w:rsid w:val="00AD25EB"/>
    <w:rsid w:val="00AD30A0"/>
    <w:rsid w:val="00AD3433"/>
    <w:rsid w:val="00AD3667"/>
    <w:rsid w:val="00AD4275"/>
    <w:rsid w:val="00AD4896"/>
    <w:rsid w:val="00AD544E"/>
    <w:rsid w:val="00AD568A"/>
    <w:rsid w:val="00AD611B"/>
    <w:rsid w:val="00AD69F9"/>
    <w:rsid w:val="00AD6AF7"/>
    <w:rsid w:val="00AE04C5"/>
    <w:rsid w:val="00AE0D92"/>
    <w:rsid w:val="00AE1CC8"/>
    <w:rsid w:val="00AE23BD"/>
    <w:rsid w:val="00AE2682"/>
    <w:rsid w:val="00AE5534"/>
    <w:rsid w:val="00AE564B"/>
    <w:rsid w:val="00AE5EA1"/>
    <w:rsid w:val="00AE77B3"/>
    <w:rsid w:val="00AE7A68"/>
    <w:rsid w:val="00AE7DC0"/>
    <w:rsid w:val="00AF07B6"/>
    <w:rsid w:val="00AF0B23"/>
    <w:rsid w:val="00AF0C03"/>
    <w:rsid w:val="00AF294A"/>
    <w:rsid w:val="00AF2AE8"/>
    <w:rsid w:val="00AF2DBF"/>
    <w:rsid w:val="00AF3194"/>
    <w:rsid w:val="00AF464C"/>
    <w:rsid w:val="00AF6812"/>
    <w:rsid w:val="00AF6A00"/>
    <w:rsid w:val="00AF7654"/>
    <w:rsid w:val="00B00268"/>
    <w:rsid w:val="00B004AC"/>
    <w:rsid w:val="00B00B2F"/>
    <w:rsid w:val="00B01500"/>
    <w:rsid w:val="00B022F2"/>
    <w:rsid w:val="00B0319D"/>
    <w:rsid w:val="00B032BB"/>
    <w:rsid w:val="00B04B74"/>
    <w:rsid w:val="00B06A5A"/>
    <w:rsid w:val="00B108B1"/>
    <w:rsid w:val="00B12728"/>
    <w:rsid w:val="00B13628"/>
    <w:rsid w:val="00B16B4C"/>
    <w:rsid w:val="00B17AD6"/>
    <w:rsid w:val="00B20A0F"/>
    <w:rsid w:val="00B21845"/>
    <w:rsid w:val="00B218CA"/>
    <w:rsid w:val="00B236DD"/>
    <w:rsid w:val="00B262BC"/>
    <w:rsid w:val="00B27584"/>
    <w:rsid w:val="00B2775F"/>
    <w:rsid w:val="00B27F91"/>
    <w:rsid w:val="00B30022"/>
    <w:rsid w:val="00B31E3E"/>
    <w:rsid w:val="00B325EE"/>
    <w:rsid w:val="00B334F0"/>
    <w:rsid w:val="00B33CA4"/>
    <w:rsid w:val="00B34414"/>
    <w:rsid w:val="00B34985"/>
    <w:rsid w:val="00B35964"/>
    <w:rsid w:val="00B35BC5"/>
    <w:rsid w:val="00B36257"/>
    <w:rsid w:val="00B369CA"/>
    <w:rsid w:val="00B37262"/>
    <w:rsid w:val="00B40B69"/>
    <w:rsid w:val="00B41004"/>
    <w:rsid w:val="00B4103E"/>
    <w:rsid w:val="00B4135C"/>
    <w:rsid w:val="00B441C9"/>
    <w:rsid w:val="00B449CA"/>
    <w:rsid w:val="00B4632D"/>
    <w:rsid w:val="00B47E04"/>
    <w:rsid w:val="00B5017F"/>
    <w:rsid w:val="00B5142A"/>
    <w:rsid w:val="00B525DB"/>
    <w:rsid w:val="00B526A2"/>
    <w:rsid w:val="00B5322C"/>
    <w:rsid w:val="00B54D59"/>
    <w:rsid w:val="00B575C5"/>
    <w:rsid w:val="00B57B29"/>
    <w:rsid w:val="00B57D22"/>
    <w:rsid w:val="00B57D34"/>
    <w:rsid w:val="00B6082A"/>
    <w:rsid w:val="00B615DE"/>
    <w:rsid w:val="00B61B80"/>
    <w:rsid w:val="00B63068"/>
    <w:rsid w:val="00B63594"/>
    <w:rsid w:val="00B6406E"/>
    <w:rsid w:val="00B65037"/>
    <w:rsid w:val="00B6564E"/>
    <w:rsid w:val="00B66666"/>
    <w:rsid w:val="00B67387"/>
    <w:rsid w:val="00B70449"/>
    <w:rsid w:val="00B707DE"/>
    <w:rsid w:val="00B71904"/>
    <w:rsid w:val="00B72035"/>
    <w:rsid w:val="00B724F2"/>
    <w:rsid w:val="00B72C02"/>
    <w:rsid w:val="00B7353D"/>
    <w:rsid w:val="00B73C01"/>
    <w:rsid w:val="00B73D42"/>
    <w:rsid w:val="00B75EDC"/>
    <w:rsid w:val="00B76400"/>
    <w:rsid w:val="00B7788D"/>
    <w:rsid w:val="00B80BA6"/>
    <w:rsid w:val="00B80DDD"/>
    <w:rsid w:val="00B820F5"/>
    <w:rsid w:val="00B82465"/>
    <w:rsid w:val="00B824F9"/>
    <w:rsid w:val="00B8326B"/>
    <w:rsid w:val="00B834A6"/>
    <w:rsid w:val="00B84565"/>
    <w:rsid w:val="00B8478B"/>
    <w:rsid w:val="00B851E3"/>
    <w:rsid w:val="00B85D95"/>
    <w:rsid w:val="00B86678"/>
    <w:rsid w:val="00B869A2"/>
    <w:rsid w:val="00B9070F"/>
    <w:rsid w:val="00B90A5C"/>
    <w:rsid w:val="00B91C18"/>
    <w:rsid w:val="00B9389D"/>
    <w:rsid w:val="00B93B31"/>
    <w:rsid w:val="00B9473B"/>
    <w:rsid w:val="00B958B6"/>
    <w:rsid w:val="00B95B9E"/>
    <w:rsid w:val="00BA28FF"/>
    <w:rsid w:val="00BA32A7"/>
    <w:rsid w:val="00BA35AD"/>
    <w:rsid w:val="00BA375E"/>
    <w:rsid w:val="00BA5486"/>
    <w:rsid w:val="00BA5B0B"/>
    <w:rsid w:val="00BA5B75"/>
    <w:rsid w:val="00BA61D0"/>
    <w:rsid w:val="00BA673D"/>
    <w:rsid w:val="00BA797F"/>
    <w:rsid w:val="00BB0127"/>
    <w:rsid w:val="00BB04A2"/>
    <w:rsid w:val="00BB3423"/>
    <w:rsid w:val="00BB401F"/>
    <w:rsid w:val="00BB5166"/>
    <w:rsid w:val="00BB579E"/>
    <w:rsid w:val="00BB58C7"/>
    <w:rsid w:val="00BB7831"/>
    <w:rsid w:val="00BC036F"/>
    <w:rsid w:val="00BC2B87"/>
    <w:rsid w:val="00BC4A00"/>
    <w:rsid w:val="00BC4CFB"/>
    <w:rsid w:val="00BC5449"/>
    <w:rsid w:val="00BC603C"/>
    <w:rsid w:val="00BC604F"/>
    <w:rsid w:val="00BC696A"/>
    <w:rsid w:val="00BC7562"/>
    <w:rsid w:val="00BD0FCA"/>
    <w:rsid w:val="00BD27C2"/>
    <w:rsid w:val="00BD2DC3"/>
    <w:rsid w:val="00BD4D13"/>
    <w:rsid w:val="00BD5FB7"/>
    <w:rsid w:val="00BD6124"/>
    <w:rsid w:val="00BD6544"/>
    <w:rsid w:val="00BD6901"/>
    <w:rsid w:val="00BD69CB"/>
    <w:rsid w:val="00BD6A77"/>
    <w:rsid w:val="00BD7CA9"/>
    <w:rsid w:val="00BE0DD0"/>
    <w:rsid w:val="00BE26BE"/>
    <w:rsid w:val="00BE29EE"/>
    <w:rsid w:val="00BE3411"/>
    <w:rsid w:val="00BE571A"/>
    <w:rsid w:val="00BE6441"/>
    <w:rsid w:val="00BE67E6"/>
    <w:rsid w:val="00BE697B"/>
    <w:rsid w:val="00BE73B7"/>
    <w:rsid w:val="00BF0058"/>
    <w:rsid w:val="00BF0A7F"/>
    <w:rsid w:val="00BF2D80"/>
    <w:rsid w:val="00BF3071"/>
    <w:rsid w:val="00BF36E8"/>
    <w:rsid w:val="00BF474B"/>
    <w:rsid w:val="00BF4B90"/>
    <w:rsid w:val="00BF5022"/>
    <w:rsid w:val="00BF5B72"/>
    <w:rsid w:val="00BF6457"/>
    <w:rsid w:val="00BF6660"/>
    <w:rsid w:val="00BF6715"/>
    <w:rsid w:val="00BF7D9B"/>
    <w:rsid w:val="00C002DB"/>
    <w:rsid w:val="00C015CE"/>
    <w:rsid w:val="00C01842"/>
    <w:rsid w:val="00C02C6D"/>
    <w:rsid w:val="00C02D36"/>
    <w:rsid w:val="00C02EDF"/>
    <w:rsid w:val="00C03966"/>
    <w:rsid w:val="00C03EB9"/>
    <w:rsid w:val="00C0411D"/>
    <w:rsid w:val="00C05490"/>
    <w:rsid w:val="00C05F6B"/>
    <w:rsid w:val="00C064C5"/>
    <w:rsid w:val="00C06782"/>
    <w:rsid w:val="00C06A06"/>
    <w:rsid w:val="00C06CCE"/>
    <w:rsid w:val="00C07513"/>
    <w:rsid w:val="00C102D5"/>
    <w:rsid w:val="00C10306"/>
    <w:rsid w:val="00C105D1"/>
    <w:rsid w:val="00C10BB3"/>
    <w:rsid w:val="00C111B2"/>
    <w:rsid w:val="00C11924"/>
    <w:rsid w:val="00C11C2A"/>
    <w:rsid w:val="00C11E1E"/>
    <w:rsid w:val="00C1278D"/>
    <w:rsid w:val="00C136B7"/>
    <w:rsid w:val="00C13E8A"/>
    <w:rsid w:val="00C16740"/>
    <w:rsid w:val="00C16CBE"/>
    <w:rsid w:val="00C16E5F"/>
    <w:rsid w:val="00C17CC2"/>
    <w:rsid w:val="00C21F72"/>
    <w:rsid w:val="00C22714"/>
    <w:rsid w:val="00C23D27"/>
    <w:rsid w:val="00C24E3D"/>
    <w:rsid w:val="00C26170"/>
    <w:rsid w:val="00C269F5"/>
    <w:rsid w:val="00C26B49"/>
    <w:rsid w:val="00C3098E"/>
    <w:rsid w:val="00C314E0"/>
    <w:rsid w:val="00C319D4"/>
    <w:rsid w:val="00C329A4"/>
    <w:rsid w:val="00C330AC"/>
    <w:rsid w:val="00C34F85"/>
    <w:rsid w:val="00C351AD"/>
    <w:rsid w:val="00C35C0D"/>
    <w:rsid w:val="00C36BB7"/>
    <w:rsid w:val="00C37469"/>
    <w:rsid w:val="00C37A1F"/>
    <w:rsid w:val="00C40F96"/>
    <w:rsid w:val="00C41B17"/>
    <w:rsid w:val="00C4340F"/>
    <w:rsid w:val="00C44DC1"/>
    <w:rsid w:val="00C45F87"/>
    <w:rsid w:val="00C477CF"/>
    <w:rsid w:val="00C47C77"/>
    <w:rsid w:val="00C50B86"/>
    <w:rsid w:val="00C51E5B"/>
    <w:rsid w:val="00C52125"/>
    <w:rsid w:val="00C5372A"/>
    <w:rsid w:val="00C5409C"/>
    <w:rsid w:val="00C54AC4"/>
    <w:rsid w:val="00C56430"/>
    <w:rsid w:val="00C56BEF"/>
    <w:rsid w:val="00C602C9"/>
    <w:rsid w:val="00C60575"/>
    <w:rsid w:val="00C60630"/>
    <w:rsid w:val="00C62283"/>
    <w:rsid w:val="00C62496"/>
    <w:rsid w:val="00C6254A"/>
    <w:rsid w:val="00C625C1"/>
    <w:rsid w:val="00C62996"/>
    <w:rsid w:val="00C62BE3"/>
    <w:rsid w:val="00C63198"/>
    <w:rsid w:val="00C6396D"/>
    <w:rsid w:val="00C63B70"/>
    <w:rsid w:val="00C63BC4"/>
    <w:rsid w:val="00C64411"/>
    <w:rsid w:val="00C6466D"/>
    <w:rsid w:val="00C64829"/>
    <w:rsid w:val="00C64960"/>
    <w:rsid w:val="00C66055"/>
    <w:rsid w:val="00C66559"/>
    <w:rsid w:val="00C6665A"/>
    <w:rsid w:val="00C67AD1"/>
    <w:rsid w:val="00C7063C"/>
    <w:rsid w:val="00C71EE5"/>
    <w:rsid w:val="00C726B7"/>
    <w:rsid w:val="00C7314D"/>
    <w:rsid w:val="00C73FB3"/>
    <w:rsid w:val="00C7425A"/>
    <w:rsid w:val="00C75824"/>
    <w:rsid w:val="00C768F8"/>
    <w:rsid w:val="00C76D6A"/>
    <w:rsid w:val="00C77347"/>
    <w:rsid w:val="00C80D60"/>
    <w:rsid w:val="00C81157"/>
    <w:rsid w:val="00C81459"/>
    <w:rsid w:val="00C81929"/>
    <w:rsid w:val="00C828E0"/>
    <w:rsid w:val="00C84131"/>
    <w:rsid w:val="00C8465A"/>
    <w:rsid w:val="00C85149"/>
    <w:rsid w:val="00C85AF1"/>
    <w:rsid w:val="00C86CDF"/>
    <w:rsid w:val="00C8785C"/>
    <w:rsid w:val="00C90592"/>
    <w:rsid w:val="00C91E42"/>
    <w:rsid w:val="00C936F8"/>
    <w:rsid w:val="00C94377"/>
    <w:rsid w:val="00C95B88"/>
    <w:rsid w:val="00C96A73"/>
    <w:rsid w:val="00C97C90"/>
    <w:rsid w:val="00CA12A3"/>
    <w:rsid w:val="00CA1952"/>
    <w:rsid w:val="00CA228C"/>
    <w:rsid w:val="00CA2394"/>
    <w:rsid w:val="00CA2FDA"/>
    <w:rsid w:val="00CA58D5"/>
    <w:rsid w:val="00CA5D60"/>
    <w:rsid w:val="00CA6EF7"/>
    <w:rsid w:val="00CA71B7"/>
    <w:rsid w:val="00CB02FC"/>
    <w:rsid w:val="00CB283D"/>
    <w:rsid w:val="00CB2BDD"/>
    <w:rsid w:val="00CB4D97"/>
    <w:rsid w:val="00CB58C2"/>
    <w:rsid w:val="00CB64FE"/>
    <w:rsid w:val="00CB68F8"/>
    <w:rsid w:val="00CB7C42"/>
    <w:rsid w:val="00CC017A"/>
    <w:rsid w:val="00CC129E"/>
    <w:rsid w:val="00CC1776"/>
    <w:rsid w:val="00CC26A5"/>
    <w:rsid w:val="00CC2C11"/>
    <w:rsid w:val="00CC319E"/>
    <w:rsid w:val="00CC3395"/>
    <w:rsid w:val="00CC416F"/>
    <w:rsid w:val="00CC41DD"/>
    <w:rsid w:val="00CC7AC2"/>
    <w:rsid w:val="00CD03B3"/>
    <w:rsid w:val="00CD07B5"/>
    <w:rsid w:val="00CD135C"/>
    <w:rsid w:val="00CD28AA"/>
    <w:rsid w:val="00CD2C5E"/>
    <w:rsid w:val="00CD2D00"/>
    <w:rsid w:val="00CD3394"/>
    <w:rsid w:val="00CD360D"/>
    <w:rsid w:val="00CD404D"/>
    <w:rsid w:val="00CD4D5C"/>
    <w:rsid w:val="00CD58BB"/>
    <w:rsid w:val="00CD59FF"/>
    <w:rsid w:val="00CD5C3C"/>
    <w:rsid w:val="00CD690F"/>
    <w:rsid w:val="00CD73CF"/>
    <w:rsid w:val="00CE0EF4"/>
    <w:rsid w:val="00CE1543"/>
    <w:rsid w:val="00CE1860"/>
    <w:rsid w:val="00CE1DAE"/>
    <w:rsid w:val="00CE2DF0"/>
    <w:rsid w:val="00CE4CFE"/>
    <w:rsid w:val="00CE5552"/>
    <w:rsid w:val="00CE5A11"/>
    <w:rsid w:val="00CE5C37"/>
    <w:rsid w:val="00CE7898"/>
    <w:rsid w:val="00CF0E0D"/>
    <w:rsid w:val="00CF24E1"/>
    <w:rsid w:val="00CF3A07"/>
    <w:rsid w:val="00CF596F"/>
    <w:rsid w:val="00CF6F76"/>
    <w:rsid w:val="00CF71F5"/>
    <w:rsid w:val="00D0241A"/>
    <w:rsid w:val="00D03A85"/>
    <w:rsid w:val="00D03C69"/>
    <w:rsid w:val="00D05A88"/>
    <w:rsid w:val="00D06F83"/>
    <w:rsid w:val="00D06F8A"/>
    <w:rsid w:val="00D06FB1"/>
    <w:rsid w:val="00D070ED"/>
    <w:rsid w:val="00D0752C"/>
    <w:rsid w:val="00D10166"/>
    <w:rsid w:val="00D12442"/>
    <w:rsid w:val="00D126D6"/>
    <w:rsid w:val="00D12A44"/>
    <w:rsid w:val="00D130BE"/>
    <w:rsid w:val="00D136B8"/>
    <w:rsid w:val="00D13B97"/>
    <w:rsid w:val="00D1452D"/>
    <w:rsid w:val="00D14DB6"/>
    <w:rsid w:val="00D157BA"/>
    <w:rsid w:val="00D16829"/>
    <w:rsid w:val="00D16BC1"/>
    <w:rsid w:val="00D22EEE"/>
    <w:rsid w:val="00D24505"/>
    <w:rsid w:val="00D2540C"/>
    <w:rsid w:val="00D25CAC"/>
    <w:rsid w:val="00D26C2B"/>
    <w:rsid w:val="00D30F63"/>
    <w:rsid w:val="00D31630"/>
    <w:rsid w:val="00D31721"/>
    <w:rsid w:val="00D323B9"/>
    <w:rsid w:val="00D325C1"/>
    <w:rsid w:val="00D327F2"/>
    <w:rsid w:val="00D331EE"/>
    <w:rsid w:val="00D33355"/>
    <w:rsid w:val="00D344EC"/>
    <w:rsid w:val="00D347D4"/>
    <w:rsid w:val="00D34DA1"/>
    <w:rsid w:val="00D3555B"/>
    <w:rsid w:val="00D35EB5"/>
    <w:rsid w:val="00D3682B"/>
    <w:rsid w:val="00D37526"/>
    <w:rsid w:val="00D40BE2"/>
    <w:rsid w:val="00D40D0A"/>
    <w:rsid w:val="00D41185"/>
    <w:rsid w:val="00D4124F"/>
    <w:rsid w:val="00D43781"/>
    <w:rsid w:val="00D4397F"/>
    <w:rsid w:val="00D44385"/>
    <w:rsid w:val="00D44670"/>
    <w:rsid w:val="00D450A8"/>
    <w:rsid w:val="00D453A5"/>
    <w:rsid w:val="00D454E7"/>
    <w:rsid w:val="00D47F9F"/>
    <w:rsid w:val="00D50C85"/>
    <w:rsid w:val="00D5169E"/>
    <w:rsid w:val="00D51781"/>
    <w:rsid w:val="00D52D9C"/>
    <w:rsid w:val="00D52EF5"/>
    <w:rsid w:val="00D52F0F"/>
    <w:rsid w:val="00D53219"/>
    <w:rsid w:val="00D53310"/>
    <w:rsid w:val="00D53B4B"/>
    <w:rsid w:val="00D53E69"/>
    <w:rsid w:val="00D54812"/>
    <w:rsid w:val="00D54CD7"/>
    <w:rsid w:val="00D55969"/>
    <w:rsid w:val="00D57F6A"/>
    <w:rsid w:val="00D60260"/>
    <w:rsid w:val="00D60721"/>
    <w:rsid w:val="00D60F88"/>
    <w:rsid w:val="00D60F9B"/>
    <w:rsid w:val="00D6142D"/>
    <w:rsid w:val="00D61768"/>
    <w:rsid w:val="00D61D15"/>
    <w:rsid w:val="00D62364"/>
    <w:rsid w:val="00D629A2"/>
    <w:rsid w:val="00D632A9"/>
    <w:rsid w:val="00D6399B"/>
    <w:rsid w:val="00D639C6"/>
    <w:rsid w:val="00D654DB"/>
    <w:rsid w:val="00D657E5"/>
    <w:rsid w:val="00D65AF3"/>
    <w:rsid w:val="00D65C0C"/>
    <w:rsid w:val="00D6610B"/>
    <w:rsid w:val="00D66189"/>
    <w:rsid w:val="00D67153"/>
    <w:rsid w:val="00D67573"/>
    <w:rsid w:val="00D67BFF"/>
    <w:rsid w:val="00D70FFB"/>
    <w:rsid w:val="00D716A8"/>
    <w:rsid w:val="00D722FC"/>
    <w:rsid w:val="00D769CB"/>
    <w:rsid w:val="00D76B8A"/>
    <w:rsid w:val="00D77D49"/>
    <w:rsid w:val="00D8012B"/>
    <w:rsid w:val="00D80CA9"/>
    <w:rsid w:val="00D81082"/>
    <w:rsid w:val="00D83227"/>
    <w:rsid w:val="00D83313"/>
    <w:rsid w:val="00D840C2"/>
    <w:rsid w:val="00D84E19"/>
    <w:rsid w:val="00D85500"/>
    <w:rsid w:val="00D85E12"/>
    <w:rsid w:val="00D85F07"/>
    <w:rsid w:val="00D8626D"/>
    <w:rsid w:val="00D8683F"/>
    <w:rsid w:val="00D876AA"/>
    <w:rsid w:val="00D877AE"/>
    <w:rsid w:val="00D879B0"/>
    <w:rsid w:val="00D87D75"/>
    <w:rsid w:val="00D87D7A"/>
    <w:rsid w:val="00D902B5"/>
    <w:rsid w:val="00D90390"/>
    <w:rsid w:val="00D9219C"/>
    <w:rsid w:val="00D9296C"/>
    <w:rsid w:val="00D92CE9"/>
    <w:rsid w:val="00D92DFA"/>
    <w:rsid w:val="00D9392D"/>
    <w:rsid w:val="00D93BE8"/>
    <w:rsid w:val="00D94639"/>
    <w:rsid w:val="00D96BC1"/>
    <w:rsid w:val="00DA0258"/>
    <w:rsid w:val="00DA1057"/>
    <w:rsid w:val="00DA1474"/>
    <w:rsid w:val="00DA186B"/>
    <w:rsid w:val="00DA301F"/>
    <w:rsid w:val="00DA31E6"/>
    <w:rsid w:val="00DA5D38"/>
    <w:rsid w:val="00DA5DDF"/>
    <w:rsid w:val="00DB00B9"/>
    <w:rsid w:val="00DB0647"/>
    <w:rsid w:val="00DB0F39"/>
    <w:rsid w:val="00DB10B4"/>
    <w:rsid w:val="00DB1907"/>
    <w:rsid w:val="00DB275F"/>
    <w:rsid w:val="00DB2E0D"/>
    <w:rsid w:val="00DB3A81"/>
    <w:rsid w:val="00DB3CC6"/>
    <w:rsid w:val="00DB5D26"/>
    <w:rsid w:val="00DB73A7"/>
    <w:rsid w:val="00DC0290"/>
    <w:rsid w:val="00DC0756"/>
    <w:rsid w:val="00DC1EE6"/>
    <w:rsid w:val="00DC278A"/>
    <w:rsid w:val="00DC2D6E"/>
    <w:rsid w:val="00DC3455"/>
    <w:rsid w:val="00DC388B"/>
    <w:rsid w:val="00DC3CB8"/>
    <w:rsid w:val="00DC4167"/>
    <w:rsid w:val="00DC440C"/>
    <w:rsid w:val="00DC4DA2"/>
    <w:rsid w:val="00DC6994"/>
    <w:rsid w:val="00DC7BF3"/>
    <w:rsid w:val="00DD0BFA"/>
    <w:rsid w:val="00DD1194"/>
    <w:rsid w:val="00DD11F8"/>
    <w:rsid w:val="00DD16ED"/>
    <w:rsid w:val="00DD3AE6"/>
    <w:rsid w:val="00DD52D9"/>
    <w:rsid w:val="00DD53A7"/>
    <w:rsid w:val="00DD54EB"/>
    <w:rsid w:val="00DD5B6A"/>
    <w:rsid w:val="00DD5E58"/>
    <w:rsid w:val="00DD6490"/>
    <w:rsid w:val="00DD7EE3"/>
    <w:rsid w:val="00DE0E0A"/>
    <w:rsid w:val="00DE190E"/>
    <w:rsid w:val="00DE2D8F"/>
    <w:rsid w:val="00DE48E9"/>
    <w:rsid w:val="00DE5A59"/>
    <w:rsid w:val="00DE6F71"/>
    <w:rsid w:val="00DF0389"/>
    <w:rsid w:val="00DF0DB3"/>
    <w:rsid w:val="00DF130B"/>
    <w:rsid w:val="00DF20FA"/>
    <w:rsid w:val="00DF2973"/>
    <w:rsid w:val="00DF3239"/>
    <w:rsid w:val="00DF3EA5"/>
    <w:rsid w:val="00DF557E"/>
    <w:rsid w:val="00DF7076"/>
    <w:rsid w:val="00DF7877"/>
    <w:rsid w:val="00DF7F54"/>
    <w:rsid w:val="00E00B30"/>
    <w:rsid w:val="00E01D2B"/>
    <w:rsid w:val="00E0269F"/>
    <w:rsid w:val="00E048ED"/>
    <w:rsid w:val="00E06669"/>
    <w:rsid w:val="00E07353"/>
    <w:rsid w:val="00E07AC4"/>
    <w:rsid w:val="00E1038B"/>
    <w:rsid w:val="00E10E3A"/>
    <w:rsid w:val="00E11311"/>
    <w:rsid w:val="00E11CD8"/>
    <w:rsid w:val="00E13777"/>
    <w:rsid w:val="00E13BCD"/>
    <w:rsid w:val="00E14267"/>
    <w:rsid w:val="00E142A4"/>
    <w:rsid w:val="00E14A5B"/>
    <w:rsid w:val="00E150EA"/>
    <w:rsid w:val="00E16ABF"/>
    <w:rsid w:val="00E16FC0"/>
    <w:rsid w:val="00E2383E"/>
    <w:rsid w:val="00E23CDC"/>
    <w:rsid w:val="00E24A5C"/>
    <w:rsid w:val="00E25723"/>
    <w:rsid w:val="00E25881"/>
    <w:rsid w:val="00E25B58"/>
    <w:rsid w:val="00E25D0A"/>
    <w:rsid w:val="00E262F9"/>
    <w:rsid w:val="00E26591"/>
    <w:rsid w:val="00E30020"/>
    <w:rsid w:val="00E313D6"/>
    <w:rsid w:val="00E32492"/>
    <w:rsid w:val="00E327EC"/>
    <w:rsid w:val="00E32990"/>
    <w:rsid w:val="00E33CA6"/>
    <w:rsid w:val="00E36381"/>
    <w:rsid w:val="00E37317"/>
    <w:rsid w:val="00E40CAD"/>
    <w:rsid w:val="00E410AD"/>
    <w:rsid w:val="00E41B08"/>
    <w:rsid w:val="00E42533"/>
    <w:rsid w:val="00E4278E"/>
    <w:rsid w:val="00E437E9"/>
    <w:rsid w:val="00E43B24"/>
    <w:rsid w:val="00E44975"/>
    <w:rsid w:val="00E456EC"/>
    <w:rsid w:val="00E47D66"/>
    <w:rsid w:val="00E501E5"/>
    <w:rsid w:val="00E50BBF"/>
    <w:rsid w:val="00E50CD1"/>
    <w:rsid w:val="00E516CB"/>
    <w:rsid w:val="00E52B7B"/>
    <w:rsid w:val="00E539CA"/>
    <w:rsid w:val="00E53D36"/>
    <w:rsid w:val="00E55468"/>
    <w:rsid w:val="00E564CA"/>
    <w:rsid w:val="00E57FA0"/>
    <w:rsid w:val="00E602A8"/>
    <w:rsid w:val="00E60E8F"/>
    <w:rsid w:val="00E60F4A"/>
    <w:rsid w:val="00E61305"/>
    <w:rsid w:val="00E6154B"/>
    <w:rsid w:val="00E61C08"/>
    <w:rsid w:val="00E641F7"/>
    <w:rsid w:val="00E65435"/>
    <w:rsid w:val="00E65705"/>
    <w:rsid w:val="00E67128"/>
    <w:rsid w:val="00E6746B"/>
    <w:rsid w:val="00E6796A"/>
    <w:rsid w:val="00E71771"/>
    <w:rsid w:val="00E723AC"/>
    <w:rsid w:val="00E72B52"/>
    <w:rsid w:val="00E7389C"/>
    <w:rsid w:val="00E74360"/>
    <w:rsid w:val="00E745B3"/>
    <w:rsid w:val="00E74784"/>
    <w:rsid w:val="00E747B6"/>
    <w:rsid w:val="00E74A05"/>
    <w:rsid w:val="00E74D83"/>
    <w:rsid w:val="00E76129"/>
    <w:rsid w:val="00E76929"/>
    <w:rsid w:val="00E76935"/>
    <w:rsid w:val="00E80A03"/>
    <w:rsid w:val="00E81035"/>
    <w:rsid w:val="00E81249"/>
    <w:rsid w:val="00E8126F"/>
    <w:rsid w:val="00E81B83"/>
    <w:rsid w:val="00E81E5A"/>
    <w:rsid w:val="00E81FE6"/>
    <w:rsid w:val="00E82766"/>
    <w:rsid w:val="00E84BE1"/>
    <w:rsid w:val="00E84CF2"/>
    <w:rsid w:val="00E85309"/>
    <w:rsid w:val="00E853E2"/>
    <w:rsid w:val="00E85C4F"/>
    <w:rsid w:val="00E85EF9"/>
    <w:rsid w:val="00E86514"/>
    <w:rsid w:val="00E86CF6"/>
    <w:rsid w:val="00E873C9"/>
    <w:rsid w:val="00E87BDF"/>
    <w:rsid w:val="00E905AD"/>
    <w:rsid w:val="00E908C0"/>
    <w:rsid w:val="00E9095A"/>
    <w:rsid w:val="00E90A54"/>
    <w:rsid w:val="00E914D4"/>
    <w:rsid w:val="00E91EA6"/>
    <w:rsid w:val="00E940AB"/>
    <w:rsid w:val="00E95C47"/>
    <w:rsid w:val="00E95D70"/>
    <w:rsid w:val="00E9630D"/>
    <w:rsid w:val="00E96C4A"/>
    <w:rsid w:val="00E96C4E"/>
    <w:rsid w:val="00E9727E"/>
    <w:rsid w:val="00E97F9C"/>
    <w:rsid w:val="00EA006F"/>
    <w:rsid w:val="00EA0911"/>
    <w:rsid w:val="00EA1109"/>
    <w:rsid w:val="00EA1791"/>
    <w:rsid w:val="00EA20A8"/>
    <w:rsid w:val="00EA2161"/>
    <w:rsid w:val="00EA25A2"/>
    <w:rsid w:val="00EA4D22"/>
    <w:rsid w:val="00EA506D"/>
    <w:rsid w:val="00EA62F1"/>
    <w:rsid w:val="00EA64A2"/>
    <w:rsid w:val="00EA6F4C"/>
    <w:rsid w:val="00EA7129"/>
    <w:rsid w:val="00EB12B6"/>
    <w:rsid w:val="00EB2015"/>
    <w:rsid w:val="00EB2F27"/>
    <w:rsid w:val="00EB591B"/>
    <w:rsid w:val="00EB5971"/>
    <w:rsid w:val="00EB5E9E"/>
    <w:rsid w:val="00EB7B07"/>
    <w:rsid w:val="00EC0D22"/>
    <w:rsid w:val="00EC1F52"/>
    <w:rsid w:val="00EC288F"/>
    <w:rsid w:val="00EC374E"/>
    <w:rsid w:val="00EC4815"/>
    <w:rsid w:val="00EC4B0B"/>
    <w:rsid w:val="00EC4FC0"/>
    <w:rsid w:val="00EC5AC1"/>
    <w:rsid w:val="00EC72E9"/>
    <w:rsid w:val="00EC749B"/>
    <w:rsid w:val="00ED0145"/>
    <w:rsid w:val="00ED064A"/>
    <w:rsid w:val="00ED083D"/>
    <w:rsid w:val="00ED3D49"/>
    <w:rsid w:val="00ED47EE"/>
    <w:rsid w:val="00ED5F38"/>
    <w:rsid w:val="00ED5F40"/>
    <w:rsid w:val="00ED7B36"/>
    <w:rsid w:val="00EE0116"/>
    <w:rsid w:val="00EE03C0"/>
    <w:rsid w:val="00EE052D"/>
    <w:rsid w:val="00EE1A73"/>
    <w:rsid w:val="00EE20D2"/>
    <w:rsid w:val="00EE2A46"/>
    <w:rsid w:val="00EE364C"/>
    <w:rsid w:val="00EE3E78"/>
    <w:rsid w:val="00EE4B05"/>
    <w:rsid w:val="00EE4CA4"/>
    <w:rsid w:val="00EE6149"/>
    <w:rsid w:val="00EE6CF0"/>
    <w:rsid w:val="00EE6D5C"/>
    <w:rsid w:val="00EE71C3"/>
    <w:rsid w:val="00EF2839"/>
    <w:rsid w:val="00EF4128"/>
    <w:rsid w:val="00EF42D2"/>
    <w:rsid w:val="00EF48AD"/>
    <w:rsid w:val="00EF5EC9"/>
    <w:rsid w:val="00EF6213"/>
    <w:rsid w:val="00EF62E4"/>
    <w:rsid w:val="00EF6B9B"/>
    <w:rsid w:val="00EF71FC"/>
    <w:rsid w:val="00EF7225"/>
    <w:rsid w:val="00EF7BA0"/>
    <w:rsid w:val="00F00CCA"/>
    <w:rsid w:val="00F01663"/>
    <w:rsid w:val="00F019CB"/>
    <w:rsid w:val="00F02B81"/>
    <w:rsid w:val="00F03582"/>
    <w:rsid w:val="00F050F9"/>
    <w:rsid w:val="00F052A8"/>
    <w:rsid w:val="00F05FC9"/>
    <w:rsid w:val="00F06FD7"/>
    <w:rsid w:val="00F070D4"/>
    <w:rsid w:val="00F07651"/>
    <w:rsid w:val="00F079C1"/>
    <w:rsid w:val="00F100FA"/>
    <w:rsid w:val="00F1046F"/>
    <w:rsid w:val="00F1077B"/>
    <w:rsid w:val="00F116B8"/>
    <w:rsid w:val="00F11E54"/>
    <w:rsid w:val="00F13F8E"/>
    <w:rsid w:val="00F150E3"/>
    <w:rsid w:val="00F15E80"/>
    <w:rsid w:val="00F16326"/>
    <w:rsid w:val="00F17F51"/>
    <w:rsid w:val="00F20E96"/>
    <w:rsid w:val="00F20F07"/>
    <w:rsid w:val="00F21C18"/>
    <w:rsid w:val="00F23236"/>
    <w:rsid w:val="00F233C3"/>
    <w:rsid w:val="00F24038"/>
    <w:rsid w:val="00F24E13"/>
    <w:rsid w:val="00F2562A"/>
    <w:rsid w:val="00F265C7"/>
    <w:rsid w:val="00F26B35"/>
    <w:rsid w:val="00F2741D"/>
    <w:rsid w:val="00F278B0"/>
    <w:rsid w:val="00F3003C"/>
    <w:rsid w:val="00F312E6"/>
    <w:rsid w:val="00F3256B"/>
    <w:rsid w:val="00F329DB"/>
    <w:rsid w:val="00F34E10"/>
    <w:rsid w:val="00F350D7"/>
    <w:rsid w:val="00F357FF"/>
    <w:rsid w:val="00F40D6B"/>
    <w:rsid w:val="00F41B2A"/>
    <w:rsid w:val="00F41FF8"/>
    <w:rsid w:val="00F42754"/>
    <w:rsid w:val="00F42ADE"/>
    <w:rsid w:val="00F42C99"/>
    <w:rsid w:val="00F42F69"/>
    <w:rsid w:val="00F43015"/>
    <w:rsid w:val="00F430DC"/>
    <w:rsid w:val="00F444C6"/>
    <w:rsid w:val="00F444CF"/>
    <w:rsid w:val="00F472B6"/>
    <w:rsid w:val="00F47490"/>
    <w:rsid w:val="00F475AE"/>
    <w:rsid w:val="00F47E6D"/>
    <w:rsid w:val="00F50010"/>
    <w:rsid w:val="00F50A4E"/>
    <w:rsid w:val="00F50ADE"/>
    <w:rsid w:val="00F52103"/>
    <w:rsid w:val="00F55E87"/>
    <w:rsid w:val="00F57E3C"/>
    <w:rsid w:val="00F6288B"/>
    <w:rsid w:val="00F63293"/>
    <w:rsid w:val="00F63DB6"/>
    <w:rsid w:val="00F64BCD"/>
    <w:rsid w:val="00F6598B"/>
    <w:rsid w:val="00F65B24"/>
    <w:rsid w:val="00F65E6D"/>
    <w:rsid w:val="00F7059B"/>
    <w:rsid w:val="00F719CB"/>
    <w:rsid w:val="00F71C88"/>
    <w:rsid w:val="00F71FD4"/>
    <w:rsid w:val="00F72517"/>
    <w:rsid w:val="00F727C3"/>
    <w:rsid w:val="00F728F8"/>
    <w:rsid w:val="00F72E28"/>
    <w:rsid w:val="00F76A13"/>
    <w:rsid w:val="00F775F9"/>
    <w:rsid w:val="00F800DE"/>
    <w:rsid w:val="00F82373"/>
    <w:rsid w:val="00F8261A"/>
    <w:rsid w:val="00F83272"/>
    <w:rsid w:val="00F83ADE"/>
    <w:rsid w:val="00F84090"/>
    <w:rsid w:val="00F843AB"/>
    <w:rsid w:val="00F8645C"/>
    <w:rsid w:val="00F86486"/>
    <w:rsid w:val="00F87753"/>
    <w:rsid w:val="00F87F13"/>
    <w:rsid w:val="00F904EB"/>
    <w:rsid w:val="00F90C43"/>
    <w:rsid w:val="00F91DCF"/>
    <w:rsid w:val="00F94E75"/>
    <w:rsid w:val="00F96778"/>
    <w:rsid w:val="00F96E82"/>
    <w:rsid w:val="00FA0BB7"/>
    <w:rsid w:val="00FA1398"/>
    <w:rsid w:val="00FA22E3"/>
    <w:rsid w:val="00FA3A78"/>
    <w:rsid w:val="00FA462E"/>
    <w:rsid w:val="00FA476F"/>
    <w:rsid w:val="00FA5518"/>
    <w:rsid w:val="00FA6679"/>
    <w:rsid w:val="00FA6911"/>
    <w:rsid w:val="00FA6B54"/>
    <w:rsid w:val="00FA6E1E"/>
    <w:rsid w:val="00FA7C75"/>
    <w:rsid w:val="00FB0287"/>
    <w:rsid w:val="00FB0987"/>
    <w:rsid w:val="00FB0C3A"/>
    <w:rsid w:val="00FB1925"/>
    <w:rsid w:val="00FB2040"/>
    <w:rsid w:val="00FB2A39"/>
    <w:rsid w:val="00FB2B5C"/>
    <w:rsid w:val="00FB2BE0"/>
    <w:rsid w:val="00FB3585"/>
    <w:rsid w:val="00FB385E"/>
    <w:rsid w:val="00FB5F1B"/>
    <w:rsid w:val="00FB67F2"/>
    <w:rsid w:val="00FC0135"/>
    <w:rsid w:val="00FC20BC"/>
    <w:rsid w:val="00FC3591"/>
    <w:rsid w:val="00FC35DF"/>
    <w:rsid w:val="00FC3B67"/>
    <w:rsid w:val="00FC4FEE"/>
    <w:rsid w:val="00FC508E"/>
    <w:rsid w:val="00FC5285"/>
    <w:rsid w:val="00FC541A"/>
    <w:rsid w:val="00FC5446"/>
    <w:rsid w:val="00FC65B8"/>
    <w:rsid w:val="00FC6C54"/>
    <w:rsid w:val="00FC6CBA"/>
    <w:rsid w:val="00FC7D38"/>
    <w:rsid w:val="00FC7FC8"/>
    <w:rsid w:val="00FD0278"/>
    <w:rsid w:val="00FD0E97"/>
    <w:rsid w:val="00FD2749"/>
    <w:rsid w:val="00FD3274"/>
    <w:rsid w:val="00FD3434"/>
    <w:rsid w:val="00FD373B"/>
    <w:rsid w:val="00FD64C5"/>
    <w:rsid w:val="00FD6C2F"/>
    <w:rsid w:val="00FD72C7"/>
    <w:rsid w:val="00FD7F79"/>
    <w:rsid w:val="00FE0326"/>
    <w:rsid w:val="00FE0699"/>
    <w:rsid w:val="00FE086A"/>
    <w:rsid w:val="00FE1F0A"/>
    <w:rsid w:val="00FE20E1"/>
    <w:rsid w:val="00FE3CFC"/>
    <w:rsid w:val="00FE3F45"/>
    <w:rsid w:val="00FE3FC8"/>
    <w:rsid w:val="00FE4333"/>
    <w:rsid w:val="00FE4670"/>
    <w:rsid w:val="00FE47EB"/>
    <w:rsid w:val="00FE4E68"/>
    <w:rsid w:val="00FE5510"/>
    <w:rsid w:val="00FE5977"/>
    <w:rsid w:val="00FE5D71"/>
    <w:rsid w:val="00FE6085"/>
    <w:rsid w:val="00FE62E7"/>
    <w:rsid w:val="00FE6623"/>
    <w:rsid w:val="00FE729F"/>
    <w:rsid w:val="00FE736D"/>
    <w:rsid w:val="00FE77F7"/>
    <w:rsid w:val="00FE78B7"/>
    <w:rsid w:val="00FE7C41"/>
    <w:rsid w:val="00FE7D00"/>
    <w:rsid w:val="00FE7DCF"/>
    <w:rsid w:val="00FF00B8"/>
    <w:rsid w:val="00FF13B5"/>
    <w:rsid w:val="00FF2A7E"/>
    <w:rsid w:val="00FF306A"/>
    <w:rsid w:val="00FF47F9"/>
    <w:rsid w:val="00FF5632"/>
    <w:rsid w:val="00FF7D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B1"/>
    <w:pPr>
      <w:spacing w:after="360" w:line="360" w:lineRule="auto"/>
    </w:pPr>
    <w:rPr>
      <w:rFonts w:ascii="Verdana" w:hAnsi="Verdana"/>
      <w:sz w:val="24"/>
      <w:szCs w:val="22"/>
      <w:lang w:eastAsia="en-US"/>
    </w:rPr>
  </w:style>
  <w:style w:type="paragraph" w:styleId="Overskrift1">
    <w:name w:val="heading 1"/>
    <w:basedOn w:val="Normal"/>
    <w:next w:val="Normal"/>
    <w:link w:val="Overskrift1Tegn"/>
    <w:uiPriority w:val="99"/>
    <w:qFormat/>
    <w:rsid w:val="00A64700"/>
    <w:pPr>
      <w:numPr>
        <w:numId w:val="23"/>
      </w:numPr>
      <w:spacing w:before="480" w:after="120"/>
      <w:ind w:left="432"/>
      <w:outlineLvl w:val="0"/>
    </w:pPr>
    <w:rPr>
      <w:b/>
      <w:bCs/>
      <w:caps/>
      <w:kern w:val="32"/>
      <w:sz w:val="30"/>
      <w:szCs w:val="32"/>
    </w:rPr>
  </w:style>
  <w:style w:type="paragraph" w:styleId="Overskrift2">
    <w:name w:val="heading 2"/>
    <w:basedOn w:val="Normal"/>
    <w:next w:val="Normal"/>
    <w:link w:val="Overskrift2Tegn"/>
    <w:uiPriority w:val="99"/>
    <w:qFormat/>
    <w:rsid w:val="00696FAF"/>
    <w:pPr>
      <w:keepNext/>
      <w:numPr>
        <w:ilvl w:val="1"/>
        <w:numId w:val="23"/>
      </w:numPr>
      <w:spacing w:before="480" w:after="120" w:line="240" w:lineRule="auto"/>
      <w:outlineLvl w:val="1"/>
    </w:pPr>
    <w:rPr>
      <w:bCs/>
      <w:iCs/>
      <w:sz w:val="28"/>
      <w:szCs w:val="28"/>
    </w:rPr>
  </w:style>
  <w:style w:type="paragraph" w:styleId="Overskrift3">
    <w:name w:val="heading 3"/>
    <w:basedOn w:val="Normal"/>
    <w:next w:val="Normal"/>
    <w:link w:val="Overskrift3Tegn"/>
    <w:uiPriority w:val="99"/>
    <w:qFormat/>
    <w:rsid w:val="00696FAF"/>
    <w:pPr>
      <w:keepNext/>
      <w:numPr>
        <w:ilvl w:val="2"/>
        <w:numId w:val="23"/>
      </w:numPr>
      <w:spacing w:before="360" w:after="120" w:line="240" w:lineRule="auto"/>
      <w:outlineLvl w:val="2"/>
    </w:pPr>
    <w:rPr>
      <w:bCs/>
      <w:i/>
      <w:sz w:val="26"/>
      <w:szCs w:val="26"/>
    </w:rPr>
  </w:style>
  <w:style w:type="paragraph" w:styleId="Overskrift4">
    <w:name w:val="heading 4"/>
    <w:basedOn w:val="Normal"/>
    <w:next w:val="Normal"/>
    <w:link w:val="Overskrift4Tegn"/>
    <w:uiPriority w:val="99"/>
    <w:qFormat/>
    <w:rsid w:val="00A612FE"/>
    <w:pPr>
      <w:keepNext/>
      <w:numPr>
        <w:ilvl w:val="3"/>
        <w:numId w:val="23"/>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uiPriority w:val="9"/>
    <w:unhideWhenUsed/>
    <w:qFormat/>
    <w:locked/>
    <w:rsid w:val="008B1DAF"/>
    <w:pPr>
      <w:numPr>
        <w:ilvl w:val="4"/>
        <w:numId w:val="23"/>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unhideWhenUsed/>
    <w:qFormat/>
    <w:locked/>
    <w:rsid w:val="00E42533"/>
    <w:pPr>
      <w:keepNext/>
      <w:keepLines/>
      <w:numPr>
        <w:ilvl w:val="5"/>
        <w:numId w:val="23"/>
      </w:numPr>
      <w:spacing w:before="200" w:after="0"/>
      <w:outlineLvl w:val="5"/>
    </w:pPr>
    <w:rPr>
      <w:rFonts w:ascii="Cambria" w:hAnsi="Cambria"/>
      <w:i/>
      <w:iCs/>
      <w:color w:val="243F60"/>
    </w:rPr>
  </w:style>
  <w:style w:type="paragraph" w:styleId="Overskrift7">
    <w:name w:val="heading 7"/>
    <w:basedOn w:val="Normal"/>
    <w:next w:val="Normal"/>
    <w:link w:val="Overskrift7Tegn"/>
    <w:uiPriority w:val="9"/>
    <w:semiHidden/>
    <w:unhideWhenUsed/>
    <w:qFormat/>
    <w:locked/>
    <w:rsid w:val="00E42533"/>
    <w:pPr>
      <w:keepNext/>
      <w:keepLines/>
      <w:numPr>
        <w:ilvl w:val="6"/>
        <w:numId w:val="23"/>
      </w:numPr>
      <w:spacing w:before="200" w:after="0"/>
      <w:outlineLvl w:val="6"/>
    </w:pPr>
    <w:rPr>
      <w:rFonts w:ascii="Cambria" w:hAnsi="Cambria"/>
      <w:i/>
      <w:iCs/>
      <w:color w:val="404040"/>
    </w:rPr>
  </w:style>
  <w:style w:type="paragraph" w:styleId="Overskrift8">
    <w:name w:val="heading 8"/>
    <w:basedOn w:val="Normal"/>
    <w:next w:val="Normal"/>
    <w:link w:val="Overskrift8Tegn"/>
    <w:uiPriority w:val="9"/>
    <w:semiHidden/>
    <w:unhideWhenUsed/>
    <w:qFormat/>
    <w:locked/>
    <w:rsid w:val="00E42533"/>
    <w:pPr>
      <w:keepNext/>
      <w:keepLines/>
      <w:numPr>
        <w:ilvl w:val="7"/>
        <w:numId w:val="23"/>
      </w:numPr>
      <w:spacing w:before="200" w:after="0"/>
      <w:outlineLvl w:val="7"/>
    </w:pPr>
    <w:rPr>
      <w:rFonts w:ascii="Cambria" w:hAnsi="Cambria"/>
      <w:color w:val="404040"/>
      <w:sz w:val="20"/>
      <w:szCs w:val="20"/>
    </w:rPr>
  </w:style>
  <w:style w:type="paragraph" w:styleId="Overskrift9">
    <w:name w:val="heading 9"/>
    <w:basedOn w:val="Normal"/>
    <w:next w:val="Normal"/>
    <w:link w:val="Overskrift9Tegn"/>
    <w:uiPriority w:val="9"/>
    <w:semiHidden/>
    <w:unhideWhenUsed/>
    <w:qFormat/>
    <w:locked/>
    <w:rsid w:val="00E42533"/>
    <w:pPr>
      <w:keepNext/>
      <w:keepLines/>
      <w:numPr>
        <w:ilvl w:val="8"/>
        <w:numId w:val="23"/>
      </w:numPr>
      <w:spacing w:before="200" w:after="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A64700"/>
    <w:rPr>
      <w:rFonts w:ascii="Verdana" w:hAnsi="Verdana"/>
      <w:b/>
      <w:bCs/>
      <w:caps/>
      <w:kern w:val="32"/>
      <w:sz w:val="30"/>
      <w:szCs w:val="32"/>
      <w:lang w:eastAsia="en-US"/>
    </w:rPr>
  </w:style>
  <w:style w:type="character" w:customStyle="1" w:styleId="Overskrift2Tegn">
    <w:name w:val="Overskrift 2 Tegn"/>
    <w:basedOn w:val="Standardskriftforavsnitt"/>
    <w:link w:val="Overskrift2"/>
    <w:uiPriority w:val="99"/>
    <w:locked/>
    <w:rsid w:val="00696FAF"/>
    <w:rPr>
      <w:rFonts w:ascii="Verdana" w:hAnsi="Verdana"/>
      <w:bCs/>
      <w:iCs/>
      <w:sz w:val="28"/>
      <w:szCs w:val="28"/>
      <w:lang w:eastAsia="en-US"/>
    </w:rPr>
  </w:style>
  <w:style w:type="character" w:customStyle="1" w:styleId="Overskrift3Tegn">
    <w:name w:val="Overskrift 3 Tegn"/>
    <w:basedOn w:val="Standardskriftforavsnitt"/>
    <w:link w:val="Overskrift3"/>
    <w:uiPriority w:val="99"/>
    <w:locked/>
    <w:rsid w:val="00696FAF"/>
    <w:rPr>
      <w:rFonts w:ascii="Verdana" w:hAnsi="Verdana"/>
      <w:bCs/>
      <w:i/>
      <w:sz w:val="26"/>
      <w:szCs w:val="26"/>
      <w:lang w:eastAsia="en-US"/>
    </w:rPr>
  </w:style>
  <w:style w:type="character" w:customStyle="1" w:styleId="Overskrift4Tegn">
    <w:name w:val="Overskrift 4 Tegn"/>
    <w:basedOn w:val="Standardskriftforavsnitt"/>
    <w:link w:val="Overskrift4"/>
    <w:uiPriority w:val="99"/>
    <w:locked/>
    <w:rPr>
      <w:rFonts w:ascii="Times New Roman" w:hAnsi="Times New Roman"/>
      <w:b/>
      <w:bCs/>
      <w:sz w:val="28"/>
      <w:szCs w:val="28"/>
      <w:lang w:eastAsia="en-US"/>
    </w:rPr>
  </w:style>
  <w:style w:type="character" w:customStyle="1" w:styleId="Overskrift5Tegn">
    <w:name w:val="Overskrift 5 Tegn"/>
    <w:basedOn w:val="Standardskriftforavsnitt"/>
    <w:link w:val="Overskrift5"/>
    <w:uiPriority w:val="9"/>
    <w:locked/>
    <w:rsid w:val="008B1DAF"/>
    <w:rPr>
      <w:b/>
      <w:bCs/>
      <w:i/>
      <w:iCs/>
      <w:sz w:val="26"/>
      <w:szCs w:val="26"/>
      <w:lang w:eastAsia="en-US"/>
    </w:rPr>
  </w:style>
  <w:style w:type="character" w:customStyle="1" w:styleId="Overskrift6Tegn">
    <w:name w:val="Overskrift 6 Tegn"/>
    <w:basedOn w:val="Standardskriftforavsnitt"/>
    <w:link w:val="Overskrift6"/>
    <w:uiPriority w:val="9"/>
    <w:locked/>
    <w:rsid w:val="00E42533"/>
    <w:rPr>
      <w:rFonts w:ascii="Cambria" w:hAnsi="Cambria"/>
      <w:i/>
      <w:iCs/>
      <w:color w:val="243F60"/>
      <w:sz w:val="24"/>
      <w:szCs w:val="22"/>
      <w:lang w:eastAsia="en-US"/>
    </w:rPr>
  </w:style>
  <w:style w:type="character" w:customStyle="1" w:styleId="Overskrift7Tegn">
    <w:name w:val="Overskrift 7 Tegn"/>
    <w:basedOn w:val="Standardskriftforavsnitt"/>
    <w:link w:val="Overskrift7"/>
    <w:uiPriority w:val="9"/>
    <w:semiHidden/>
    <w:locked/>
    <w:rsid w:val="00E42533"/>
    <w:rPr>
      <w:rFonts w:ascii="Cambria" w:hAnsi="Cambria"/>
      <w:i/>
      <w:iCs/>
      <w:color w:val="404040"/>
      <w:sz w:val="24"/>
      <w:szCs w:val="22"/>
      <w:lang w:eastAsia="en-US"/>
    </w:rPr>
  </w:style>
  <w:style w:type="character" w:customStyle="1" w:styleId="Overskrift8Tegn">
    <w:name w:val="Overskrift 8 Tegn"/>
    <w:basedOn w:val="Standardskriftforavsnitt"/>
    <w:link w:val="Overskrift8"/>
    <w:uiPriority w:val="9"/>
    <w:semiHidden/>
    <w:locked/>
    <w:rsid w:val="00E42533"/>
    <w:rPr>
      <w:rFonts w:ascii="Cambria" w:hAnsi="Cambria"/>
      <w:color w:val="404040"/>
      <w:lang w:eastAsia="en-US"/>
    </w:rPr>
  </w:style>
  <w:style w:type="character" w:customStyle="1" w:styleId="Overskrift9Tegn">
    <w:name w:val="Overskrift 9 Tegn"/>
    <w:basedOn w:val="Standardskriftforavsnitt"/>
    <w:link w:val="Overskrift9"/>
    <w:uiPriority w:val="9"/>
    <w:semiHidden/>
    <w:locked/>
    <w:rsid w:val="00E42533"/>
    <w:rPr>
      <w:rFonts w:ascii="Cambria" w:hAnsi="Cambria"/>
      <w:i/>
      <w:iCs/>
      <w:color w:val="404040"/>
      <w:lang w:eastAsia="en-US"/>
    </w:rPr>
  </w:style>
  <w:style w:type="paragraph" w:styleId="Bobletekst">
    <w:name w:val="Balloon Text"/>
    <w:basedOn w:val="Normal"/>
    <w:link w:val="BobletekstTegn"/>
    <w:uiPriority w:val="99"/>
    <w:rsid w:val="00BC036F"/>
    <w:pPr>
      <w:spacing w:after="0" w:line="240" w:lineRule="auto"/>
    </w:pPr>
    <w:rPr>
      <w:rFonts w:ascii="Tahoma" w:hAnsi="Tahoma"/>
      <w:sz w:val="16"/>
      <w:szCs w:val="16"/>
    </w:rPr>
  </w:style>
  <w:style w:type="character" w:customStyle="1" w:styleId="BobletekstTegn">
    <w:name w:val="Bobletekst Tegn"/>
    <w:basedOn w:val="Standardskriftforavsnitt"/>
    <w:link w:val="Bobletekst"/>
    <w:uiPriority w:val="99"/>
    <w:locked/>
    <w:rsid w:val="00BC036F"/>
    <w:rPr>
      <w:rFonts w:ascii="Tahoma" w:hAnsi="Tahoma" w:cs="Times New Roman"/>
      <w:sz w:val="16"/>
      <w:lang w:eastAsia="en-US"/>
    </w:rPr>
  </w:style>
  <w:style w:type="paragraph" w:styleId="Topptekst">
    <w:name w:val="header"/>
    <w:basedOn w:val="Normal"/>
    <w:link w:val="TopptekstTegn"/>
    <w:uiPriority w:val="99"/>
    <w:rsid w:val="00F94E75"/>
    <w:pPr>
      <w:tabs>
        <w:tab w:val="center" w:pos="4536"/>
        <w:tab w:val="right" w:pos="9072"/>
      </w:tabs>
    </w:pPr>
  </w:style>
  <w:style w:type="character" w:customStyle="1" w:styleId="TopptekstTegn">
    <w:name w:val="Topptekst Tegn"/>
    <w:basedOn w:val="Standardskriftforavsnitt"/>
    <w:link w:val="Topptekst"/>
    <w:uiPriority w:val="99"/>
    <w:locked/>
    <w:rsid w:val="00F94E75"/>
    <w:rPr>
      <w:rFonts w:cs="Times New Roman"/>
      <w:sz w:val="22"/>
      <w:lang w:eastAsia="en-US"/>
    </w:rPr>
  </w:style>
  <w:style w:type="paragraph" w:styleId="Bunntekst">
    <w:name w:val="footer"/>
    <w:basedOn w:val="Normal"/>
    <w:link w:val="BunntekstTegn"/>
    <w:uiPriority w:val="99"/>
    <w:rsid w:val="00F94E75"/>
    <w:pPr>
      <w:tabs>
        <w:tab w:val="center" w:pos="4536"/>
        <w:tab w:val="right" w:pos="9072"/>
      </w:tabs>
    </w:pPr>
  </w:style>
  <w:style w:type="character" w:customStyle="1" w:styleId="BunntekstTegn">
    <w:name w:val="Bunntekst Tegn"/>
    <w:basedOn w:val="Standardskriftforavsnitt"/>
    <w:link w:val="Bunntekst"/>
    <w:uiPriority w:val="99"/>
    <w:locked/>
    <w:rsid w:val="00F94E75"/>
    <w:rPr>
      <w:rFonts w:cs="Times New Roman"/>
      <w:sz w:val="22"/>
      <w:lang w:eastAsia="en-US"/>
    </w:rPr>
  </w:style>
  <w:style w:type="paragraph" w:styleId="Ingenmellomrom">
    <w:name w:val="No Spacing"/>
    <w:uiPriority w:val="99"/>
    <w:qFormat/>
    <w:rsid w:val="001A6CAE"/>
    <w:rPr>
      <w:sz w:val="22"/>
      <w:szCs w:val="22"/>
      <w:lang w:eastAsia="en-US"/>
    </w:rPr>
  </w:style>
  <w:style w:type="paragraph" w:styleId="Fotnotetekst">
    <w:name w:val="footnote text"/>
    <w:basedOn w:val="Normal"/>
    <w:link w:val="FotnotetekstTegn"/>
    <w:uiPriority w:val="99"/>
    <w:semiHidden/>
    <w:rsid w:val="00E25881"/>
    <w:pPr>
      <w:spacing w:after="120" w:line="240" w:lineRule="auto"/>
    </w:pPr>
    <w:rPr>
      <w:sz w:val="20"/>
      <w:szCs w:val="20"/>
    </w:rPr>
  </w:style>
  <w:style w:type="character" w:customStyle="1" w:styleId="FotnotetekstTegn">
    <w:name w:val="Fotnotetekst Tegn"/>
    <w:basedOn w:val="Standardskriftforavsnitt"/>
    <w:link w:val="Fotnotetekst"/>
    <w:uiPriority w:val="99"/>
    <w:semiHidden/>
    <w:locked/>
    <w:rsid w:val="00E25881"/>
    <w:rPr>
      <w:rFonts w:ascii="Verdana" w:hAnsi="Verdana" w:cs="Times New Roman"/>
      <w:sz w:val="20"/>
      <w:szCs w:val="20"/>
      <w:lang w:eastAsia="en-US"/>
    </w:rPr>
  </w:style>
  <w:style w:type="character" w:styleId="Fotnotereferanse">
    <w:name w:val="footnote reference"/>
    <w:basedOn w:val="Standardskriftforavsnitt"/>
    <w:uiPriority w:val="99"/>
    <w:semiHidden/>
    <w:rsid w:val="00A14D9D"/>
    <w:rPr>
      <w:rFonts w:cs="Times New Roman"/>
      <w:vertAlign w:val="superscript"/>
    </w:rPr>
  </w:style>
  <w:style w:type="paragraph" w:styleId="Tittel">
    <w:name w:val="Title"/>
    <w:basedOn w:val="Normal"/>
    <w:next w:val="Normal"/>
    <w:link w:val="TittelTegn"/>
    <w:uiPriority w:val="99"/>
    <w:qFormat/>
    <w:rsid w:val="0032019C"/>
    <w:pPr>
      <w:spacing w:before="240" w:after="60" w:line="240" w:lineRule="auto"/>
      <w:jc w:val="center"/>
      <w:outlineLvl w:val="0"/>
    </w:pPr>
    <w:rPr>
      <w:rFonts w:ascii="Cambria" w:hAnsi="Cambria"/>
      <w:b/>
      <w:bCs/>
      <w:kern w:val="28"/>
      <w:sz w:val="32"/>
      <w:szCs w:val="32"/>
      <w:lang w:eastAsia="nb-NO"/>
    </w:rPr>
  </w:style>
  <w:style w:type="character" w:customStyle="1" w:styleId="TittelTegn">
    <w:name w:val="Tittel Tegn"/>
    <w:basedOn w:val="Standardskriftforavsnitt"/>
    <w:link w:val="Tittel"/>
    <w:uiPriority w:val="99"/>
    <w:locked/>
    <w:rsid w:val="0032019C"/>
    <w:rPr>
      <w:rFonts w:ascii="Cambria" w:hAnsi="Cambria" w:cs="Times New Roman"/>
      <w:b/>
      <w:kern w:val="28"/>
      <w:sz w:val="32"/>
    </w:rPr>
  </w:style>
  <w:style w:type="character" w:styleId="Sidetall">
    <w:name w:val="page number"/>
    <w:basedOn w:val="Standardskriftforavsnitt"/>
    <w:uiPriority w:val="99"/>
    <w:rsid w:val="00B004AC"/>
    <w:rPr>
      <w:rFonts w:cs="Times New Roman"/>
    </w:rPr>
  </w:style>
  <w:style w:type="character" w:styleId="Utheving">
    <w:name w:val="Emphasis"/>
    <w:basedOn w:val="Standardskriftforavsnitt"/>
    <w:uiPriority w:val="20"/>
    <w:qFormat/>
    <w:rsid w:val="008623B8"/>
    <w:rPr>
      <w:rFonts w:cs="Times New Roman"/>
      <w:i/>
    </w:rPr>
  </w:style>
  <w:style w:type="table" w:styleId="Tabellrutenett">
    <w:name w:val="Table Grid"/>
    <w:basedOn w:val="Vanligtabell"/>
    <w:uiPriority w:val="99"/>
    <w:rsid w:val="007A12A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B27F91"/>
    <w:rPr>
      <w:rFonts w:cs="Times New Roman"/>
      <w:color w:val="0000FF"/>
      <w:u w:val="single"/>
    </w:rPr>
  </w:style>
  <w:style w:type="paragraph" w:customStyle="1" w:styleId="H4">
    <w:name w:val="H4"/>
    <w:basedOn w:val="Normal"/>
    <w:next w:val="Normal"/>
    <w:uiPriority w:val="99"/>
    <w:rsid w:val="00BB04A2"/>
    <w:pPr>
      <w:keepNext/>
      <w:autoSpaceDE w:val="0"/>
      <w:autoSpaceDN w:val="0"/>
      <w:adjustRightInd w:val="0"/>
      <w:spacing w:before="100" w:after="100" w:line="240" w:lineRule="auto"/>
      <w:outlineLvl w:val="4"/>
    </w:pPr>
    <w:rPr>
      <w:rFonts w:ascii="Times New Roman" w:hAnsi="Times New Roman"/>
      <w:b/>
      <w:bCs/>
      <w:szCs w:val="24"/>
      <w:lang w:eastAsia="nb-NO"/>
    </w:rPr>
  </w:style>
  <w:style w:type="paragraph" w:customStyle="1" w:styleId="H2">
    <w:name w:val="H2"/>
    <w:basedOn w:val="Normal"/>
    <w:next w:val="Normal"/>
    <w:uiPriority w:val="99"/>
    <w:rsid w:val="00CB4D97"/>
    <w:pPr>
      <w:keepNext/>
      <w:autoSpaceDE w:val="0"/>
      <w:autoSpaceDN w:val="0"/>
      <w:adjustRightInd w:val="0"/>
      <w:spacing w:before="100" w:after="100" w:line="240" w:lineRule="auto"/>
      <w:outlineLvl w:val="2"/>
    </w:pPr>
    <w:rPr>
      <w:rFonts w:ascii="Times New Roman" w:hAnsi="Times New Roman"/>
      <w:b/>
      <w:bCs/>
      <w:sz w:val="36"/>
      <w:szCs w:val="36"/>
      <w:lang w:eastAsia="nb-NO"/>
    </w:rPr>
  </w:style>
  <w:style w:type="paragraph" w:styleId="Dokumentkart">
    <w:name w:val="Document Map"/>
    <w:basedOn w:val="Normal"/>
    <w:link w:val="DokumentkartTegn"/>
    <w:uiPriority w:val="99"/>
    <w:semiHidden/>
    <w:rsid w:val="00044B77"/>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uiPriority w:val="99"/>
    <w:semiHidden/>
    <w:locked/>
    <w:rPr>
      <w:rFonts w:ascii="Times New Roman" w:hAnsi="Times New Roman" w:cs="Times New Roman"/>
      <w:sz w:val="2"/>
      <w:lang w:eastAsia="en-US"/>
    </w:rPr>
  </w:style>
  <w:style w:type="paragraph" w:styleId="NormalWeb">
    <w:name w:val="Normal (Web)"/>
    <w:basedOn w:val="Normal"/>
    <w:uiPriority w:val="99"/>
    <w:rsid w:val="003777A8"/>
    <w:pPr>
      <w:spacing w:after="240" w:line="240" w:lineRule="auto"/>
    </w:pPr>
    <w:rPr>
      <w:rFonts w:ascii="Times New Roman" w:hAnsi="Times New Roman"/>
      <w:sz w:val="26"/>
      <w:szCs w:val="26"/>
      <w:lang w:eastAsia="nb-NO"/>
    </w:rPr>
  </w:style>
  <w:style w:type="paragraph" w:styleId="z-verstiskjemaet">
    <w:name w:val="HTML Top of Form"/>
    <w:basedOn w:val="Normal"/>
    <w:next w:val="Normal"/>
    <w:link w:val="z-verstiskjemaetTegn"/>
    <w:hidden/>
    <w:uiPriority w:val="99"/>
    <w:rsid w:val="003777A8"/>
    <w:pPr>
      <w:pBdr>
        <w:bottom w:val="single" w:sz="6" w:space="1" w:color="auto"/>
      </w:pBdr>
      <w:spacing w:after="0" w:line="240" w:lineRule="auto"/>
      <w:jc w:val="center"/>
    </w:pPr>
    <w:rPr>
      <w:rFonts w:ascii="Arial"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locked/>
    <w:rPr>
      <w:rFonts w:ascii="Arial" w:hAnsi="Arial" w:cs="Arial"/>
      <w:vanish/>
      <w:sz w:val="16"/>
      <w:szCs w:val="16"/>
      <w:lang w:eastAsia="en-US"/>
    </w:rPr>
  </w:style>
  <w:style w:type="character" w:customStyle="1" w:styleId="o-text">
    <w:name w:val="o-text"/>
    <w:basedOn w:val="Standardskriftforavsnitt"/>
    <w:uiPriority w:val="99"/>
    <w:rsid w:val="003777A8"/>
    <w:rPr>
      <w:rFonts w:cs="Times New Roman"/>
    </w:rPr>
  </w:style>
  <w:style w:type="paragraph" w:styleId="z-Nederstiskjemaet">
    <w:name w:val="HTML Bottom of Form"/>
    <w:basedOn w:val="Normal"/>
    <w:next w:val="Normal"/>
    <w:link w:val="z-NederstiskjemaetTegn"/>
    <w:hidden/>
    <w:uiPriority w:val="99"/>
    <w:rsid w:val="003777A8"/>
    <w:pPr>
      <w:pBdr>
        <w:top w:val="single" w:sz="6" w:space="1" w:color="auto"/>
      </w:pBdr>
      <w:spacing w:after="0" w:line="240" w:lineRule="auto"/>
      <w:jc w:val="center"/>
    </w:pPr>
    <w:rPr>
      <w:rFonts w:ascii="Arial"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locked/>
    <w:rPr>
      <w:rFonts w:ascii="Arial" w:hAnsi="Arial" w:cs="Arial"/>
      <w:vanish/>
      <w:sz w:val="16"/>
      <w:szCs w:val="16"/>
      <w:lang w:eastAsia="en-US"/>
    </w:rPr>
  </w:style>
  <w:style w:type="paragraph" w:customStyle="1" w:styleId="Default">
    <w:name w:val="Default"/>
    <w:uiPriority w:val="99"/>
    <w:rsid w:val="002E1451"/>
    <w:pPr>
      <w:autoSpaceDE w:val="0"/>
      <w:autoSpaceDN w:val="0"/>
      <w:adjustRightInd w:val="0"/>
    </w:pPr>
    <w:rPr>
      <w:rFonts w:ascii="DepCentury Old Style" w:hAnsi="DepCentury Old Style" w:cs="DepCentury Old Style"/>
      <w:color w:val="000000"/>
      <w:sz w:val="24"/>
      <w:szCs w:val="24"/>
    </w:rPr>
  </w:style>
  <w:style w:type="character" w:styleId="Sterk">
    <w:name w:val="Strong"/>
    <w:basedOn w:val="Standardskriftforavsnitt"/>
    <w:uiPriority w:val="99"/>
    <w:qFormat/>
    <w:rsid w:val="0073638D"/>
    <w:rPr>
      <w:rFonts w:cs="Times New Roman"/>
      <w:b/>
    </w:rPr>
  </w:style>
  <w:style w:type="paragraph" w:customStyle="1" w:styleId="H1">
    <w:name w:val="H1"/>
    <w:basedOn w:val="Normal"/>
    <w:next w:val="Normal"/>
    <w:uiPriority w:val="99"/>
    <w:rsid w:val="00EE20D2"/>
    <w:pPr>
      <w:keepNext/>
      <w:autoSpaceDE w:val="0"/>
      <w:autoSpaceDN w:val="0"/>
      <w:adjustRightInd w:val="0"/>
      <w:spacing w:before="100" w:after="100" w:line="240" w:lineRule="auto"/>
      <w:outlineLvl w:val="1"/>
    </w:pPr>
    <w:rPr>
      <w:rFonts w:ascii="Times New Roman" w:hAnsi="Times New Roman"/>
      <w:b/>
      <w:bCs/>
      <w:kern w:val="36"/>
      <w:sz w:val="48"/>
      <w:szCs w:val="48"/>
      <w:lang w:eastAsia="nb-NO"/>
    </w:rPr>
  </w:style>
  <w:style w:type="paragraph" w:customStyle="1" w:styleId="H3">
    <w:name w:val="H3"/>
    <w:basedOn w:val="Normal"/>
    <w:next w:val="Normal"/>
    <w:uiPriority w:val="99"/>
    <w:rsid w:val="00C63198"/>
    <w:pPr>
      <w:keepNext/>
      <w:autoSpaceDE w:val="0"/>
      <w:autoSpaceDN w:val="0"/>
      <w:adjustRightInd w:val="0"/>
      <w:spacing w:before="100" w:after="100" w:line="240" w:lineRule="auto"/>
      <w:outlineLvl w:val="3"/>
    </w:pPr>
    <w:rPr>
      <w:rFonts w:ascii="Times New Roman" w:hAnsi="Times New Roman"/>
      <w:b/>
      <w:bCs/>
      <w:sz w:val="28"/>
      <w:szCs w:val="28"/>
      <w:lang w:eastAsia="nb-NO"/>
    </w:rPr>
  </w:style>
  <w:style w:type="character" w:styleId="Merknadsreferanse">
    <w:name w:val="annotation reference"/>
    <w:basedOn w:val="Standardskriftforavsnitt"/>
    <w:uiPriority w:val="99"/>
    <w:rsid w:val="0004528A"/>
    <w:rPr>
      <w:rFonts w:cs="Times New Roman"/>
      <w:sz w:val="16"/>
    </w:rPr>
  </w:style>
  <w:style w:type="paragraph" w:styleId="Merknadstekst">
    <w:name w:val="annotation text"/>
    <w:basedOn w:val="Normal"/>
    <w:link w:val="MerknadstekstTegn"/>
    <w:uiPriority w:val="99"/>
    <w:semiHidden/>
    <w:rsid w:val="0004528A"/>
    <w:rPr>
      <w:sz w:val="20"/>
      <w:szCs w:val="20"/>
    </w:rPr>
  </w:style>
  <w:style w:type="character" w:customStyle="1" w:styleId="MerknadstekstTegn">
    <w:name w:val="Merknadstekst Tegn"/>
    <w:basedOn w:val="Standardskriftforavsnitt"/>
    <w:link w:val="Merknadstekst"/>
    <w:uiPriority w:val="99"/>
    <w:semiHidden/>
    <w:locked/>
    <w:rsid w:val="0004528A"/>
    <w:rPr>
      <w:rFonts w:cs="Times New Roman"/>
      <w:lang w:eastAsia="en-US"/>
    </w:rPr>
  </w:style>
  <w:style w:type="paragraph" w:styleId="Kommentaremne">
    <w:name w:val="annotation subject"/>
    <w:basedOn w:val="Merknadstekst"/>
    <w:next w:val="Merknadstekst"/>
    <w:link w:val="KommentaremneTegn"/>
    <w:uiPriority w:val="99"/>
    <w:rsid w:val="0004528A"/>
    <w:rPr>
      <w:b/>
      <w:bCs/>
    </w:rPr>
  </w:style>
  <w:style w:type="character" w:customStyle="1" w:styleId="KommentaremneTegn">
    <w:name w:val="Kommentaremne Tegn"/>
    <w:basedOn w:val="MerknadstekstTegn"/>
    <w:link w:val="Kommentaremne"/>
    <w:uiPriority w:val="99"/>
    <w:locked/>
    <w:rsid w:val="0004528A"/>
    <w:rPr>
      <w:rFonts w:cs="Times New Roman"/>
      <w:b/>
      <w:lang w:eastAsia="en-US"/>
    </w:rPr>
  </w:style>
  <w:style w:type="paragraph" w:styleId="Revisjon">
    <w:name w:val="Revision"/>
    <w:hidden/>
    <w:uiPriority w:val="99"/>
    <w:semiHidden/>
    <w:rsid w:val="0076586B"/>
    <w:rPr>
      <w:sz w:val="22"/>
      <w:szCs w:val="22"/>
      <w:lang w:eastAsia="en-US"/>
    </w:rPr>
  </w:style>
  <w:style w:type="paragraph" w:styleId="INNH1">
    <w:name w:val="toc 1"/>
    <w:basedOn w:val="Normal"/>
    <w:next w:val="Normal"/>
    <w:autoRedefine/>
    <w:uiPriority w:val="39"/>
    <w:rsid w:val="006D547F"/>
    <w:pPr>
      <w:tabs>
        <w:tab w:val="right" w:leader="dot" w:pos="9062"/>
      </w:tabs>
      <w:spacing w:before="240" w:after="0" w:line="240" w:lineRule="auto"/>
    </w:pPr>
    <w:rPr>
      <w:rFonts w:ascii="Arial" w:hAnsi="Arial" w:cs="Arial"/>
      <w:b/>
      <w:bCs/>
      <w:caps/>
      <w:noProof/>
      <w:sz w:val="22"/>
      <w:szCs w:val="24"/>
      <w:lang w:eastAsia="nb-NO"/>
    </w:rPr>
  </w:style>
  <w:style w:type="paragraph" w:styleId="INNH2">
    <w:name w:val="toc 2"/>
    <w:basedOn w:val="Normal"/>
    <w:next w:val="Normal"/>
    <w:autoRedefine/>
    <w:uiPriority w:val="39"/>
    <w:rsid w:val="00B57D34"/>
    <w:pPr>
      <w:tabs>
        <w:tab w:val="right" w:leader="dot" w:pos="9062"/>
      </w:tabs>
      <w:spacing w:before="40" w:after="40" w:line="240" w:lineRule="auto"/>
    </w:pPr>
    <w:rPr>
      <w:rFonts w:ascii="Arial" w:hAnsi="Arial" w:cs="Arial"/>
      <w:bCs/>
      <w:noProof/>
      <w:sz w:val="20"/>
      <w:szCs w:val="20"/>
      <w:lang w:eastAsia="nb-NO"/>
    </w:rPr>
  </w:style>
  <w:style w:type="paragraph" w:styleId="INNH3">
    <w:name w:val="toc 3"/>
    <w:basedOn w:val="Normal"/>
    <w:next w:val="Normal"/>
    <w:autoRedefine/>
    <w:uiPriority w:val="39"/>
    <w:rsid w:val="006D547F"/>
    <w:pPr>
      <w:tabs>
        <w:tab w:val="right" w:leader="dot" w:pos="9062"/>
      </w:tabs>
      <w:spacing w:after="0"/>
      <w:ind w:left="426"/>
    </w:pPr>
    <w:rPr>
      <w:rFonts w:ascii="Arial" w:hAnsi="Arial" w:cs="Arial"/>
      <w:noProof/>
      <w:sz w:val="20"/>
      <w:szCs w:val="20"/>
      <w:lang w:eastAsia="nb-NO"/>
    </w:rPr>
  </w:style>
  <w:style w:type="paragraph" w:styleId="INNH4">
    <w:name w:val="toc 4"/>
    <w:basedOn w:val="Normal"/>
    <w:next w:val="Normal"/>
    <w:autoRedefine/>
    <w:uiPriority w:val="39"/>
    <w:rsid w:val="00346971"/>
    <w:pPr>
      <w:spacing w:after="0"/>
      <w:ind w:left="440"/>
    </w:pPr>
    <w:rPr>
      <w:rFonts w:ascii="Times New Roman" w:hAnsi="Times New Roman"/>
      <w:sz w:val="20"/>
      <w:szCs w:val="20"/>
    </w:rPr>
  </w:style>
  <w:style w:type="paragraph" w:styleId="INNH5">
    <w:name w:val="toc 5"/>
    <w:basedOn w:val="Normal"/>
    <w:next w:val="Normal"/>
    <w:autoRedefine/>
    <w:uiPriority w:val="39"/>
    <w:rsid w:val="00346971"/>
    <w:pPr>
      <w:spacing w:after="0"/>
      <w:ind w:left="660"/>
    </w:pPr>
    <w:rPr>
      <w:rFonts w:ascii="Times New Roman" w:hAnsi="Times New Roman"/>
      <w:sz w:val="20"/>
      <w:szCs w:val="20"/>
    </w:rPr>
  </w:style>
  <w:style w:type="paragraph" w:styleId="INNH6">
    <w:name w:val="toc 6"/>
    <w:basedOn w:val="Normal"/>
    <w:next w:val="Normal"/>
    <w:autoRedefine/>
    <w:uiPriority w:val="39"/>
    <w:rsid w:val="00346971"/>
    <w:pPr>
      <w:spacing w:after="0"/>
      <w:ind w:left="880"/>
    </w:pPr>
    <w:rPr>
      <w:rFonts w:ascii="Times New Roman" w:hAnsi="Times New Roman"/>
      <w:sz w:val="20"/>
      <w:szCs w:val="20"/>
    </w:rPr>
  </w:style>
  <w:style w:type="paragraph" w:styleId="INNH7">
    <w:name w:val="toc 7"/>
    <w:basedOn w:val="Normal"/>
    <w:next w:val="Normal"/>
    <w:autoRedefine/>
    <w:uiPriority w:val="39"/>
    <w:rsid w:val="00346971"/>
    <w:pPr>
      <w:spacing w:after="0"/>
      <w:ind w:left="1100"/>
    </w:pPr>
    <w:rPr>
      <w:rFonts w:ascii="Times New Roman" w:hAnsi="Times New Roman"/>
      <w:sz w:val="20"/>
      <w:szCs w:val="20"/>
    </w:rPr>
  </w:style>
  <w:style w:type="paragraph" w:styleId="INNH8">
    <w:name w:val="toc 8"/>
    <w:basedOn w:val="Normal"/>
    <w:next w:val="Normal"/>
    <w:autoRedefine/>
    <w:uiPriority w:val="39"/>
    <w:rsid w:val="00346971"/>
    <w:pPr>
      <w:spacing w:after="0"/>
      <w:ind w:left="1320"/>
    </w:pPr>
    <w:rPr>
      <w:rFonts w:ascii="Times New Roman" w:hAnsi="Times New Roman"/>
      <w:sz w:val="20"/>
      <w:szCs w:val="20"/>
    </w:rPr>
  </w:style>
  <w:style w:type="paragraph" w:styleId="INNH9">
    <w:name w:val="toc 9"/>
    <w:basedOn w:val="Normal"/>
    <w:next w:val="Normal"/>
    <w:autoRedefine/>
    <w:uiPriority w:val="39"/>
    <w:rsid w:val="00346971"/>
    <w:pPr>
      <w:spacing w:after="0"/>
      <w:ind w:left="1540"/>
    </w:pPr>
    <w:rPr>
      <w:rFonts w:ascii="Times New Roman" w:hAnsi="Times New Roman"/>
      <w:sz w:val="20"/>
      <w:szCs w:val="20"/>
    </w:rPr>
  </w:style>
  <w:style w:type="character" w:styleId="Fulgthyperkobling">
    <w:name w:val="FollowedHyperlink"/>
    <w:basedOn w:val="Standardskriftforavsnitt"/>
    <w:uiPriority w:val="99"/>
    <w:rsid w:val="003F3A24"/>
    <w:rPr>
      <w:rFonts w:cs="Times New Roman"/>
      <w:color w:val="800080"/>
      <w:u w:val="single"/>
    </w:rPr>
  </w:style>
  <w:style w:type="paragraph" w:styleId="Listeavsnitt">
    <w:name w:val="List Paragraph"/>
    <w:basedOn w:val="Normal"/>
    <w:link w:val="ListeavsnittTegn"/>
    <w:uiPriority w:val="34"/>
    <w:qFormat/>
    <w:rsid w:val="002E6647"/>
    <w:pPr>
      <w:ind w:left="720"/>
      <w:contextualSpacing/>
    </w:pPr>
  </w:style>
  <w:style w:type="paragraph" w:customStyle="1" w:styleId="Punktliste-">
    <w:name w:val="Punktliste-"/>
    <w:basedOn w:val="Listeavsnitt"/>
    <w:link w:val="Punktliste-Tegn"/>
    <w:qFormat/>
    <w:rsid w:val="002E6647"/>
    <w:pPr>
      <w:numPr>
        <w:numId w:val="3"/>
      </w:numPr>
      <w:tabs>
        <w:tab w:val="left" w:pos="567"/>
      </w:tabs>
      <w:spacing w:after="240" w:line="264" w:lineRule="auto"/>
      <w:contextualSpacing w:val="0"/>
    </w:pPr>
    <w:rPr>
      <w:lang w:eastAsia="nb-NO"/>
    </w:rPr>
  </w:style>
  <w:style w:type="paragraph" w:customStyle="1" w:styleId="Forord">
    <w:name w:val="Forord"/>
    <w:basedOn w:val="Overskrift1"/>
    <w:link w:val="ForordTegn"/>
    <w:qFormat/>
    <w:rsid w:val="006D547F"/>
    <w:rPr>
      <w:sz w:val="36"/>
      <w:lang w:eastAsia="nb-NO"/>
    </w:rPr>
  </w:style>
  <w:style w:type="character" w:customStyle="1" w:styleId="ListeavsnittTegn">
    <w:name w:val="Listeavsnitt Tegn"/>
    <w:basedOn w:val="Standardskriftforavsnitt"/>
    <w:link w:val="Listeavsnitt"/>
    <w:uiPriority w:val="34"/>
    <w:locked/>
    <w:rsid w:val="002E6647"/>
    <w:rPr>
      <w:rFonts w:ascii="Verdana" w:hAnsi="Verdana" w:cs="Times New Roman"/>
      <w:sz w:val="24"/>
      <w:lang w:eastAsia="en-US"/>
    </w:rPr>
  </w:style>
  <w:style w:type="character" w:customStyle="1" w:styleId="Punktliste-Tegn">
    <w:name w:val="Punktliste- Tegn"/>
    <w:basedOn w:val="ListeavsnittTegn"/>
    <w:link w:val="Punktliste-"/>
    <w:locked/>
    <w:rsid w:val="002E6647"/>
    <w:rPr>
      <w:rFonts w:ascii="Verdana" w:hAnsi="Verdana" w:cs="Times New Roman"/>
      <w:sz w:val="24"/>
      <w:szCs w:val="22"/>
      <w:lang w:eastAsia="en-US"/>
    </w:rPr>
  </w:style>
  <w:style w:type="character" w:customStyle="1" w:styleId="ForordTegn">
    <w:name w:val="Forord Tegn"/>
    <w:basedOn w:val="Overskrift1Tegn"/>
    <w:link w:val="Forord"/>
    <w:locked/>
    <w:rsid w:val="006D547F"/>
    <w:rPr>
      <w:rFonts w:ascii="Verdana" w:hAnsi="Verdana"/>
      <w:b/>
      <w:bCs/>
      <w:caps/>
      <w:kern w:val="32"/>
      <w:sz w:val="36"/>
      <w:szCs w:val="32"/>
      <w:lang w:eastAsia="en-US"/>
    </w:rPr>
  </w:style>
  <w:style w:type="character" w:customStyle="1" w:styleId="FotnotetekstTegn1">
    <w:name w:val="Fotnotetekst Tegn1"/>
    <w:uiPriority w:val="99"/>
    <w:semiHidden/>
    <w:locked/>
    <w:rsid w:val="00F90C43"/>
    <w:rPr>
      <w:rFonts w:ascii="Verdana" w:hAnsi="Verdana"/>
      <w:sz w:val="24"/>
    </w:rPr>
  </w:style>
  <w:style w:type="paragraph" w:styleId="Undertittel">
    <w:name w:val="Subtitle"/>
    <w:basedOn w:val="Normal"/>
    <w:next w:val="Normal"/>
    <w:link w:val="UndertittelTegn"/>
    <w:qFormat/>
    <w:locked/>
    <w:rsid w:val="00CB68F8"/>
    <w:pPr>
      <w:spacing w:after="60"/>
      <w:jc w:val="center"/>
      <w:outlineLvl w:val="1"/>
    </w:pPr>
    <w:rPr>
      <w:rFonts w:ascii="Cambria" w:hAnsi="Cambria"/>
      <w:szCs w:val="24"/>
    </w:rPr>
  </w:style>
  <w:style w:type="character" w:customStyle="1" w:styleId="UndertittelTegn">
    <w:name w:val="Undertittel Tegn"/>
    <w:basedOn w:val="Standardskriftforavsnitt"/>
    <w:link w:val="Undertittel"/>
    <w:rsid w:val="00CB68F8"/>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B1"/>
    <w:pPr>
      <w:spacing w:after="360" w:line="360" w:lineRule="auto"/>
    </w:pPr>
    <w:rPr>
      <w:rFonts w:ascii="Verdana" w:hAnsi="Verdana"/>
      <w:sz w:val="24"/>
      <w:szCs w:val="22"/>
      <w:lang w:eastAsia="en-US"/>
    </w:rPr>
  </w:style>
  <w:style w:type="paragraph" w:styleId="Overskrift1">
    <w:name w:val="heading 1"/>
    <w:basedOn w:val="Normal"/>
    <w:next w:val="Normal"/>
    <w:link w:val="Overskrift1Tegn"/>
    <w:uiPriority w:val="99"/>
    <w:qFormat/>
    <w:rsid w:val="00A64700"/>
    <w:pPr>
      <w:numPr>
        <w:numId w:val="23"/>
      </w:numPr>
      <w:spacing w:before="480" w:after="120"/>
      <w:ind w:left="432"/>
      <w:outlineLvl w:val="0"/>
    </w:pPr>
    <w:rPr>
      <w:b/>
      <w:bCs/>
      <w:caps/>
      <w:kern w:val="32"/>
      <w:sz w:val="30"/>
      <w:szCs w:val="32"/>
    </w:rPr>
  </w:style>
  <w:style w:type="paragraph" w:styleId="Overskrift2">
    <w:name w:val="heading 2"/>
    <w:basedOn w:val="Normal"/>
    <w:next w:val="Normal"/>
    <w:link w:val="Overskrift2Tegn"/>
    <w:uiPriority w:val="99"/>
    <w:qFormat/>
    <w:rsid w:val="00696FAF"/>
    <w:pPr>
      <w:keepNext/>
      <w:numPr>
        <w:ilvl w:val="1"/>
        <w:numId w:val="23"/>
      </w:numPr>
      <w:spacing w:before="480" w:after="120" w:line="240" w:lineRule="auto"/>
      <w:outlineLvl w:val="1"/>
    </w:pPr>
    <w:rPr>
      <w:bCs/>
      <w:iCs/>
      <w:sz w:val="28"/>
      <w:szCs w:val="28"/>
    </w:rPr>
  </w:style>
  <w:style w:type="paragraph" w:styleId="Overskrift3">
    <w:name w:val="heading 3"/>
    <w:basedOn w:val="Normal"/>
    <w:next w:val="Normal"/>
    <w:link w:val="Overskrift3Tegn"/>
    <w:uiPriority w:val="99"/>
    <w:qFormat/>
    <w:rsid w:val="00696FAF"/>
    <w:pPr>
      <w:keepNext/>
      <w:numPr>
        <w:ilvl w:val="2"/>
        <w:numId w:val="23"/>
      </w:numPr>
      <w:spacing w:before="360" w:after="120" w:line="240" w:lineRule="auto"/>
      <w:outlineLvl w:val="2"/>
    </w:pPr>
    <w:rPr>
      <w:bCs/>
      <w:i/>
      <w:sz w:val="26"/>
      <w:szCs w:val="26"/>
    </w:rPr>
  </w:style>
  <w:style w:type="paragraph" w:styleId="Overskrift4">
    <w:name w:val="heading 4"/>
    <w:basedOn w:val="Normal"/>
    <w:next w:val="Normal"/>
    <w:link w:val="Overskrift4Tegn"/>
    <w:uiPriority w:val="99"/>
    <w:qFormat/>
    <w:rsid w:val="00A612FE"/>
    <w:pPr>
      <w:keepNext/>
      <w:numPr>
        <w:ilvl w:val="3"/>
        <w:numId w:val="23"/>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uiPriority w:val="9"/>
    <w:unhideWhenUsed/>
    <w:qFormat/>
    <w:locked/>
    <w:rsid w:val="008B1DAF"/>
    <w:pPr>
      <w:numPr>
        <w:ilvl w:val="4"/>
        <w:numId w:val="23"/>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unhideWhenUsed/>
    <w:qFormat/>
    <w:locked/>
    <w:rsid w:val="00E42533"/>
    <w:pPr>
      <w:keepNext/>
      <w:keepLines/>
      <w:numPr>
        <w:ilvl w:val="5"/>
        <w:numId w:val="23"/>
      </w:numPr>
      <w:spacing w:before="200" w:after="0"/>
      <w:outlineLvl w:val="5"/>
    </w:pPr>
    <w:rPr>
      <w:rFonts w:ascii="Cambria" w:hAnsi="Cambria"/>
      <w:i/>
      <w:iCs/>
      <w:color w:val="243F60"/>
    </w:rPr>
  </w:style>
  <w:style w:type="paragraph" w:styleId="Overskrift7">
    <w:name w:val="heading 7"/>
    <w:basedOn w:val="Normal"/>
    <w:next w:val="Normal"/>
    <w:link w:val="Overskrift7Tegn"/>
    <w:uiPriority w:val="9"/>
    <w:semiHidden/>
    <w:unhideWhenUsed/>
    <w:qFormat/>
    <w:locked/>
    <w:rsid w:val="00E42533"/>
    <w:pPr>
      <w:keepNext/>
      <w:keepLines/>
      <w:numPr>
        <w:ilvl w:val="6"/>
        <w:numId w:val="23"/>
      </w:numPr>
      <w:spacing w:before="200" w:after="0"/>
      <w:outlineLvl w:val="6"/>
    </w:pPr>
    <w:rPr>
      <w:rFonts w:ascii="Cambria" w:hAnsi="Cambria"/>
      <w:i/>
      <w:iCs/>
      <w:color w:val="404040"/>
    </w:rPr>
  </w:style>
  <w:style w:type="paragraph" w:styleId="Overskrift8">
    <w:name w:val="heading 8"/>
    <w:basedOn w:val="Normal"/>
    <w:next w:val="Normal"/>
    <w:link w:val="Overskrift8Tegn"/>
    <w:uiPriority w:val="9"/>
    <w:semiHidden/>
    <w:unhideWhenUsed/>
    <w:qFormat/>
    <w:locked/>
    <w:rsid w:val="00E42533"/>
    <w:pPr>
      <w:keepNext/>
      <w:keepLines/>
      <w:numPr>
        <w:ilvl w:val="7"/>
        <w:numId w:val="23"/>
      </w:numPr>
      <w:spacing w:before="200" w:after="0"/>
      <w:outlineLvl w:val="7"/>
    </w:pPr>
    <w:rPr>
      <w:rFonts w:ascii="Cambria" w:hAnsi="Cambria"/>
      <w:color w:val="404040"/>
      <w:sz w:val="20"/>
      <w:szCs w:val="20"/>
    </w:rPr>
  </w:style>
  <w:style w:type="paragraph" w:styleId="Overskrift9">
    <w:name w:val="heading 9"/>
    <w:basedOn w:val="Normal"/>
    <w:next w:val="Normal"/>
    <w:link w:val="Overskrift9Tegn"/>
    <w:uiPriority w:val="9"/>
    <w:semiHidden/>
    <w:unhideWhenUsed/>
    <w:qFormat/>
    <w:locked/>
    <w:rsid w:val="00E42533"/>
    <w:pPr>
      <w:keepNext/>
      <w:keepLines/>
      <w:numPr>
        <w:ilvl w:val="8"/>
        <w:numId w:val="23"/>
      </w:numPr>
      <w:spacing w:before="200" w:after="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A64700"/>
    <w:rPr>
      <w:rFonts w:ascii="Verdana" w:hAnsi="Verdana"/>
      <w:b/>
      <w:bCs/>
      <w:caps/>
      <w:kern w:val="32"/>
      <w:sz w:val="30"/>
      <w:szCs w:val="32"/>
      <w:lang w:eastAsia="en-US"/>
    </w:rPr>
  </w:style>
  <w:style w:type="character" w:customStyle="1" w:styleId="Overskrift2Tegn">
    <w:name w:val="Overskrift 2 Tegn"/>
    <w:basedOn w:val="Standardskriftforavsnitt"/>
    <w:link w:val="Overskrift2"/>
    <w:uiPriority w:val="99"/>
    <w:locked/>
    <w:rsid w:val="00696FAF"/>
    <w:rPr>
      <w:rFonts w:ascii="Verdana" w:hAnsi="Verdana"/>
      <w:bCs/>
      <w:iCs/>
      <w:sz w:val="28"/>
      <w:szCs w:val="28"/>
      <w:lang w:eastAsia="en-US"/>
    </w:rPr>
  </w:style>
  <w:style w:type="character" w:customStyle="1" w:styleId="Overskrift3Tegn">
    <w:name w:val="Overskrift 3 Tegn"/>
    <w:basedOn w:val="Standardskriftforavsnitt"/>
    <w:link w:val="Overskrift3"/>
    <w:uiPriority w:val="99"/>
    <w:locked/>
    <w:rsid w:val="00696FAF"/>
    <w:rPr>
      <w:rFonts w:ascii="Verdana" w:hAnsi="Verdana"/>
      <w:bCs/>
      <w:i/>
      <w:sz w:val="26"/>
      <w:szCs w:val="26"/>
      <w:lang w:eastAsia="en-US"/>
    </w:rPr>
  </w:style>
  <w:style w:type="character" w:customStyle="1" w:styleId="Overskrift4Tegn">
    <w:name w:val="Overskrift 4 Tegn"/>
    <w:basedOn w:val="Standardskriftforavsnitt"/>
    <w:link w:val="Overskrift4"/>
    <w:uiPriority w:val="99"/>
    <w:locked/>
    <w:rPr>
      <w:rFonts w:ascii="Times New Roman" w:hAnsi="Times New Roman"/>
      <w:b/>
      <w:bCs/>
      <w:sz w:val="28"/>
      <w:szCs w:val="28"/>
      <w:lang w:eastAsia="en-US"/>
    </w:rPr>
  </w:style>
  <w:style w:type="character" w:customStyle="1" w:styleId="Overskrift5Tegn">
    <w:name w:val="Overskrift 5 Tegn"/>
    <w:basedOn w:val="Standardskriftforavsnitt"/>
    <w:link w:val="Overskrift5"/>
    <w:uiPriority w:val="9"/>
    <w:locked/>
    <w:rsid w:val="008B1DAF"/>
    <w:rPr>
      <w:b/>
      <w:bCs/>
      <w:i/>
      <w:iCs/>
      <w:sz w:val="26"/>
      <w:szCs w:val="26"/>
      <w:lang w:eastAsia="en-US"/>
    </w:rPr>
  </w:style>
  <w:style w:type="character" w:customStyle="1" w:styleId="Overskrift6Tegn">
    <w:name w:val="Overskrift 6 Tegn"/>
    <w:basedOn w:val="Standardskriftforavsnitt"/>
    <w:link w:val="Overskrift6"/>
    <w:uiPriority w:val="9"/>
    <w:locked/>
    <w:rsid w:val="00E42533"/>
    <w:rPr>
      <w:rFonts w:ascii="Cambria" w:hAnsi="Cambria"/>
      <w:i/>
      <w:iCs/>
      <w:color w:val="243F60"/>
      <w:sz w:val="24"/>
      <w:szCs w:val="22"/>
      <w:lang w:eastAsia="en-US"/>
    </w:rPr>
  </w:style>
  <w:style w:type="character" w:customStyle="1" w:styleId="Overskrift7Tegn">
    <w:name w:val="Overskrift 7 Tegn"/>
    <w:basedOn w:val="Standardskriftforavsnitt"/>
    <w:link w:val="Overskrift7"/>
    <w:uiPriority w:val="9"/>
    <w:semiHidden/>
    <w:locked/>
    <w:rsid w:val="00E42533"/>
    <w:rPr>
      <w:rFonts w:ascii="Cambria" w:hAnsi="Cambria"/>
      <w:i/>
      <w:iCs/>
      <w:color w:val="404040"/>
      <w:sz w:val="24"/>
      <w:szCs w:val="22"/>
      <w:lang w:eastAsia="en-US"/>
    </w:rPr>
  </w:style>
  <w:style w:type="character" w:customStyle="1" w:styleId="Overskrift8Tegn">
    <w:name w:val="Overskrift 8 Tegn"/>
    <w:basedOn w:val="Standardskriftforavsnitt"/>
    <w:link w:val="Overskrift8"/>
    <w:uiPriority w:val="9"/>
    <w:semiHidden/>
    <w:locked/>
    <w:rsid w:val="00E42533"/>
    <w:rPr>
      <w:rFonts w:ascii="Cambria" w:hAnsi="Cambria"/>
      <w:color w:val="404040"/>
      <w:lang w:eastAsia="en-US"/>
    </w:rPr>
  </w:style>
  <w:style w:type="character" w:customStyle="1" w:styleId="Overskrift9Tegn">
    <w:name w:val="Overskrift 9 Tegn"/>
    <w:basedOn w:val="Standardskriftforavsnitt"/>
    <w:link w:val="Overskrift9"/>
    <w:uiPriority w:val="9"/>
    <w:semiHidden/>
    <w:locked/>
    <w:rsid w:val="00E42533"/>
    <w:rPr>
      <w:rFonts w:ascii="Cambria" w:hAnsi="Cambria"/>
      <w:i/>
      <w:iCs/>
      <w:color w:val="404040"/>
      <w:lang w:eastAsia="en-US"/>
    </w:rPr>
  </w:style>
  <w:style w:type="paragraph" w:styleId="Bobletekst">
    <w:name w:val="Balloon Text"/>
    <w:basedOn w:val="Normal"/>
    <w:link w:val="BobletekstTegn"/>
    <w:uiPriority w:val="99"/>
    <w:rsid w:val="00BC036F"/>
    <w:pPr>
      <w:spacing w:after="0" w:line="240" w:lineRule="auto"/>
    </w:pPr>
    <w:rPr>
      <w:rFonts w:ascii="Tahoma" w:hAnsi="Tahoma"/>
      <w:sz w:val="16"/>
      <w:szCs w:val="16"/>
    </w:rPr>
  </w:style>
  <w:style w:type="character" w:customStyle="1" w:styleId="BobletekstTegn">
    <w:name w:val="Bobletekst Tegn"/>
    <w:basedOn w:val="Standardskriftforavsnitt"/>
    <w:link w:val="Bobletekst"/>
    <w:uiPriority w:val="99"/>
    <w:locked/>
    <w:rsid w:val="00BC036F"/>
    <w:rPr>
      <w:rFonts w:ascii="Tahoma" w:hAnsi="Tahoma" w:cs="Times New Roman"/>
      <w:sz w:val="16"/>
      <w:lang w:eastAsia="en-US"/>
    </w:rPr>
  </w:style>
  <w:style w:type="paragraph" w:styleId="Topptekst">
    <w:name w:val="header"/>
    <w:basedOn w:val="Normal"/>
    <w:link w:val="TopptekstTegn"/>
    <w:uiPriority w:val="99"/>
    <w:rsid w:val="00F94E75"/>
    <w:pPr>
      <w:tabs>
        <w:tab w:val="center" w:pos="4536"/>
        <w:tab w:val="right" w:pos="9072"/>
      </w:tabs>
    </w:pPr>
  </w:style>
  <w:style w:type="character" w:customStyle="1" w:styleId="TopptekstTegn">
    <w:name w:val="Topptekst Tegn"/>
    <w:basedOn w:val="Standardskriftforavsnitt"/>
    <w:link w:val="Topptekst"/>
    <w:uiPriority w:val="99"/>
    <w:locked/>
    <w:rsid w:val="00F94E75"/>
    <w:rPr>
      <w:rFonts w:cs="Times New Roman"/>
      <w:sz w:val="22"/>
      <w:lang w:eastAsia="en-US"/>
    </w:rPr>
  </w:style>
  <w:style w:type="paragraph" w:styleId="Bunntekst">
    <w:name w:val="footer"/>
    <w:basedOn w:val="Normal"/>
    <w:link w:val="BunntekstTegn"/>
    <w:uiPriority w:val="99"/>
    <w:rsid w:val="00F94E75"/>
    <w:pPr>
      <w:tabs>
        <w:tab w:val="center" w:pos="4536"/>
        <w:tab w:val="right" w:pos="9072"/>
      </w:tabs>
    </w:pPr>
  </w:style>
  <w:style w:type="character" w:customStyle="1" w:styleId="BunntekstTegn">
    <w:name w:val="Bunntekst Tegn"/>
    <w:basedOn w:val="Standardskriftforavsnitt"/>
    <w:link w:val="Bunntekst"/>
    <w:uiPriority w:val="99"/>
    <w:locked/>
    <w:rsid w:val="00F94E75"/>
    <w:rPr>
      <w:rFonts w:cs="Times New Roman"/>
      <w:sz w:val="22"/>
      <w:lang w:eastAsia="en-US"/>
    </w:rPr>
  </w:style>
  <w:style w:type="paragraph" w:styleId="Ingenmellomrom">
    <w:name w:val="No Spacing"/>
    <w:uiPriority w:val="99"/>
    <w:qFormat/>
    <w:rsid w:val="001A6CAE"/>
    <w:rPr>
      <w:sz w:val="22"/>
      <w:szCs w:val="22"/>
      <w:lang w:eastAsia="en-US"/>
    </w:rPr>
  </w:style>
  <w:style w:type="paragraph" w:styleId="Fotnotetekst">
    <w:name w:val="footnote text"/>
    <w:basedOn w:val="Normal"/>
    <w:link w:val="FotnotetekstTegn"/>
    <w:uiPriority w:val="99"/>
    <w:semiHidden/>
    <w:rsid w:val="00E25881"/>
    <w:pPr>
      <w:spacing w:after="120" w:line="240" w:lineRule="auto"/>
    </w:pPr>
    <w:rPr>
      <w:sz w:val="20"/>
      <w:szCs w:val="20"/>
    </w:rPr>
  </w:style>
  <w:style w:type="character" w:customStyle="1" w:styleId="FotnotetekstTegn">
    <w:name w:val="Fotnotetekst Tegn"/>
    <w:basedOn w:val="Standardskriftforavsnitt"/>
    <w:link w:val="Fotnotetekst"/>
    <w:uiPriority w:val="99"/>
    <w:semiHidden/>
    <w:locked/>
    <w:rsid w:val="00E25881"/>
    <w:rPr>
      <w:rFonts w:ascii="Verdana" w:hAnsi="Verdana" w:cs="Times New Roman"/>
      <w:sz w:val="20"/>
      <w:szCs w:val="20"/>
      <w:lang w:eastAsia="en-US"/>
    </w:rPr>
  </w:style>
  <w:style w:type="character" w:styleId="Fotnotereferanse">
    <w:name w:val="footnote reference"/>
    <w:basedOn w:val="Standardskriftforavsnitt"/>
    <w:uiPriority w:val="99"/>
    <w:semiHidden/>
    <w:rsid w:val="00A14D9D"/>
    <w:rPr>
      <w:rFonts w:cs="Times New Roman"/>
      <w:vertAlign w:val="superscript"/>
    </w:rPr>
  </w:style>
  <w:style w:type="paragraph" w:styleId="Tittel">
    <w:name w:val="Title"/>
    <w:basedOn w:val="Normal"/>
    <w:next w:val="Normal"/>
    <w:link w:val="TittelTegn"/>
    <w:uiPriority w:val="99"/>
    <w:qFormat/>
    <w:rsid w:val="0032019C"/>
    <w:pPr>
      <w:spacing w:before="240" w:after="60" w:line="240" w:lineRule="auto"/>
      <w:jc w:val="center"/>
      <w:outlineLvl w:val="0"/>
    </w:pPr>
    <w:rPr>
      <w:rFonts w:ascii="Cambria" w:hAnsi="Cambria"/>
      <w:b/>
      <w:bCs/>
      <w:kern w:val="28"/>
      <w:sz w:val="32"/>
      <w:szCs w:val="32"/>
      <w:lang w:eastAsia="nb-NO"/>
    </w:rPr>
  </w:style>
  <w:style w:type="character" w:customStyle="1" w:styleId="TittelTegn">
    <w:name w:val="Tittel Tegn"/>
    <w:basedOn w:val="Standardskriftforavsnitt"/>
    <w:link w:val="Tittel"/>
    <w:uiPriority w:val="99"/>
    <w:locked/>
    <w:rsid w:val="0032019C"/>
    <w:rPr>
      <w:rFonts w:ascii="Cambria" w:hAnsi="Cambria" w:cs="Times New Roman"/>
      <w:b/>
      <w:kern w:val="28"/>
      <w:sz w:val="32"/>
    </w:rPr>
  </w:style>
  <w:style w:type="character" w:styleId="Sidetall">
    <w:name w:val="page number"/>
    <w:basedOn w:val="Standardskriftforavsnitt"/>
    <w:uiPriority w:val="99"/>
    <w:rsid w:val="00B004AC"/>
    <w:rPr>
      <w:rFonts w:cs="Times New Roman"/>
    </w:rPr>
  </w:style>
  <w:style w:type="character" w:styleId="Utheving">
    <w:name w:val="Emphasis"/>
    <w:basedOn w:val="Standardskriftforavsnitt"/>
    <w:uiPriority w:val="20"/>
    <w:qFormat/>
    <w:rsid w:val="008623B8"/>
    <w:rPr>
      <w:rFonts w:cs="Times New Roman"/>
      <w:i/>
    </w:rPr>
  </w:style>
  <w:style w:type="table" w:styleId="Tabellrutenett">
    <w:name w:val="Table Grid"/>
    <w:basedOn w:val="Vanligtabell"/>
    <w:uiPriority w:val="99"/>
    <w:rsid w:val="007A12A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B27F91"/>
    <w:rPr>
      <w:rFonts w:cs="Times New Roman"/>
      <w:color w:val="0000FF"/>
      <w:u w:val="single"/>
    </w:rPr>
  </w:style>
  <w:style w:type="paragraph" w:customStyle="1" w:styleId="H4">
    <w:name w:val="H4"/>
    <w:basedOn w:val="Normal"/>
    <w:next w:val="Normal"/>
    <w:uiPriority w:val="99"/>
    <w:rsid w:val="00BB04A2"/>
    <w:pPr>
      <w:keepNext/>
      <w:autoSpaceDE w:val="0"/>
      <w:autoSpaceDN w:val="0"/>
      <w:adjustRightInd w:val="0"/>
      <w:spacing w:before="100" w:after="100" w:line="240" w:lineRule="auto"/>
      <w:outlineLvl w:val="4"/>
    </w:pPr>
    <w:rPr>
      <w:rFonts w:ascii="Times New Roman" w:hAnsi="Times New Roman"/>
      <w:b/>
      <w:bCs/>
      <w:szCs w:val="24"/>
      <w:lang w:eastAsia="nb-NO"/>
    </w:rPr>
  </w:style>
  <w:style w:type="paragraph" w:customStyle="1" w:styleId="H2">
    <w:name w:val="H2"/>
    <w:basedOn w:val="Normal"/>
    <w:next w:val="Normal"/>
    <w:uiPriority w:val="99"/>
    <w:rsid w:val="00CB4D97"/>
    <w:pPr>
      <w:keepNext/>
      <w:autoSpaceDE w:val="0"/>
      <w:autoSpaceDN w:val="0"/>
      <w:adjustRightInd w:val="0"/>
      <w:spacing w:before="100" w:after="100" w:line="240" w:lineRule="auto"/>
      <w:outlineLvl w:val="2"/>
    </w:pPr>
    <w:rPr>
      <w:rFonts w:ascii="Times New Roman" w:hAnsi="Times New Roman"/>
      <w:b/>
      <w:bCs/>
      <w:sz w:val="36"/>
      <w:szCs w:val="36"/>
      <w:lang w:eastAsia="nb-NO"/>
    </w:rPr>
  </w:style>
  <w:style w:type="paragraph" w:styleId="Dokumentkart">
    <w:name w:val="Document Map"/>
    <w:basedOn w:val="Normal"/>
    <w:link w:val="DokumentkartTegn"/>
    <w:uiPriority w:val="99"/>
    <w:semiHidden/>
    <w:rsid w:val="00044B77"/>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uiPriority w:val="99"/>
    <w:semiHidden/>
    <w:locked/>
    <w:rPr>
      <w:rFonts w:ascii="Times New Roman" w:hAnsi="Times New Roman" w:cs="Times New Roman"/>
      <w:sz w:val="2"/>
      <w:lang w:eastAsia="en-US"/>
    </w:rPr>
  </w:style>
  <w:style w:type="paragraph" w:styleId="NormalWeb">
    <w:name w:val="Normal (Web)"/>
    <w:basedOn w:val="Normal"/>
    <w:uiPriority w:val="99"/>
    <w:rsid w:val="003777A8"/>
    <w:pPr>
      <w:spacing w:after="240" w:line="240" w:lineRule="auto"/>
    </w:pPr>
    <w:rPr>
      <w:rFonts w:ascii="Times New Roman" w:hAnsi="Times New Roman"/>
      <w:sz w:val="26"/>
      <w:szCs w:val="26"/>
      <w:lang w:eastAsia="nb-NO"/>
    </w:rPr>
  </w:style>
  <w:style w:type="paragraph" w:styleId="z-verstiskjemaet">
    <w:name w:val="HTML Top of Form"/>
    <w:basedOn w:val="Normal"/>
    <w:next w:val="Normal"/>
    <w:link w:val="z-verstiskjemaetTegn"/>
    <w:hidden/>
    <w:uiPriority w:val="99"/>
    <w:rsid w:val="003777A8"/>
    <w:pPr>
      <w:pBdr>
        <w:bottom w:val="single" w:sz="6" w:space="1" w:color="auto"/>
      </w:pBdr>
      <w:spacing w:after="0" w:line="240" w:lineRule="auto"/>
      <w:jc w:val="center"/>
    </w:pPr>
    <w:rPr>
      <w:rFonts w:ascii="Arial"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locked/>
    <w:rPr>
      <w:rFonts w:ascii="Arial" w:hAnsi="Arial" w:cs="Arial"/>
      <w:vanish/>
      <w:sz w:val="16"/>
      <w:szCs w:val="16"/>
      <w:lang w:eastAsia="en-US"/>
    </w:rPr>
  </w:style>
  <w:style w:type="character" w:customStyle="1" w:styleId="o-text">
    <w:name w:val="o-text"/>
    <w:basedOn w:val="Standardskriftforavsnitt"/>
    <w:uiPriority w:val="99"/>
    <w:rsid w:val="003777A8"/>
    <w:rPr>
      <w:rFonts w:cs="Times New Roman"/>
    </w:rPr>
  </w:style>
  <w:style w:type="paragraph" w:styleId="z-Nederstiskjemaet">
    <w:name w:val="HTML Bottom of Form"/>
    <w:basedOn w:val="Normal"/>
    <w:next w:val="Normal"/>
    <w:link w:val="z-NederstiskjemaetTegn"/>
    <w:hidden/>
    <w:uiPriority w:val="99"/>
    <w:rsid w:val="003777A8"/>
    <w:pPr>
      <w:pBdr>
        <w:top w:val="single" w:sz="6" w:space="1" w:color="auto"/>
      </w:pBdr>
      <w:spacing w:after="0" w:line="240" w:lineRule="auto"/>
      <w:jc w:val="center"/>
    </w:pPr>
    <w:rPr>
      <w:rFonts w:ascii="Arial"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locked/>
    <w:rPr>
      <w:rFonts w:ascii="Arial" w:hAnsi="Arial" w:cs="Arial"/>
      <w:vanish/>
      <w:sz w:val="16"/>
      <w:szCs w:val="16"/>
      <w:lang w:eastAsia="en-US"/>
    </w:rPr>
  </w:style>
  <w:style w:type="paragraph" w:customStyle="1" w:styleId="Default">
    <w:name w:val="Default"/>
    <w:uiPriority w:val="99"/>
    <w:rsid w:val="002E1451"/>
    <w:pPr>
      <w:autoSpaceDE w:val="0"/>
      <w:autoSpaceDN w:val="0"/>
      <w:adjustRightInd w:val="0"/>
    </w:pPr>
    <w:rPr>
      <w:rFonts w:ascii="DepCentury Old Style" w:hAnsi="DepCentury Old Style" w:cs="DepCentury Old Style"/>
      <w:color w:val="000000"/>
      <w:sz w:val="24"/>
      <w:szCs w:val="24"/>
    </w:rPr>
  </w:style>
  <w:style w:type="character" w:styleId="Sterk">
    <w:name w:val="Strong"/>
    <w:basedOn w:val="Standardskriftforavsnitt"/>
    <w:uiPriority w:val="99"/>
    <w:qFormat/>
    <w:rsid w:val="0073638D"/>
    <w:rPr>
      <w:rFonts w:cs="Times New Roman"/>
      <w:b/>
    </w:rPr>
  </w:style>
  <w:style w:type="paragraph" w:customStyle="1" w:styleId="H1">
    <w:name w:val="H1"/>
    <w:basedOn w:val="Normal"/>
    <w:next w:val="Normal"/>
    <w:uiPriority w:val="99"/>
    <w:rsid w:val="00EE20D2"/>
    <w:pPr>
      <w:keepNext/>
      <w:autoSpaceDE w:val="0"/>
      <w:autoSpaceDN w:val="0"/>
      <w:adjustRightInd w:val="0"/>
      <w:spacing w:before="100" w:after="100" w:line="240" w:lineRule="auto"/>
      <w:outlineLvl w:val="1"/>
    </w:pPr>
    <w:rPr>
      <w:rFonts w:ascii="Times New Roman" w:hAnsi="Times New Roman"/>
      <w:b/>
      <w:bCs/>
      <w:kern w:val="36"/>
      <w:sz w:val="48"/>
      <w:szCs w:val="48"/>
      <w:lang w:eastAsia="nb-NO"/>
    </w:rPr>
  </w:style>
  <w:style w:type="paragraph" w:customStyle="1" w:styleId="H3">
    <w:name w:val="H3"/>
    <w:basedOn w:val="Normal"/>
    <w:next w:val="Normal"/>
    <w:uiPriority w:val="99"/>
    <w:rsid w:val="00C63198"/>
    <w:pPr>
      <w:keepNext/>
      <w:autoSpaceDE w:val="0"/>
      <w:autoSpaceDN w:val="0"/>
      <w:adjustRightInd w:val="0"/>
      <w:spacing w:before="100" w:after="100" w:line="240" w:lineRule="auto"/>
      <w:outlineLvl w:val="3"/>
    </w:pPr>
    <w:rPr>
      <w:rFonts w:ascii="Times New Roman" w:hAnsi="Times New Roman"/>
      <w:b/>
      <w:bCs/>
      <w:sz w:val="28"/>
      <w:szCs w:val="28"/>
      <w:lang w:eastAsia="nb-NO"/>
    </w:rPr>
  </w:style>
  <w:style w:type="character" w:styleId="Merknadsreferanse">
    <w:name w:val="annotation reference"/>
    <w:basedOn w:val="Standardskriftforavsnitt"/>
    <w:uiPriority w:val="99"/>
    <w:rsid w:val="0004528A"/>
    <w:rPr>
      <w:rFonts w:cs="Times New Roman"/>
      <w:sz w:val="16"/>
    </w:rPr>
  </w:style>
  <w:style w:type="paragraph" w:styleId="Merknadstekst">
    <w:name w:val="annotation text"/>
    <w:basedOn w:val="Normal"/>
    <w:link w:val="MerknadstekstTegn"/>
    <w:uiPriority w:val="99"/>
    <w:semiHidden/>
    <w:rsid w:val="0004528A"/>
    <w:rPr>
      <w:sz w:val="20"/>
      <w:szCs w:val="20"/>
    </w:rPr>
  </w:style>
  <w:style w:type="character" w:customStyle="1" w:styleId="MerknadstekstTegn">
    <w:name w:val="Merknadstekst Tegn"/>
    <w:basedOn w:val="Standardskriftforavsnitt"/>
    <w:link w:val="Merknadstekst"/>
    <w:uiPriority w:val="99"/>
    <w:semiHidden/>
    <w:locked/>
    <w:rsid w:val="0004528A"/>
    <w:rPr>
      <w:rFonts w:cs="Times New Roman"/>
      <w:lang w:eastAsia="en-US"/>
    </w:rPr>
  </w:style>
  <w:style w:type="paragraph" w:styleId="Kommentaremne">
    <w:name w:val="annotation subject"/>
    <w:basedOn w:val="Merknadstekst"/>
    <w:next w:val="Merknadstekst"/>
    <w:link w:val="KommentaremneTegn"/>
    <w:uiPriority w:val="99"/>
    <w:rsid w:val="0004528A"/>
    <w:rPr>
      <w:b/>
      <w:bCs/>
    </w:rPr>
  </w:style>
  <w:style w:type="character" w:customStyle="1" w:styleId="KommentaremneTegn">
    <w:name w:val="Kommentaremne Tegn"/>
    <w:basedOn w:val="MerknadstekstTegn"/>
    <w:link w:val="Kommentaremne"/>
    <w:uiPriority w:val="99"/>
    <w:locked/>
    <w:rsid w:val="0004528A"/>
    <w:rPr>
      <w:rFonts w:cs="Times New Roman"/>
      <w:b/>
      <w:lang w:eastAsia="en-US"/>
    </w:rPr>
  </w:style>
  <w:style w:type="paragraph" w:styleId="Revisjon">
    <w:name w:val="Revision"/>
    <w:hidden/>
    <w:uiPriority w:val="99"/>
    <w:semiHidden/>
    <w:rsid w:val="0076586B"/>
    <w:rPr>
      <w:sz w:val="22"/>
      <w:szCs w:val="22"/>
      <w:lang w:eastAsia="en-US"/>
    </w:rPr>
  </w:style>
  <w:style w:type="paragraph" w:styleId="INNH1">
    <w:name w:val="toc 1"/>
    <w:basedOn w:val="Normal"/>
    <w:next w:val="Normal"/>
    <w:autoRedefine/>
    <w:uiPriority w:val="39"/>
    <w:rsid w:val="006D547F"/>
    <w:pPr>
      <w:tabs>
        <w:tab w:val="right" w:leader="dot" w:pos="9062"/>
      </w:tabs>
      <w:spacing w:before="240" w:after="0" w:line="240" w:lineRule="auto"/>
    </w:pPr>
    <w:rPr>
      <w:rFonts w:ascii="Arial" w:hAnsi="Arial" w:cs="Arial"/>
      <w:b/>
      <w:bCs/>
      <w:caps/>
      <w:noProof/>
      <w:sz w:val="22"/>
      <w:szCs w:val="24"/>
      <w:lang w:eastAsia="nb-NO"/>
    </w:rPr>
  </w:style>
  <w:style w:type="paragraph" w:styleId="INNH2">
    <w:name w:val="toc 2"/>
    <w:basedOn w:val="Normal"/>
    <w:next w:val="Normal"/>
    <w:autoRedefine/>
    <w:uiPriority w:val="39"/>
    <w:rsid w:val="00B57D34"/>
    <w:pPr>
      <w:tabs>
        <w:tab w:val="right" w:leader="dot" w:pos="9062"/>
      </w:tabs>
      <w:spacing w:before="40" w:after="40" w:line="240" w:lineRule="auto"/>
    </w:pPr>
    <w:rPr>
      <w:rFonts w:ascii="Arial" w:hAnsi="Arial" w:cs="Arial"/>
      <w:bCs/>
      <w:noProof/>
      <w:sz w:val="20"/>
      <w:szCs w:val="20"/>
      <w:lang w:eastAsia="nb-NO"/>
    </w:rPr>
  </w:style>
  <w:style w:type="paragraph" w:styleId="INNH3">
    <w:name w:val="toc 3"/>
    <w:basedOn w:val="Normal"/>
    <w:next w:val="Normal"/>
    <w:autoRedefine/>
    <w:uiPriority w:val="39"/>
    <w:rsid w:val="006D547F"/>
    <w:pPr>
      <w:tabs>
        <w:tab w:val="right" w:leader="dot" w:pos="9062"/>
      </w:tabs>
      <w:spacing w:after="0"/>
      <w:ind w:left="426"/>
    </w:pPr>
    <w:rPr>
      <w:rFonts w:ascii="Arial" w:hAnsi="Arial" w:cs="Arial"/>
      <w:noProof/>
      <w:sz w:val="20"/>
      <w:szCs w:val="20"/>
      <w:lang w:eastAsia="nb-NO"/>
    </w:rPr>
  </w:style>
  <w:style w:type="paragraph" w:styleId="INNH4">
    <w:name w:val="toc 4"/>
    <w:basedOn w:val="Normal"/>
    <w:next w:val="Normal"/>
    <w:autoRedefine/>
    <w:uiPriority w:val="39"/>
    <w:rsid w:val="00346971"/>
    <w:pPr>
      <w:spacing w:after="0"/>
      <w:ind w:left="440"/>
    </w:pPr>
    <w:rPr>
      <w:rFonts w:ascii="Times New Roman" w:hAnsi="Times New Roman"/>
      <w:sz w:val="20"/>
      <w:szCs w:val="20"/>
    </w:rPr>
  </w:style>
  <w:style w:type="paragraph" w:styleId="INNH5">
    <w:name w:val="toc 5"/>
    <w:basedOn w:val="Normal"/>
    <w:next w:val="Normal"/>
    <w:autoRedefine/>
    <w:uiPriority w:val="39"/>
    <w:rsid w:val="00346971"/>
    <w:pPr>
      <w:spacing w:after="0"/>
      <w:ind w:left="660"/>
    </w:pPr>
    <w:rPr>
      <w:rFonts w:ascii="Times New Roman" w:hAnsi="Times New Roman"/>
      <w:sz w:val="20"/>
      <w:szCs w:val="20"/>
    </w:rPr>
  </w:style>
  <w:style w:type="paragraph" w:styleId="INNH6">
    <w:name w:val="toc 6"/>
    <w:basedOn w:val="Normal"/>
    <w:next w:val="Normal"/>
    <w:autoRedefine/>
    <w:uiPriority w:val="39"/>
    <w:rsid w:val="00346971"/>
    <w:pPr>
      <w:spacing w:after="0"/>
      <w:ind w:left="880"/>
    </w:pPr>
    <w:rPr>
      <w:rFonts w:ascii="Times New Roman" w:hAnsi="Times New Roman"/>
      <w:sz w:val="20"/>
      <w:szCs w:val="20"/>
    </w:rPr>
  </w:style>
  <w:style w:type="paragraph" w:styleId="INNH7">
    <w:name w:val="toc 7"/>
    <w:basedOn w:val="Normal"/>
    <w:next w:val="Normal"/>
    <w:autoRedefine/>
    <w:uiPriority w:val="39"/>
    <w:rsid w:val="00346971"/>
    <w:pPr>
      <w:spacing w:after="0"/>
      <w:ind w:left="1100"/>
    </w:pPr>
    <w:rPr>
      <w:rFonts w:ascii="Times New Roman" w:hAnsi="Times New Roman"/>
      <w:sz w:val="20"/>
      <w:szCs w:val="20"/>
    </w:rPr>
  </w:style>
  <w:style w:type="paragraph" w:styleId="INNH8">
    <w:name w:val="toc 8"/>
    <w:basedOn w:val="Normal"/>
    <w:next w:val="Normal"/>
    <w:autoRedefine/>
    <w:uiPriority w:val="39"/>
    <w:rsid w:val="00346971"/>
    <w:pPr>
      <w:spacing w:after="0"/>
      <w:ind w:left="1320"/>
    </w:pPr>
    <w:rPr>
      <w:rFonts w:ascii="Times New Roman" w:hAnsi="Times New Roman"/>
      <w:sz w:val="20"/>
      <w:szCs w:val="20"/>
    </w:rPr>
  </w:style>
  <w:style w:type="paragraph" w:styleId="INNH9">
    <w:name w:val="toc 9"/>
    <w:basedOn w:val="Normal"/>
    <w:next w:val="Normal"/>
    <w:autoRedefine/>
    <w:uiPriority w:val="39"/>
    <w:rsid w:val="00346971"/>
    <w:pPr>
      <w:spacing w:after="0"/>
      <w:ind w:left="1540"/>
    </w:pPr>
    <w:rPr>
      <w:rFonts w:ascii="Times New Roman" w:hAnsi="Times New Roman"/>
      <w:sz w:val="20"/>
      <w:szCs w:val="20"/>
    </w:rPr>
  </w:style>
  <w:style w:type="character" w:styleId="Fulgthyperkobling">
    <w:name w:val="FollowedHyperlink"/>
    <w:basedOn w:val="Standardskriftforavsnitt"/>
    <w:uiPriority w:val="99"/>
    <w:rsid w:val="003F3A24"/>
    <w:rPr>
      <w:rFonts w:cs="Times New Roman"/>
      <w:color w:val="800080"/>
      <w:u w:val="single"/>
    </w:rPr>
  </w:style>
  <w:style w:type="paragraph" w:styleId="Listeavsnitt">
    <w:name w:val="List Paragraph"/>
    <w:basedOn w:val="Normal"/>
    <w:link w:val="ListeavsnittTegn"/>
    <w:uiPriority w:val="34"/>
    <w:qFormat/>
    <w:rsid w:val="002E6647"/>
    <w:pPr>
      <w:ind w:left="720"/>
      <w:contextualSpacing/>
    </w:pPr>
  </w:style>
  <w:style w:type="paragraph" w:customStyle="1" w:styleId="Punktliste-">
    <w:name w:val="Punktliste-"/>
    <w:basedOn w:val="Listeavsnitt"/>
    <w:link w:val="Punktliste-Tegn"/>
    <w:qFormat/>
    <w:rsid w:val="002E6647"/>
    <w:pPr>
      <w:numPr>
        <w:numId w:val="3"/>
      </w:numPr>
      <w:tabs>
        <w:tab w:val="left" w:pos="567"/>
      </w:tabs>
      <w:spacing w:after="240" w:line="264" w:lineRule="auto"/>
      <w:contextualSpacing w:val="0"/>
    </w:pPr>
    <w:rPr>
      <w:lang w:eastAsia="nb-NO"/>
    </w:rPr>
  </w:style>
  <w:style w:type="paragraph" w:customStyle="1" w:styleId="Forord">
    <w:name w:val="Forord"/>
    <w:basedOn w:val="Overskrift1"/>
    <w:link w:val="ForordTegn"/>
    <w:qFormat/>
    <w:rsid w:val="006D547F"/>
    <w:rPr>
      <w:sz w:val="36"/>
      <w:lang w:eastAsia="nb-NO"/>
    </w:rPr>
  </w:style>
  <w:style w:type="character" w:customStyle="1" w:styleId="ListeavsnittTegn">
    <w:name w:val="Listeavsnitt Tegn"/>
    <w:basedOn w:val="Standardskriftforavsnitt"/>
    <w:link w:val="Listeavsnitt"/>
    <w:uiPriority w:val="34"/>
    <w:locked/>
    <w:rsid w:val="002E6647"/>
    <w:rPr>
      <w:rFonts w:ascii="Verdana" w:hAnsi="Verdana" w:cs="Times New Roman"/>
      <w:sz w:val="24"/>
      <w:lang w:eastAsia="en-US"/>
    </w:rPr>
  </w:style>
  <w:style w:type="character" w:customStyle="1" w:styleId="Punktliste-Tegn">
    <w:name w:val="Punktliste- Tegn"/>
    <w:basedOn w:val="ListeavsnittTegn"/>
    <w:link w:val="Punktliste-"/>
    <w:locked/>
    <w:rsid w:val="002E6647"/>
    <w:rPr>
      <w:rFonts w:ascii="Verdana" w:hAnsi="Verdana" w:cs="Times New Roman"/>
      <w:sz w:val="24"/>
      <w:szCs w:val="22"/>
      <w:lang w:eastAsia="en-US"/>
    </w:rPr>
  </w:style>
  <w:style w:type="character" w:customStyle="1" w:styleId="ForordTegn">
    <w:name w:val="Forord Tegn"/>
    <w:basedOn w:val="Overskrift1Tegn"/>
    <w:link w:val="Forord"/>
    <w:locked/>
    <w:rsid w:val="006D547F"/>
    <w:rPr>
      <w:rFonts w:ascii="Verdana" w:hAnsi="Verdana"/>
      <w:b/>
      <w:bCs/>
      <w:caps/>
      <w:kern w:val="32"/>
      <w:sz w:val="36"/>
      <w:szCs w:val="32"/>
      <w:lang w:eastAsia="en-US"/>
    </w:rPr>
  </w:style>
  <w:style w:type="character" w:customStyle="1" w:styleId="FotnotetekstTegn1">
    <w:name w:val="Fotnotetekst Tegn1"/>
    <w:uiPriority w:val="99"/>
    <w:semiHidden/>
    <w:locked/>
    <w:rsid w:val="00F90C43"/>
    <w:rPr>
      <w:rFonts w:ascii="Verdana" w:hAnsi="Verdana"/>
      <w:sz w:val="24"/>
    </w:rPr>
  </w:style>
  <w:style w:type="paragraph" w:styleId="Undertittel">
    <w:name w:val="Subtitle"/>
    <w:basedOn w:val="Normal"/>
    <w:next w:val="Normal"/>
    <w:link w:val="UndertittelTegn"/>
    <w:qFormat/>
    <w:locked/>
    <w:rsid w:val="00CB68F8"/>
    <w:pPr>
      <w:spacing w:after="60"/>
      <w:jc w:val="center"/>
      <w:outlineLvl w:val="1"/>
    </w:pPr>
    <w:rPr>
      <w:rFonts w:ascii="Cambria" w:hAnsi="Cambria"/>
      <w:szCs w:val="24"/>
    </w:rPr>
  </w:style>
  <w:style w:type="character" w:customStyle="1" w:styleId="UndertittelTegn">
    <w:name w:val="Undertittel Tegn"/>
    <w:basedOn w:val="Standardskriftforavsnitt"/>
    <w:link w:val="Undertittel"/>
    <w:rsid w:val="00CB68F8"/>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97077">
      <w:bodyDiv w:val="1"/>
      <w:marLeft w:val="0"/>
      <w:marRight w:val="0"/>
      <w:marTop w:val="0"/>
      <w:marBottom w:val="0"/>
      <w:divBdr>
        <w:top w:val="none" w:sz="0" w:space="0" w:color="auto"/>
        <w:left w:val="none" w:sz="0" w:space="0" w:color="auto"/>
        <w:bottom w:val="none" w:sz="0" w:space="0" w:color="auto"/>
        <w:right w:val="none" w:sz="0" w:space="0" w:color="auto"/>
      </w:divBdr>
    </w:div>
    <w:div w:id="590090394">
      <w:bodyDiv w:val="1"/>
      <w:marLeft w:val="0"/>
      <w:marRight w:val="0"/>
      <w:marTop w:val="0"/>
      <w:marBottom w:val="0"/>
      <w:divBdr>
        <w:top w:val="none" w:sz="0" w:space="0" w:color="auto"/>
        <w:left w:val="none" w:sz="0" w:space="0" w:color="auto"/>
        <w:bottom w:val="none" w:sz="0" w:space="0" w:color="auto"/>
        <w:right w:val="none" w:sz="0" w:space="0" w:color="auto"/>
      </w:divBdr>
    </w:div>
    <w:div w:id="718211322">
      <w:bodyDiv w:val="1"/>
      <w:marLeft w:val="0"/>
      <w:marRight w:val="0"/>
      <w:marTop w:val="0"/>
      <w:marBottom w:val="0"/>
      <w:divBdr>
        <w:top w:val="none" w:sz="0" w:space="0" w:color="auto"/>
        <w:left w:val="none" w:sz="0" w:space="0" w:color="auto"/>
        <w:bottom w:val="none" w:sz="0" w:space="0" w:color="auto"/>
        <w:right w:val="none" w:sz="0" w:space="0" w:color="auto"/>
      </w:divBdr>
    </w:div>
    <w:div w:id="1113357892">
      <w:bodyDiv w:val="1"/>
      <w:marLeft w:val="0"/>
      <w:marRight w:val="0"/>
      <w:marTop w:val="0"/>
      <w:marBottom w:val="0"/>
      <w:divBdr>
        <w:top w:val="none" w:sz="0" w:space="0" w:color="auto"/>
        <w:left w:val="none" w:sz="0" w:space="0" w:color="auto"/>
        <w:bottom w:val="none" w:sz="0" w:space="0" w:color="auto"/>
        <w:right w:val="none" w:sz="0" w:space="0" w:color="auto"/>
      </w:divBdr>
    </w:div>
    <w:div w:id="1141579587">
      <w:marLeft w:val="0"/>
      <w:marRight w:val="0"/>
      <w:marTop w:val="0"/>
      <w:marBottom w:val="0"/>
      <w:divBdr>
        <w:top w:val="none" w:sz="0" w:space="0" w:color="auto"/>
        <w:left w:val="none" w:sz="0" w:space="0" w:color="auto"/>
        <w:bottom w:val="none" w:sz="0" w:space="0" w:color="auto"/>
        <w:right w:val="none" w:sz="0" w:space="0" w:color="auto"/>
      </w:divBdr>
    </w:div>
    <w:div w:id="1141579595">
      <w:marLeft w:val="0"/>
      <w:marRight w:val="0"/>
      <w:marTop w:val="0"/>
      <w:marBottom w:val="0"/>
      <w:divBdr>
        <w:top w:val="none" w:sz="0" w:space="0" w:color="auto"/>
        <w:left w:val="none" w:sz="0" w:space="0" w:color="auto"/>
        <w:bottom w:val="none" w:sz="0" w:space="0" w:color="auto"/>
        <w:right w:val="none" w:sz="0" w:space="0" w:color="auto"/>
      </w:divBdr>
    </w:div>
    <w:div w:id="1141579597">
      <w:marLeft w:val="64"/>
      <w:marRight w:val="64"/>
      <w:marTop w:val="64"/>
      <w:marBottom w:val="64"/>
      <w:divBdr>
        <w:top w:val="none" w:sz="0" w:space="0" w:color="auto"/>
        <w:left w:val="none" w:sz="0" w:space="0" w:color="auto"/>
        <w:bottom w:val="none" w:sz="0" w:space="0" w:color="auto"/>
        <w:right w:val="none" w:sz="0" w:space="0" w:color="auto"/>
      </w:divBdr>
      <w:divsChild>
        <w:div w:id="1141579605">
          <w:marLeft w:val="0"/>
          <w:marRight w:val="0"/>
          <w:marTop w:val="386"/>
          <w:marBottom w:val="0"/>
          <w:divBdr>
            <w:top w:val="none" w:sz="0" w:space="0" w:color="auto"/>
            <w:left w:val="none" w:sz="0" w:space="0" w:color="auto"/>
            <w:bottom w:val="none" w:sz="0" w:space="0" w:color="auto"/>
            <w:right w:val="none" w:sz="0" w:space="0" w:color="auto"/>
          </w:divBdr>
          <w:divsChild>
            <w:div w:id="1141579591">
              <w:marLeft w:val="0"/>
              <w:marRight w:val="0"/>
              <w:marTop w:val="0"/>
              <w:marBottom w:val="0"/>
              <w:divBdr>
                <w:top w:val="single" w:sz="4" w:space="0" w:color="7F7F7F"/>
                <w:left w:val="single" w:sz="4" w:space="0" w:color="7F7F7F"/>
                <w:bottom w:val="single" w:sz="4" w:space="0" w:color="7F7F7F"/>
                <w:right w:val="single" w:sz="4" w:space="0" w:color="7F7F7F"/>
              </w:divBdr>
              <w:divsChild>
                <w:div w:id="1141579594">
                  <w:marLeft w:val="0"/>
                  <w:marRight w:val="0"/>
                  <w:marTop w:val="0"/>
                  <w:marBottom w:val="0"/>
                  <w:divBdr>
                    <w:top w:val="none" w:sz="0" w:space="0" w:color="auto"/>
                    <w:left w:val="none" w:sz="0" w:space="0" w:color="364B84"/>
                    <w:bottom w:val="none" w:sz="0" w:space="0" w:color="auto"/>
                    <w:right w:val="none" w:sz="0" w:space="0" w:color="EFF0F4"/>
                  </w:divBdr>
                  <w:divsChild>
                    <w:div w:id="1141579600">
                      <w:marLeft w:val="0"/>
                      <w:marRight w:val="0"/>
                      <w:marTop w:val="0"/>
                      <w:marBottom w:val="0"/>
                      <w:divBdr>
                        <w:top w:val="none" w:sz="0" w:space="0" w:color="auto"/>
                        <w:left w:val="none" w:sz="0" w:space="0" w:color="auto"/>
                        <w:bottom w:val="none" w:sz="0" w:space="0" w:color="auto"/>
                        <w:right w:val="none" w:sz="0" w:space="0" w:color="auto"/>
                      </w:divBdr>
                      <w:divsChild>
                        <w:div w:id="1141579603">
                          <w:marLeft w:val="0"/>
                          <w:marRight w:val="0"/>
                          <w:marTop w:val="0"/>
                          <w:marBottom w:val="0"/>
                          <w:divBdr>
                            <w:top w:val="none" w:sz="0" w:space="0" w:color="auto"/>
                            <w:left w:val="none" w:sz="0" w:space="0" w:color="auto"/>
                            <w:bottom w:val="none" w:sz="0" w:space="0" w:color="auto"/>
                            <w:right w:val="none" w:sz="0" w:space="0" w:color="auto"/>
                          </w:divBdr>
                          <w:divsChild>
                            <w:div w:id="1141579604">
                              <w:marLeft w:val="0"/>
                              <w:marRight w:val="0"/>
                              <w:marTop w:val="0"/>
                              <w:marBottom w:val="0"/>
                              <w:divBdr>
                                <w:top w:val="none" w:sz="0" w:space="0" w:color="auto"/>
                                <w:left w:val="none" w:sz="0" w:space="0" w:color="auto"/>
                                <w:bottom w:val="none" w:sz="0" w:space="0" w:color="auto"/>
                                <w:right w:val="none" w:sz="0" w:space="0" w:color="auto"/>
                              </w:divBdr>
                              <w:divsChild>
                                <w:div w:id="1141579610">
                                  <w:marLeft w:val="0"/>
                                  <w:marRight w:val="0"/>
                                  <w:marTop w:val="0"/>
                                  <w:marBottom w:val="0"/>
                                  <w:divBdr>
                                    <w:top w:val="none" w:sz="0" w:space="0" w:color="auto"/>
                                    <w:left w:val="none" w:sz="0" w:space="0" w:color="auto"/>
                                    <w:bottom w:val="single" w:sz="4" w:space="0" w:color="E5E9C2"/>
                                    <w:right w:val="none" w:sz="0" w:space="0" w:color="auto"/>
                                  </w:divBdr>
                                  <w:divsChild>
                                    <w:div w:id="1141579592">
                                      <w:marLeft w:val="0"/>
                                      <w:marRight w:val="0"/>
                                      <w:marTop w:val="0"/>
                                      <w:marBottom w:val="0"/>
                                      <w:divBdr>
                                        <w:top w:val="none" w:sz="0" w:space="0" w:color="auto"/>
                                        <w:left w:val="none" w:sz="0" w:space="0" w:color="auto"/>
                                        <w:bottom w:val="none" w:sz="0" w:space="0" w:color="auto"/>
                                        <w:right w:val="none" w:sz="0" w:space="0" w:color="auto"/>
                                      </w:divBdr>
                                      <w:divsChild>
                                        <w:div w:id="11415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579599">
      <w:marLeft w:val="0"/>
      <w:marRight w:val="0"/>
      <w:marTop w:val="0"/>
      <w:marBottom w:val="0"/>
      <w:divBdr>
        <w:top w:val="none" w:sz="0" w:space="0" w:color="auto"/>
        <w:left w:val="none" w:sz="0" w:space="0" w:color="auto"/>
        <w:bottom w:val="none" w:sz="0" w:space="0" w:color="auto"/>
        <w:right w:val="none" w:sz="0" w:space="0" w:color="auto"/>
      </w:divBdr>
    </w:div>
    <w:div w:id="1141579607">
      <w:marLeft w:val="87"/>
      <w:marRight w:val="87"/>
      <w:marTop w:val="87"/>
      <w:marBottom w:val="87"/>
      <w:divBdr>
        <w:top w:val="none" w:sz="0" w:space="0" w:color="auto"/>
        <w:left w:val="none" w:sz="0" w:space="0" w:color="auto"/>
        <w:bottom w:val="none" w:sz="0" w:space="0" w:color="auto"/>
        <w:right w:val="none" w:sz="0" w:space="0" w:color="auto"/>
      </w:divBdr>
      <w:divsChild>
        <w:div w:id="1141579580">
          <w:marLeft w:val="0"/>
          <w:marRight w:val="0"/>
          <w:marTop w:val="0"/>
          <w:marBottom w:val="0"/>
          <w:divBdr>
            <w:top w:val="none" w:sz="0" w:space="0" w:color="auto"/>
            <w:left w:val="none" w:sz="0" w:space="0" w:color="auto"/>
            <w:bottom w:val="none" w:sz="0" w:space="0" w:color="auto"/>
            <w:right w:val="none" w:sz="0" w:space="0" w:color="auto"/>
          </w:divBdr>
        </w:div>
        <w:div w:id="1141579590">
          <w:marLeft w:val="0"/>
          <w:marRight w:val="0"/>
          <w:marTop w:val="0"/>
          <w:marBottom w:val="0"/>
          <w:divBdr>
            <w:top w:val="none" w:sz="0" w:space="0" w:color="auto"/>
            <w:left w:val="none" w:sz="0" w:space="0" w:color="auto"/>
            <w:bottom w:val="none" w:sz="0" w:space="0" w:color="auto"/>
            <w:right w:val="none" w:sz="0" w:space="0" w:color="auto"/>
          </w:divBdr>
        </w:div>
        <w:div w:id="1141579612">
          <w:marLeft w:val="0"/>
          <w:marRight w:val="0"/>
          <w:marTop w:val="0"/>
          <w:marBottom w:val="0"/>
          <w:divBdr>
            <w:top w:val="none" w:sz="0" w:space="0" w:color="auto"/>
            <w:left w:val="none" w:sz="0" w:space="0" w:color="auto"/>
            <w:bottom w:val="none" w:sz="0" w:space="0" w:color="auto"/>
            <w:right w:val="none" w:sz="0" w:space="0" w:color="auto"/>
          </w:divBdr>
        </w:div>
        <w:div w:id="1141579619">
          <w:marLeft w:val="0"/>
          <w:marRight w:val="0"/>
          <w:marTop w:val="0"/>
          <w:marBottom w:val="0"/>
          <w:divBdr>
            <w:top w:val="none" w:sz="0" w:space="0" w:color="auto"/>
            <w:left w:val="none" w:sz="0" w:space="0" w:color="auto"/>
            <w:bottom w:val="none" w:sz="0" w:space="0" w:color="auto"/>
            <w:right w:val="none" w:sz="0" w:space="0" w:color="auto"/>
          </w:divBdr>
          <w:divsChild>
            <w:div w:id="1141579596">
              <w:marLeft w:val="0"/>
              <w:marRight w:val="0"/>
              <w:marTop w:val="0"/>
              <w:marBottom w:val="0"/>
              <w:divBdr>
                <w:top w:val="none" w:sz="0" w:space="0" w:color="auto"/>
                <w:left w:val="none" w:sz="0" w:space="0" w:color="auto"/>
                <w:bottom w:val="none" w:sz="0" w:space="0" w:color="auto"/>
                <w:right w:val="none" w:sz="0" w:space="0" w:color="auto"/>
              </w:divBdr>
            </w:div>
          </w:divsChild>
        </w:div>
        <w:div w:id="1141579620">
          <w:marLeft w:val="0"/>
          <w:marRight w:val="0"/>
          <w:marTop w:val="520"/>
          <w:marBottom w:val="0"/>
          <w:divBdr>
            <w:top w:val="none" w:sz="0" w:space="0" w:color="auto"/>
            <w:left w:val="none" w:sz="0" w:space="0" w:color="auto"/>
            <w:bottom w:val="none" w:sz="0" w:space="0" w:color="auto"/>
            <w:right w:val="none" w:sz="0" w:space="0" w:color="auto"/>
          </w:divBdr>
          <w:divsChild>
            <w:div w:id="1141579606">
              <w:marLeft w:val="0"/>
              <w:marRight w:val="0"/>
              <w:marTop w:val="0"/>
              <w:marBottom w:val="0"/>
              <w:divBdr>
                <w:top w:val="single" w:sz="6" w:space="0" w:color="7F7F7F"/>
                <w:left w:val="single" w:sz="6" w:space="0" w:color="7F7F7F"/>
                <w:bottom w:val="single" w:sz="6" w:space="0" w:color="7F7F7F"/>
                <w:right w:val="single" w:sz="6" w:space="0" w:color="7F7F7F"/>
              </w:divBdr>
              <w:divsChild>
                <w:div w:id="1141579588">
                  <w:marLeft w:val="0"/>
                  <w:marRight w:val="0"/>
                  <w:marTop w:val="0"/>
                  <w:marBottom w:val="0"/>
                  <w:divBdr>
                    <w:top w:val="none" w:sz="0" w:space="0" w:color="auto"/>
                    <w:left w:val="none" w:sz="0" w:space="0" w:color="auto"/>
                    <w:bottom w:val="none" w:sz="0" w:space="0" w:color="auto"/>
                    <w:right w:val="none" w:sz="0" w:space="0" w:color="auto"/>
                  </w:divBdr>
                  <w:divsChild>
                    <w:div w:id="1141579585">
                      <w:marLeft w:val="0"/>
                      <w:marRight w:val="0"/>
                      <w:marTop w:val="0"/>
                      <w:marBottom w:val="0"/>
                      <w:divBdr>
                        <w:top w:val="none" w:sz="0" w:space="0" w:color="auto"/>
                        <w:left w:val="none" w:sz="0" w:space="0" w:color="auto"/>
                        <w:bottom w:val="none" w:sz="0" w:space="0" w:color="auto"/>
                        <w:right w:val="none" w:sz="0" w:space="0" w:color="auto"/>
                      </w:divBdr>
                    </w:div>
                    <w:div w:id="1141579586">
                      <w:marLeft w:val="0"/>
                      <w:marRight w:val="0"/>
                      <w:marTop w:val="0"/>
                      <w:marBottom w:val="0"/>
                      <w:divBdr>
                        <w:top w:val="none" w:sz="0" w:space="0" w:color="auto"/>
                        <w:left w:val="single" w:sz="12" w:space="0" w:color="BEC1A5"/>
                        <w:bottom w:val="single" w:sz="12" w:space="0" w:color="BEC1A5"/>
                        <w:right w:val="none" w:sz="0" w:space="0" w:color="auto"/>
                      </w:divBdr>
                      <w:divsChild>
                        <w:div w:id="1141579615">
                          <w:marLeft w:val="0"/>
                          <w:marRight w:val="0"/>
                          <w:marTop w:val="720"/>
                          <w:marBottom w:val="0"/>
                          <w:divBdr>
                            <w:top w:val="none" w:sz="0" w:space="0" w:color="auto"/>
                            <w:left w:val="none" w:sz="0" w:space="0" w:color="auto"/>
                            <w:bottom w:val="none" w:sz="0" w:space="0" w:color="auto"/>
                            <w:right w:val="none" w:sz="0" w:space="0" w:color="auto"/>
                          </w:divBdr>
                          <w:divsChild>
                            <w:div w:id="11415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9608">
                  <w:marLeft w:val="0"/>
                  <w:marRight w:val="0"/>
                  <w:marTop w:val="0"/>
                  <w:marBottom w:val="0"/>
                  <w:divBdr>
                    <w:top w:val="none" w:sz="0" w:space="0" w:color="auto"/>
                    <w:left w:val="none" w:sz="0" w:space="0" w:color="364B84"/>
                    <w:bottom w:val="none" w:sz="0" w:space="0" w:color="auto"/>
                    <w:right w:val="none" w:sz="0" w:space="0" w:color="EFF0F4"/>
                  </w:divBdr>
                  <w:divsChild>
                    <w:div w:id="1141579583">
                      <w:marLeft w:val="0"/>
                      <w:marRight w:val="0"/>
                      <w:marTop w:val="0"/>
                      <w:marBottom w:val="0"/>
                      <w:divBdr>
                        <w:top w:val="none" w:sz="0" w:space="0" w:color="auto"/>
                        <w:left w:val="none" w:sz="0" w:space="0" w:color="auto"/>
                        <w:bottom w:val="none" w:sz="0" w:space="0" w:color="auto"/>
                        <w:right w:val="none" w:sz="0" w:space="0" w:color="auto"/>
                      </w:divBdr>
                      <w:divsChild>
                        <w:div w:id="1141579584">
                          <w:marLeft w:val="0"/>
                          <w:marRight w:val="0"/>
                          <w:marTop w:val="0"/>
                          <w:marBottom w:val="0"/>
                          <w:divBdr>
                            <w:top w:val="none" w:sz="0" w:space="0" w:color="auto"/>
                            <w:left w:val="none" w:sz="0" w:space="0" w:color="auto"/>
                            <w:bottom w:val="none" w:sz="0" w:space="0" w:color="auto"/>
                            <w:right w:val="none" w:sz="0" w:space="0" w:color="auto"/>
                          </w:divBdr>
                        </w:div>
                        <w:div w:id="1141579613">
                          <w:marLeft w:val="0"/>
                          <w:marRight w:val="0"/>
                          <w:marTop w:val="0"/>
                          <w:marBottom w:val="0"/>
                          <w:divBdr>
                            <w:top w:val="none" w:sz="0" w:space="0" w:color="auto"/>
                            <w:left w:val="none" w:sz="0" w:space="0" w:color="auto"/>
                            <w:bottom w:val="none" w:sz="0" w:space="0" w:color="auto"/>
                            <w:right w:val="none" w:sz="0" w:space="0" w:color="auto"/>
                          </w:divBdr>
                          <w:divsChild>
                            <w:div w:id="1141579582">
                              <w:marLeft w:val="0"/>
                              <w:marRight w:val="0"/>
                              <w:marTop w:val="0"/>
                              <w:marBottom w:val="0"/>
                              <w:divBdr>
                                <w:top w:val="none" w:sz="0" w:space="0" w:color="auto"/>
                                <w:left w:val="none" w:sz="0" w:space="0" w:color="auto"/>
                                <w:bottom w:val="single" w:sz="6" w:space="0" w:color="E1E5B8"/>
                                <w:right w:val="none" w:sz="0" w:space="0" w:color="auto"/>
                              </w:divBdr>
                            </w:div>
                            <w:div w:id="1141579593">
                              <w:marLeft w:val="0"/>
                              <w:marRight w:val="0"/>
                              <w:marTop w:val="0"/>
                              <w:marBottom w:val="0"/>
                              <w:divBdr>
                                <w:top w:val="none" w:sz="0" w:space="0" w:color="auto"/>
                                <w:left w:val="none" w:sz="0" w:space="0" w:color="auto"/>
                                <w:bottom w:val="none" w:sz="0" w:space="0" w:color="auto"/>
                                <w:right w:val="none" w:sz="0" w:space="0" w:color="auto"/>
                              </w:divBdr>
                              <w:divsChild>
                                <w:div w:id="1141579614">
                                  <w:marLeft w:val="0"/>
                                  <w:marRight w:val="0"/>
                                  <w:marTop w:val="0"/>
                                  <w:marBottom w:val="0"/>
                                  <w:divBdr>
                                    <w:top w:val="none" w:sz="0" w:space="0" w:color="auto"/>
                                    <w:left w:val="none" w:sz="0" w:space="0" w:color="auto"/>
                                    <w:bottom w:val="single" w:sz="6" w:space="0" w:color="E5E9C2"/>
                                    <w:right w:val="none" w:sz="0" w:space="0" w:color="auto"/>
                                  </w:divBdr>
                                  <w:divsChild>
                                    <w:div w:id="1141579581">
                                      <w:marLeft w:val="0"/>
                                      <w:marRight w:val="0"/>
                                      <w:marTop w:val="0"/>
                                      <w:marBottom w:val="0"/>
                                      <w:divBdr>
                                        <w:top w:val="none" w:sz="0" w:space="0" w:color="auto"/>
                                        <w:left w:val="none" w:sz="0" w:space="0" w:color="auto"/>
                                        <w:bottom w:val="none" w:sz="0" w:space="0" w:color="auto"/>
                                        <w:right w:val="none" w:sz="0" w:space="0" w:color="auto"/>
                                      </w:divBdr>
                                      <w:divsChild>
                                        <w:div w:id="1141579598">
                                          <w:marLeft w:val="0"/>
                                          <w:marRight w:val="0"/>
                                          <w:marTop w:val="0"/>
                                          <w:marBottom w:val="0"/>
                                          <w:divBdr>
                                            <w:top w:val="none" w:sz="0" w:space="0" w:color="auto"/>
                                            <w:left w:val="none" w:sz="0" w:space="0" w:color="auto"/>
                                            <w:bottom w:val="none" w:sz="0" w:space="0" w:color="auto"/>
                                            <w:right w:val="none" w:sz="0" w:space="0" w:color="auto"/>
                                          </w:divBdr>
                                          <w:divsChild>
                                            <w:div w:id="11415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79602">
                              <w:marLeft w:val="0"/>
                              <w:marRight w:val="0"/>
                              <w:marTop w:val="0"/>
                              <w:marBottom w:val="0"/>
                              <w:divBdr>
                                <w:top w:val="none" w:sz="0" w:space="0" w:color="auto"/>
                                <w:left w:val="none" w:sz="0" w:space="0" w:color="auto"/>
                                <w:bottom w:val="none" w:sz="0" w:space="0" w:color="auto"/>
                                <w:right w:val="none" w:sz="0" w:space="0" w:color="auto"/>
                              </w:divBdr>
                            </w:div>
                            <w:div w:id="1141579609">
                              <w:marLeft w:val="0"/>
                              <w:marRight w:val="0"/>
                              <w:marTop w:val="0"/>
                              <w:marBottom w:val="0"/>
                              <w:divBdr>
                                <w:top w:val="none" w:sz="0" w:space="0" w:color="auto"/>
                                <w:left w:val="none" w:sz="0" w:space="0" w:color="auto"/>
                                <w:bottom w:val="single" w:sz="6" w:space="0" w:color="E1E5B8"/>
                                <w:right w:val="none" w:sz="0" w:space="0" w:color="auto"/>
                              </w:divBdr>
                            </w:div>
                            <w:div w:id="1141579618">
                              <w:marLeft w:val="0"/>
                              <w:marRight w:val="0"/>
                              <w:marTop w:val="0"/>
                              <w:marBottom w:val="0"/>
                              <w:divBdr>
                                <w:top w:val="none" w:sz="0" w:space="0" w:color="auto"/>
                                <w:left w:val="none" w:sz="0" w:space="0" w:color="auto"/>
                                <w:bottom w:val="single" w:sz="6" w:space="0" w:color="E1E5B8"/>
                                <w:right w:val="none" w:sz="0" w:space="0" w:color="auto"/>
                              </w:divBdr>
                              <w:divsChild>
                                <w:div w:id="1141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79617">
      <w:marLeft w:val="0"/>
      <w:marRight w:val="0"/>
      <w:marTop w:val="0"/>
      <w:marBottom w:val="0"/>
      <w:divBdr>
        <w:top w:val="none" w:sz="0" w:space="0" w:color="auto"/>
        <w:left w:val="none" w:sz="0" w:space="0" w:color="auto"/>
        <w:bottom w:val="none" w:sz="0" w:space="0" w:color="auto"/>
        <w:right w:val="none" w:sz="0" w:space="0" w:color="auto"/>
      </w:divBdr>
    </w:div>
    <w:div w:id="1141579622">
      <w:marLeft w:val="0"/>
      <w:marRight w:val="0"/>
      <w:marTop w:val="0"/>
      <w:marBottom w:val="0"/>
      <w:divBdr>
        <w:top w:val="none" w:sz="0" w:space="0" w:color="auto"/>
        <w:left w:val="none" w:sz="0" w:space="0" w:color="auto"/>
        <w:bottom w:val="none" w:sz="0" w:space="0" w:color="auto"/>
        <w:right w:val="none" w:sz="0" w:space="0" w:color="auto"/>
      </w:divBdr>
    </w:div>
    <w:div w:id="1141579623">
      <w:marLeft w:val="0"/>
      <w:marRight w:val="0"/>
      <w:marTop w:val="0"/>
      <w:marBottom w:val="0"/>
      <w:divBdr>
        <w:top w:val="none" w:sz="0" w:space="0" w:color="auto"/>
        <w:left w:val="none" w:sz="0" w:space="0" w:color="auto"/>
        <w:bottom w:val="none" w:sz="0" w:space="0" w:color="auto"/>
        <w:right w:val="none" w:sz="0" w:space="0" w:color="auto"/>
      </w:divBdr>
    </w:div>
    <w:div w:id="1141579624">
      <w:marLeft w:val="0"/>
      <w:marRight w:val="0"/>
      <w:marTop w:val="0"/>
      <w:marBottom w:val="0"/>
      <w:divBdr>
        <w:top w:val="none" w:sz="0" w:space="0" w:color="auto"/>
        <w:left w:val="none" w:sz="0" w:space="0" w:color="auto"/>
        <w:bottom w:val="none" w:sz="0" w:space="0" w:color="auto"/>
        <w:right w:val="none" w:sz="0" w:space="0" w:color="auto"/>
      </w:divBdr>
      <w:divsChild>
        <w:div w:id="1141579625">
          <w:marLeft w:val="0"/>
          <w:marRight w:val="0"/>
          <w:marTop w:val="0"/>
          <w:marBottom w:val="0"/>
          <w:divBdr>
            <w:top w:val="none" w:sz="0" w:space="0" w:color="auto"/>
            <w:left w:val="none" w:sz="0" w:space="0" w:color="auto"/>
            <w:bottom w:val="none" w:sz="0" w:space="0" w:color="auto"/>
            <w:right w:val="none" w:sz="0" w:space="0" w:color="auto"/>
          </w:divBdr>
          <w:divsChild>
            <w:div w:id="1141579579">
              <w:marLeft w:val="0"/>
              <w:marRight w:val="0"/>
              <w:marTop w:val="100"/>
              <w:marBottom w:val="100"/>
              <w:divBdr>
                <w:top w:val="none" w:sz="0" w:space="0" w:color="auto"/>
                <w:left w:val="none" w:sz="0" w:space="0" w:color="auto"/>
                <w:bottom w:val="none" w:sz="0" w:space="0" w:color="auto"/>
                <w:right w:val="none" w:sz="0" w:space="0" w:color="auto"/>
              </w:divBdr>
              <w:divsChild>
                <w:div w:id="11415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ped.no/nettbutikk" TargetMode="External"/><Relationship Id="rId18" Type="http://schemas.openxmlformats.org/officeDocument/2006/relationships/hyperlink" Target="http://www.naku.no" TargetMode="External"/><Relationship Id="rId26" Type="http://schemas.openxmlformats.org/officeDocument/2006/relationships/hyperlink" Target="http://www.adhdnorge.no" TargetMode="External"/><Relationship Id="rId39" Type="http://schemas.openxmlformats.org/officeDocument/2006/relationships/hyperlink" Target="http://www.ks.no" TargetMode="External"/><Relationship Id="rId3" Type="http://schemas.openxmlformats.org/officeDocument/2006/relationships/styles" Target="styles.xml"/><Relationship Id="rId21" Type="http://schemas.openxmlformats.org/officeDocument/2006/relationships/hyperlink" Target="http://helsedirektoratet.no/folkehelse/frisklivssentraler/Documents/H&#229;ndbok_Habilitering_oppslag.pdf" TargetMode="External"/><Relationship Id="rId34" Type="http://schemas.openxmlformats.org/officeDocument/2006/relationships/hyperlink" Target="http://dua.uit.no/"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ova.no/id/19721" TargetMode="External"/><Relationship Id="rId17" Type="http://schemas.openxmlformats.org/officeDocument/2006/relationships/hyperlink" Target="http://www.nrk.no/skole/klippdetalj?topic=nrk:klipp/298670" TargetMode="External"/><Relationship Id="rId25" Type="http://schemas.openxmlformats.org/officeDocument/2006/relationships/hyperlink" Target="http://www.helsedirektoratet.no/publikasjoner/veileder-for-diagnostisering-og-behandling-av-adhd/Sider/default.aspx" TargetMode="External"/><Relationship Id="rId33" Type="http://schemas.openxmlformats.org/officeDocument/2006/relationships/hyperlink" Target="http://www.helsedirektoratet.no/helse-og-omsorgstjenester/sjeldne-tilstander/Sider/default.aspx" TargetMode="External"/><Relationship Id="rId38" Type="http://schemas.openxmlformats.org/officeDocument/2006/relationships/hyperlink" Target="http://www.helsedirektoratet.no/Om/nyheter/Sider/serlig-ressurskrevende-tjenester-sok-om-refusjon.aspx"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rk.no/skole/klippdetalj?topic=nrk:klipp/300626" TargetMode="External"/><Relationship Id="rId20" Type="http://schemas.openxmlformats.org/officeDocument/2006/relationships/hyperlink" Target="http://www.frambu" TargetMode="External"/><Relationship Id="rId29" Type="http://schemas.openxmlformats.org/officeDocument/2006/relationships/hyperlink" Target="file:///C:\Users\haing\AppDat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nevernet.no/Veiledere/Barn--unge/Snakk-med-meg/" TargetMode="External"/><Relationship Id="rId24" Type="http://schemas.openxmlformats.org/officeDocument/2006/relationships/hyperlink" Target="http://helsenorge.no/Sykdomogbehandling/Sider/ADHD/Om-ADHD.aspx" TargetMode="External"/><Relationship Id="rId32" Type="http://schemas.openxmlformats.org/officeDocument/2006/relationships/hyperlink" Target="http://www.rarelink.no" TargetMode="External"/><Relationship Id="rId37" Type="http://schemas.openxmlformats.org/officeDocument/2006/relationships/hyperlink" Target="http://www.regjeringen.no/nb/dep/bld/tema/barnevern/retningslinjer-for-fosterhjem/17.html?id=415716" TargetMode="External"/><Relationship Id="rId40" Type="http://schemas.openxmlformats.org/officeDocument/2006/relationships/hyperlink" Target="http://www.regjeringen.no/nb/dep/bld/dep/Styrer-rad-og-utvalg/barnevernets-tvistelosningsnemnd.html?id=58929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tatped.no" TargetMode="External"/><Relationship Id="rId23" Type="http://schemas.openxmlformats.org/officeDocument/2006/relationships/hyperlink" Target="http://www.nasjkomp.no" TargetMode="External"/><Relationship Id="rId28" Type="http://schemas.openxmlformats.org/officeDocument/2006/relationships/hyperlink" Target="http://www.touretteforeningen.no/" TargetMode="External"/><Relationship Id="rId36" Type="http://schemas.openxmlformats.org/officeDocument/2006/relationships/hyperlink" Target="http://www.helsetilsynet.no/no/Regelverk/Tolkningsuttalelser/Helse-omsorgstjenester/Grenseoppgang-lov-barnevernstjenester-sosiale-tjenester-tiltak-flere-instanser-lovverk/" TargetMode="External"/><Relationship Id="rId10" Type="http://schemas.openxmlformats.org/officeDocument/2006/relationships/hyperlink" Target="http://www.helsedirektoratet.no/publikasjoner/kortversjon-veileder-om-kommunikasjon-via-tolk-for-ledere-og-personell-i-helse-og-omsorgstjenestene/Publikasjoner/kortversjon-veileder-om-kommunikasjon-via-tolk-for-ledere-og-personell-i-helse-og-omsorgstjenestene-.pdf" TargetMode="External"/><Relationship Id="rId19" Type="http://schemas.openxmlformats.org/officeDocument/2006/relationships/hyperlink" Target="http://nhi.no/foreldre-og-barn/barn/livsstil/psykisk-utviklingshemning-2847.html" TargetMode="External"/><Relationship Id="rId31" Type="http://schemas.openxmlformats.org/officeDocument/2006/relationships/hyperlink" Target="http://helsenorge.no/Sykdomogbehandling/Sider/sjeldnetilstander/Om-sjeldne-tilstander.aspx"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nova.no/asset/6818/1/6818_1.pdf" TargetMode="External"/><Relationship Id="rId14" Type="http://schemas.openxmlformats.org/officeDocument/2006/relationships/hyperlink" Target="http://www.autismeenheten.no" TargetMode="External"/><Relationship Id="rId22" Type="http://schemas.openxmlformats.org/officeDocument/2006/relationships/hyperlink" Target="http://www.statensbarnehus.no/" TargetMode="External"/><Relationship Id="rId27" Type="http://schemas.openxmlformats.org/officeDocument/2006/relationships/hyperlink" Target="http://www.r-bup.no/pages/dc-0-3-r-kartlegging-og-diagnostisering-av-vansker-hos-sped-og-smabarn" TargetMode="External"/><Relationship Id="rId30" Type="http://schemas.openxmlformats.org/officeDocument/2006/relationships/hyperlink" Target="http://www.nrk.no/video/a_leve_med_cerebral_parese/61B4A1FD9C0EDBAF/emne/Naturfag/" TargetMode="External"/><Relationship Id="rId35" Type="http://schemas.openxmlformats.org/officeDocument/2006/relationships/hyperlink" Target="https://www.pmto.no/"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utismeenheten.no/omvendt-kronologisk/publikasjoner-fra-autismeenheten/rapporter/rapport-nr-2-2011-autismespekterforstyrrelse-eller-tilknytningsforstyrrelse/download" TargetMode="External"/><Relationship Id="rId18" Type="http://schemas.openxmlformats.org/officeDocument/2006/relationships/hyperlink" Target="http://nhi.no/graviditetsoraklet/svangerskap-og-fodsel/sykdommer/toxoplasmose-1758.html" TargetMode="External"/><Relationship Id="rId26" Type="http://schemas.openxmlformats.org/officeDocument/2006/relationships/hyperlink" Target="http://www.cp.no" TargetMode="External"/><Relationship Id="rId39" Type="http://schemas.openxmlformats.org/officeDocument/2006/relationships/hyperlink" Target="http://www.martemeo.no/" TargetMode="External"/><Relationship Id="rId3" Type="http://schemas.openxmlformats.org/officeDocument/2006/relationships/hyperlink" Target="http://www.helsedirektoratet.no/helse-og-omsorgstjenester/habilitering-rehabilitering/koordinerende-enhet/Sider/default.aspx" TargetMode="External"/><Relationship Id="rId21" Type="http://schemas.openxmlformats.org/officeDocument/2006/relationships/hyperlink" Target="http://www.helsenett.no/index.php?option=com_content&amp;view=article&amp;id=16457http://www.nav.no/Helse/Hjelpemidler/Temahefter+og+nasjonale+standarder/_attachment/1073750773?=true&amp;_ts=10d8d6cb7b8" TargetMode="External"/><Relationship Id="rId34" Type="http://schemas.openxmlformats.org/officeDocument/2006/relationships/hyperlink" Target="http://www.naku.no" TargetMode="External"/><Relationship Id="rId42" Type="http://schemas.openxmlformats.org/officeDocument/2006/relationships/hyperlink" Target="http://ungsinn.uit.no/ungsinn/startside/artikkel?p_document_id=83884" TargetMode="External"/><Relationship Id="rId47" Type="http://schemas.openxmlformats.org/officeDocument/2006/relationships/hyperlink" Target="http://www.ung.no" TargetMode="External"/><Relationship Id="rId50" Type="http://schemas.openxmlformats.org/officeDocument/2006/relationships/hyperlink" Target="http://www.ungefunksjonshemmede.no/politikk/utdanning/rapport-ute-av-oeye-ute-av-sinn" TargetMode="External"/><Relationship Id="rId7" Type="http://schemas.openxmlformats.org/officeDocument/2006/relationships/hyperlink" Target="http://www.statped.no" TargetMode="External"/><Relationship Id="rId12" Type="http://schemas.openxmlformats.org/officeDocument/2006/relationships/hyperlink" Target="http://www.r-bup.no/CMS/CMSpublish.nsf/BA82C070A47CA97EC12574F9003DCCC7/$file/Tiltak42.pdf" TargetMode="External"/><Relationship Id="rId17" Type="http://schemas.openxmlformats.org/officeDocument/2006/relationships/hyperlink" Target="http://www.nav.no/Helse/Hjelpemidler/Temahefter+og+nasjonale+standarder/_attachment/1073750773?=true&amp;_ts=10d8d6cb7b8" TargetMode="External"/><Relationship Id="rId25" Type="http://schemas.openxmlformats.org/officeDocument/2006/relationships/hyperlink" Target="http://www.statped.no/Tema/Larevansker/Nonverbale-larevansker/" TargetMode="External"/><Relationship Id="rId33" Type="http://schemas.openxmlformats.org/officeDocument/2006/relationships/hyperlink" Target="http://www.regjeringen.no/nb/dep/bld/dok/rundskriv/2000/retningslinjer-om-hjelpetiltak-jf-barnev/5.html?id=279012" TargetMode="External"/><Relationship Id="rId38" Type="http://schemas.openxmlformats.org/officeDocument/2006/relationships/hyperlink" Target="http://ungsinn.uit.no/ungsinn/startside/artikkel?p_document_id=81124" TargetMode="External"/><Relationship Id="rId46" Type="http://schemas.openxmlformats.org/officeDocument/2006/relationships/hyperlink" Target="http://www.regjeringen.no/upload/BLD/Rundskriv/2011/rundskriv_tiltak_barnevernsloven.pdf" TargetMode="External"/><Relationship Id="rId2" Type="http://schemas.openxmlformats.org/officeDocument/2006/relationships/hyperlink" Target="http://www.nova.no/id/19721.0" TargetMode="External"/><Relationship Id="rId16" Type="http://schemas.openxmlformats.org/officeDocument/2006/relationships/hyperlink" Target="http://www.statped.no/Tema/Syn/Blinde-og-svaksynte-i-forskolealder/Hvordan-oppdage-synsvansker/" TargetMode="External"/><Relationship Id="rId20" Type="http://schemas.openxmlformats.org/officeDocument/2006/relationships/hyperlink" Target="http://www.statped.no/Tema/Horsel/" TargetMode="External"/><Relationship Id="rId29" Type="http://schemas.openxmlformats.org/officeDocument/2006/relationships/hyperlink" Target="http://www.fritidforalle.no/media/28267/nibr.pdf" TargetMode="External"/><Relationship Id="rId41" Type="http://schemas.openxmlformats.org/officeDocument/2006/relationships/hyperlink" Target="http://ungsinn.uit.no/ungsinn/sok" TargetMode="External"/><Relationship Id="rId1" Type="http://schemas.openxmlformats.org/officeDocument/2006/relationships/hyperlink" Target="http://www.nova.no" TargetMode="External"/><Relationship Id="rId6" Type="http://schemas.openxmlformats.org/officeDocument/2006/relationships/hyperlink" Target="http://www.nova.no/asset/6818/1/6818_1.pdf" TargetMode="External"/><Relationship Id="rId11" Type="http://schemas.openxmlformats.org/officeDocument/2006/relationships/hyperlink" Target="http://naku.no/node/1121" TargetMode="External"/><Relationship Id="rId24" Type="http://schemas.openxmlformats.org/officeDocument/2006/relationships/hyperlink" Target="http://www.helsedirektoratet.no/publikasjoner/alkohol-og-graviditet/Publikasjoner/alkohol-og-graviditet.pdf" TargetMode="External"/><Relationship Id="rId32" Type="http://schemas.openxmlformats.org/officeDocument/2006/relationships/hyperlink" Target="http://www.statped.no" TargetMode="External"/><Relationship Id="rId37" Type="http://schemas.openxmlformats.org/officeDocument/2006/relationships/hyperlink" Target="http://www.regjeringen.no/upload/BLD/Rapporter/2011/foreldreveiledning_norsk.pdf" TargetMode="External"/><Relationship Id="rId40" Type="http://schemas.openxmlformats.org/officeDocument/2006/relationships/hyperlink" Target="http://naku.no/node/181" TargetMode="External"/><Relationship Id="rId45" Type="http://schemas.openxmlformats.org/officeDocument/2006/relationships/hyperlink" Target="http://biblioteket.husbanken.no/arkiv/dok/3109/den_sarbare_overgangen.pdf" TargetMode="External"/><Relationship Id="rId5" Type="http://schemas.openxmlformats.org/officeDocument/2006/relationships/hyperlink" Target="http://www.nova.no/asset/6818/1/6818_1.pdf" TargetMode="External"/><Relationship Id="rId15" Type="http://schemas.openxmlformats.org/officeDocument/2006/relationships/hyperlink" Target="http://www.autismeforeningen.no" TargetMode="External"/><Relationship Id="rId23" Type="http://schemas.openxmlformats.org/officeDocument/2006/relationships/hyperlink" Target="http://nhi.no/foreldre-og-barn/barn/sykdommer/medfodt-fotalt-alkoholsyndrom-10292.html" TargetMode="External"/><Relationship Id="rId28" Type="http://schemas.openxmlformats.org/officeDocument/2006/relationships/hyperlink" Target="http://legeforeningen.no/Emner/Andre-emner/Publikasjoner/Statusrapporter/likeverdig-helsetjeneste-om-helsetjenester-til-ikke-vestlige-innvandrere" TargetMode="External"/><Relationship Id="rId36" Type="http://schemas.openxmlformats.org/officeDocument/2006/relationships/hyperlink" Target="http://www.icdp.no/om-icdp" TargetMode="External"/><Relationship Id="rId49" Type="http://schemas.openxmlformats.org/officeDocument/2006/relationships/hyperlink" Target="http://www.ungefunksjonshemmede.no/politikk/utdanning/tilrettelagt-for-tilrettelegging" TargetMode="External"/><Relationship Id="rId10" Type="http://schemas.openxmlformats.org/officeDocument/2006/relationships/hyperlink" Target="http://www.nova.no/id/16787.0" TargetMode="External"/><Relationship Id="rId19" Type="http://schemas.openxmlformats.org/officeDocument/2006/relationships/hyperlink" Target="http://www.helsenett.no/index.php?option=com_content&amp;view=article&amp;id=16457" TargetMode="External"/><Relationship Id="rId31" Type="http://schemas.openxmlformats.org/officeDocument/2006/relationships/hyperlink" Target="http://www.helsedirektoratet.no/publikasjoner/seksuelle-overgrep-mot-barn-en-veileder-for-hjelpeapparatet/Publikasjoner/seksuelle-overgrep-mot-barn.pdf" TargetMode="External"/><Relationship Id="rId44" Type="http://schemas.openxmlformats.org/officeDocument/2006/relationships/hyperlink" Target="http://www.nova.no/id/22714.0" TargetMode="External"/><Relationship Id="rId4" Type="http://schemas.openxmlformats.org/officeDocument/2006/relationships/hyperlink" Target="http://websir.lovdata.no/cgi-lex/lexles?doc=/lov/nl/hl-20110624-030.html&amp;7-3" TargetMode="External"/><Relationship Id="rId9" Type="http://schemas.openxmlformats.org/officeDocument/2006/relationships/hyperlink" Target="http://www.nova.no/asset/4964/1/4964_1.pdf" TargetMode="External"/><Relationship Id="rId14" Type="http://schemas.openxmlformats.org/officeDocument/2006/relationships/hyperlink" Target="http://www.autismeenheten.no" TargetMode="External"/><Relationship Id="rId22" Type="http://schemas.openxmlformats.org/officeDocument/2006/relationships/hyperlink" Target="http://www.nav.no/Helse/Hjelpemidler/Tolketjenesten/Bestille+tolk.328050.cms" TargetMode="External"/><Relationship Id="rId27" Type="http://schemas.openxmlformats.org/officeDocument/2006/relationships/hyperlink" Target="http://nhi.no/foreldre-og-barn/barn/sykdommer/cerebral-parese-2819.html" TargetMode="External"/><Relationship Id="rId30" Type="http://schemas.openxmlformats.org/officeDocument/2006/relationships/hyperlink" Target="http://www.regjeringen.no/upload/kilde/bfd/bro/2003/0017/ddd/pdfv/286825-seksuelle_overgrep_mot_barn.pdf" TargetMode="External"/><Relationship Id="rId35" Type="http://schemas.openxmlformats.org/officeDocument/2006/relationships/hyperlink" Target="http://www.bufetat.no" TargetMode="External"/><Relationship Id="rId43" Type="http://schemas.openxmlformats.org/officeDocument/2006/relationships/hyperlink" Target="http://www.oslo-universitetssykehus.no/SiteCollectionDocuments/Om%20oss/Avdelinger/Kvinne-%20og%20barneklinikken/RFM/Retningslinjer_utredning_ASF_barn%20og%20unge.pdf" TargetMode="External"/><Relationship Id="rId48" Type="http://schemas.openxmlformats.org/officeDocument/2006/relationships/hyperlink" Target="http://www.husbanken.no" TargetMode="External"/><Relationship Id="rId8" Type="http://schemas.openxmlformats.org/officeDocument/2006/relationships/hyperlink" Target="http://www.nav.no/Helse/Hjelpemidler/Tolketjenesten/Bestille+tolk.328050.cm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5BB3A-B590-4BE6-8979-D4B3BB20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740E5AF</Template>
  <TotalTime>8</TotalTime>
  <Pages>84</Pages>
  <Words>44032</Words>
  <Characters>233370</Characters>
  <Application>Microsoft Office Word</Application>
  <DocSecurity>0</DocSecurity>
  <Lines>1944</Lines>
  <Paragraphs>553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Skisse for</vt:lpstr>
      <vt:lpstr>Skisse for</vt:lpstr>
    </vt:vector>
  </TitlesOfParts>
  <Company>Barne, Ungdoms og familiedirektoratet</Company>
  <LinksUpToDate>false</LinksUpToDate>
  <CharactersWithSpaces>276849</CharactersWithSpaces>
  <SharedDoc>false</SharedDoc>
  <HLinks>
    <vt:vector size="1074" baseType="variant">
      <vt:variant>
        <vt:i4>6160399</vt:i4>
      </vt:variant>
      <vt:variant>
        <vt:i4>742</vt:i4>
      </vt:variant>
      <vt:variant>
        <vt:i4>0</vt:i4>
      </vt:variant>
      <vt:variant>
        <vt:i4>5</vt:i4>
      </vt:variant>
      <vt:variant>
        <vt:lpwstr>http://www.regjeringen.no/nb/dep/bld/dep/Styrer-rad-og-utvalg/barnevernets-tvistelosningsnemnd.html?id=589293</vt:lpwstr>
      </vt:variant>
      <vt:variant>
        <vt:lpwstr/>
      </vt:variant>
      <vt:variant>
        <vt:i4>65613</vt:i4>
      </vt:variant>
      <vt:variant>
        <vt:i4>739</vt:i4>
      </vt:variant>
      <vt:variant>
        <vt:i4>0</vt:i4>
      </vt:variant>
      <vt:variant>
        <vt:i4>5</vt:i4>
      </vt:variant>
      <vt:variant>
        <vt:lpwstr>http://www.ks.no/</vt:lpwstr>
      </vt:variant>
      <vt:variant>
        <vt:lpwstr/>
      </vt:variant>
      <vt:variant>
        <vt:i4>3604591</vt:i4>
      </vt:variant>
      <vt:variant>
        <vt:i4>736</vt:i4>
      </vt:variant>
      <vt:variant>
        <vt:i4>0</vt:i4>
      </vt:variant>
      <vt:variant>
        <vt:i4>5</vt:i4>
      </vt:variant>
      <vt:variant>
        <vt:lpwstr>http://www.helsedirektoratet.no/Om/nyheter/Sider/serlig-ressurskrevende-tjenester-sok-om-refusjon.aspx</vt:lpwstr>
      </vt:variant>
      <vt:variant>
        <vt:lpwstr/>
      </vt:variant>
      <vt:variant>
        <vt:i4>4194315</vt:i4>
      </vt:variant>
      <vt:variant>
        <vt:i4>732</vt:i4>
      </vt:variant>
      <vt:variant>
        <vt:i4>0</vt:i4>
      </vt:variant>
      <vt:variant>
        <vt:i4>5</vt:i4>
      </vt:variant>
      <vt:variant>
        <vt:lpwstr/>
      </vt:variant>
      <vt:variant>
        <vt:lpwstr>_ENREF_16</vt:lpwstr>
      </vt:variant>
      <vt:variant>
        <vt:i4>6291566</vt:i4>
      </vt:variant>
      <vt:variant>
        <vt:i4>727</vt:i4>
      </vt:variant>
      <vt:variant>
        <vt:i4>0</vt:i4>
      </vt:variant>
      <vt:variant>
        <vt:i4>5</vt:i4>
      </vt:variant>
      <vt:variant>
        <vt:lpwstr>http://www.regjeringen.no/nb/dep/bld/tema/barnevern/retningslinjer-for-fosterhjem/17.html?id=415716</vt:lpwstr>
      </vt:variant>
      <vt:variant>
        <vt:lpwstr/>
      </vt:variant>
      <vt:variant>
        <vt:i4>6684732</vt:i4>
      </vt:variant>
      <vt:variant>
        <vt:i4>724</vt:i4>
      </vt:variant>
      <vt:variant>
        <vt:i4>0</vt:i4>
      </vt:variant>
      <vt:variant>
        <vt:i4>5</vt:i4>
      </vt:variant>
      <vt:variant>
        <vt:lpwstr>http://www.helsetilsynet.no/no/Regelverk/Tolkningsuttalelser/Helse-omsorgstjenester/Grenseoppgang-lov-barnevernstjenester-sosiale-tjenester-tiltak-flere-instanser-lovverk/</vt:lpwstr>
      </vt:variant>
      <vt:variant>
        <vt:lpwstr/>
      </vt:variant>
      <vt:variant>
        <vt:i4>7209082</vt:i4>
      </vt:variant>
      <vt:variant>
        <vt:i4>721</vt:i4>
      </vt:variant>
      <vt:variant>
        <vt:i4>0</vt:i4>
      </vt:variant>
      <vt:variant>
        <vt:i4>5</vt:i4>
      </vt:variant>
      <vt:variant>
        <vt:lpwstr>http://dua.uit.no/</vt:lpwstr>
      </vt:variant>
      <vt:variant>
        <vt:lpwstr/>
      </vt:variant>
      <vt:variant>
        <vt:i4>7274538</vt:i4>
      </vt:variant>
      <vt:variant>
        <vt:i4>718</vt:i4>
      </vt:variant>
      <vt:variant>
        <vt:i4>0</vt:i4>
      </vt:variant>
      <vt:variant>
        <vt:i4>5</vt:i4>
      </vt:variant>
      <vt:variant>
        <vt:lpwstr>http://www.naku.no/</vt:lpwstr>
      </vt:variant>
      <vt:variant>
        <vt:lpwstr/>
      </vt:variant>
      <vt:variant>
        <vt:i4>2228332</vt:i4>
      </vt:variant>
      <vt:variant>
        <vt:i4>715</vt:i4>
      </vt:variant>
      <vt:variant>
        <vt:i4>0</vt:i4>
      </vt:variant>
      <vt:variant>
        <vt:i4>5</vt:i4>
      </vt:variant>
      <vt:variant>
        <vt:lpwstr>http://www.helsedirektoratet.no/helse-og-omsorgstjenester/sjeldne-tilstander/Sider/default.aspx</vt:lpwstr>
      </vt:variant>
      <vt:variant>
        <vt:lpwstr/>
      </vt:variant>
      <vt:variant>
        <vt:i4>6815800</vt:i4>
      </vt:variant>
      <vt:variant>
        <vt:i4>712</vt:i4>
      </vt:variant>
      <vt:variant>
        <vt:i4>0</vt:i4>
      </vt:variant>
      <vt:variant>
        <vt:i4>5</vt:i4>
      </vt:variant>
      <vt:variant>
        <vt:lpwstr>http://www.rarelink.no/</vt:lpwstr>
      </vt:variant>
      <vt:variant>
        <vt:lpwstr/>
      </vt:variant>
      <vt:variant>
        <vt:i4>6881338</vt:i4>
      </vt:variant>
      <vt:variant>
        <vt:i4>709</vt:i4>
      </vt:variant>
      <vt:variant>
        <vt:i4>0</vt:i4>
      </vt:variant>
      <vt:variant>
        <vt:i4>5</vt:i4>
      </vt:variant>
      <vt:variant>
        <vt:lpwstr>http://helsenorge.no/Sykdomogbehandling/Sider/sjeldnetilstander/Om-sjeldne-tilstander.aspx</vt:lpwstr>
      </vt:variant>
      <vt:variant>
        <vt:lpwstr/>
      </vt:variant>
      <vt:variant>
        <vt:i4>6815779</vt:i4>
      </vt:variant>
      <vt:variant>
        <vt:i4>706</vt:i4>
      </vt:variant>
      <vt:variant>
        <vt:i4>0</vt:i4>
      </vt:variant>
      <vt:variant>
        <vt:i4>5</vt:i4>
      </vt:variant>
      <vt:variant>
        <vt:lpwstr>http://www.nrk.no/video/a_leve_med_cerebral_parese/61B4A1FD9C0EDBAF/emne/Naturfag/</vt:lpwstr>
      </vt:variant>
      <vt:variant>
        <vt:lpwstr/>
      </vt:variant>
      <vt:variant>
        <vt:i4>3014737</vt:i4>
      </vt:variant>
      <vt:variant>
        <vt:i4>703</vt:i4>
      </vt:variant>
      <vt:variant>
        <vt:i4>0</vt:i4>
      </vt:variant>
      <vt:variant>
        <vt:i4>5</vt:i4>
      </vt:variant>
      <vt:variant>
        <vt:lpwstr>C:\Users\haing\AppData\</vt:lpwstr>
      </vt:variant>
      <vt:variant>
        <vt:lpwstr/>
      </vt:variant>
      <vt:variant>
        <vt:i4>720984</vt:i4>
      </vt:variant>
      <vt:variant>
        <vt:i4>700</vt:i4>
      </vt:variant>
      <vt:variant>
        <vt:i4>0</vt:i4>
      </vt:variant>
      <vt:variant>
        <vt:i4>5</vt:i4>
      </vt:variant>
      <vt:variant>
        <vt:lpwstr>http://www.touretteforeningen.no/</vt:lpwstr>
      </vt:variant>
      <vt:variant>
        <vt:lpwstr/>
      </vt:variant>
      <vt:variant>
        <vt:i4>7995519</vt:i4>
      </vt:variant>
      <vt:variant>
        <vt:i4>697</vt:i4>
      </vt:variant>
      <vt:variant>
        <vt:i4>0</vt:i4>
      </vt:variant>
      <vt:variant>
        <vt:i4>5</vt:i4>
      </vt:variant>
      <vt:variant>
        <vt:lpwstr>http://www.statensbarnehus.no/</vt:lpwstr>
      </vt:variant>
      <vt:variant>
        <vt:lpwstr/>
      </vt:variant>
      <vt:variant>
        <vt:i4>917616</vt:i4>
      </vt:variant>
      <vt:variant>
        <vt:i4>694</vt:i4>
      </vt:variant>
      <vt:variant>
        <vt:i4>0</vt:i4>
      </vt:variant>
      <vt:variant>
        <vt:i4>5</vt:i4>
      </vt:variant>
      <vt:variant>
        <vt:lpwstr>http://www.sykehuset-ostfold.no/SiteCollectionDocuments/Om oss/Avdelinger/Voksenhabilitering/H%C3%A5ndbok_Habilitering_enkeltsider_.pdf</vt:lpwstr>
      </vt:variant>
      <vt:variant>
        <vt:lpwstr/>
      </vt:variant>
      <vt:variant>
        <vt:i4>6357050</vt:i4>
      </vt:variant>
      <vt:variant>
        <vt:i4>691</vt:i4>
      </vt:variant>
      <vt:variant>
        <vt:i4>0</vt:i4>
      </vt:variant>
      <vt:variant>
        <vt:i4>5</vt:i4>
      </vt:variant>
      <vt:variant>
        <vt:lpwstr>http://www.frambu/</vt:lpwstr>
      </vt:variant>
      <vt:variant>
        <vt:lpwstr/>
      </vt:variant>
      <vt:variant>
        <vt:i4>4194327</vt:i4>
      </vt:variant>
      <vt:variant>
        <vt:i4>688</vt:i4>
      </vt:variant>
      <vt:variant>
        <vt:i4>0</vt:i4>
      </vt:variant>
      <vt:variant>
        <vt:i4>5</vt:i4>
      </vt:variant>
      <vt:variant>
        <vt:lpwstr>http://nhi.no/foreldre-og-barn/barn/livsstil/psykisk-utviklingshemning-2847.html</vt:lpwstr>
      </vt:variant>
      <vt:variant>
        <vt:lpwstr/>
      </vt:variant>
      <vt:variant>
        <vt:i4>7274538</vt:i4>
      </vt:variant>
      <vt:variant>
        <vt:i4>685</vt:i4>
      </vt:variant>
      <vt:variant>
        <vt:i4>0</vt:i4>
      </vt:variant>
      <vt:variant>
        <vt:i4>5</vt:i4>
      </vt:variant>
      <vt:variant>
        <vt:lpwstr>http://www.naku.no/</vt:lpwstr>
      </vt:variant>
      <vt:variant>
        <vt:lpwstr/>
      </vt:variant>
      <vt:variant>
        <vt:i4>6750251</vt:i4>
      </vt:variant>
      <vt:variant>
        <vt:i4>674</vt:i4>
      </vt:variant>
      <vt:variant>
        <vt:i4>0</vt:i4>
      </vt:variant>
      <vt:variant>
        <vt:i4>5</vt:i4>
      </vt:variant>
      <vt:variant>
        <vt:lpwstr>http://www.nrk.no/skole/klippdetalj?topic=nrk:klipp/298670</vt:lpwstr>
      </vt:variant>
      <vt:variant>
        <vt:lpwstr/>
      </vt:variant>
      <vt:variant>
        <vt:i4>917580</vt:i4>
      </vt:variant>
      <vt:variant>
        <vt:i4>671</vt:i4>
      </vt:variant>
      <vt:variant>
        <vt:i4>0</vt:i4>
      </vt:variant>
      <vt:variant>
        <vt:i4>5</vt:i4>
      </vt:variant>
      <vt:variant>
        <vt:lpwstr>http://www.nav.no/Forsiden/_attachment/1073750773?=true&amp;_ts=10d8d6cb7b8</vt:lpwstr>
      </vt:variant>
      <vt:variant>
        <vt:lpwstr/>
      </vt:variant>
      <vt:variant>
        <vt:i4>458840</vt:i4>
      </vt:variant>
      <vt:variant>
        <vt:i4>668</vt:i4>
      </vt:variant>
      <vt:variant>
        <vt:i4>0</vt:i4>
      </vt:variant>
      <vt:variant>
        <vt:i4>5</vt:i4>
      </vt:variant>
      <vt:variant>
        <vt:lpwstr>http://www.autismeenheten.no/</vt:lpwstr>
      </vt:variant>
      <vt:variant>
        <vt:lpwstr/>
      </vt:variant>
      <vt:variant>
        <vt:i4>655379</vt:i4>
      </vt:variant>
      <vt:variant>
        <vt:i4>661</vt:i4>
      </vt:variant>
      <vt:variant>
        <vt:i4>0</vt:i4>
      </vt:variant>
      <vt:variant>
        <vt:i4>5</vt:i4>
      </vt:variant>
      <vt:variant>
        <vt:lpwstr>http://www.statped.no/nettbutikk</vt:lpwstr>
      </vt:variant>
      <vt:variant>
        <vt:lpwstr/>
      </vt:variant>
      <vt:variant>
        <vt:i4>8061029</vt:i4>
      </vt:variant>
      <vt:variant>
        <vt:i4>658</vt:i4>
      </vt:variant>
      <vt:variant>
        <vt:i4>0</vt:i4>
      </vt:variant>
      <vt:variant>
        <vt:i4>5</vt:i4>
      </vt:variant>
      <vt:variant>
        <vt:lpwstr>http://www.statped.no/Global/Fag/H%C3%B8rsel/Dokumenter/Konferanserapport N%C3%A5r barnet har nedsatt funksjonsevne.pdf</vt:lpwstr>
      </vt:variant>
      <vt:variant>
        <vt:lpwstr/>
      </vt:variant>
      <vt:variant>
        <vt:i4>196608</vt:i4>
      </vt:variant>
      <vt:variant>
        <vt:i4>609</vt:i4>
      </vt:variant>
      <vt:variant>
        <vt:i4>0</vt:i4>
      </vt:variant>
      <vt:variant>
        <vt:i4>5</vt:i4>
      </vt:variant>
      <vt:variant>
        <vt:lpwstr>http://www.barnevernet.no/Veiledere/Barn--unge/Snakk-med-meg/</vt:lpwstr>
      </vt:variant>
      <vt:variant>
        <vt:lpwstr/>
      </vt:variant>
      <vt:variant>
        <vt:i4>3407970</vt:i4>
      </vt:variant>
      <vt:variant>
        <vt:i4>602</vt:i4>
      </vt:variant>
      <vt:variant>
        <vt:i4>0</vt:i4>
      </vt:variant>
      <vt:variant>
        <vt:i4>5</vt:i4>
      </vt:variant>
      <vt:variant>
        <vt:lpwstr>http://www.helsedirektoratet.no/publikasjoner/kortversjon-veileder-om-kommunikasjon-via-tolk-for-ledere-og-personell-i-helse-og-omsorgstjenestene/Publikasjoner/kortversjon-veileder-om-kommunikasjon-via-tolk-for-ledere-og-personell-i-helse-og-omsorgstjenestene-.pdf</vt:lpwstr>
      </vt:variant>
      <vt:variant>
        <vt:lpwstr/>
      </vt:variant>
      <vt:variant>
        <vt:i4>3407877</vt:i4>
      </vt:variant>
      <vt:variant>
        <vt:i4>599</vt:i4>
      </vt:variant>
      <vt:variant>
        <vt:i4>0</vt:i4>
      </vt:variant>
      <vt:variant>
        <vt:i4>5</vt:i4>
      </vt:variant>
      <vt:variant>
        <vt:lpwstr>http://www.nova.no/asset/6818/1/6818_1.pdf</vt:lpwstr>
      </vt:variant>
      <vt:variant>
        <vt:lpwstr/>
      </vt:variant>
      <vt:variant>
        <vt:i4>1048630</vt:i4>
      </vt:variant>
      <vt:variant>
        <vt:i4>578</vt:i4>
      </vt:variant>
      <vt:variant>
        <vt:i4>0</vt:i4>
      </vt:variant>
      <vt:variant>
        <vt:i4>5</vt:i4>
      </vt:variant>
      <vt:variant>
        <vt:lpwstr/>
      </vt:variant>
      <vt:variant>
        <vt:lpwstr>_Toc391549026</vt:lpwstr>
      </vt:variant>
      <vt:variant>
        <vt:i4>1048630</vt:i4>
      </vt:variant>
      <vt:variant>
        <vt:i4>572</vt:i4>
      </vt:variant>
      <vt:variant>
        <vt:i4>0</vt:i4>
      </vt:variant>
      <vt:variant>
        <vt:i4>5</vt:i4>
      </vt:variant>
      <vt:variant>
        <vt:lpwstr/>
      </vt:variant>
      <vt:variant>
        <vt:lpwstr>_Toc391549025</vt:lpwstr>
      </vt:variant>
      <vt:variant>
        <vt:i4>1048630</vt:i4>
      </vt:variant>
      <vt:variant>
        <vt:i4>566</vt:i4>
      </vt:variant>
      <vt:variant>
        <vt:i4>0</vt:i4>
      </vt:variant>
      <vt:variant>
        <vt:i4>5</vt:i4>
      </vt:variant>
      <vt:variant>
        <vt:lpwstr/>
      </vt:variant>
      <vt:variant>
        <vt:lpwstr>_Toc391549024</vt:lpwstr>
      </vt:variant>
      <vt:variant>
        <vt:i4>1048630</vt:i4>
      </vt:variant>
      <vt:variant>
        <vt:i4>560</vt:i4>
      </vt:variant>
      <vt:variant>
        <vt:i4>0</vt:i4>
      </vt:variant>
      <vt:variant>
        <vt:i4>5</vt:i4>
      </vt:variant>
      <vt:variant>
        <vt:lpwstr/>
      </vt:variant>
      <vt:variant>
        <vt:lpwstr>_Toc391549023</vt:lpwstr>
      </vt:variant>
      <vt:variant>
        <vt:i4>1048630</vt:i4>
      </vt:variant>
      <vt:variant>
        <vt:i4>554</vt:i4>
      </vt:variant>
      <vt:variant>
        <vt:i4>0</vt:i4>
      </vt:variant>
      <vt:variant>
        <vt:i4>5</vt:i4>
      </vt:variant>
      <vt:variant>
        <vt:lpwstr/>
      </vt:variant>
      <vt:variant>
        <vt:lpwstr>_Toc391549022</vt:lpwstr>
      </vt:variant>
      <vt:variant>
        <vt:i4>1048630</vt:i4>
      </vt:variant>
      <vt:variant>
        <vt:i4>548</vt:i4>
      </vt:variant>
      <vt:variant>
        <vt:i4>0</vt:i4>
      </vt:variant>
      <vt:variant>
        <vt:i4>5</vt:i4>
      </vt:variant>
      <vt:variant>
        <vt:lpwstr/>
      </vt:variant>
      <vt:variant>
        <vt:lpwstr>_Toc391549021</vt:lpwstr>
      </vt:variant>
      <vt:variant>
        <vt:i4>1048630</vt:i4>
      </vt:variant>
      <vt:variant>
        <vt:i4>542</vt:i4>
      </vt:variant>
      <vt:variant>
        <vt:i4>0</vt:i4>
      </vt:variant>
      <vt:variant>
        <vt:i4>5</vt:i4>
      </vt:variant>
      <vt:variant>
        <vt:lpwstr/>
      </vt:variant>
      <vt:variant>
        <vt:lpwstr>_Toc391549020</vt:lpwstr>
      </vt:variant>
      <vt:variant>
        <vt:i4>1245238</vt:i4>
      </vt:variant>
      <vt:variant>
        <vt:i4>536</vt:i4>
      </vt:variant>
      <vt:variant>
        <vt:i4>0</vt:i4>
      </vt:variant>
      <vt:variant>
        <vt:i4>5</vt:i4>
      </vt:variant>
      <vt:variant>
        <vt:lpwstr/>
      </vt:variant>
      <vt:variant>
        <vt:lpwstr>_Toc391549019</vt:lpwstr>
      </vt:variant>
      <vt:variant>
        <vt:i4>1245238</vt:i4>
      </vt:variant>
      <vt:variant>
        <vt:i4>530</vt:i4>
      </vt:variant>
      <vt:variant>
        <vt:i4>0</vt:i4>
      </vt:variant>
      <vt:variant>
        <vt:i4>5</vt:i4>
      </vt:variant>
      <vt:variant>
        <vt:lpwstr/>
      </vt:variant>
      <vt:variant>
        <vt:lpwstr>_Toc391549018</vt:lpwstr>
      </vt:variant>
      <vt:variant>
        <vt:i4>1245238</vt:i4>
      </vt:variant>
      <vt:variant>
        <vt:i4>524</vt:i4>
      </vt:variant>
      <vt:variant>
        <vt:i4>0</vt:i4>
      </vt:variant>
      <vt:variant>
        <vt:i4>5</vt:i4>
      </vt:variant>
      <vt:variant>
        <vt:lpwstr/>
      </vt:variant>
      <vt:variant>
        <vt:lpwstr>_Toc391549017</vt:lpwstr>
      </vt:variant>
      <vt:variant>
        <vt:i4>1245238</vt:i4>
      </vt:variant>
      <vt:variant>
        <vt:i4>518</vt:i4>
      </vt:variant>
      <vt:variant>
        <vt:i4>0</vt:i4>
      </vt:variant>
      <vt:variant>
        <vt:i4>5</vt:i4>
      </vt:variant>
      <vt:variant>
        <vt:lpwstr/>
      </vt:variant>
      <vt:variant>
        <vt:lpwstr>_Toc391549016</vt:lpwstr>
      </vt:variant>
      <vt:variant>
        <vt:i4>1245238</vt:i4>
      </vt:variant>
      <vt:variant>
        <vt:i4>512</vt:i4>
      </vt:variant>
      <vt:variant>
        <vt:i4>0</vt:i4>
      </vt:variant>
      <vt:variant>
        <vt:i4>5</vt:i4>
      </vt:variant>
      <vt:variant>
        <vt:lpwstr/>
      </vt:variant>
      <vt:variant>
        <vt:lpwstr>_Toc391549015</vt:lpwstr>
      </vt:variant>
      <vt:variant>
        <vt:i4>1245238</vt:i4>
      </vt:variant>
      <vt:variant>
        <vt:i4>506</vt:i4>
      </vt:variant>
      <vt:variant>
        <vt:i4>0</vt:i4>
      </vt:variant>
      <vt:variant>
        <vt:i4>5</vt:i4>
      </vt:variant>
      <vt:variant>
        <vt:lpwstr/>
      </vt:variant>
      <vt:variant>
        <vt:lpwstr>_Toc391549014</vt:lpwstr>
      </vt:variant>
      <vt:variant>
        <vt:i4>1245238</vt:i4>
      </vt:variant>
      <vt:variant>
        <vt:i4>500</vt:i4>
      </vt:variant>
      <vt:variant>
        <vt:i4>0</vt:i4>
      </vt:variant>
      <vt:variant>
        <vt:i4>5</vt:i4>
      </vt:variant>
      <vt:variant>
        <vt:lpwstr/>
      </vt:variant>
      <vt:variant>
        <vt:lpwstr>_Toc391549013</vt:lpwstr>
      </vt:variant>
      <vt:variant>
        <vt:i4>1245238</vt:i4>
      </vt:variant>
      <vt:variant>
        <vt:i4>494</vt:i4>
      </vt:variant>
      <vt:variant>
        <vt:i4>0</vt:i4>
      </vt:variant>
      <vt:variant>
        <vt:i4>5</vt:i4>
      </vt:variant>
      <vt:variant>
        <vt:lpwstr/>
      </vt:variant>
      <vt:variant>
        <vt:lpwstr>_Toc391549012</vt:lpwstr>
      </vt:variant>
      <vt:variant>
        <vt:i4>1245238</vt:i4>
      </vt:variant>
      <vt:variant>
        <vt:i4>488</vt:i4>
      </vt:variant>
      <vt:variant>
        <vt:i4>0</vt:i4>
      </vt:variant>
      <vt:variant>
        <vt:i4>5</vt:i4>
      </vt:variant>
      <vt:variant>
        <vt:lpwstr/>
      </vt:variant>
      <vt:variant>
        <vt:lpwstr>_Toc391549011</vt:lpwstr>
      </vt:variant>
      <vt:variant>
        <vt:i4>1245238</vt:i4>
      </vt:variant>
      <vt:variant>
        <vt:i4>482</vt:i4>
      </vt:variant>
      <vt:variant>
        <vt:i4>0</vt:i4>
      </vt:variant>
      <vt:variant>
        <vt:i4>5</vt:i4>
      </vt:variant>
      <vt:variant>
        <vt:lpwstr/>
      </vt:variant>
      <vt:variant>
        <vt:lpwstr>_Toc391549010</vt:lpwstr>
      </vt:variant>
      <vt:variant>
        <vt:i4>1179702</vt:i4>
      </vt:variant>
      <vt:variant>
        <vt:i4>476</vt:i4>
      </vt:variant>
      <vt:variant>
        <vt:i4>0</vt:i4>
      </vt:variant>
      <vt:variant>
        <vt:i4>5</vt:i4>
      </vt:variant>
      <vt:variant>
        <vt:lpwstr/>
      </vt:variant>
      <vt:variant>
        <vt:lpwstr>_Toc391549009</vt:lpwstr>
      </vt:variant>
      <vt:variant>
        <vt:i4>1179702</vt:i4>
      </vt:variant>
      <vt:variant>
        <vt:i4>470</vt:i4>
      </vt:variant>
      <vt:variant>
        <vt:i4>0</vt:i4>
      </vt:variant>
      <vt:variant>
        <vt:i4>5</vt:i4>
      </vt:variant>
      <vt:variant>
        <vt:lpwstr/>
      </vt:variant>
      <vt:variant>
        <vt:lpwstr>_Toc391549008</vt:lpwstr>
      </vt:variant>
      <vt:variant>
        <vt:i4>1179702</vt:i4>
      </vt:variant>
      <vt:variant>
        <vt:i4>464</vt:i4>
      </vt:variant>
      <vt:variant>
        <vt:i4>0</vt:i4>
      </vt:variant>
      <vt:variant>
        <vt:i4>5</vt:i4>
      </vt:variant>
      <vt:variant>
        <vt:lpwstr/>
      </vt:variant>
      <vt:variant>
        <vt:lpwstr>_Toc391549007</vt:lpwstr>
      </vt:variant>
      <vt:variant>
        <vt:i4>1179702</vt:i4>
      </vt:variant>
      <vt:variant>
        <vt:i4>458</vt:i4>
      </vt:variant>
      <vt:variant>
        <vt:i4>0</vt:i4>
      </vt:variant>
      <vt:variant>
        <vt:i4>5</vt:i4>
      </vt:variant>
      <vt:variant>
        <vt:lpwstr/>
      </vt:variant>
      <vt:variant>
        <vt:lpwstr>_Toc391549006</vt:lpwstr>
      </vt:variant>
      <vt:variant>
        <vt:i4>1179702</vt:i4>
      </vt:variant>
      <vt:variant>
        <vt:i4>452</vt:i4>
      </vt:variant>
      <vt:variant>
        <vt:i4>0</vt:i4>
      </vt:variant>
      <vt:variant>
        <vt:i4>5</vt:i4>
      </vt:variant>
      <vt:variant>
        <vt:lpwstr/>
      </vt:variant>
      <vt:variant>
        <vt:lpwstr>_Toc391549005</vt:lpwstr>
      </vt:variant>
      <vt:variant>
        <vt:i4>1179702</vt:i4>
      </vt:variant>
      <vt:variant>
        <vt:i4>446</vt:i4>
      </vt:variant>
      <vt:variant>
        <vt:i4>0</vt:i4>
      </vt:variant>
      <vt:variant>
        <vt:i4>5</vt:i4>
      </vt:variant>
      <vt:variant>
        <vt:lpwstr/>
      </vt:variant>
      <vt:variant>
        <vt:lpwstr>_Toc391549004</vt:lpwstr>
      </vt:variant>
      <vt:variant>
        <vt:i4>1179702</vt:i4>
      </vt:variant>
      <vt:variant>
        <vt:i4>440</vt:i4>
      </vt:variant>
      <vt:variant>
        <vt:i4>0</vt:i4>
      </vt:variant>
      <vt:variant>
        <vt:i4>5</vt:i4>
      </vt:variant>
      <vt:variant>
        <vt:lpwstr/>
      </vt:variant>
      <vt:variant>
        <vt:lpwstr>_Toc391549003</vt:lpwstr>
      </vt:variant>
      <vt:variant>
        <vt:i4>1179702</vt:i4>
      </vt:variant>
      <vt:variant>
        <vt:i4>434</vt:i4>
      </vt:variant>
      <vt:variant>
        <vt:i4>0</vt:i4>
      </vt:variant>
      <vt:variant>
        <vt:i4>5</vt:i4>
      </vt:variant>
      <vt:variant>
        <vt:lpwstr/>
      </vt:variant>
      <vt:variant>
        <vt:lpwstr>_Toc391549002</vt:lpwstr>
      </vt:variant>
      <vt:variant>
        <vt:i4>1179702</vt:i4>
      </vt:variant>
      <vt:variant>
        <vt:i4>428</vt:i4>
      </vt:variant>
      <vt:variant>
        <vt:i4>0</vt:i4>
      </vt:variant>
      <vt:variant>
        <vt:i4>5</vt:i4>
      </vt:variant>
      <vt:variant>
        <vt:lpwstr/>
      </vt:variant>
      <vt:variant>
        <vt:lpwstr>_Toc391549001</vt:lpwstr>
      </vt:variant>
      <vt:variant>
        <vt:i4>1179702</vt:i4>
      </vt:variant>
      <vt:variant>
        <vt:i4>422</vt:i4>
      </vt:variant>
      <vt:variant>
        <vt:i4>0</vt:i4>
      </vt:variant>
      <vt:variant>
        <vt:i4>5</vt:i4>
      </vt:variant>
      <vt:variant>
        <vt:lpwstr/>
      </vt:variant>
      <vt:variant>
        <vt:lpwstr>_Toc391549000</vt:lpwstr>
      </vt:variant>
      <vt:variant>
        <vt:i4>1703999</vt:i4>
      </vt:variant>
      <vt:variant>
        <vt:i4>416</vt:i4>
      </vt:variant>
      <vt:variant>
        <vt:i4>0</vt:i4>
      </vt:variant>
      <vt:variant>
        <vt:i4>5</vt:i4>
      </vt:variant>
      <vt:variant>
        <vt:lpwstr/>
      </vt:variant>
      <vt:variant>
        <vt:lpwstr>_Toc391548999</vt:lpwstr>
      </vt:variant>
      <vt:variant>
        <vt:i4>1703999</vt:i4>
      </vt:variant>
      <vt:variant>
        <vt:i4>410</vt:i4>
      </vt:variant>
      <vt:variant>
        <vt:i4>0</vt:i4>
      </vt:variant>
      <vt:variant>
        <vt:i4>5</vt:i4>
      </vt:variant>
      <vt:variant>
        <vt:lpwstr/>
      </vt:variant>
      <vt:variant>
        <vt:lpwstr>_Toc391548998</vt:lpwstr>
      </vt:variant>
      <vt:variant>
        <vt:i4>1703999</vt:i4>
      </vt:variant>
      <vt:variant>
        <vt:i4>404</vt:i4>
      </vt:variant>
      <vt:variant>
        <vt:i4>0</vt:i4>
      </vt:variant>
      <vt:variant>
        <vt:i4>5</vt:i4>
      </vt:variant>
      <vt:variant>
        <vt:lpwstr/>
      </vt:variant>
      <vt:variant>
        <vt:lpwstr>_Toc391548997</vt:lpwstr>
      </vt:variant>
      <vt:variant>
        <vt:i4>1703999</vt:i4>
      </vt:variant>
      <vt:variant>
        <vt:i4>398</vt:i4>
      </vt:variant>
      <vt:variant>
        <vt:i4>0</vt:i4>
      </vt:variant>
      <vt:variant>
        <vt:i4>5</vt:i4>
      </vt:variant>
      <vt:variant>
        <vt:lpwstr/>
      </vt:variant>
      <vt:variant>
        <vt:lpwstr>_Toc391548996</vt:lpwstr>
      </vt:variant>
      <vt:variant>
        <vt:i4>1703999</vt:i4>
      </vt:variant>
      <vt:variant>
        <vt:i4>392</vt:i4>
      </vt:variant>
      <vt:variant>
        <vt:i4>0</vt:i4>
      </vt:variant>
      <vt:variant>
        <vt:i4>5</vt:i4>
      </vt:variant>
      <vt:variant>
        <vt:lpwstr/>
      </vt:variant>
      <vt:variant>
        <vt:lpwstr>_Toc391548995</vt:lpwstr>
      </vt:variant>
      <vt:variant>
        <vt:i4>1703999</vt:i4>
      </vt:variant>
      <vt:variant>
        <vt:i4>386</vt:i4>
      </vt:variant>
      <vt:variant>
        <vt:i4>0</vt:i4>
      </vt:variant>
      <vt:variant>
        <vt:i4>5</vt:i4>
      </vt:variant>
      <vt:variant>
        <vt:lpwstr/>
      </vt:variant>
      <vt:variant>
        <vt:lpwstr>_Toc391548994</vt:lpwstr>
      </vt:variant>
      <vt:variant>
        <vt:i4>1703999</vt:i4>
      </vt:variant>
      <vt:variant>
        <vt:i4>380</vt:i4>
      </vt:variant>
      <vt:variant>
        <vt:i4>0</vt:i4>
      </vt:variant>
      <vt:variant>
        <vt:i4>5</vt:i4>
      </vt:variant>
      <vt:variant>
        <vt:lpwstr/>
      </vt:variant>
      <vt:variant>
        <vt:lpwstr>_Toc391548993</vt:lpwstr>
      </vt:variant>
      <vt:variant>
        <vt:i4>1703999</vt:i4>
      </vt:variant>
      <vt:variant>
        <vt:i4>374</vt:i4>
      </vt:variant>
      <vt:variant>
        <vt:i4>0</vt:i4>
      </vt:variant>
      <vt:variant>
        <vt:i4>5</vt:i4>
      </vt:variant>
      <vt:variant>
        <vt:lpwstr/>
      </vt:variant>
      <vt:variant>
        <vt:lpwstr>_Toc391548992</vt:lpwstr>
      </vt:variant>
      <vt:variant>
        <vt:i4>1703999</vt:i4>
      </vt:variant>
      <vt:variant>
        <vt:i4>368</vt:i4>
      </vt:variant>
      <vt:variant>
        <vt:i4>0</vt:i4>
      </vt:variant>
      <vt:variant>
        <vt:i4>5</vt:i4>
      </vt:variant>
      <vt:variant>
        <vt:lpwstr/>
      </vt:variant>
      <vt:variant>
        <vt:lpwstr>_Toc391548991</vt:lpwstr>
      </vt:variant>
      <vt:variant>
        <vt:i4>1703999</vt:i4>
      </vt:variant>
      <vt:variant>
        <vt:i4>362</vt:i4>
      </vt:variant>
      <vt:variant>
        <vt:i4>0</vt:i4>
      </vt:variant>
      <vt:variant>
        <vt:i4>5</vt:i4>
      </vt:variant>
      <vt:variant>
        <vt:lpwstr/>
      </vt:variant>
      <vt:variant>
        <vt:lpwstr>_Toc391548990</vt:lpwstr>
      </vt:variant>
      <vt:variant>
        <vt:i4>1769535</vt:i4>
      </vt:variant>
      <vt:variant>
        <vt:i4>356</vt:i4>
      </vt:variant>
      <vt:variant>
        <vt:i4>0</vt:i4>
      </vt:variant>
      <vt:variant>
        <vt:i4>5</vt:i4>
      </vt:variant>
      <vt:variant>
        <vt:lpwstr/>
      </vt:variant>
      <vt:variant>
        <vt:lpwstr>_Toc391548989</vt:lpwstr>
      </vt:variant>
      <vt:variant>
        <vt:i4>1769535</vt:i4>
      </vt:variant>
      <vt:variant>
        <vt:i4>350</vt:i4>
      </vt:variant>
      <vt:variant>
        <vt:i4>0</vt:i4>
      </vt:variant>
      <vt:variant>
        <vt:i4>5</vt:i4>
      </vt:variant>
      <vt:variant>
        <vt:lpwstr/>
      </vt:variant>
      <vt:variant>
        <vt:lpwstr>_Toc391548988</vt:lpwstr>
      </vt:variant>
      <vt:variant>
        <vt:i4>1769535</vt:i4>
      </vt:variant>
      <vt:variant>
        <vt:i4>344</vt:i4>
      </vt:variant>
      <vt:variant>
        <vt:i4>0</vt:i4>
      </vt:variant>
      <vt:variant>
        <vt:i4>5</vt:i4>
      </vt:variant>
      <vt:variant>
        <vt:lpwstr/>
      </vt:variant>
      <vt:variant>
        <vt:lpwstr>_Toc391548987</vt:lpwstr>
      </vt:variant>
      <vt:variant>
        <vt:i4>1769535</vt:i4>
      </vt:variant>
      <vt:variant>
        <vt:i4>338</vt:i4>
      </vt:variant>
      <vt:variant>
        <vt:i4>0</vt:i4>
      </vt:variant>
      <vt:variant>
        <vt:i4>5</vt:i4>
      </vt:variant>
      <vt:variant>
        <vt:lpwstr/>
      </vt:variant>
      <vt:variant>
        <vt:lpwstr>_Toc391548986</vt:lpwstr>
      </vt:variant>
      <vt:variant>
        <vt:i4>1769535</vt:i4>
      </vt:variant>
      <vt:variant>
        <vt:i4>332</vt:i4>
      </vt:variant>
      <vt:variant>
        <vt:i4>0</vt:i4>
      </vt:variant>
      <vt:variant>
        <vt:i4>5</vt:i4>
      </vt:variant>
      <vt:variant>
        <vt:lpwstr/>
      </vt:variant>
      <vt:variant>
        <vt:lpwstr>_Toc391548985</vt:lpwstr>
      </vt:variant>
      <vt:variant>
        <vt:i4>1769535</vt:i4>
      </vt:variant>
      <vt:variant>
        <vt:i4>326</vt:i4>
      </vt:variant>
      <vt:variant>
        <vt:i4>0</vt:i4>
      </vt:variant>
      <vt:variant>
        <vt:i4>5</vt:i4>
      </vt:variant>
      <vt:variant>
        <vt:lpwstr/>
      </vt:variant>
      <vt:variant>
        <vt:lpwstr>_Toc391548984</vt:lpwstr>
      </vt:variant>
      <vt:variant>
        <vt:i4>1769535</vt:i4>
      </vt:variant>
      <vt:variant>
        <vt:i4>320</vt:i4>
      </vt:variant>
      <vt:variant>
        <vt:i4>0</vt:i4>
      </vt:variant>
      <vt:variant>
        <vt:i4>5</vt:i4>
      </vt:variant>
      <vt:variant>
        <vt:lpwstr/>
      </vt:variant>
      <vt:variant>
        <vt:lpwstr>_Toc391548983</vt:lpwstr>
      </vt:variant>
      <vt:variant>
        <vt:i4>1769535</vt:i4>
      </vt:variant>
      <vt:variant>
        <vt:i4>314</vt:i4>
      </vt:variant>
      <vt:variant>
        <vt:i4>0</vt:i4>
      </vt:variant>
      <vt:variant>
        <vt:i4>5</vt:i4>
      </vt:variant>
      <vt:variant>
        <vt:lpwstr/>
      </vt:variant>
      <vt:variant>
        <vt:lpwstr>_Toc391548982</vt:lpwstr>
      </vt:variant>
      <vt:variant>
        <vt:i4>1769535</vt:i4>
      </vt:variant>
      <vt:variant>
        <vt:i4>308</vt:i4>
      </vt:variant>
      <vt:variant>
        <vt:i4>0</vt:i4>
      </vt:variant>
      <vt:variant>
        <vt:i4>5</vt:i4>
      </vt:variant>
      <vt:variant>
        <vt:lpwstr/>
      </vt:variant>
      <vt:variant>
        <vt:lpwstr>_Toc391548981</vt:lpwstr>
      </vt:variant>
      <vt:variant>
        <vt:i4>1769535</vt:i4>
      </vt:variant>
      <vt:variant>
        <vt:i4>302</vt:i4>
      </vt:variant>
      <vt:variant>
        <vt:i4>0</vt:i4>
      </vt:variant>
      <vt:variant>
        <vt:i4>5</vt:i4>
      </vt:variant>
      <vt:variant>
        <vt:lpwstr/>
      </vt:variant>
      <vt:variant>
        <vt:lpwstr>_Toc391548980</vt:lpwstr>
      </vt:variant>
      <vt:variant>
        <vt:i4>1310783</vt:i4>
      </vt:variant>
      <vt:variant>
        <vt:i4>296</vt:i4>
      </vt:variant>
      <vt:variant>
        <vt:i4>0</vt:i4>
      </vt:variant>
      <vt:variant>
        <vt:i4>5</vt:i4>
      </vt:variant>
      <vt:variant>
        <vt:lpwstr/>
      </vt:variant>
      <vt:variant>
        <vt:lpwstr>_Toc391548979</vt:lpwstr>
      </vt:variant>
      <vt:variant>
        <vt:i4>1310783</vt:i4>
      </vt:variant>
      <vt:variant>
        <vt:i4>290</vt:i4>
      </vt:variant>
      <vt:variant>
        <vt:i4>0</vt:i4>
      </vt:variant>
      <vt:variant>
        <vt:i4>5</vt:i4>
      </vt:variant>
      <vt:variant>
        <vt:lpwstr/>
      </vt:variant>
      <vt:variant>
        <vt:lpwstr>_Toc391548978</vt:lpwstr>
      </vt:variant>
      <vt:variant>
        <vt:i4>1310783</vt:i4>
      </vt:variant>
      <vt:variant>
        <vt:i4>284</vt:i4>
      </vt:variant>
      <vt:variant>
        <vt:i4>0</vt:i4>
      </vt:variant>
      <vt:variant>
        <vt:i4>5</vt:i4>
      </vt:variant>
      <vt:variant>
        <vt:lpwstr/>
      </vt:variant>
      <vt:variant>
        <vt:lpwstr>_Toc391548977</vt:lpwstr>
      </vt:variant>
      <vt:variant>
        <vt:i4>1310783</vt:i4>
      </vt:variant>
      <vt:variant>
        <vt:i4>278</vt:i4>
      </vt:variant>
      <vt:variant>
        <vt:i4>0</vt:i4>
      </vt:variant>
      <vt:variant>
        <vt:i4>5</vt:i4>
      </vt:variant>
      <vt:variant>
        <vt:lpwstr/>
      </vt:variant>
      <vt:variant>
        <vt:lpwstr>_Toc391548976</vt:lpwstr>
      </vt:variant>
      <vt:variant>
        <vt:i4>1310783</vt:i4>
      </vt:variant>
      <vt:variant>
        <vt:i4>272</vt:i4>
      </vt:variant>
      <vt:variant>
        <vt:i4>0</vt:i4>
      </vt:variant>
      <vt:variant>
        <vt:i4>5</vt:i4>
      </vt:variant>
      <vt:variant>
        <vt:lpwstr/>
      </vt:variant>
      <vt:variant>
        <vt:lpwstr>_Toc391548975</vt:lpwstr>
      </vt:variant>
      <vt:variant>
        <vt:i4>1310783</vt:i4>
      </vt:variant>
      <vt:variant>
        <vt:i4>266</vt:i4>
      </vt:variant>
      <vt:variant>
        <vt:i4>0</vt:i4>
      </vt:variant>
      <vt:variant>
        <vt:i4>5</vt:i4>
      </vt:variant>
      <vt:variant>
        <vt:lpwstr/>
      </vt:variant>
      <vt:variant>
        <vt:lpwstr>_Toc391548974</vt:lpwstr>
      </vt:variant>
      <vt:variant>
        <vt:i4>1310783</vt:i4>
      </vt:variant>
      <vt:variant>
        <vt:i4>260</vt:i4>
      </vt:variant>
      <vt:variant>
        <vt:i4>0</vt:i4>
      </vt:variant>
      <vt:variant>
        <vt:i4>5</vt:i4>
      </vt:variant>
      <vt:variant>
        <vt:lpwstr/>
      </vt:variant>
      <vt:variant>
        <vt:lpwstr>_Toc391548973</vt:lpwstr>
      </vt:variant>
      <vt:variant>
        <vt:i4>1310783</vt:i4>
      </vt:variant>
      <vt:variant>
        <vt:i4>254</vt:i4>
      </vt:variant>
      <vt:variant>
        <vt:i4>0</vt:i4>
      </vt:variant>
      <vt:variant>
        <vt:i4>5</vt:i4>
      </vt:variant>
      <vt:variant>
        <vt:lpwstr/>
      </vt:variant>
      <vt:variant>
        <vt:lpwstr>_Toc391548972</vt:lpwstr>
      </vt:variant>
      <vt:variant>
        <vt:i4>1310783</vt:i4>
      </vt:variant>
      <vt:variant>
        <vt:i4>248</vt:i4>
      </vt:variant>
      <vt:variant>
        <vt:i4>0</vt:i4>
      </vt:variant>
      <vt:variant>
        <vt:i4>5</vt:i4>
      </vt:variant>
      <vt:variant>
        <vt:lpwstr/>
      </vt:variant>
      <vt:variant>
        <vt:lpwstr>_Toc391548971</vt:lpwstr>
      </vt:variant>
      <vt:variant>
        <vt:i4>1310783</vt:i4>
      </vt:variant>
      <vt:variant>
        <vt:i4>242</vt:i4>
      </vt:variant>
      <vt:variant>
        <vt:i4>0</vt:i4>
      </vt:variant>
      <vt:variant>
        <vt:i4>5</vt:i4>
      </vt:variant>
      <vt:variant>
        <vt:lpwstr/>
      </vt:variant>
      <vt:variant>
        <vt:lpwstr>_Toc391548970</vt:lpwstr>
      </vt:variant>
      <vt:variant>
        <vt:i4>1376319</vt:i4>
      </vt:variant>
      <vt:variant>
        <vt:i4>236</vt:i4>
      </vt:variant>
      <vt:variant>
        <vt:i4>0</vt:i4>
      </vt:variant>
      <vt:variant>
        <vt:i4>5</vt:i4>
      </vt:variant>
      <vt:variant>
        <vt:lpwstr/>
      </vt:variant>
      <vt:variant>
        <vt:lpwstr>_Toc391548969</vt:lpwstr>
      </vt:variant>
      <vt:variant>
        <vt:i4>1376319</vt:i4>
      </vt:variant>
      <vt:variant>
        <vt:i4>230</vt:i4>
      </vt:variant>
      <vt:variant>
        <vt:i4>0</vt:i4>
      </vt:variant>
      <vt:variant>
        <vt:i4>5</vt:i4>
      </vt:variant>
      <vt:variant>
        <vt:lpwstr/>
      </vt:variant>
      <vt:variant>
        <vt:lpwstr>_Toc391548968</vt:lpwstr>
      </vt:variant>
      <vt:variant>
        <vt:i4>1376319</vt:i4>
      </vt:variant>
      <vt:variant>
        <vt:i4>224</vt:i4>
      </vt:variant>
      <vt:variant>
        <vt:i4>0</vt:i4>
      </vt:variant>
      <vt:variant>
        <vt:i4>5</vt:i4>
      </vt:variant>
      <vt:variant>
        <vt:lpwstr/>
      </vt:variant>
      <vt:variant>
        <vt:lpwstr>_Toc391548967</vt:lpwstr>
      </vt:variant>
      <vt:variant>
        <vt:i4>1376319</vt:i4>
      </vt:variant>
      <vt:variant>
        <vt:i4>218</vt:i4>
      </vt:variant>
      <vt:variant>
        <vt:i4>0</vt:i4>
      </vt:variant>
      <vt:variant>
        <vt:i4>5</vt:i4>
      </vt:variant>
      <vt:variant>
        <vt:lpwstr/>
      </vt:variant>
      <vt:variant>
        <vt:lpwstr>_Toc391548966</vt:lpwstr>
      </vt:variant>
      <vt:variant>
        <vt:i4>1376319</vt:i4>
      </vt:variant>
      <vt:variant>
        <vt:i4>212</vt:i4>
      </vt:variant>
      <vt:variant>
        <vt:i4>0</vt:i4>
      </vt:variant>
      <vt:variant>
        <vt:i4>5</vt:i4>
      </vt:variant>
      <vt:variant>
        <vt:lpwstr/>
      </vt:variant>
      <vt:variant>
        <vt:lpwstr>_Toc391548965</vt:lpwstr>
      </vt:variant>
      <vt:variant>
        <vt:i4>1376319</vt:i4>
      </vt:variant>
      <vt:variant>
        <vt:i4>206</vt:i4>
      </vt:variant>
      <vt:variant>
        <vt:i4>0</vt:i4>
      </vt:variant>
      <vt:variant>
        <vt:i4>5</vt:i4>
      </vt:variant>
      <vt:variant>
        <vt:lpwstr/>
      </vt:variant>
      <vt:variant>
        <vt:lpwstr>_Toc391548964</vt:lpwstr>
      </vt:variant>
      <vt:variant>
        <vt:i4>1376319</vt:i4>
      </vt:variant>
      <vt:variant>
        <vt:i4>200</vt:i4>
      </vt:variant>
      <vt:variant>
        <vt:i4>0</vt:i4>
      </vt:variant>
      <vt:variant>
        <vt:i4>5</vt:i4>
      </vt:variant>
      <vt:variant>
        <vt:lpwstr/>
      </vt:variant>
      <vt:variant>
        <vt:lpwstr>_Toc391548963</vt:lpwstr>
      </vt:variant>
      <vt:variant>
        <vt:i4>1376319</vt:i4>
      </vt:variant>
      <vt:variant>
        <vt:i4>194</vt:i4>
      </vt:variant>
      <vt:variant>
        <vt:i4>0</vt:i4>
      </vt:variant>
      <vt:variant>
        <vt:i4>5</vt:i4>
      </vt:variant>
      <vt:variant>
        <vt:lpwstr/>
      </vt:variant>
      <vt:variant>
        <vt:lpwstr>_Toc391548962</vt:lpwstr>
      </vt:variant>
      <vt:variant>
        <vt:i4>1376319</vt:i4>
      </vt:variant>
      <vt:variant>
        <vt:i4>188</vt:i4>
      </vt:variant>
      <vt:variant>
        <vt:i4>0</vt:i4>
      </vt:variant>
      <vt:variant>
        <vt:i4>5</vt:i4>
      </vt:variant>
      <vt:variant>
        <vt:lpwstr/>
      </vt:variant>
      <vt:variant>
        <vt:lpwstr>_Toc391548961</vt:lpwstr>
      </vt:variant>
      <vt:variant>
        <vt:i4>1376319</vt:i4>
      </vt:variant>
      <vt:variant>
        <vt:i4>182</vt:i4>
      </vt:variant>
      <vt:variant>
        <vt:i4>0</vt:i4>
      </vt:variant>
      <vt:variant>
        <vt:i4>5</vt:i4>
      </vt:variant>
      <vt:variant>
        <vt:lpwstr/>
      </vt:variant>
      <vt:variant>
        <vt:lpwstr>_Toc391548960</vt:lpwstr>
      </vt:variant>
      <vt:variant>
        <vt:i4>1441855</vt:i4>
      </vt:variant>
      <vt:variant>
        <vt:i4>176</vt:i4>
      </vt:variant>
      <vt:variant>
        <vt:i4>0</vt:i4>
      </vt:variant>
      <vt:variant>
        <vt:i4>5</vt:i4>
      </vt:variant>
      <vt:variant>
        <vt:lpwstr/>
      </vt:variant>
      <vt:variant>
        <vt:lpwstr>_Toc391548959</vt:lpwstr>
      </vt:variant>
      <vt:variant>
        <vt:i4>1441855</vt:i4>
      </vt:variant>
      <vt:variant>
        <vt:i4>170</vt:i4>
      </vt:variant>
      <vt:variant>
        <vt:i4>0</vt:i4>
      </vt:variant>
      <vt:variant>
        <vt:i4>5</vt:i4>
      </vt:variant>
      <vt:variant>
        <vt:lpwstr/>
      </vt:variant>
      <vt:variant>
        <vt:lpwstr>_Toc391548958</vt:lpwstr>
      </vt:variant>
      <vt:variant>
        <vt:i4>1441855</vt:i4>
      </vt:variant>
      <vt:variant>
        <vt:i4>164</vt:i4>
      </vt:variant>
      <vt:variant>
        <vt:i4>0</vt:i4>
      </vt:variant>
      <vt:variant>
        <vt:i4>5</vt:i4>
      </vt:variant>
      <vt:variant>
        <vt:lpwstr/>
      </vt:variant>
      <vt:variant>
        <vt:lpwstr>_Toc391548957</vt:lpwstr>
      </vt:variant>
      <vt:variant>
        <vt:i4>1441855</vt:i4>
      </vt:variant>
      <vt:variant>
        <vt:i4>158</vt:i4>
      </vt:variant>
      <vt:variant>
        <vt:i4>0</vt:i4>
      </vt:variant>
      <vt:variant>
        <vt:i4>5</vt:i4>
      </vt:variant>
      <vt:variant>
        <vt:lpwstr/>
      </vt:variant>
      <vt:variant>
        <vt:lpwstr>_Toc391548956</vt:lpwstr>
      </vt:variant>
      <vt:variant>
        <vt:i4>1441855</vt:i4>
      </vt:variant>
      <vt:variant>
        <vt:i4>152</vt:i4>
      </vt:variant>
      <vt:variant>
        <vt:i4>0</vt:i4>
      </vt:variant>
      <vt:variant>
        <vt:i4>5</vt:i4>
      </vt:variant>
      <vt:variant>
        <vt:lpwstr/>
      </vt:variant>
      <vt:variant>
        <vt:lpwstr>_Toc391548955</vt:lpwstr>
      </vt:variant>
      <vt:variant>
        <vt:i4>1441855</vt:i4>
      </vt:variant>
      <vt:variant>
        <vt:i4>146</vt:i4>
      </vt:variant>
      <vt:variant>
        <vt:i4>0</vt:i4>
      </vt:variant>
      <vt:variant>
        <vt:i4>5</vt:i4>
      </vt:variant>
      <vt:variant>
        <vt:lpwstr/>
      </vt:variant>
      <vt:variant>
        <vt:lpwstr>_Toc391548954</vt:lpwstr>
      </vt:variant>
      <vt:variant>
        <vt:i4>1441855</vt:i4>
      </vt:variant>
      <vt:variant>
        <vt:i4>140</vt:i4>
      </vt:variant>
      <vt:variant>
        <vt:i4>0</vt:i4>
      </vt:variant>
      <vt:variant>
        <vt:i4>5</vt:i4>
      </vt:variant>
      <vt:variant>
        <vt:lpwstr/>
      </vt:variant>
      <vt:variant>
        <vt:lpwstr>_Toc391548953</vt:lpwstr>
      </vt:variant>
      <vt:variant>
        <vt:i4>1441855</vt:i4>
      </vt:variant>
      <vt:variant>
        <vt:i4>134</vt:i4>
      </vt:variant>
      <vt:variant>
        <vt:i4>0</vt:i4>
      </vt:variant>
      <vt:variant>
        <vt:i4>5</vt:i4>
      </vt:variant>
      <vt:variant>
        <vt:lpwstr/>
      </vt:variant>
      <vt:variant>
        <vt:lpwstr>_Toc391548952</vt:lpwstr>
      </vt:variant>
      <vt:variant>
        <vt:i4>1441855</vt:i4>
      </vt:variant>
      <vt:variant>
        <vt:i4>128</vt:i4>
      </vt:variant>
      <vt:variant>
        <vt:i4>0</vt:i4>
      </vt:variant>
      <vt:variant>
        <vt:i4>5</vt:i4>
      </vt:variant>
      <vt:variant>
        <vt:lpwstr/>
      </vt:variant>
      <vt:variant>
        <vt:lpwstr>_Toc391548951</vt:lpwstr>
      </vt:variant>
      <vt:variant>
        <vt:i4>1441855</vt:i4>
      </vt:variant>
      <vt:variant>
        <vt:i4>122</vt:i4>
      </vt:variant>
      <vt:variant>
        <vt:i4>0</vt:i4>
      </vt:variant>
      <vt:variant>
        <vt:i4>5</vt:i4>
      </vt:variant>
      <vt:variant>
        <vt:lpwstr/>
      </vt:variant>
      <vt:variant>
        <vt:lpwstr>_Toc391548950</vt:lpwstr>
      </vt:variant>
      <vt:variant>
        <vt:i4>1507391</vt:i4>
      </vt:variant>
      <vt:variant>
        <vt:i4>116</vt:i4>
      </vt:variant>
      <vt:variant>
        <vt:i4>0</vt:i4>
      </vt:variant>
      <vt:variant>
        <vt:i4>5</vt:i4>
      </vt:variant>
      <vt:variant>
        <vt:lpwstr/>
      </vt:variant>
      <vt:variant>
        <vt:lpwstr>_Toc391548949</vt:lpwstr>
      </vt:variant>
      <vt:variant>
        <vt:i4>1507391</vt:i4>
      </vt:variant>
      <vt:variant>
        <vt:i4>110</vt:i4>
      </vt:variant>
      <vt:variant>
        <vt:i4>0</vt:i4>
      </vt:variant>
      <vt:variant>
        <vt:i4>5</vt:i4>
      </vt:variant>
      <vt:variant>
        <vt:lpwstr/>
      </vt:variant>
      <vt:variant>
        <vt:lpwstr>_Toc391548948</vt:lpwstr>
      </vt:variant>
      <vt:variant>
        <vt:i4>1507391</vt:i4>
      </vt:variant>
      <vt:variant>
        <vt:i4>104</vt:i4>
      </vt:variant>
      <vt:variant>
        <vt:i4>0</vt:i4>
      </vt:variant>
      <vt:variant>
        <vt:i4>5</vt:i4>
      </vt:variant>
      <vt:variant>
        <vt:lpwstr/>
      </vt:variant>
      <vt:variant>
        <vt:lpwstr>_Toc391548947</vt:lpwstr>
      </vt:variant>
      <vt:variant>
        <vt:i4>1507391</vt:i4>
      </vt:variant>
      <vt:variant>
        <vt:i4>98</vt:i4>
      </vt:variant>
      <vt:variant>
        <vt:i4>0</vt:i4>
      </vt:variant>
      <vt:variant>
        <vt:i4>5</vt:i4>
      </vt:variant>
      <vt:variant>
        <vt:lpwstr/>
      </vt:variant>
      <vt:variant>
        <vt:lpwstr>_Toc391548946</vt:lpwstr>
      </vt:variant>
      <vt:variant>
        <vt:i4>1507391</vt:i4>
      </vt:variant>
      <vt:variant>
        <vt:i4>92</vt:i4>
      </vt:variant>
      <vt:variant>
        <vt:i4>0</vt:i4>
      </vt:variant>
      <vt:variant>
        <vt:i4>5</vt:i4>
      </vt:variant>
      <vt:variant>
        <vt:lpwstr/>
      </vt:variant>
      <vt:variant>
        <vt:lpwstr>_Toc391548945</vt:lpwstr>
      </vt:variant>
      <vt:variant>
        <vt:i4>1507391</vt:i4>
      </vt:variant>
      <vt:variant>
        <vt:i4>86</vt:i4>
      </vt:variant>
      <vt:variant>
        <vt:i4>0</vt:i4>
      </vt:variant>
      <vt:variant>
        <vt:i4>5</vt:i4>
      </vt:variant>
      <vt:variant>
        <vt:lpwstr/>
      </vt:variant>
      <vt:variant>
        <vt:lpwstr>_Toc391548944</vt:lpwstr>
      </vt:variant>
      <vt:variant>
        <vt:i4>1507391</vt:i4>
      </vt:variant>
      <vt:variant>
        <vt:i4>80</vt:i4>
      </vt:variant>
      <vt:variant>
        <vt:i4>0</vt:i4>
      </vt:variant>
      <vt:variant>
        <vt:i4>5</vt:i4>
      </vt:variant>
      <vt:variant>
        <vt:lpwstr/>
      </vt:variant>
      <vt:variant>
        <vt:lpwstr>_Toc391548943</vt:lpwstr>
      </vt:variant>
      <vt:variant>
        <vt:i4>1507391</vt:i4>
      </vt:variant>
      <vt:variant>
        <vt:i4>74</vt:i4>
      </vt:variant>
      <vt:variant>
        <vt:i4>0</vt:i4>
      </vt:variant>
      <vt:variant>
        <vt:i4>5</vt:i4>
      </vt:variant>
      <vt:variant>
        <vt:lpwstr/>
      </vt:variant>
      <vt:variant>
        <vt:lpwstr>_Toc391548942</vt:lpwstr>
      </vt:variant>
      <vt:variant>
        <vt:i4>1507391</vt:i4>
      </vt:variant>
      <vt:variant>
        <vt:i4>68</vt:i4>
      </vt:variant>
      <vt:variant>
        <vt:i4>0</vt:i4>
      </vt:variant>
      <vt:variant>
        <vt:i4>5</vt:i4>
      </vt:variant>
      <vt:variant>
        <vt:lpwstr/>
      </vt:variant>
      <vt:variant>
        <vt:lpwstr>_Toc391548941</vt:lpwstr>
      </vt:variant>
      <vt:variant>
        <vt:i4>1507391</vt:i4>
      </vt:variant>
      <vt:variant>
        <vt:i4>62</vt:i4>
      </vt:variant>
      <vt:variant>
        <vt:i4>0</vt:i4>
      </vt:variant>
      <vt:variant>
        <vt:i4>5</vt:i4>
      </vt:variant>
      <vt:variant>
        <vt:lpwstr/>
      </vt:variant>
      <vt:variant>
        <vt:lpwstr>_Toc391548940</vt:lpwstr>
      </vt:variant>
      <vt:variant>
        <vt:i4>1048639</vt:i4>
      </vt:variant>
      <vt:variant>
        <vt:i4>56</vt:i4>
      </vt:variant>
      <vt:variant>
        <vt:i4>0</vt:i4>
      </vt:variant>
      <vt:variant>
        <vt:i4>5</vt:i4>
      </vt:variant>
      <vt:variant>
        <vt:lpwstr/>
      </vt:variant>
      <vt:variant>
        <vt:lpwstr>_Toc391548939</vt:lpwstr>
      </vt:variant>
      <vt:variant>
        <vt:i4>1048639</vt:i4>
      </vt:variant>
      <vt:variant>
        <vt:i4>50</vt:i4>
      </vt:variant>
      <vt:variant>
        <vt:i4>0</vt:i4>
      </vt:variant>
      <vt:variant>
        <vt:i4>5</vt:i4>
      </vt:variant>
      <vt:variant>
        <vt:lpwstr/>
      </vt:variant>
      <vt:variant>
        <vt:lpwstr>_Toc391548938</vt:lpwstr>
      </vt:variant>
      <vt:variant>
        <vt:i4>1048639</vt:i4>
      </vt:variant>
      <vt:variant>
        <vt:i4>44</vt:i4>
      </vt:variant>
      <vt:variant>
        <vt:i4>0</vt:i4>
      </vt:variant>
      <vt:variant>
        <vt:i4>5</vt:i4>
      </vt:variant>
      <vt:variant>
        <vt:lpwstr/>
      </vt:variant>
      <vt:variant>
        <vt:lpwstr>_Toc391548937</vt:lpwstr>
      </vt:variant>
      <vt:variant>
        <vt:i4>1048639</vt:i4>
      </vt:variant>
      <vt:variant>
        <vt:i4>38</vt:i4>
      </vt:variant>
      <vt:variant>
        <vt:i4>0</vt:i4>
      </vt:variant>
      <vt:variant>
        <vt:i4>5</vt:i4>
      </vt:variant>
      <vt:variant>
        <vt:lpwstr/>
      </vt:variant>
      <vt:variant>
        <vt:lpwstr>_Toc391548936</vt:lpwstr>
      </vt:variant>
      <vt:variant>
        <vt:i4>1048639</vt:i4>
      </vt:variant>
      <vt:variant>
        <vt:i4>32</vt:i4>
      </vt:variant>
      <vt:variant>
        <vt:i4>0</vt:i4>
      </vt:variant>
      <vt:variant>
        <vt:i4>5</vt:i4>
      </vt:variant>
      <vt:variant>
        <vt:lpwstr/>
      </vt:variant>
      <vt:variant>
        <vt:lpwstr>_Toc391548935</vt:lpwstr>
      </vt:variant>
      <vt:variant>
        <vt:i4>1048639</vt:i4>
      </vt:variant>
      <vt:variant>
        <vt:i4>26</vt:i4>
      </vt:variant>
      <vt:variant>
        <vt:i4>0</vt:i4>
      </vt:variant>
      <vt:variant>
        <vt:i4>5</vt:i4>
      </vt:variant>
      <vt:variant>
        <vt:lpwstr/>
      </vt:variant>
      <vt:variant>
        <vt:lpwstr>_Toc391548934</vt:lpwstr>
      </vt:variant>
      <vt:variant>
        <vt:i4>1048639</vt:i4>
      </vt:variant>
      <vt:variant>
        <vt:i4>20</vt:i4>
      </vt:variant>
      <vt:variant>
        <vt:i4>0</vt:i4>
      </vt:variant>
      <vt:variant>
        <vt:i4>5</vt:i4>
      </vt:variant>
      <vt:variant>
        <vt:lpwstr/>
      </vt:variant>
      <vt:variant>
        <vt:lpwstr>_Toc391548933</vt:lpwstr>
      </vt:variant>
      <vt:variant>
        <vt:i4>1048639</vt:i4>
      </vt:variant>
      <vt:variant>
        <vt:i4>14</vt:i4>
      </vt:variant>
      <vt:variant>
        <vt:i4>0</vt:i4>
      </vt:variant>
      <vt:variant>
        <vt:i4>5</vt:i4>
      </vt:variant>
      <vt:variant>
        <vt:lpwstr/>
      </vt:variant>
      <vt:variant>
        <vt:lpwstr>_Toc391548932</vt:lpwstr>
      </vt:variant>
      <vt:variant>
        <vt:i4>1048639</vt:i4>
      </vt:variant>
      <vt:variant>
        <vt:i4>8</vt:i4>
      </vt:variant>
      <vt:variant>
        <vt:i4>0</vt:i4>
      </vt:variant>
      <vt:variant>
        <vt:i4>5</vt:i4>
      </vt:variant>
      <vt:variant>
        <vt:lpwstr/>
      </vt:variant>
      <vt:variant>
        <vt:lpwstr>_Toc391548931</vt:lpwstr>
      </vt:variant>
      <vt:variant>
        <vt:i4>1048639</vt:i4>
      </vt:variant>
      <vt:variant>
        <vt:i4>2</vt:i4>
      </vt:variant>
      <vt:variant>
        <vt:i4>0</vt:i4>
      </vt:variant>
      <vt:variant>
        <vt:i4>5</vt:i4>
      </vt:variant>
      <vt:variant>
        <vt:lpwstr/>
      </vt:variant>
      <vt:variant>
        <vt:lpwstr>_Toc391548930</vt:lpwstr>
      </vt:variant>
      <vt:variant>
        <vt:i4>851968</vt:i4>
      </vt:variant>
      <vt:variant>
        <vt:i4>165</vt:i4>
      </vt:variant>
      <vt:variant>
        <vt:i4>0</vt:i4>
      </vt:variant>
      <vt:variant>
        <vt:i4>5</vt:i4>
      </vt:variant>
      <vt:variant>
        <vt:lpwstr>http://www.ungefunksjonshemmede.no/politikk/utdanning/rapport-ute-av-oeye-ute-av-sinn</vt:lpwstr>
      </vt:variant>
      <vt:variant>
        <vt:lpwstr/>
      </vt:variant>
      <vt:variant>
        <vt:i4>6422651</vt:i4>
      </vt:variant>
      <vt:variant>
        <vt:i4>162</vt:i4>
      </vt:variant>
      <vt:variant>
        <vt:i4>0</vt:i4>
      </vt:variant>
      <vt:variant>
        <vt:i4>5</vt:i4>
      </vt:variant>
      <vt:variant>
        <vt:lpwstr>http://www.ungefunksjonshemmede.no/politikk/utdanning/tilrettelagt-for-tilrettelegging</vt:lpwstr>
      </vt:variant>
      <vt:variant>
        <vt:lpwstr/>
      </vt:variant>
      <vt:variant>
        <vt:i4>1376269</vt:i4>
      </vt:variant>
      <vt:variant>
        <vt:i4>159</vt:i4>
      </vt:variant>
      <vt:variant>
        <vt:i4>0</vt:i4>
      </vt:variant>
      <vt:variant>
        <vt:i4>5</vt:i4>
      </vt:variant>
      <vt:variant>
        <vt:lpwstr>http://www.husbanken.no/</vt:lpwstr>
      </vt:variant>
      <vt:variant>
        <vt:lpwstr/>
      </vt:variant>
      <vt:variant>
        <vt:i4>7864447</vt:i4>
      </vt:variant>
      <vt:variant>
        <vt:i4>156</vt:i4>
      </vt:variant>
      <vt:variant>
        <vt:i4>0</vt:i4>
      </vt:variant>
      <vt:variant>
        <vt:i4>5</vt:i4>
      </vt:variant>
      <vt:variant>
        <vt:lpwstr>http://www.ung.no/</vt:lpwstr>
      </vt:variant>
      <vt:variant>
        <vt:lpwstr/>
      </vt:variant>
      <vt:variant>
        <vt:i4>6684731</vt:i4>
      </vt:variant>
      <vt:variant>
        <vt:i4>153</vt:i4>
      </vt:variant>
      <vt:variant>
        <vt:i4>0</vt:i4>
      </vt:variant>
      <vt:variant>
        <vt:i4>5</vt:i4>
      </vt:variant>
      <vt:variant>
        <vt:lpwstr>http://www.regjeringen.no/upload/BLD/Rundskriv/2011/rundskriv_tiltak_barnevernsloven.pdf</vt:lpwstr>
      </vt:variant>
      <vt:variant>
        <vt:lpwstr/>
      </vt:variant>
      <vt:variant>
        <vt:i4>4718663</vt:i4>
      </vt:variant>
      <vt:variant>
        <vt:i4>150</vt:i4>
      </vt:variant>
      <vt:variant>
        <vt:i4>0</vt:i4>
      </vt:variant>
      <vt:variant>
        <vt:i4>5</vt:i4>
      </vt:variant>
      <vt:variant>
        <vt:lpwstr>http://biblioteket.husbanken.no/arkiv/dok/3109/den_sarbare_overgangen.pdf</vt:lpwstr>
      </vt:variant>
      <vt:variant>
        <vt:lpwstr/>
      </vt:variant>
      <vt:variant>
        <vt:i4>1638474</vt:i4>
      </vt:variant>
      <vt:variant>
        <vt:i4>147</vt:i4>
      </vt:variant>
      <vt:variant>
        <vt:i4>0</vt:i4>
      </vt:variant>
      <vt:variant>
        <vt:i4>5</vt:i4>
      </vt:variant>
      <vt:variant>
        <vt:lpwstr>http://www.nova.no/id/22714.0</vt:lpwstr>
      </vt:variant>
      <vt:variant>
        <vt:lpwstr/>
      </vt:variant>
      <vt:variant>
        <vt:i4>6684731</vt:i4>
      </vt:variant>
      <vt:variant>
        <vt:i4>144</vt:i4>
      </vt:variant>
      <vt:variant>
        <vt:i4>0</vt:i4>
      </vt:variant>
      <vt:variant>
        <vt:i4>5</vt:i4>
      </vt:variant>
      <vt:variant>
        <vt:lpwstr>http://www.regjeringen.no/upload/BLD/Rundskriv/2011/rundskriv_tiltak_barnevernsloven.pdf</vt:lpwstr>
      </vt:variant>
      <vt:variant>
        <vt:lpwstr/>
      </vt:variant>
      <vt:variant>
        <vt:i4>3801168</vt:i4>
      </vt:variant>
      <vt:variant>
        <vt:i4>141</vt:i4>
      </vt:variant>
      <vt:variant>
        <vt:i4>0</vt:i4>
      </vt:variant>
      <vt:variant>
        <vt:i4>5</vt:i4>
      </vt:variant>
      <vt:variant>
        <vt:lpwstr>http://www.oslo-universitetssykehus.no/SiteCollectionDocuments/Om oss/Avdelinger/Kvinne- og barneklinikken/RFM/Retningslinjer_utredning_ASF_barn og unge.pdf</vt:lpwstr>
      </vt:variant>
      <vt:variant>
        <vt:lpwstr/>
      </vt:variant>
      <vt:variant>
        <vt:i4>8060972</vt:i4>
      </vt:variant>
      <vt:variant>
        <vt:i4>138</vt:i4>
      </vt:variant>
      <vt:variant>
        <vt:i4>0</vt:i4>
      </vt:variant>
      <vt:variant>
        <vt:i4>5</vt:i4>
      </vt:variant>
      <vt:variant>
        <vt:lpwstr>http://ungsinn.uit.no/ungsinn/startside/artikkel?p_document_id=83884</vt:lpwstr>
      </vt:variant>
      <vt:variant>
        <vt:lpwstr/>
      </vt:variant>
      <vt:variant>
        <vt:i4>5046298</vt:i4>
      </vt:variant>
      <vt:variant>
        <vt:i4>135</vt:i4>
      </vt:variant>
      <vt:variant>
        <vt:i4>0</vt:i4>
      </vt:variant>
      <vt:variant>
        <vt:i4>5</vt:i4>
      </vt:variant>
      <vt:variant>
        <vt:lpwstr>http://ungsinn.uit.no/ungsinn/sok</vt:lpwstr>
      </vt:variant>
      <vt:variant>
        <vt:lpwstr/>
      </vt:variant>
      <vt:variant>
        <vt:i4>7471207</vt:i4>
      </vt:variant>
      <vt:variant>
        <vt:i4>132</vt:i4>
      </vt:variant>
      <vt:variant>
        <vt:i4>0</vt:i4>
      </vt:variant>
      <vt:variant>
        <vt:i4>5</vt:i4>
      </vt:variant>
      <vt:variant>
        <vt:lpwstr>http://naku.no/node/181</vt:lpwstr>
      </vt:variant>
      <vt:variant>
        <vt:lpwstr/>
      </vt:variant>
      <vt:variant>
        <vt:i4>7667753</vt:i4>
      </vt:variant>
      <vt:variant>
        <vt:i4>129</vt:i4>
      </vt:variant>
      <vt:variant>
        <vt:i4>0</vt:i4>
      </vt:variant>
      <vt:variant>
        <vt:i4>5</vt:i4>
      </vt:variant>
      <vt:variant>
        <vt:lpwstr>http://www.martemeo.no/</vt:lpwstr>
      </vt:variant>
      <vt:variant>
        <vt:lpwstr/>
      </vt:variant>
      <vt:variant>
        <vt:i4>7471140</vt:i4>
      </vt:variant>
      <vt:variant>
        <vt:i4>126</vt:i4>
      </vt:variant>
      <vt:variant>
        <vt:i4>0</vt:i4>
      </vt:variant>
      <vt:variant>
        <vt:i4>5</vt:i4>
      </vt:variant>
      <vt:variant>
        <vt:lpwstr>http://ungsinn.uit.no/ungsinn/startside/artikkel?p_document_id=81124</vt:lpwstr>
      </vt:variant>
      <vt:variant>
        <vt:lpwstr/>
      </vt:variant>
      <vt:variant>
        <vt:i4>4784162</vt:i4>
      </vt:variant>
      <vt:variant>
        <vt:i4>123</vt:i4>
      </vt:variant>
      <vt:variant>
        <vt:i4>0</vt:i4>
      </vt:variant>
      <vt:variant>
        <vt:i4>5</vt:i4>
      </vt:variant>
      <vt:variant>
        <vt:lpwstr>http://www.regjeringen.no/upload/BLD/Rapporter/2011/foreldreveiledning_norsk.pdf</vt:lpwstr>
      </vt:variant>
      <vt:variant>
        <vt:lpwstr/>
      </vt:variant>
      <vt:variant>
        <vt:i4>3539042</vt:i4>
      </vt:variant>
      <vt:variant>
        <vt:i4>120</vt:i4>
      </vt:variant>
      <vt:variant>
        <vt:i4>0</vt:i4>
      </vt:variant>
      <vt:variant>
        <vt:i4>5</vt:i4>
      </vt:variant>
      <vt:variant>
        <vt:lpwstr>http://www.icdp.no/om-icdp</vt:lpwstr>
      </vt:variant>
      <vt:variant>
        <vt:lpwstr/>
      </vt:variant>
      <vt:variant>
        <vt:i4>7209056</vt:i4>
      </vt:variant>
      <vt:variant>
        <vt:i4>117</vt:i4>
      </vt:variant>
      <vt:variant>
        <vt:i4>0</vt:i4>
      </vt:variant>
      <vt:variant>
        <vt:i4>5</vt:i4>
      </vt:variant>
      <vt:variant>
        <vt:lpwstr>http://www.bufetat.no/</vt:lpwstr>
      </vt:variant>
      <vt:variant>
        <vt:lpwstr/>
      </vt:variant>
      <vt:variant>
        <vt:i4>1835020</vt:i4>
      </vt:variant>
      <vt:variant>
        <vt:i4>114</vt:i4>
      </vt:variant>
      <vt:variant>
        <vt:i4>0</vt:i4>
      </vt:variant>
      <vt:variant>
        <vt:i4>5</vt:i4>
      </vt:variant>
      <vt:variant>
        <vt:lpwstr>http://www.regjeringen.no/nb/dep/bld/dok/rundskriv/2000/retningslinjer-om-hjelpetiltak-jf-barnev/5.html?id=279012</vt:lpwstr>
      </vt:variant>
      <vt:variant>
        <vt:lpwstr/>
      </vt:variant>
      <vt:variant>
        <vt:i4>7078004</vt:i4>
      </vt:variant>
      <vt:variant>
        <vt:i4>111</vt:i4>
      </vt:variant>
      <vt:variant>
        <vt:i4>0</vt:i4>
      </vt:variant>
      <vt:variant>
        <vt:i4>5</vt:i4>
      </vt:variant>
      <vt:variant>
        <vt:lpwstr>http://www.statped.no/</vt:lpwstr>
      </vt:variant>
      <vt:variant>
        <vt:lpwstr/>
      </vt:variant>
      <vt:variant>
        <vt:i4>2162748</vt:i4>
      </vt:variant>
      <vt:variant>
        <vt:i4>108</vt:i4>
      </vt:variant>
      <vt:variant>
        <vt:i4>0</vt:i4>
      </vt:variant>
      <vt:variant>
        <vt:i4>5</vt:i4>
      </vt:variant>
      <vt:variant>
        <vt:lpwstr>http://www.helsedirektoratet.no/publikasjoner/seksuelle-overgrep-mot-barn-en-veileder-for-hjelpeapparatet/Publikasjoner/seksuelle-overgrep-mot-barn.pdf</vt:lpwstr>
      </vt:variant>
      <vt:variant>
        <vt:lpwstr/>
      </vt:variant>
      <vt:variant>
        <vt:i4>1966088</vt:i4>
      </vt:variant>
      <vt:variant>
        <vt:i4>105</vt:i4>
      </vt:variant>
      <vt:variant>
        <vt:i4>0</vt:i4>
      </vt:variant>
      <vt:variant>
        <vt:i4>5</vt:i4>
      </vt:variant>
      <vt:variant>
        <vt:lpwstr>http://www.fritidforalle.no/media/28267/nibr.pdf</vt:lpwstr>
      </vt:variant>
      <vt:variant>
        <vt:lpwstr/>
      </vt:variant>
      <vt:variant>
        <vt:i4>4194335</vt:i4>
      </vt:variant>
      <vt:variant>
        <vt:i4>102</vt:i4>
      </vt:variant>
      <vt:variant>
        <vt:i4>0</vt:i4>
      </vt:variant>
      <vt:variant>
        <vt:i4>5</vt:i4>
      </vt:variant>
      <vt:variant>
        <vt:lpwstr>http://legeforeningen.no/Emner/Andre-emner/Publikasjoner/Statusrapporter/likeverdig-helsetjeneste-om-helsetjenester-til-ikke-vestlige-innvandrere</vt:lpwstr>
      </vt:variant>
      <vt:variant>
        <vt:lpwstr/>
      </vt:variant>
      <vt:variant>
        <vt:i4>6815807</vt:i4>
      </vt:variant>
      <vt:variant>
        <vt:i4>99</vt:i4>
      </vt:variant>
      <vt:variant>
        <vt:i4>0</vt:i4>
      </vt:variant>
      <vt:variant>
        <vt:i4>5</vt:i4>
      </vt:variant>
      <vt:variant>
        <vt:lpwstr>http://nhi.no/foreldre-og-barn/barn/sykdommer/cerebral-parese-2819.html</vt:lpwstr>
      </vt:variant>
      <vt:variant>
        <vt:lpwstr/>
      </vt:variant>
      <vt:variant>
        <vt:i4>589902</vt:i4>
      </vt:variant>
      <vt:variant>
        <vt:i4>96</vt:i4>
      </vt:variant>
      <vt:variant>
        <vt:i4>0</vt:i4>
      </vt:variant>
      <vt:variant>
        <vt:i4>5</vt:i4>
      </vt:variant>
      <vt:variant>
        <vt:lpwstr>http://www.cp.no/</vt:lpwstr>
      </vt:variant>
      <vt:variant>
        <vt:lpwstr/>
      </vt:variant>
      <vt:variant>
        <vt:i4>7143534</vt:i4>
      </vt:variant>
      <vt:variant>
        <vt:i4>93</vt:i4>
      </vt:variant>
      <vt:variant>
        <vt:i4>0</vt:i4>
      </vt:variant>
      <vt:variant>
        <vt:i4>5</vt:i4>
      </vt:variant>
      <vt:variant>
        <vt:lpwstr>http://www.statped.no/Tema/Larevansker/Nonverbale-larevansker/</vt:lpwstr>
      </vt:variant>
      <vt:variant>
        <vt:lpwstr/>
      </vt:variant>
      <vt:variant>
        <vt:i4>2293808</vt:i4>
      </vt:variant>
      <vt:variant>
        <vt:i4>90</vt:i4>
      </vt:variant>
      <vt:variant>
        <vt:i4>0</vt:i4>
      </vt:variant>
      <vt:variant>
        <vt:i4>5</vt:i4>
      </vt:variant>
      <vt:variant>
        <vt:lpwstr>http://www.helsedirektoratet.no/publikasjoner/veileder-for-diagnostisering-og-behandling-av-adhd/Sider/default.aspx</vt:lpwstr>
      </vt:variant>
      <vt:variant>
        <vt:lpwstr/>
      </vt:variant>
      <vt:variant>
        <vt:i4>2228260</vt:i4>
      </vt:variant>
      <vt:variant>
        <vt:i4>87</vt:i4>
      </vt:variant>
      <vt:variant>
        <vt:i4>0</vt:i4>
      </vt:variant>
      <vt:variant>
        <vt:i4>5</vt:i4>
      </vt:variant>
      <vt:variant>
        <vt:lpwstr>http://helsenorge.no/Sykdomogbehandling/Sider/ADHD/Om-ADHD.aspx</vt:lpwstr>
      </vt:variant>
      <vt:variant>
        <vt:lpwstr/>
      </vt:variant>
      <vt:variant>
        <vt:i4>7405610</vt:i4>
      </vt:variant>
      <vt:variant>
        <vt:i4>84</vt:i4>
      </vt:variant>
      <vt:variant>
        <vt:i4>0</vt:i4>
      </vt:variant>
      <vt:variant>
        <vt:i4>5</vt:i4>
      </vt:variant>
      <vt:variant>
        <vt:lpwstr>http://www.nasjkomp.no/</vt:lpwstr>
      </vt:variant>
      <vt:variant>
        <vt:lpwstr/>
      </vt:variant>
      <vt:variant>
        <vt:i4>6553697</vt:i4>
      </vt:variant>
      <vt:variant>
        <vt:i4>81</vt:i4>
      </vt:variant>
      <vt:variant>
        <vt:i4>0</vt:i4>
      </vt:variant>
      <vt:variant>
        <vt:i4>5</vt:i4>
      </vt:variant>
      <vt:variant>
        <vt:lpwstr>http://www.helsedirektoratet.no/publikasjoner/alkohol-og-graviditet/Publikasjoner/alkohol-og-graviditet.pdf</vt:lpwstr>
      </vt:variant>
      <vt:variant>
        <vt:lpwstr/>
      </vt:variant>
      <vt:variant>
        <vt:i4>7340067</vt:i4>
      </vt:variant>
      <vt:variant>
        <vt:i4>78</vt:i4>
      </vt:variant>
      <vt:variant>
        <vt:i4>0</vt:i4>
      </vt:variant>
      <vt:variant>
        <vt:i4>5</vt:i4>
      </vt:variant>
      <vt:variant>
        <vt:lpwstr>http://nhi.no/foreldre-og-barn/barn/sykdommer/medfodt-fotalt-alkoholsyndrom-10292.html</vt:lpwstr>
      </vt:variant>
      <vt:variant>
        <vt:lpwstr/>
      </vt:variant>
      <vt:variant>
        <vt:i4>1245187</vt:i4>
      </vt:variant>
      <vt:variant>
        <vt:i4>72</vt:i4>
      </vt:variant>
      <vt:variant>
        <vt:i4>0</vt:i4>
      </vt:variant>
      <vt:variant>
        <vt:i4>5</vt:i4>
      </vt:variant>
      <vt:variant>
        <vt:lpwstr>http://www.nav.no/Helse/Hjelpemidler/Tolketjenesten/Bestille+tolk.328050.cms</vt:lpwstr>
      </vt:variant>
      <vt:variant>
        <vt:lpwstr/>
      </vt:variant>
      <vt:variant>
        <vt:i4>5111857</vt:i4>
      </vt:variant>
      <vt:variant>
        <vt:i4>69</vt:i4>
      </vt:variant>
      <vt:variant>
        <vt:i4>0</vt:i4>
      </vt:variant>
      <vt:variant>
        <vt:i4>5</vt:i4>
      </vt:variant>
      <vt:variant>
        <vt:lpwstr>http://www.helsenett.no/index.php?option=com_content&amp;view=article&amp;id=16457http://www.nav.no/Helse/Hjelpemidler/Temahefter+og+nasjonale+standarder/_attachment/1073750773?=true&amp;_ts=10d8d6cb7b8</vt:lpwstr>
      </vt:variant>
      <vt:variant>
        <vt:lpwstr/>
      </vt:variant>
      <vt:variant>
        <vt:i4>3670066</vt:i4>
      </vt:variant>
      <vt:variant>
        <vt:i4>66</vt:i4>
      </vt:variant>
      <vt:variant>
        <vt:i4>0</vt:i4>
      </vt:variant>
      <vt:variant>
        <vt:i4>5</vt:i4>
      </vt:variant>
      <vt:variant>
        <vt:lpwstr>http://www.statped.no/Tema/Horsel/</vt:lpwstr>
      </vt:variant>
      <vt:variant>
        <vt:lpwstr/>
      </vt:variant>
      <vt:variant>
        <vt:i4>2359320</vt:i4>
      </vt:variant>
      <vt:variant>
        <vt:i4>63</vt:i4>
      </vt:variant>
      <vt:variant>
        <vt:i4>0</vt:i4>
      </vt:variant>
      <vt:variant>
        <vt:i4>5</vt:i4>
      </vt:variant>
      <vt:variant>
        <vt:lpwstr>http://www.helsenett.no/index.php?option=com_content&amp;view=article&amp;id=16457</vt:lpwstr>
      </vt:variant>
      <vt:variant>
        <vt:lpwstr/>
      </vt:variant>
      <vt:variant>
        <vt:i4>7929983</vt:i4>
      </vt:variant>
      <vt:variant>
        <vt:i4>60</vt:i4>
      </vt:variant>
      <vt:variant>
        <vt:i4>0</vt:i4>
      </vt:variant>
      <vt:variant>
        <vt:i4>5</vt:i4>
      </vt:variant>
      <vt:variant>
        <vt:lpwstr>http://nhi.no/graviditetsoraklet/svangerskap-og-fodsel/sykdommer/toxoplasmose-1758.html</vt:lpwstr>
      </vt:variant>
      <vt:variant>
        <vt:lpwstr/>
      </vt:variant>
      <vt:variant>
        <vt:i4>6946857</vt:i4>
      </vt:variant>
      <vt:variant>
        <vt:i4>57</vt:i4>
      </vt:variant>
      <vt:variant>
        <vt:i4>0</vt:i4>
      </vt:variant>
      <vt:variant>
        <vt:i4>5</vt:i4>
      </vt:variant>
      <vt:variant>
        <vt:lpwstr>http://www.nav.no/Helse/Hjelpemidler/Temahefter+og+nasjonale+standarder/_attachment/1073750773?=true&amp;_ts=10d8d6cb7b8</vt:lpwstr>
      </vt:variant>
      <vt:variant>
        <vt:lpwstr/>
      </vt:variant>
      <vt:variant>
        <vt:i4>3997818</vt:i4>
      </vt:variant>
      <vt:variant>
        <vt:i4>54</vt:i4>
      </vt:variant>
      <vt:variant>
        <vt:i4>0</vt:i4>
      </vt:variant>
      <vt:variant>
        <vt:i4>5</vt:i4>
      </vt:variant>
      <vt:variant>
        <vt:lpwstr>http://www.statped.no/Tema/Syn/Blinde-og-svaksynte-i-forskolealder/Hvordan-oppdage-synsvansker/</vt:lpwstr>
      </vt:variant>
      <vt:variant>
        <vt:lpwstr/>
      </vt:variant>
      <vt:variant>
        <vt:i4>196625</vt:i4>
      </vt:variant>
      <vt:variant>
        <vt:i4>51</vt:i4>
      </vt:variant>
      <vt:variant>
        <vt:i4>0</vt:i4>
      </vt:variant>
      <vt:variant>
        <vt:i4>5</vt:i4>
      </vt:variant>
      <vt:variant>
        <vt:lpwstr>http://www.autismeforeningen.no/</vt:lpwstr>
      </vt:variant>
      <vt:variant>
        <vt:lpwstr/>
      </vt:variant>
      <vt:variant>
        <vt:i4>458840</vt:i4>
      </vt:variant>
      <vt:variant>
        <vt:i4>48</vt:i4>
      </vt:variant>
      <vt:variant>
        <vt:i4>0</vt:i4>
      </vt:variant>
      <vt:variant>
        <vt:i4>5</vt:i4>
      </vt:variant>
      <vt:variant>
        <vt:lpwstr>http://www.autismeenheten.no/</vt:lpwstr>
      </vt:variant>
      <vt:variant>
        <vt:lpwstr/>
      </vt:variant>
      <vt:variant>
        <vt:i4>720903</vt:i4>
      </vt:variant>
      <vt:variant>
        <vt:i4>45</vt:i4>
      </vt:variant>
      <vt:variant>
        <vt:i4>0</vt:i4>
      </vt:variant>
      <vt:variant>
        <vt:i4>5</vt:i4>
      </vt:variant>
      <vt:variant>
        <vt:lpwstr>http://www.autismeenheten.no/omvendt-kronologisk/publikasjoner-fra-autismeenheten/rapporter/rapport-nr-2-2011-autismespekterforstyrrelse-eller-tilknytningsforstyrrelse/download</vt:lpwstr>
      </vt:variant>
      <vt:variant>
        <vt:lpwstr/>
      </vt:variant>
      <vt:variant>
        <vt:i4>2949156</vt:i4>
      </vt:variant>
      <vt:variant>
        <vt:i4>42</vt:i4>
      </vt:variant>
      <vt:variant>
        <vt:i4>0</vt:i4>
      </vt:variant>
      <vt:variant>
        <vt:i4>5</vt:i4>
      </vt:variant>
      <vt:variant>
        <vt:lpwstr>http://www.imdi.no/no/Tvangsekteskap/Kompetanseteam-mot-tvangsekteskap/</vt:lpwstr>
      </vt:variant>
      <vt:variant>
        <vt:lpwstr/>
      </vt:variant>
      <vt:variant>
        <vt:i4>7012399</vt:i4>
      </vt:variant>
      <vt:variant>
        <vt:i4>39</vt:i4>
      </vt:variant>
      <vt:variant>
        <vt:i4>0</vt:i4>
      </vt:variant>
      <vt:variant>
        <vt:i4>5</vt:i4>
      </vt:variant>
      <vt:variant>
        <vt:lpwstr>http://www.r-bup.no/CMS/CMSpublish.nsf/BA82C070A47CA97EC12574F9003DCCC7/$file/Tiltak42.pdf</vt:lpwstr>
      </vt:variant>
      <vt:variant>
        <vt:lpwstr/>
      </vt:variant>
      <vt:variant>
        <vt:i4>4849749</vt:i4>
      </vt:variant>
      <vt:variant>
        <vt:i4>36</vt:i4>
      </vt:variant>
      <vt:variant>
        <vt:i4>0</vt:i4>
      </vt:variant>
      <vt:variant>
        <vt:i4>5</vt:i4>
      </vt:variant>
      <vt:variant>
        <vt:lpwstr>http://naku.no/node/1121</vt:lpwstr>
      </vt:variant>
      <vt:variant>
        <vt:lpwstr/>
      </vt:variant>
      <vt:variant>
        <vt:i4>1310794</vt:i4>
      </vt:variant>
      <vt:variant>
        <vt:i4>33</vt:i4>
      </vt:variant>
      <vt:variant>
        <vt:i4>0</vt:i4>
      </vt:variant>
      <vt:variant>
        <vt:i4>5</vt:i4>
      </vt:variant>
      <vt:variant>
        <vt:lpwstr>http://www.nova.no/id/16787.0</vt:lpwstr>
      </vt:variant>
      <vt:variant>
        <vt:lpwstr/>
      </vt:variant>
      <vt:variant>
        <vt:i4>3932173</vt:i4>
      </vt:variant>
      <vt:variant>
        <vt:i4>30</vt:i4>
      </vt:variant>
      <vt:variant>
        <vt:i4>0</vt:i4>
      </vt:variant>
      <vt:variant>
        <vt:i4>5</vt:i4>
      </vt:variant>
      <vt:variant>
        <vt:lpwstr>http://www.nova.no/asset/4964/1/4964_1.pdf</vt:lpwstr>
      </vt:variant>
      <vt:variant>
        <vt:lpwstr/>
      </vt:variant>
      <vt:variant>
        <vt:i4>1245187</vt:i4>
      </vt:variant>
      <vt:variant>
        <vt:i4>27</vt:i4>
      </vt:variant>
      <vt:variant>
        <vt:i4>0</vt:i4>
      </vt:variant>
      <vt:variant>
        <vt:i4>5</vt:i4>
      </vt:variant>
      <vt:variant>
        <vt:lpwstr>http://www.nav.no/Helse/Hjelpemidler/Tolketjenesten/Bestille+tolk.328050.cms</vt:lpwstr>
      </vt:variant>
      <vt:variant>
        <vt:lpwstr/>
      </vt:variant>
      <vt:variant>
        <vt:i4>7209002</vt:i4>
      </vt:variant>
      <vt:variant>
        <vt:i4>24</vt:i4>
      </vt:variant>
      <vt:variant>
        <vt:i4>0</vt:i4>
      </vt:variant>
      <vt:variant>
        <vt:i4>5</vt:i4>
      </vt:variant>
      <vt:variant>
        <vt:lpwstr>http://www.statsped.no/</vt:lpwstr>
      </vt:variant>
      <vt:variant>
        <vt:lpwstr/>
      </vt:variant>
      <vt:variant>
        <vt:i4>3407877</vt:i4>
      </vt:variant>
      <vt:variant>
        <vt:i4>21</vt:i4>
      </vt:variant>
      <vt:variant>
        <vt:i4>0</vt:i4>
      </vt:variant>
      <vt:variant>
        <vt:i4>5</vt:i4>
      </vt:variant>
      <vt:variant>
        <vt:lpwstr>http://www.nova.no/asset/6818/1/6818_1.pdf</vt:lpwstr>
      </vt:variant>
      <vt:variant>
        <vt:lpwstr/>
      </vt:variant>
      <vt:variant>
        <vt:i4>3407877</vt:i4>
      </vt:variant>
      <vt:variant>
        <vt:i4>18</vt:i4>
      </vt:variant>
      <vt:variant>
        <vt:i4>0</vt:i4>
      </vt:variant>
      <vt:variant>
        <vt:i4>5</vt:i4>
      </vt:variant>
      <vt:variant>
        <vt:lpwstr>http://www.nova.no/asset/6818/1/6818_1.pdf</vt:lpwstr>
      </vt:variant>
      <vt:variant>
        <vt:lpwstr/>
      </vt:variant>
      <vt:variant>
        <vt:i4>30</vt:i4>
      </vt:variant>
      <vt:variant>
        <vt:i4>15</vt:i4>
      </vt:variant>
      <vt:variant>
        <vt:i4>0</vt:i4>
      </vt:variant>
      <vt:variant>
        <vt:i4>5</vt:i4>
      </vt:variant>
      <vt:variant>
        <vt:lpwstr>http://www.kommunetorget.no/</vt:lpwstr>
      </vt:variant>
      <vt:variant>
        <vt:lpwstr/>
      </vt:variant>
      <vt:variant>
        <vt:i4>3997712</vt:i4>
      </vt:variant>
      <vt:variant>
        <vt:i4>12</vt:i4>
      </vt:variant>
      <vt:variant>
        <vt:i4>0</vt:i4>
      </vt:variant>
      <vt:variant>
        <vt:i4>5</vt:i4>
      </vt:variant>
      <vt:variant>
        <vt:lpwstr>http://www.regjeringen.no/nb/dep/hod/dok/andre/brev/utvalgte_brev/2012/helse--og-omsorgstjenesteloven-kapittel-.html?id=673938</vt:lpwstr>
      </vt:variant>
      <vt:variant>
        <vt:lpwstr/>
      </vt:variant>
      <vt:variant>
        <vt:i4>6225920</vt:i4>
      </vt:variant>
      <vt:variant>
        <vt:i4>9</vt:i4>
      </vt:variant>
      <vt:variant>
        <vt:i4>0</vt:i4>
      </vt:variant>
      <vt:variant>
        <vt:i4>5</vt:i4>
      </vt:variant>
      <vt:variant>
        <vt:lpwstr>http://websir.lovdata.no/cgi-lex/lexles?doc=/lov/nl/hl-20110624-030.html&amp;7-3</vt:lpwstr>
      </vt:variant>
      <vt:variant>
        <vt:lpwstr/>
      </vt:variant>
      <vt:variant>
        <vt:i4>5439504</vt:i4>
      </vt:variant>
      <vt:variant>
        <vt:i4>6</vt:i4>
      </vt:variant>
      <vt:variant>
        <vt:i4>0</vt:i4>
      </vt:variant>
      <vt:variant>
        <vt:i4>5</vt:i4>
      </vt:variant>
      <vt:variant>
        <vt:lpwstr>http://www.helsedirektoratet.no/helse-og-omsorgstjenester/habilitering-rehabilitering/koordinerende-enhet/Sider/default.aspx</vt:lpwstr>
      </vt:variant>
      <vt:variant>
        <vt:lpwstr/>
      </vt:variant>
      <vt:variant>
        <vt:i4>1114188</vt:i4>
      </vt:variant>
      <vt:variant>
        <vt:i4>3</vt:i4>
      </vt:variant>
      <vt:variant>
        <vt:i4>0</vt:i4>
      </vt:variant>
      <vt:variant>
        <vt:i4>5</vt:i4>
      </vt:variant>
      <vt:variant>
        <vt:lpwstr>http://www.nova.no/id/19721.0</vt:lpwstr>
      </vt:variant>
      <vt:variant>
        <vt:lpwstr/>
      </vt:variant>
      <vt:variant>
        <vt:i4>7471152</vt:i4>
      </vt:variant>
      <vt:variant>
        <vt:i4>0</vt:i4>
      </vt:variant>
      <vt:variant>
        <vt:i4>0</vt:i4>
      </vt:variant>
      <vt:variant>
        <vt:i4>5</vt:i4>
      </vt:variant>
      <vt:variant>
        <vt:lpwstr>http://www.nova.no/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Skisse for</dc:title>
  <dc:creator>Hanne Ingerslev</dc:creator>
  <cp:lastModifiedBy>John-Ingvard Kristiansen</cp:lastModifiedBy>
  <cp:revision>5</cp:revision>
  <cp:lastPrinted>2014-10-27T16:15:00Z</cp:lastPrinted>
  <dcterms:created xsi:type="dcterms:W3CDTF">2014-12-17T15:34:00Z</dcterms:created>
  <dcterms:modified xsi:type="dcterms:W3CDTF">2015-01-15T08:57:00Z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http://301-web14/ephorte5/shared/aspx/Default/CheckInDocForm.aspx</vt:lpwstr>
  </property>
  <property fmtid="{D5CDD505-2E9C-101B-9397-08002B2CF9AE}" pid="4" name="DokType">
    <vt:lpwstr/>
  </property>
  <property fmtid="{D5CDD505-2E9C-101B-9397-08002B2CF9AE}" pid="5" name="DokID">
    <vt:i4>219415</vt:i4>
  </property>
  <property fmtid="{D5CDD505-2E9C-101B-9397-08002B2CF9AE}" pid="6" name="Versjon">
    <vt:i4>1</vt:i4>
  </property>
  <property fmtid="{D5CDD505-2E9C-101B-9397-08002B2CF9AE}" pid="7" name="Variant">
    <vt:lpwstr>P</vt:lpwstr>
  </property>
  <property fmtid="{D5CDD505-2E9C-101B-9397-08002B2CF9AE}" pid="8" name="OpenMode">
    <vt:lpwstr>EditDoc</vt:lpwstr>
  </property>
  <property fmtid="{D5CDD505-2E9C-101B-9397-08002B2CF9AE}" pid="9" name="CurrentUrl">
    <vt:lpwstr>http%3a%2f%2f301-web14%2fephorte5%2fshared%2faspx%2fdefault%2fdetails.aspx%3ff%3dViewJP%26JP_ID%3d136239%26SubElGroup%3d55</vt:lpwstr>
  </property>
  <property fmtid="{D5CDD505-2E9C-101B-9397-08002B2CF9AE}" pid="10" name="WindowName">
    <vt:lpwstr>TabWindow1</vt:lpwstr>
  </property>
  <property fmtid="{D5CDD505-2E9C-101B-9397-08002B2CF9AE}" pid="11" name="FileName">
    <vt:lpwstr>%5c%5c301-fil02%5cWork_i-n%24%5cjikri%5cephorte%5c217171.DOCX</vt:lpwstr>
  </property>
  <property fmtid="{D5CDD505-2E9C-101B-9397-08002B2CF9AE}" pid="12" name="LinkId">
    <vt:i4>136239</vt:i4>
  </property>
</Properties>
</file>