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035F0" w14:textId="77777777" w:rsidR="00603CF3" w:rsidRDefault="00603CF3" w:rsidP="00F5658A">
      <w:pPr>
        <w:tabs>
          <w:tab w:val="left" w:pos="5940"/>
        </w:tabs>
        <w:rPr>
          <w:sz w:val="20"/>
          <w:szCs w:val="20"/>
        </w:rPr>
      </w:pPr>
    </w:p>
    <w:p w14:paraId="36F1F33B" w14:textId="77777777" w:rsidR="00603CF3" w:rsidRDefault="00603CF3" w:rsidP="00F5658A">
      <w:pPr>
        <w:tabs>
          <w:tab w:val="left" w:pos="5940"/>
        </w:tabs>
        <w:rPr>
          <w:sz w:val="20"/>
          <w:szCs w:val="20"/>
        </w:rPr>
      </w:pPr>
    </w:p>
    <w:p w14:paraId="7B0CFD5D" w14:textId="77777777" w:rsidR="00603CF3" w:rsidRDefault="00603CF3" w:rsidP="00F5658A">
      <w:pPr>
        <w:tabs>
          <w:tab w:val="left" w:pos="5940"/>
        </w:tabs>
        <w:rPr>
          <w:sz w:val="20"/>
          <w:szCs w:val="20"/>
        </w:rPr>
      </w:pPr>
    </w:p>
    <w:p w14:paraId="3C60DE4F"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3"/>
        <w:gridCol w:w="3835"/>
      </w:tblGrid>
      <w:tr w:rsidR="006F3C67" w:rsidRPr="00907F38" w14:paraId="28D532DF" w14:textId="77777777" w:rsidTr="006F3C67">
        <w:tc>
          <w:tcPr>
            <w:tcW w:w="5778" w:type="dxa"/>
          </w:tcPr>
          <w:p w14:paraId="6B3D4A8C" w14:textId="77777777" w:rsidR="006F3C67" w:rsidRPr="00907F38" w:rsidRDefault="00ED72D5" w:rsidP="006F3C67">
            <w:pPr>
              <w:tabs>
                <w:tab w:val="left" w:pos="5670"/>
              </w:tabs>
              <w:rPr>
                <w:rFonts w:asciiTheme="minorHAnsi" w:hAnsiTheme="minorHAnsi"/>
                <w:sz w:val="22"/>
              </w:rPr>
            </w:pPr>
            <w:r>
              <w:rPr>
                <w:rFonts w:asciiTheme="minorHAnsi" w:hAnsiTheme="minorHAnsi"/>
                <w:sz w:val="22"/>
              </w:rPr>
              <w:t>Kommunal- og moderniseringsdepartementet</w:t>
            </w:r>
          </w:p>
        </w:tc>
        <w:tc>
          <w:tcPr>
            <w:tcW w:w="3936" w:type="dxa"/>
          </w:tcPr>
          <w:p w14:paraId="2961D280" w14:textId="77777777" w:rsidR="006F3C67" w:rsidRPr="00907F38" w:rsidRDefault="006F3C67" w:rsidP="006F3C67">
            <w:pPr>
              <w:tabs>
                <w:tab w:val="left" w:pos="5670"/>
              </w:tabs>
              <w:rPr>
                <w:rFonts w:asciiTheme="minorHAnsi" w:hAnsiTheme="minorHAnsi"/>
                <w:sz w:val="20"/>
              </w:rPr>
            </w:pPr>
          </w:p>
        </w:tc>
      </w:tr>
      <w:tr w:rsidR="00DF10C1" w:rsidRPr="00907F38" w14:paraId="532D3A23" w14:textId="77777777" w:rsidTr="006F3C67">
        <w:tc>
          <w:tcPr>
            <w:tcW w:w="5778" w:type="dxa"/>
          </w:tcPr>
          <w:p w14:paraId="160D5B99" w14:textId="77777777"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197FB41B" w14:textId="77777777" w:rsidR="00DF10C1" w:rsidRPr="00907F38" w:rsidRDefault="00DF10C1" w:rsidP="00DF10C1">
            <w:pPr>
              <w:tabs>
                <w:tab w:val="left" w:pos="5670"/>
              </w:tabs>
              <w:rPr>
                <w:rFonts w:asciiTheme="minorHAnsi" w:hAnsiTheme="minorHAnsi"/>
                <w:sz w:val="20"/>
              </w:rPr>
            </w:pPr>
          </w:p>
        </w:tc>
      </w:tr>
      <w:tr w:rsidR="00DF10C1" w:rsidRPr="00907F38" w14:paraId="28B681DF" w14:textId="77777777" w:rsidTr="006F3C67">
        <w:tc>
          <w:tcPr>
            <w:tcW w:w="5778" w:type="dxa"/>
          </w:tcPr>
          <w:p w14:paraId="091C31C0" w14:textId="77777777" w:rsidR="00DF10C1" w:rsidRPr="00907F38" w:rsidRDefault="00DF10C1" w:rsidP="00DF10C1">
            <w:pPr>
              <w:tabs>
                <w:tab w:val="left" w:pos="5670"/>
              </w:tabs>
              <w:rPr>
                <w:rFonts w:asciiTheme="minorHAnsi" w:hAnsiTheme="minorHAnsi"/>
                <w:sz w:val="22"/>
              </w:rPr>
            </w:pPr>
          </w:p>
        </w:tc>
        <w:tc>
          <w:tcPr>
            <w:tcW w:w="3936" w:type="dxa"/>
          </w:tcPr>
          <w:p w14:paraId="19AD4ED8" w14:textId="77777777" w:rsidR="00DF10C1" w:rsidRPr="00907F38" w:rsidRDefault="00DF10C1" w:rsidP="00DF10C1">
            <w:pPr>
              <w:tabs>
                <w:tab w:val="left" w:pos="5670"/>
              </w:tabs>
              <w:rPr>
                <w:rFonts w:asciiTheme="minorHAnsi" w:hAnsiTheme="minorHAnsi"/>
                <w:sz w:val="20"/>
              </w:rPr>
            </w:pPr>
          </w:p>
        </w:tc>
      </w:tr>
      <w:tr w:rsidR="00D1000A" w:rsidRPr="00907F38" w14:paraId="1C8CB990" w14:textId="77777777" w:rsidTr="00227AEB">
        <w:tc>
          <w:tcPr>
            <w:tcW w:w="5778" w:type="dxa"/>
          </w:tcPr>
          <w:p w14:paraId="7CA113D6" w14:textId="77777777"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14:paraId="4A82F20D" w14:textId="77777777" w:rsidR="00D1000A" w:rsidRPr="00907F38" w:rsidRDefault="00D1000A" w:rsidP="00DF10C1">
            <w:pPr>
              <w:tabs>
                <w:tab w:val="left" w:pos="5670"/>
              </w:tabs>
              <w:rPr>
                <w:rFonts w:asciiTheme="minorHAnsi" w:hAnsiTheme="minorHAnsi"/>
                <w:sz w:val="20"/>
                <w:szCs w:val="22"/>
              </w:rPr>
            </w:pPr>
          </w:p>
        </w:tc>
      </w:tr>
      <w:tr w:rsidR="000A6465" w:rsidRPr="00907F38" w14:paraId="1029D487" w14:textId="77777777" w:rsidTr="006F3C67">
        <w:tc>
          <w:tcPr>
            <w:tcW w:w="5778" w:type="dxa"/>
          </w:tcPr>
          <w:p w14:paraId="5DB77ECF" w14:textId="77777777" w:rsidR="000A6465" w:rsidRPr="00907F38" w:rsidRDefault="000A6465" w:rsidP="000A6465">
            <w:pPr>
              <w:tabs>
                <w:tab w:val="left" w:pos="5670"/>
              </w:tabs>
              <w:rPr>
                <w:rFonts w:asciiTheme="minorHAnsi" w:hAnsiTheme="minorHAnsi"/>
                <w:sz w:val="22"/>
                <w:szCs w:val="22"/>
              </w:rPr>
            </w:pPr>
            <w:bookmarkStart w:id="0" w:name="_GoBack"/>
            <w:bookmarkEnd w:id="0"/>
          </w:p>
        </w:tc>
        <w:tc>
          <w:tcPr>
            <w:tcW w:w="3936" w:type="dxa"/>
          </w:tcPr>
          <w:p w14:paraId="6388BF90"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ED72D5">
              <w:rPr>
                <w:rFonts w:asciiTheme="minorHAnsi" w:hAnsiTheme="minorHAnsi"/>
                <w:sz w:val="20"/>
                <w:szCs w:val="22"/>
              </w:rPr>
              <w:t>B19-ÅTS-høring kommunale råd</w:t>
            </w:r>
          </w:p>
        </w:tc>
      </w:tr>
      <w:tr w:rsidR="000A6465" w:rsidRPr="00907F38" w14:paraId="1DF3E27D" w14:textId="77777777" w:rsidTr="006F3C67">
        <w:tc>
          <w:tcPr>
            <w:tcW w:w="5778" w:type="dxa"/>
          </w:tcPr>
          <w:p w14:paraId="2FCAF105" w14:textId="77777777" w:rsidR="000A6465" w:rsidRPr="00907F38" w:rsidRDefault="000A6465" w:rsidP="000A6465">
            <w:pPr>
              <w:tabs>
                <w:tab w:val="left" w:pos="5670"/>
              </w:tabs>
              <w:rPr>
                <w:rFonts w:asciiTheme="minorHAnsi" w:hAnsiTheme="minorHAnsi"/>
                <w:sz w:val="22"/>
                <w:szCs w:val="22"/>
              </w:rPr>
            </w:pPr>
          </w:p>
        </w:tc>
        <w:tc>
          <w:tcPr>
            <w:tcW w:w="3936" w:type="dxa"/>
          </w:tcPr>
          <w:p w14:paraId="178D2C94" w14:textId="057E00D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w:t>
            </w:r>
            <w:r w:rsidR="00ED72D5">
              <w:rPr>
                <w:rFonts w:asciiTheme="minorHAnsi" w:hAnsiTheme="minorHAnsi"/>
                <w:sz w:val="20"/>
                <w:szCs w:val="22"/>
              </w:rPr>
              <w:t>a</w:t>
            </w:r>
            <w:r w:rsidRPr="00907F38">
              <w:rPr>
                <w:rFonts w:asciiTheme="minorHAnsi" w:hAnsiTheme="minorHAnsi"/>
                <w:sz w:val="20"/>
                <w:szCs w:val="22"/>
              </w:rPr>
              <w:t xml:space="preserve">rkiv: </w:t>
            </w:r>
            <w:r w:rsidR="000C50AB">
              <w:rPr>
                <w:rFonts w:asciiTheme="minorHAnsi" w:hAnsiTheme="minorHAnsi"/>
                <w:sz w:val="20"/>
                <w:szCs w:val="22"/>
              </w:rPr>
              <w:t>402</w:t>
            </w:r>
          </w:p>
        </w:tc>
      </w:tr>
      <w:tr w:rsidR="000A6465" w:rsidRPr="00907F38" w14:paraId="19C0EC02" w14:textId="77777777" w:rsidTr="006F3C67">
        <w:tc>
          <w:tcPr>
            <w:tcW w:w="5778" w:type="dxa"/>
          </w:tcPr>
          <w:p w14:paraId="30449C25" w14:textId="77777777" w:rsidR="000A6465" w:rsidRPr="00907F38" w:rsidRDefault="000A6465" w:rsidP="000A6465">
            <w:pPr>
              <w:tabs>
                <w:tab w:val="left" w:pos="5670"/>
              </w:tabs>
              <w:rPr>
                <w:rFonts w:asciiTheme="minorHAnsi" w:hAnsiTheme="minorHAnsi"/>
                <w:sz w:val="22"/>
                <w:szCs w:val="22"/>
              </w:rPr>
            </w:pPr>
          </w:p>
        </w:tc>
        <w:tc>
          <w:tcPr>
            <w:tcW w:w="3936" w:type="dxa"/>
          </w:tcPr>
          <w:p w14:paraId="5326FCE6" w14:textId="77777777"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ED72D5">
              <w:rPr>
                <w:rFonts w:asciiTheme="minorHAnsi" w:hAnsiTheme="minorHAnsi"/>
                <w:sz w:val="20"/>
                <w:szCs w:val="22"/>
              </w:rPr>
              <w:t>Åsta Tale Strand</w:t>
            </w:r>
          </w:p>
        </w:tc>
      </w:tr>
    </w:tbl>
    <w:p w14:paraId="192AC426" w14:textId="77777777" w:rsidR="00603CF3" w:rsidRPr="00907F38" w:rsidRDefault="00603CF3" w:rsidP="00F5658A">
      <w:pPr>
        <w:tabs>
          <w:tab w:val="left" w:pos="5940"/>
        </w:tabs>
        <w:rPr>
          <w:rFonts w:asciiTheme="minorHAnsi" w:hAnsiTheme="minorHAnsi"/>
          <w:sz w:val="20"/>
          <w:szCs w:val="20"/>
        </w:rPr>
      </w:pPr>
    </w:p>
    <w:p w14:paraId="18B39ADB" w14:textId="0F18342A" w:rsidR="0056171C" w:rsidRPr="00907F38" w:rsidRDefault="0056171C" w:rsidP="000A6465">
      <w:pPr>
        <w:tabs>
          <w:tab w:val="left" w:pos="5812"/>
        </w:tabs>
        <w:ind w:firstLine="708"/>
        <w:rPr>
          <w:rFonts w:asciiTheme="minorHAnsi" w:hAnsiTheme="minorHAnsi"/>
          <w:sz w:val="22"/>
          <w:szCs w:val="22"/>
        </w:rPr>
      </w:pPr>
      <w:bookmarkStart w:id="1" w:name="Bm_Dato2"/>
      <w:r w:rsidRPr="00907F38">
        <w:rPr>
          <w:rFonts w:asciiTheme="minorHAnsi" w:hAnsiTheme="minorHAnsi"/>
          <w:sz w:val="22"/>
          <w:szCs w:val="22"/>
        </w:rPr>
        <w:tab/>
      </w:r>
      <w:bookmarkStart w:id="2" w:name="Bm_Dato"/>
      <w:r w:rsidRPr="00907F38">
        <w:rPr>
          <w:rFonts w:asciiTheme="minorHAnsi" w:hAnsiTheme="minorHAnsi"/>
          <w:sz w:val="22"/>
          <w:szCs w:val="22"/>
        </w:rPr>
        <w:t xml:space="preserve">Oslo </w:t>
      </w:r>
      <w:bookmarkEnd w:id="2"/>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ED72D5">
        <w:rPr>
          <w:rFonts w:asciiTheme="minorHAnsi" w:hAnsiTheme="minorHAnsi"/>
          <w:noProof/>
          <w:sz w:val="22"/>
          <w:szCs w:val="22"/>
        </w:rPr>
        <w:t xml:space="preserve"> </w:t>
      </w:r>
      <w:r w:rsidR="00FD14BA">
        <w:rPr>
          <w:rFonts w:asciiTheme="minorHAnsi" w:hAnsiTheme="minorHAnsi"/>
          <w:noProof/>
          <w:sz w:val="22"/>
          <w:szCs w:val="22"/>
        </w:rPr>
        <w:t>28. mars</w:t>
      </w:r>
      <w:r w:rsidR="00ED72D5">
        <w:rPr>
          <w:rFonts w:asciiTheme="minorHAnsi" w:hAnsiTheme="minorHAnsi"/>
          <w:noProof/>
          <w:sz w:val="22"/>
          <w:szCs w:val="22"/>
        </w:rPr>
        <w:t xml:space="preserve"> 2019</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1"/>
    </w:p>
    <w:p w14:paraId="3D488E1D" w14:textId="77777777" w:rsidR="0056171C" w:rsidRPr="00907F38" w:rsidRDefault="0056171C" w:rsidP="0056171C">
      <w:pPr>
        <w:tabs>
          <w:tab w:val="left" w:pos="5670"/>
        </w:tabs>
        <w:ind w:firstLine="708"/>
        <w:rPr>
          <w:rFonts w:asciiTheme="minorHAnsi" w:hAnsiTheme="minorHAnsi"/>
        </w:rPr>
      </w:pPr>
    </w:p>
    <w:p w14:paraId="2380BE1C" w14:textId="77777777" w:rsidR="00ED72D5" w:rsidRDefault="00ED72D5" w:rsidP="000603A7">
      <w:pPr>
        <w:rPr>
          <w:rFonts w:asciiTheme="minorHAnsi" w:hAnsiTheme="minorHAnsi" w:cs="Arial"/>
          <w:b/>
          <w:bCs/>
          <w:kern w:val="32"/>
          <w:sz w:val="32"/>
          <w:szCs w:val="32"/>
        </w:rPr>
      </w:pPr>
      <w:bookmarkStart w:id="3" w:name="Bm_Start"/>
    </w:p>
    <w:p w14:paraId="1D0A0E44" w14:textId="77777777" w:rsidR="000603A7" w:rsidRPr="00DE715A" w:rsidRDefault="00ED72D5" w:rsidP="000603A7">
      <w:pPr>
        <w:rPr>
          <w:rFonts w:asciiTheme="minorHAnsi" w:hAnsiTheme="minorHAnsi" w:cstheme="minorHAnsi"/>
          <w:b/>
          <w:bCs/>
          <w:kern w:val="32"/>
          <w:sz w:val="28"/>
          <w:szCs w:val="28"/>
        </w:rPr>
      </w:pPr>
      <w:r w:rsidRPr="00DE715A">
        <w:rPr>
          <w:rFonts w:asciiTheme="minorHAnsi" w:hAnsiTheme="minorHAnsi" w:cstheme="minorHAnsi"/>
          <w:b/>
          <w:bCs/>
          <w:kern w:val="32"/>
          <w:sz w:val="28"/>
          <w:szCs w:val="28"/>
        </w:rPr>
        <w:t>Høring vedr. forslag til forskrift om kommunale råd for eldre, personer med funksjonsnedsettelse og for ungdom.</w:t>
      </w:r>
    </w:p>
    <w:bookmarkEnd w:id="3"/>
    <w:p w14:paraId="25D2153B" w14:textId="77777777" w:rsidR="0056171C" w:rsidRPr="00ED72D5" w:rsidRDefault="0056171C" w:rsidP="000603A7">
      <w:pPr>
        <w:rPr>
          <w:rFonts w:asciiTheme="minorHAnsi" w:hAnsiTheme="minorHAnsi" w:cstheme="minorHAnsi"/>
        </w:rPr>
      </w:pPr>
    </w:p>
    <w:p w14:paraId="078539B3" w14:textId="77777777" w:rsidR="00ED72D5" w:rsidRPr="006336C3"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Vi takker for invitasjon til å komme med høringssvar til </w:t>
      </w:r>
      <w:r w:rsidRPr="002E6286">
        <w:rPr>
          <w:rFonts w:asciiTheme="minorHAnsi" w:hAnsiTheme="minorHAnsi" w:cstheme="minorHAnsi"/>
          <w:i/>
          <w:sz w:val="22"/>
          <w:szCs w:val="22"/>
        </w:rPr>
        <w:t>forslag til forskrift om kommunale råd for eldre, personer med funksjonsnedsettelse og for ungdom.</w:t>
      </w:r>
      <w:r w:rsidR="006336C3">
        <w:rPr>
          <w:rFonts w:asciiTheme="minorHAnsi" w:hAnsiTheme="minorHAnsi" w:cstheme="minorHAnsi"/>
          <w:i/>
          <w:sz w:val="22"/>
          <w:szCs w:val="22"/>
        </w:rPr>
        <w:t xml:space="preserve"> </w:t>
      </w:r>
      <w:r w:rsidR="00EF5E0A">
        <w:rPr>
          <w:rFonts w:asciiTheme="minorHAnsi" w:hAnsiTheme="minorHAnsi" w:cstheme="minorHAnsi"/>
          <w:sz w:val="22"/>
          <w:szCs w:val="22"/>
        </w:rPr>
        <w:t xml:space="preserve">FFO </w:t>
      </w:r>
      <w:r w:rsidR="00177DB8">
        <w:rPr>
          <w:rFonts w:asciiTheme="minorHAnsi" w:hAnsiTheme="minorHAnsi" w:cstheme="minorHAnsi"/>
          <w:sz w:val="22"/>
          <w:szCs w:val="22"/>
        </w:rPr>
        <w:t>er en paraplyorganisasjon med 84 landsdekkende medlemsorganisasjoner</w:t>
      </w:r>
      <w:r w:rsidR="00AB343B">
        <w:rPr>
          <w:rFonts w:asciiTheme="minorHAnsi" w:hAnsiTheme="minorHAnsi" w:cstheme="minorHAnsi"/>
          <w:sz w:val="22"/>
          <w:szCs w:val="22"/>
        </w:rPr>
        <w:t xml:space="preserve">, 18 fylkeslag og en rekke kommunelag. Vi </w:t>
      </w:r>
      <w:r w:rsidR="00EF5E0A">
        <w:rPr>
          <w:rFonts w:asciiTheme="minorHAnsi" w:hAnsiTheme="minorHAnsi" w:cstheme="minorHAnsi"/>
          <w:sz w:val="22"/>
          <w:szCs w:val="22"/>
        </w:rPr>
        <w:t xml:space="preserve">ønsker å spille inn på </w:t>
      </w:r>
      <w:r w:rsidR="00D82488">
        <w:rPr>
          <w:rFonts w:asciiTheme="minorHAnsi" w:hAnsiTheme="minorHAnsi" w:cstheme="minorHAnsi"/>
          <w:sz w:val="22"/>
          <w:szCs w:val="22"/>
        </w:rPr>
        <w:t>den delen som omhandler forskrift for</w:t>
      </w:r>
      <w:r w:rsidR="0055226A">
        <w:rPr>
          <w:rFonts w:asciiTheme="minorHAnsi" w:hAnsiTheme="minorHAnsi" w:cstheme="minorHAnsi"/>
          <w:sz w:val="22"/>
          <w:szCs w:val="22"/>
        </w:rPr>
        <w:t xml:space="preserve"> råd for </w:t>
      </w:r>
      <w:r w:rsidR="00D82488">
        <w:rPr>
          <w:rFonts w:asciiTheme="minorHAnsi" w:hAnsiTheme="minorHAnsi" w:cstheme="minorHAnsi"/>
          <w:sz w:val="22"/>
          <w:szCs w:val="22"/>
        </w:rPr>
        <w:t xml:space="preserve">personer med </w:t>
      </w:r>
      <w:r w:rsidR="0055226A">
        <w:rPr>
          <w:rFonts w:asciiTheme="minorHAnsi" w:hAnsiTheme="minorHAnsi" w:cstheme="minorHAnsi"/>
          <w:sz w:val="22"/>
          <w:szCs w:val="22"/>
        </w:rPr>
        <w:t>funksjonsnedsettelse.</w:t>
      </w:r>
    </w:p>
    <w:p w14:paraId="1D034386" w14:textId="77777777" w:rsidR="00ED72D5" w:rsidRPr="002E6286" w:rsidRDefault="00ED72D5" w:rsidP="00ED72D5">
      <w:pPr>
        <w:rPr>
          <w:rFonts w:asciiTheme="minorHAnsi" w:hAnsiTheme="minorHAnsi" w:cstheme="minorHAnsi"/>
          <w:sz w:val="22"/>
          <w:szCs w:val="22"/>
        </w:rPr>
      </w:pPr>
    </w:p>
    <w:p w14:paraId="214227B3" w14:textId="77777777" w:rsidR="00ED72D5" w:rsidRPr="002E6286" w:rsidRDefault="00ED72D5" w:rsidP="00D71BFE">
      <w:pPr>
        <w:pStyle w:val="Listeavsnitt"/>
        <w:numPr>
          <w:ilvl w:val="0"/>
          <w:numId w:val="3"/>
        </w:numPr>
        <w:rPr>
          <w:rFonts w:cstheme="minorHAnsi"/>
          <w:b/>
          <w:sz w:val="24"/>
          <w:szCs w:val="24"/>
        </w:rPr>
      </w:pPr>
      <w:r w:rsidRPr="002E6286">
        <w:rPr>
          <w:rFonts w:cstheme="minorHAnsi"/>
          <w:b/>
          <w:sz w:val="24"/>
          <w:szCs w:val="24"/>
        </w:rPr>
        <w:t>Bakgrunn og prosess</w:t>
      </w:r>
    </w:p>
    <w:p w14:paraId="01F9C477" w14:textId="77777777" w:rsidR="00ED72D5" w:rsidRPr="002E6286"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Vi ønsker først å knytte kommentarer til prosessen fram mot at forslag til forskrift ble sendt ut.</w:t>
      </w:r>
    </w:p>
    <w:p w14:paraId="65F2B2D0" w14:textId="77777777" w:rsidR="00ED72D5" w:rsidRPr="002E6286" w:rsidRDefault="00ED72D5" w:rsidP="00ED72D5">
      <w:pPr>
        <w:rPr>
          <w:rFonts w:asciiTheme="minorHAnsi" w:hAnsiTheme="minorHAnsi" w:cstheme="minorHAnsi"/>
          <w:sz w:val="22"/>
          <w:szCs w:val="22"/>
        </w:rPr>
      </w:pPr>
    </w:p>
    <w:p w14:paraId="2AC2CE80" w14:textId="77777777" w:rsidR="00ED72D5" w:rsidRPr="002E6286"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I FFO og FFOs medlemsorganisasjoner er det et stort engasjement rundt de kommunale rådene for personer med funksjonsnedsettelse. Etter at rådene ble lovfestet i 2007 har det vært et kontinuerlig arbeid for å sikre at rådene fungerer i tråd med lov og rundskriv. </w:t>
      </w:r>
      <w:r w:rsidR="000672DD">
        <w:rPr>
          <w:rFonts w:asciiTheme="minorHAnsi" w:hAnsiTheme="minorHAnsi" w:cstheme="minorHAnsi"/>
          <w:sz w:val="22"/>
          <w:szCs w:val="22"/>
        </w:rPr>
        <w:t>Kartlegginger</w:t>
      </w:r>
      <w:r w:rsidRPr="002E6286">
        <w:rPr>
          <w:rFonts w:asciiTheme="minorHAnsi" w:hAnsiTheme="minorHAnsi" w:cstheme="minorHAnsi"/>
          <w:sz w:val="22"/>
          <w:szCs w:val="22"/>
        </w:rPr>
        <w:t xml:space="preserve"> som er gjort både </w:t>
      </w:r>
      <w:r w:rsidR="002877EF" w:rsidRPr="002E6286">
        <w:rPr>
          <w:rFonts w:asciiTheme="minorHAnsi" w:hAnsiTheme="minorHAnsi" w:cstheme="minorHAnsi"/>
          <w:sz w:val="22"/>
          <w:szCs w:val="22"/>
        </w:rPr>
        <w:t xml:space="preserve">fra </w:t>
      </w:r>
      <w:r w:rsidRPr="002E6286">
        <w:rPr>
          <w:rFonts w:asciiTheme="minorHAnsi" w:hAnsiTheme="minorHAnsi" w:cstheme="minorHAnsi"/>
          <w:sz w:val="22"/>
          <w:szCs w:val="22"/>
        </w:rPr>
        <w:t xml:space="preserve">forskningsinstitusjoner og fra </w:t>
      </w:r>
      <w:proofErr w:type="spellStart"/>
      <w:r w:rsidRPr="002E6286">
        <w:rPr>
          <w:rFonts w:asciiTheme="minorHAnsi" w:hAnsiTheme="minorHAnsi" w:cstheme="minorHAnsi"/>
          <w:sz w:val="22"/>
          <w:szCs w:val="22"/>
        </w:rPr>
        <w:t>Bufdir</w:t>
      </w:r>
      <w:proofErr w:type="spellEnd"/>
      <w:r w:rsidRPr="002E6286">
        <w:rPr>
          <w:rFonts w:asciiTheme="minorHAnsi" w:hAnsiTheme="minorHAnsi" w:cstheme="minorHAnsi"/>
          <w:sz w:val="22"/>
          <w:szCs w:val="22"/>
        </w:rPr>
        <w:t xml:space="preserve"> sin side har vist at et stort antall kommuner ikke har vært flinke nok i å sikre bredde i oppnevning og saksområde samt sikre administrative ressurser til rådet. Opplæring er også et område der det har vært svært varierende praksis.</w:t>
      </w:r>
    </w:p>
    <w:p w14:paraId="0E78D56D" w14:textId="77777777" w:rsidR="00171556" w:rsidRDefault="00171556" w:rsidP="00ED72D5">
      <w:pPr>
        <w:rPr>
          <w:rFonts w:asciiTheme="minorHAnsi" w:hAnsiTheme="minorHAnsi" w:cstheme="minorHAnsi"/>
          <w:sz w:val="22"/>
          <w:szCs w:val="22"/>
        </w:rPr>
      </w:pPr>
    </w:p>
    <w:p w14:paraId="4CA070AB" w14:textId="77777777" w:rsidR="00ED72D5"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FFO har erfart at </w:t>
      </w:r>
      <w:r w:rsidR="00B748C4">
        <w:rPr>
          <w:rFonts w:asciiTheme="minorHAnsi" w:hAnsiTheme="minorHAnsi" w:cstheme="minorHAnsi"/>
          <w:sz w:val="22"/>
          <w:szCs w:val="22"/>
        </w:rPr>
        <w:t>rådene har fått et bredere nedslagsfelt etter hvert</w:t>
      </w:r>
      <w:r w:rsidRPr="002E6286">
        <w:rPr>
          <w:rFonts w:asciiTheme="minorHAnsi" w:hAnsiTheme="minorHAnsi" w:cstheme="minorHAnsi"/>
          <w:sz w:val="22"/>
          <w:szCs w:val="22"/>
        </w:rPr>
        <w:t xml:space="preserve">, og vi opplever at det trykket som organisasjoner og paraplyorganisasjoner har utøvd har bidratt til at flere kommuner har lagt bedre til rette for god </w:t>
      </w:r>
      <w:r w:rsidR="00C9496E">
        <w:rPr>
          <w:rFonts w:asciiTheme="minorHAnsi" w:hAnsiTheme="minorHAnsi" w:cstheme="minorHAnsi"/>
          <w:sz w:val="22"/>
          <w:szCs w:val="22"/>
        </w:rPr>
        <w:t xml:space="preserve">og representativ </w:t>
      </w:r>
      <w:r w:rsidRPr="002E6286">
        <w:rPr>
          <w:rFonts w:asciiTheme="minorHAnsi" w:hAnsiTheme="minorHAnsi" w:cstheme="minorHAnsi"/>
          <w:sz w:val="22"/>
          <w:szCs w:val="22"/>
        </w:rPr>
        <w:t xml:space="preserve">brukermedvirkning. Vi opplever at </w:t>
      </w:r>
      <w:proofErr w:type="spellStart"/>
      <w:r w:rsidRPr="002E6286">
        <w:rPr>
          <w:rFonts w:asciiTheme="minorHAnsi" w:hAnsiTheme="minorHAnsi" w:cstheme="minorHAnsi"/>
          <w:sz w:val="22"/>
          <w:szCs w:val="22"/>
        </w:rPr>
        <w:t>Bufdir</w:t>
      </w:r>
      <w:proofErr w:type="spellEnd"/>
      <w:r w:rsidRPr="002E6286">
        <w:rPr>
          <w:rFonts w:asciiTheme="minorHAnsi" w:hAnsiTheme="minorHAnsi" w:cstheme="minorHAnsi"/>
          <w:sz w:val="22"/>
          <w:szCs w:val="22"/>
        </w:rPr>
        <w:t>, som har vært tillagt et forvaltningsansvar, har vært tydelige overfor kommunene for å sikre at intensjonene i lov og forskrift er blitt fulgt.</w:t>
      </w:r>
    </w:p>
    <w:p w14:paraId="420F2132" w14:textId="77777777" w:rsidR="003966D8" w:rsidRPr="002E6286" w:rsidRDefault="003966D8" w:rsidP="00ED72D5">
      <w:pPr>
        <w:rPr>
          <w:rFonts w:asciiTheme="minorHAnsi" w:hAnsiTheme="minorHAnsi" w:cstheme="minorHAnsi"/>
          <w:sz w:val="22"/>
          <w:szCs w:val="22"/>
        </w:rPr>
      </w:pPr>
    </w:p>
    <w:p w14:paraId="5979432B" w14:textId="77777777" w:rsidR="00ED72D5"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Det er likevel et godt stykke fram før alle kommunale og fylkeskommunale råd fungerer optimalt, og mye av ansvaret for dette ligger på kommunene. Organisasjonene vil derfor også framover være en pådriver og en vaktbikkje for å sikre bred medvirkning. Derfor er lov og forskrift vel så viktig for de som skal medvirke som det er for kommunene. De som skal medvirke er i denne sammenhengen organisasjonene som skal foreslå kandidater. I høringsnotatet kan det se ut som det er først og fremst kommunene som er målgruppe for ulike dokumentene som gir føringer. </w:t>
      </w:r>
    </w:p>
    <w:p w14:paraId="1C12B7D1" w14:textId="77777777" w:rsidR="00DE2361" w:rsidRPr="002E6286" w:rsidRDefault="00DE2361" w:rsidP="00ED72D5">
      <w:pPr>
        <w:rPr>
          <w:rFonts w:asciiTheme="minorHAnsi" w:hAnsiTheme="minorHAnsi" w:cstheme="minorHAnsi"/>
          <w:sz w:val="22"/>
          <w:szCs w:val="22"/>
        </w:rPr>
      </w:pPr>
    </w:p>
    <w:p w14:paraId="152295AF" w14:textId="77777777" w:rsidR="00B84B90" w:rsidRPr="009C3E63" w:rsidRDefault="00B84B90" w:rsidP="00ED72D5">
      <w:pPr>
        <w:rPr>
          <w:rFonts w:asciiTheme="minorHAnsi" w:hAnsiTheme="minorHAnsi" w:cstheme="minorHAnsi"/>
          <w:b/>
          <w:sz w:val="22"/>
          <w:szCs w:val="22"/>
        </w:rPr>
      </w:pPr>
      <w:r w:rsidRPr="009C3E63">
        <w:rPr>
          <w:rFonts w:asciiTheme="minorHAnsi" w:hAnsiTheme="minorHAnsi" w:cstheme="minorHAnsi"/>
          <w:b/>
          <w:sz w:val="22"/>
          <w:szCs w:val="22"/>
        </w:rPr>
        <w:t xml:space="preserve">Lov – forskrift </w:t>
      </w:r>
      <w:r w:rsidR="009C3E63" w:rsidRPr="009C3E63">
        <w:rPr>
          <w:rFonts w:asciiTheme="minorHAnsi" w:hAnsiTheme="minorHAnsi" w:cstheme="minorHAnsi"/>
          <w:b/>
          <w:sz w:val="22"/>
          <w:szCs w:val="22"/>
        </w:rPr>
        <w:t>–</w:t>
      </w:r>
      <w:r w:rsidRPr="009C3E63">
        <w:rPr>
          <w:rFonts w:asciiTheme="minorHAnsi" w:hAnsiTheme="minorHAnsi" w:cstheme="minorHAnsi"/>
          <w:b/>
          <w:sz w:val="22"/>
          <w:szCs w:val="22"/>
        </w:rPr>
        <w:t xml:space="preserve"> </w:t>
      </w:r>
      <w:r w:rsidR="009C3E63" w:rsidRPr="009C3E63">
        <w:rPr>
          <w:rFonts w:asciiTheme="minorHAnsi" w:hAnsiTheme="minorHAnsi" w:cstheme="minorHAnsi"/>
          <w:b/>
          <w:sz w:val="22"/>
          <w:szCs w:val="22"/>
        </w:rPr>
        <w:t>rundskriv - veileder</w:t>
      </w:r>
    </w:p>
    <w:p w14:paraId="6AD51C5C" w14:textId="77777777" w:rsidR="00ED72D5"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Helt fra </w:t>
      </w:r>
      <w:r w:rsidR="001668AA">
        <w:rPr>
          <w:rFonts w:asciiTheme="minorHAnsi" w:hAnsiTheme="minorHAnsi" w:cstheme="minorHAnsi"/>
          <w:sz w:val="22"/>
          <w:szCs w:val="22"/>
        </w:rPr>
        <w:t xml:space="preserve">daværende </w:t>
      </w:r>
      <w:r w:rsidR="00CD7582">
        <w:rPr>
          <w:rFonts w:asciiTheme="minorHAnsi" w:hAnsiTheme="minorHAnsi" w:cstheme="minorHAnsi"/>
          <w:sz w:val="22"/>
          <w:szCs w:val="22"/>
        </w:rPr>
        <w:t>Kommunal</w:t>
      </w:r>
      <w:r w:rsidR="00A901DC">
        <w:rPr>
          <w:rFonts w:asciiTheme="minorHAnsi" w:hAnsiTheme="minorHAnsi" w:cstheme="minorHAnsi"/>
          <w:sz w:val="22"/>
          <w:szCs w:val="22"/>
        </w:rPr>
        <w:t>-</w:t>
      </w:r>
      <w:r w:rsidR="00CD7582">
        <w:rPr>
          <w:rFonts w:asciiTheme="minorHAnsi" w:hAnsiTheme="minorHAnsi" w:cstheme="minorHAnsi"/>
          <w:sz w:val="22"/>
          <w:szCs w:val="22"/>
        </w:rPr>
        <w:t xml:space="preserve"> og moderniseringsminister </w:t>
      </w:r>
      <w:r w:rsidRPr="002E6286">
        <w:rPr>
          <w:rFonts w:asciiTheme="minorHAnsi" w:hAnsiTheme="minorHAnsi" w:cstheme="minorHAnsi"/>
          <w:sz w:val="22"/>
          <w:szCs w:val="22"/>
        </w:rPr>
        <w:t xml:space="preserve">Jan Tore Sanner inviterte paraplyorganisasjonene til informasjonsmøte </w:t>
      </w:r>
      <w:r w:rsidR="00AE0051">
        <w:rPr>
          <w:rFonts w:asciiTheme="minorHAnsi" w:hAnsiTheme="minorHAnsi" w:cstheme="minorHAnsi"/>
          <w:sz w:val="22"/>
          <w:szCs w:val="22"/>
        </w:rPr>
        <w:t xml:space="preserve">i februar 2016 </w:t>
      </w:r>
      <w:r w:rsidRPr="002E6286">
        <w:rPr>
          <w:rFonts w:asciiTheme="minorHAnsi" w:hAnsiTheme="minorHAnsi" w:cstheme="minorHAnsi"/>
          <w:sz w:val="22"/>
          <w:szCs w:val="22"/>
        </w:rPr>
        <w:t xml:space="preserve">om planen </w:t>
      </w:r>
      <w:r w:rsidR="002E1F04">
        <w:rPr>
          <w:rFonts w:asciiTheme="minorHAnsi" w:hAnsiTheme="minorHAnsi" w:cstheme="minorHAnsi"/>
          <w:sz w:val="22"/>
          <w:szCs w:val="22"/>
        </w:rPr>
        <w:t>om</w:t>
      </w:r>
      <w:r w:rsidRPr="002E6286">
        <w:rPr>
          <w:rFonts w:asciiTheme="minorHAnsi" w:hAnsiTheme="minorHAnsi" w:cstheme="minorHAnsi"/>
          <w:sz w:val="22"/>
          <w:szCs w:val="22"/>
        </w:rPr>
        <w:t xml:space="preserve"> å innlemme lovverket for de ulike medvirkningsorganene i kommunelova, har det vært forsikringer om at dette området ikke skal </w:t>
      </w:r>
      <w:r w:rsidRPr="002E6286">
        <w:rPr>
          <w:rFonts w:asciiTheme="minorHAnsi" w:hAnsiTheme="minorHAnsi" w:cstheme="minorHAnsi"/>
          <w:sz w:val="22"/>
          <w:szCs w:val="22"/>
        </w:rPr>
        <w:lastRenderedPageBreak/>
        <w:t xml:space="preserve">nedprioriteres, snarere tvert om. I forarbeidet til ny kommunelov har forskrift vært beskrevet som et dokument som skal gi nødvendig retning på arbeid og prioritering, og det har vært omtalt at det vil komme egne forskrifter på hvert av medvirkningsområdene. Vår forståelse var at dagens rundskriv ville bli erstattet av forskriften, og på den måten gi </w:t>
      </w:r>
      <w:r w:rsidR="002D4396">
        <w:rPr>
          <w:rFonts w:asciiTheme="minorHAnsi" w:hAnsiTheme="minorHAnsi" w:cstheme="minorHAnsi"/>
          <w:sz w:val="22"/>
          <w:szCs w:val="22"/>
        </w:rPr>
        <w:t>enda mer forpliktende</w:t>
      </w:r>
      <w:r w:rsidRPr="002E6286">
        <w:rPr>
          <w:rFonts w:asciiTheme="minorHAnsi" w:hAnsiTheme="minorHAnsi" w:cstheme="minorHAnsi"/>
          <w:sz w:val="22"/>
          <w:szCs w:val="22"/>
        </w:rPr>
        <w:t xml:space="preserve"> føringer. </w:t>
      </w:r>
      <w:r w:rsidR="00A07C67">
        <w:rPr>
          <w:rFonts w:asciiTheme="minorHAnsi" w:hAnsiTheme="minorHAnsi" w:cstheme="minorHAnsi"/>
          <w:sz w:val="22"/>
          <w:szCs w:val="22"/>
        </w:rPr>
        <w:t>I den vedtatte kommunelova står det:</w:t>
      </w:r>
    </w:p>
    <w:p w14:paraId="0CADE1B2" w14:textId="77777777" w:rsidR="00EA47DF" w:rsidRPr="00EA47DF" w:rsidRDefault="00EA47DF" w:rsidP="00EA47DF">
      <w:pPr>
        <w:ind w:left="708"/>
        <w:rPr>
          <w:rFonts w:asciiTheme="minorHAnsi" w:hAnsiTheme="minorHAnsi" w:cstheme="minorHAnsi"/>
          <w:i/>
          <w:sz w:val="22"/>
          <w:szCs w:val="22"/>
        </w:rPr>
      </w:pPr>
      <w:r w:rsidRPr="00EA47DF">
        <w:rPr>
          <w:rFonts w:asciiTheme="minorHAnsi" w:hAnsiTheme="minorHAnsi" w:cstheme="minorHAnsi"/>
          <w:i/>
          <w:sz w:val="22"/>
          <w:szCs w:val="22"/>
        </w:rPr>
        <w:t>Departementet gir forskrift om oppgaver, organisering og saksbehandling for rådene</w:t>
      </w:r>
    </w:p>
    <w:p w14:paraId="05B82F47" w14:textId="77777777" w:rsidR="00A07C67" w:rsidRDefault="00EA47DF" w:rsidP="00EA47DF">
      <w:pPr>
        <w:ind w:left="708"/>
        <w:rPr>
          <w:rFonts w:asciiTheme="minorHAnsi" w:hAnsiTheme="minorHAnsi" w:cstheme="minorHAnsi"/>
          <w:i/>
          <w:sz w:val="22"/>
          <w:szCs w:val="22"/>
        </w:rPr>
      </w:pPr>
      <w:r w:rsidRPr="00EA47DF">
        <w:rPr>
          <w:rFonts w:asciiTheme="minorHAnsi" w:hAnsiTheme="minorHAnsi" w:cstheme="minorHAnsi"/>
          <w:i/>
          <w:sz w:val="22"/>
          <w:szCs w:val="22"/>
        </w:rPr>
        <w:t>eller annet medvirkningsorgan for ungdom</w:t>
      </w:r>
      <w:r w:rsidR="00D738F6">
        <w:rPr>
          <w:rFonts w:asciiTheme="minorHAnsi" w:hAnsiTheme="minorHAnsi" w:cstheme="minorHAnsi"/>
          <w:i/>
          <w:sz w:val="22"/>
          <w:szCs w:val="22"/>
        </w:rPr>
        <w:t>.</w:t>
      </w:r>
    </w:p>
    <w:p w14:paraId="05FA6075" w14:textId="77777777" w:rsidR="0018458E" w:rsidRDefault="00D738F6" w:rsidP="00ED72D5">
      <w:pPr>
        <w:rPr>
          <w:rFonts w:asciiTheme="minorHAnsi" w:hAnsiTheme="minorHAnsi" w:cstheme="minorHAnsi"/>
          <w:sz w:val="22"/>
          <w:szCs w:val="22"/>
        </w:rPr>
      </w:pPr>
      <w:r w:rsidRPr="00D738F6">
        <w:rPr>
          <w:rFonts w:asciiTheme="minorHAnsi" w:hAnsiTheme="minorHAnsi" w:cstheme="minorHAnsi"/>
          <w:sz w:val="22"/>
          <w:szCs w:val="22"/>
        </w:rPr>
        <w:t>Denne lov</w:t>
      </w:r>
      <w:r>
        <w:rPr>
          <w:rFonts w:asciiTheme="minorHAnsi" w:hAnsiTheme="minorHAnsi" w:cstheme="minorHAnsi"/>
          <w:sz w:val="22"/>
          <w:szCs w:val="22"/>
        </w:rPr>
        <w:t>formuleringen</w:t>
      </w:r>
      <w:r w:rsidR="005B0D84">
        <w:rPr>
          <w:rFonts w:asciiTheme="minorHAnsi" w:hAnsiTheme="minorHAnsi" w:cstheme="minorHAnsi"/>
          <w:sz w:val="22"/>
          <w:szCs w:val="22"/>
        </w:rPr>
        <w:t xml:space="preserve"> </w:t>
      </w:r>
      <w:r w:rsidR="000066E2">
        <w:rPr>
          <w:rFonts w:asciiTheme="minorHAnsi" w:hAnsiTheme="minorHAnsi" w:cstheme="minorHAnsi"/>
          <w:sz w:val="22"/>
          <w:szCs w:val="22"/>
        </w:rPr>
        <w:t>har skapt</w:t>
      </w:r>
      <w:r w:rsidR="00C43E3B">
        <w:rPr>
          <w:rFonts w:asciiTheme="minorHAnsi" w:hAnsiTheme="minorHAnsi" w:cstheme="minorHAnsi"/>
          <w:sz w:val="22"/>
          <w:szCs w:val="22"/>
        </w:rPr>
        <w:t xml:space="preserve"> forventninger om en forskrift som </w:t>
      </w:r>
      <w:r w:rsidR="00F83B7A">
        <w:rPr>
          <w:rFonts w:asciiTheme="minorHAnsi" w:hAnsiTheme="minorHAnsi" w:cstheme="minorHAnsi"/>
          <w:sz w:val="22"/>
          <w:szCs w:val="22"/>
        </w:rPr>
        <w:t>er utfyllende.</w:t>
      </w:r>
    </w:p>
    <w:p w14:paraId="71531BAD" w14:textId="77777777" w:rsidR="000066E2" w:rsidRDefault="000066E2" w:rsidP="00ED72D5">
      <w:pPr>
        <w:rPr>
          <w:rFonts w:asciiTheme="minorHAnsi" w:hAnsiTheme="minorHAnsi" w:cstheme="minorHAnsi"/>
          <w:sz w:val="22"/>
          <w:szCs w:val="22"/>
        </w:rPr>
      </w:pPr>
    </w:p>
    <w:p w14:paraId="1C59BE60" w14:textId="77777777" w:rsidR="00ED72D5"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I desember </w:t>
      </w:r>
      <w:r w:rsidR="00DA482A">
        <w:rPr>
          <w:rFonts w:asciiTheme="minorHAnsi" w:hAnsiTheme="minorHAnsi" w:cstheme="minorHAnsi"/>
          <w:sz w:val="22"/>
          <w:szCs w:val="22"/>
        </w:rPr>
        <w:t xml:space="preserve">2018 </w:t>
      </w:r>
      <w:r w:rsidRPr="002E6286">
        <w:rPr>
          <w:rFonts w:asciiTheme="minorHAnsi" w:hAnsiTheme="minorHAnsi" w:cstheme="minorHAnsi"/>
          <w:sz w:val="22"/>
          <w:szCs w:val="22"/>
        </w:rPr>
        <w:t xml:space="preserve">ble </w:t>
      </w:r>
      <w:r w:rsidRPr="00DA482A">
        <w:rPr>
          <w:rFonts w:asciiTheme="minorHAnsi" w:hAnsiTheme="minorHAnsi" w:cstheme="minorHAnsi"/>
          <w:i/>
          <w:sz w:val="22"/>
          <w:szCs w:val="22"/>
        </w:rPr>
        <w:t>Regjeringens strategi for likestilling</w:t>
      </w:r>
      <w:r w:rsidR="00DA482A" w:rsidRPr="00DA482A">
        <w:rPr>
          <w:rFonts w:asciiTheme="minorHAnsi" w:hAnsiTheme="minorHAnsi" w:cstheme="minorHAnsi"/>
          <w:i/>
          <w:sz w:val="22"/>
          <w:szCs w:val="22"/>
        </w:rPr>
        <w:t xml:space="preserve"> </w:t>
      </w:r>
      <w:r w:rsidRPr="00DA482A">
        <w:rPr>
          <w:rFonts w:asciiTheme="minorHAnsi" w:hAnsiTheme="minorHAnsi" w:cstheme="minorHAnsi"/>
          <w:i/>
          <w:sz w:val="22"/>
          <w:szCs w:val="22"/>
        </w:rPr>
        <w:t>av mennesker med funksjonsnedsettelse for perioden 2020-2030 – Et samfunn for alle</w:t>
      </w:r>
      <w:r w:rsidR="00DA482A">
        <w:rPr>
          <w:rFonts w:asciiTheme="minorHAnsi" w:hAnsiTheme="minorHAnsi" w:cstheme="minorHAnsi"/>
          <w:i/>
          <w:sz w:val="22"/>
          <w:szCs w:val="22"/>
        </w:rPr>
        <w:t>,</w:t>
      </w:r>
      <w:r w:rsidRPr="002E6286">
        <w:rPr>
          <w:rFonts w:asciiTheme="minorHAnsi" w:hAnsiTheme="minorHAnsi" w:cstheme="minorHAnsi"/>
          <w:sz w:val="22"/>
          <w:szCs w:val="22"/>
        </w:rPr>
        <w:t xml:space="preserve"> lagt fram. Her ble de kommunale rådene løftet fram som viktige medvirkningsorganer lokalt, og det vises til at forskrift om utfyllende regelverk vil tre i kraft i løpet av 2019.</w:t>
      </w:r>
    </w:p>
    <w:p w14:paraId="39E92C89" w14:textId="77777777" w:rsidR="000917DB" w:rsidRPr="002E6286" w:rsidRDefault="000917DB" w:rsidP="00ED72D5">
      <w:pPr>
        <w:rPr>
          <w:rFonts w:asciiTheme="minorHAnsi" w:hAnsiTheme="minorHAnsi" w:cstheme="minorHAnsi"/>
          <w:sz w:val="22"/>
          <w:szCs w:val="22"/>
        </w:rPr>
      </w:pPr>
    </w:p>
    <w:p w14:paraId="415E5E6F" w14:textId="77777777" w:rsidR="00491136" w:rsidRDefault="00ED72D5" w:rsidP="009C039D">
      <w:pPr>
        <w:rPr>
          <w:rFonts w:asciiTheme="minorHAnsi" w:hAnsiTheme="minorHAnsi" w:cstheme="minorHAnsi"/>
          <w:sz w:val="22"/>
          <w:szCs w:val="22"/>
        </w:rPr>
      </w:pPr>
      <w:r w:rsidRPr="002E6286">
        <w:rPr>
          <w:rFonts w:asciiTheme="minorHAnsi" w:hAnsiTheme="minorHAnsi" w:cstheme="minorHAnsi"/>
          <w:sz w:val="22"/>
          <w:szCs w:val="22"/>
        </w:rPr>
        <w:t xml:space="preserve">FFO ble svært bekymret når vi </w:t>
      </w:r>
      <w:r w:rsidR="000917DB">
        <w:rPr>
          <w:rFonts w:asciiTheme="minorHAnsi" w:hAnsiTheme="minorHAnsi" w:cstheme="minorHAnsi"/>
          <w:sz w:val="22"/>
          <w:szCs w:val="22"/>
        </w:rPr>
        <w:t xml:space="preserve">like </w:t>
      </w:r>
      <w:r w:rsidRPr="002E6286">
        <w:rPr>
          <w:rFonts w:asciiTheme="minorHAnsi" w:hAnsiTheme="minorHAnsi" w:cstheme="minorHAnsi"/>
          <w:sz w:val="22"/>
          <w:szCs w:val="22"/>
        </w:rPr>
        <w:t xml:space="preserve">i etterkant av </w:t>
      </w:r>
      <w:r w:rsidR="00656719">
        <w:rPr>
          <w:rFonts w:asciiTheme="minorHAnsi" w:hAnsiTheme="minorHAnsi" w:cstheme="minorHAnsi"/>
          <w:sz w:val="22"/>
          <w:szCs w:val="22"/>
        </w:rPr>
        <w:t xml:space="preserve">at Regjeringens strategi ble lagt fram, </w:t>
      </w:r>
      <w:r w:rsidRPr="002E6286">
        <w:rPr>
          <w:rFonts w:asciiTheme="minorHAnsi" w:hAnsiTheme="minorHAnsi" w:cstheme="minorHAnsi"/>
          <w:sz w:val="22"/>
          <w:szCs w:val="22"/>
        </w:rPr>
        <w:t>mottok et forslag til forskrift som var svært overordnet og knap</w:t>
      </w:r>
      <w:r w:rsidR="00656719">
        <w:rPr>
          <w:rFonts w:asciiTheme="minorHAnsi" w:hAnsiTheme="minorHAnsi" w:cstheme="minorHAnsi"/>
          <w:sz w:val="22"/>
          <w:szCs w:val="22"/>
        </w:rPr>
        <w:t>p</w:t>
      </w:r>
      <w:r w:rsidRPr="002E6286">
        <w:rPr>
          <w:rFonts w:asciiTheme="minorHAnsi" w:hAnsiTheme="minorHAnsi" w:cstheme="minorHAnsi"/>
          <w:sz w:val="22"/>
          <w:szCs w:val="22"/>
        </w:rPr>
        <w:t>.</w:t>
      </w:r>
      <w:r w:rsidR="005E465C">
        <w:rPr>
          <w:rFonts w:asciiTheme="minorHAnsi" w:hAnsiTheme="minorHAnsi" w:cstheme="minorHAnsi"/>
          <w:sz w:val="22"/>
          <w:szCs w:val="22"/>
        </w:rPr>
        <w:t xml:space="preserve"> H</w:t>
      </w:r>
      <w:r w:rsidR="009D3F8E">
        <w:rPr>
          <w:rFonts w:asciiTheme="minorHAnsi" w:hAnsiTheme="minorHAnsi" w:cstheme="minorHAnsi"/>
          <w:sz w:val="22"/>
          <w:szCs w:val="22"/>
        </w:rPr>
        <w:t>øringsnotat</w:t>
      </w:r>
      <w:r w:rsidR="005E465C">
        <w:rPr>
          <w:rFonts w:asciiTheme="minorHAnsi" w:hAnsiTheme="minorHAnsi" w:cstheme="minorHAnsi"/>
          <w:sz w:val="22"/>
          <w:szCs w:val="22"/>
        </w:rPr>
        <w:t>et</w:t>
      </w:r>
      <w:r w:rsidR="009D3F8E">
        <w:rPr>
          <w:rFonts w:asciiTheme="minorHAnsi" w:hAnsiTheme="minorHAnsi" w:cstheme="minorHAnsi"/>
          <w:sz w:val="22"/>
          <w:szCs w:val="22"/>
        </w:rPr>
        <w:t xml:space="preserve"> </w:t>
      </w:r>
      <w:r w:rsidRPr="002E6286">
        <w:rPr>
          <w:rFonts w:asciiTheme="minorHAnsi" w:hAnsiTheme="minorHAnsi" w:cstheme="minorHAnsi"/>
          <w:sz w:val="22"/>
          <w:szCs w:val="22"/>
        </w:rPr>
        <w:t>beskrive</w:t>
      </w:r>
      <w:r w:rsidR="005E465C">
        <w:rPr>
          <w:rFonts w:asciiTheme="minorHAnsi" w:hAnsiTheme="minorHAnsi" w:cstheme="minorHAnsi"/>
          <w:sz w:val="22"/>
          <w:szCs w:val="22"/>
        </w:rPr>
        <w:t xml:space="preserve">r </w:t>
      </w:r>
      <w:r w:rsidRPr="002E6286">
        <w:rPr>
          <w:rFonts w:asciiTheme="minorHAnsi" w:hAnsiTheme="minorHAnsi" w:cstheme="minorHAnsi"/>
          <w:sz w:val="22"/>
          <w:szCs w:val="22"/>
        </w:rPr>
        <w:t xml:space="preserve">at det i tillegg til forskrift skal utvikles veiledere som skal inneholde mer praktisk informasjon. At det skal utvikles veiledere har ikke vært </w:t>
      </w:r>
      <w:r w:rsidR="005735E7">
        <w:rPr>
          <w:rFonts w:asciiTheme="minorHAnsi" w:hAnsiTheme="minorHAnsi" w:cstheme="minorHAnsi"/>
          <w:sz w:val="22"/>
          <w:szCs w:val="22"/>
        </w:rPr>
        <w:t>et tema</w:t>
      </w:r>
      <w:r w:rsidRPr="002E6286">
        <w:rPr>
          <w:rFonts w:asciiTheme="minorHAnsi" w:hAnsiTheme="minorHAnsi" w:cstheme="minorHAnsi"/>
          <w:sz w:val="22"/>
          <w:szCs w:val="22"/>
        </w:rPr>
        <w:t xml:space="preserve"> i forarbeidet.  </w:t>
      </w:r>
      <w:r w:rsidR="00FF669C">
        <w:rPr>
          <w:rFonts w:asciiTheme="minorHAnsi" w:hAnsiTheme="minorHAnsi" w:cstheme="minorHAnsi"/>
          <w:sz w:val="22"/>
          <w:szCs w:val="22"/>
        </w:rPr>
        <w:t>I følge regjeringens nettsider er runds</w:t>
      </w:r>
      <w:r w:rsidR="00A33D89">
        <w:rPr>
          <w:rFonts w:asciiTheme="minorHAnsi" w:hAnsiTheme="minorHAnsi" w:cstheme="minorHAnsi"/>
          <w:sz w:val="22"/>
          <w:szCs w:val="22"/>
        </w:rPr>
        <w:t xml:space="preserve">kriv </w:t>
      </w:r>
      <w:r w:rsidR="009C039D" w:rsidRPr="009C039D">
        <w:rPr>
          <w:rFonts w:asciiTheme="minorHAnsi" w:hAnsiTheme="minorHAnsi" w:cstheme="minorHAnsi"/>
          <w:sz w:val="22"/>
          <w:szCs w:val="22"/>
        </w:rPr>
        <w:t xml:space="preserve">orienteringer fra departementet til berørte parter om tolkninger av lover og forskrifter. </w:t>
      </w:r>
      <w:r w:rsidR="003D01DA">
        <w:rPr>
          <w:rFonts w:asciiTheme="minorHAnsi" w:hAnsiTheme="minorHAnsi" w:cstheme="minorHAnsi"/>
          <w:sz w:val="22"/>
          <w:szCs w:val="22"/>
        </w:rPr>
        <w:t xml:space="preserve">En veileder </w:t>
      </w:r>
      <w:r w:rsidR="002A3902" w:rsidRPr="002E6286">
        <w:rPr>
          <w:rFonts w:asciiTheme="minorHAnsi" w:hAnsiTheme="minorHAnsi" w:cstheme="minorHAnsi"/>
          <w:sz w:val="22"/>
          <w:szCs w:val="22"/>
        </w:rPr>
        <w:t>har ikke samme status og myndighet</w:t>
      </w:r>
      <w:r w:rsidR="002A3902">
        <w:rPr>
          <w:rFonts w:asciiTheme="minorHAnsi" w:hAnsiTheme="minorHAnsi" w:cstheme="minorHAnsi"/>
          <w:sz w:val="22"/>
          <w:szCs w:val="22"/>
        </w:rPr>
        <w:t xml:space="preserve">, og er et </w:t>
      </w:r>
      <w:r w:rsidR="0048638E">
        <w:rPr>
          <w:rFonts w:asciiTheme="minorHAnsi" w:hAnsiTheme="minorHAnsi" w:cstheme="minorHAnsi"/>
          <w:sz w:val="22"/>
          <w:szCs w:val="22"/>
        </w:rPr>
        <w:t>dokument som står svakere enn dagens rundskriv.</w:t>
      </w:r>
      <w:r w:rsidR="00491136">
        <w:rPr>
          <w:rFonts w:asciiTheme="minorHAnsi" w:hAnsiTheme="minorHAnsi" w:cstheme="minorHAnsi"/>
          <w:sz w:val="22"/>
          <w:szCs w:val="22"/>
        </w:rPr>
        <w:t xml:space="preserve"> </w:t>
      </w:r>
      <w:r w:rsidRPr="002E6286">
        <w:rPr>
          <w:rFonts w:asciiTheme="minorHAnsi" w:hAnsiTheme="minorHAnsi" w:cstheme="minorHAnsi"/>
          <w:sz w:val="22"/>
          <w:szCs w:val="22"/>
        </w:rPr>
        <w:t xml:space="preserve">FFO </w:t>
      </w:r>
      <w:r w:rsidR="00204EF2">
        <w:rPr>
          <w:rFonts w:asciiTheme="minorHAnsi" w:hAnsiTheme="minorHAnsi" w:cstheme="minorHAnsi"/>
          <w:sz w:val="22"/>
          <w:szCs w:val="22"/>
        </w:rPr>
        <w:t>erfar</w:t>
      </w:r>
      <w:r w:rsidR="00505107">
        <w:rPr>
          <w:rFonts w:asciiTheme="minorHAnsi" w:hAnsiTheme="minorHAnsi" w:cstheme="minorHAnsi"/>
          <w:sz w:val="22"/>
          <w:szCs w:val="22"/>
        </w:rPr>
        <w:t>er</w:t>
      </w:r>
      <w:r w:rsidRPr="002E6286">
        <w:rPr>
          <w:rFonts w:asciiTheme="minorHAnsi" w:hAnsiTheme="minorHAnsi" w:cstheme="minorHAnsi"/>
          <w:sz w:val="22"/>
          <w:szCs w:val="22"/>
        </w:rPr>
        <w:t xml:space="preserve"> at forslaget vil </w:t>
      </w:r>
      <w:r w:rsidR="00881585">
        <w:rPr>
          <w:rFonts w:asciiTheme="minorHAnsi" w:hAnsiTheme="minorHAnsi" w:cstheme="minorHAnsi"/>
          <w:sz w:val="22"/>
          <w:szCs w:val="22"/>
        </w:rPr>
        <w:t xml:space="preserve">gi </w:t>
      </w:r>
      <w:r w:rsidR="00224589">
        <w:rPr>
          <w:rFonts w:asciiTheme="minorHAnsi" w:hAnsiTheme="minorHAnsi" w:cstheme="minorHAnsi"/>
          <w:sz w:val="22"/>
          <w:szCs w:val="22"/>
        </w:rPr>
        <w:t xml:space="preserve">kommunene </w:t>
      </w:r>
      <w:r w:rsidR="00D817B4">
        <w:rPr>
          <w:rFonts w:asciiTheme="minorHAnsi" w:hAnsiTheme="minorHAnsi" w:cstheme="minorHAnsi"/>
          <w:sz w:val="22"/>
          <w:szCs w:val="22"/>
        </w:rPr>
        <w:t xml:space="preserve">for </w:t>
      </w:r>
      <w:r w:rsidR="00224589">
        <w:rPr>
          <w:rFonts w:asciiTheme="minorHAnsi" w:hAnsiTheme="minorHAnsi" w:cstheme="minorHAnsi"/>
          <w:sz w:val="22"/>
          <w:szCs w:val="22"/>
        </w:rPr>
        <w:t xml:space="preserve">stor frihet i </w:t>
      </w:r>
      <w:r w:rsidR="001077EA">
        <w:rPr>
          <w:rFonts w:asciiTheme="minorHAnsi" w:hAnsiTheme="minorHAnsi" w:cstheme="minorHAnsi"/>
          <w:sz w:val="22"/>
          <w:szCs w:val="22"/>
        </w:rPr>
        <w:t xml:space="preserve">å finne </w:t>
      </w:r>
      <w:r w:rsidR="00224589">
        <w:rPr>
          <w:rFonts w:asciiTheme="minorHAnsi" w:hAnsiTheme="minorHAnsi" w:cstheme="minorHAnsi"/>
          <w:sz w:val="22"/>
          <w:szCs w:val="22"/>
        </w:rPr>
        <w:t>lokale løs</w:t>
      </w:r>
      <w:r w:rsidR="00E61E6E">
        <w:rPr>
          <w:rFonts w:asciiTheme="minorHAnsi" w:hAnsiTheme="minorHAnsi" w:cstheme="minorHAnsi"/>
          <w:sz w:val="22"/>
          <w:szCs w:val="22"/>
        </w:rPr>
        <w:t xml:space="preserve">ninger. </w:t>
      </w:r>
      <w:r w:rsidR="0034334F">
        <w:rPr>
          <w:rFonts w:asciiTheme="minorHAnsi" w:hAnsiTheme="minorHAnsi" w:cstheme="minorHAnsi"/>
          <w:sz w:val="22"/>
          <w:szCs w:val="22"/>
        </w:rPr>
        <w:t>I i</w:t>
      </w:r>
      <w:r w:rsidR="00924018" w:rsidRPr="00924018">
        <w:rPr>
          <w:rFonts w:asciiTheme="minorHAnsi" w:hAnsiTheme="minorHAnsi" w:cstheme="minorHAnsi"/>
          <w:sz w:val="22"/>
          <w:szCs w:val="22"/>
        </w:rPr>
        <w:t>nnledningen til høringen understreke</w:t>
      </w:r>
      <w:r w:rsidR="0034334F">
        <w:rPr>
          <w:rFonts w:asciiTheme="minorHAnsi" w:hAnsiTheme="minorHAnsi" w:cstheme="minorHAnsi"/>
          <w:sz w:val="22"/>
          <w:szCs w:val="22"/>
        </w:rPr>
        <w:t xml:space="preserve">s det </w:t>
      </w:r>
      <w:r w:rsidR="00924018" w:rsidRPr="00924018">
        <w:rPr>
          <w:rFonts w:asciiTheme="minorHAnsi" w:hAnsiTheme="minorHAnsi" w:cstheme="minorHAnsi"/>
          <w:sz w:val="22"/>
          <w:szCs w:val="22"/>
        </w:rPr>
        <w:t xml:space="preserve">at man vil «unngå unødvendig detaljregulering i forskrift som begrenser det lokale handlingsrommet». </w:t>
      </w:r>
      <w:r w:rsidR="00AF0AC8">
        <w:rPr>
          <w:rFonts w:asciiTheme="minorHAnsi" w:hAnsiTheme="minorHAnsi" w:cstheme="minorHAnsi"/>
          <w:sz w:val="22"/>
          <w:szCs w:val="22"/>
        </w:rPr>
        <w:t xml:space="preserve">FFO mener dette </w:t>
      </w:r>
      <w:r w:rsidR="00C07B4A" w:rsidRPr="00A339F0">
        <w:rPr>
          <w:rFonts w:asciiTheme="minorHAnsi" w:hAnsiTheme="minorHAnsi" w:cstheme="minorHAnsi"/>
          <w:sz w:val="22"/>
          <w:szCs w:val="22"/>
        </w:rPr>
        <w:t>vil</w:t>
      </w:r>
      <w:r w:rsidR="00C07B4A">
        <w:rPr>
          <w:rFonts w:asciiTheme="minorHAnsi" w:hAnsiTheme="minorHAnsi" w:cstheme="minorHAnsi"/>
          <w:sz w:val="22"/>
          <w:szCs w:val="22"/>
        </w:rPr>
        <w:t xml:space="preserve"> </w:t>
      </w:r>
      <w:r w:rsidR="00E61E6E">
        <w:rPr>
          <w:rFonts w:asciiTheme="minorHAnsi" w:hAnsiTheme="minorHAnsi" w:cstheme="minorHAnsi"/>
          <w:sz w:val="22"/>
          <w:szCs w:val="22"/>
        </w:rPr>
        <w:t>s</w:t>
      </w:r>
      <w:r w:rsidRPr="002E6286">
        <w:rPr>
          <w:rFonts w:asciiTheme="minorHAnsi" w:hAnsiTheme="minorHAnsi" w:cstheme="minorHAnsi"/>
          <w:sz w:val="22"/>
          <w:szCs w:val="22"/>
        </w:rPr>
        <w:t xml:space="preserve">vekke organisasjonenes </w:t>
      </w:r>
      <w:r w:rsidR="003D71B2">
        <w:rPr>
          <w:rFonts w:asciiTheme="minorHAnsi" w:hAnsiTheme="minorHAnsi" w:cstheme="minorHAnsi"/>
          <w:sz w:val="22"/>
          <w:szCs w:val="22"/>
        </w:rPr>
        <w:t xml:space="preserve">reelle </w:t>
      </w:r>
      <w:r w:rsidRPr="002E6286">
        <w:rPr>
          <w:rFonts w:asciiTheme="minorHAnsi" w:hAnsiTheme="minorHAnsi" w:cstheme="minorHAnsi"/>
          <w:sz w:val="22"/>
          <w:szCs w:val="22"/>
        </w:rPr>
        <w:t xml:space="preserve">medvirkning. </w:t>
      </w:r>
    </w:p>
    <w:p w14:paraId="5C5999EB" w14:textId="77777777" w:rsidR="00491136" w:rsidRDefault="00881585" w:rsidP="009C039D">
      <w:pPr>
        <w:rPr>
          <w:rFonts w:asciiTheme="minorHAnsi" w:hAnsiTheme="minorHAnsi" w:cstheme="minorHAnsi"/>
          <w:sz w:val="22"/>
          <w:szCs w:val="22"/>
        </w:rPr>
      </w:pPr>
      <w:r>
        <w:rPr>
          <w:rFonts w:asciiTheme="minorHAnsi" w:hAnsiTheme="minorHAnsi" w:cstheme="minorHAnsi"/>
          <w:sz w:val="22"/>
          <w:szCs w:val="22"/>
        </w:rPr>
        <w:t xml:space="preserve"> </w:t>
      </w:r>
    </w:p>
    <w:p w14:paraId="7472C527" w14:textId="77777777" w:rsidR="00ED72D5" w:rsidRPr="00491136" w:rsidRDefault="00ED72D5" w:rsidP="009C039D">
      <w:pPr>
        <w:rPr>
          <w:rFonts w:asciiTheme="minorHAnsi" w:hAnsiTheme="minorHAnsi" w:cstheme="minorHAnsi"/>
          <w:sz w:val="22"/>
          <w:szCs w:val="22"/>
        </w:rPr>
      </w:pPr>
      <w:r w:rsidRPr="002E6286">
        <w:rPr>
          <w:rFonts w:asciiTheme="minorHAnsi" w:hAnsiTheme="minorHAnsi" w:cstheme="minorHAnsi"/>
          <w:sz w:val="22"/>
          <w:szCs w:val="22"/>
        </w:rPr>
        <w:t xml:space="preserve">Forslaget stemmer heller ikke med det som er omtalt på høringsframsida til denne saka: </w:t>
      </w:r>
      <w:r w:rsidRPr="002E6286">
        <w:rPr>
          <w:rFonts w:asciiTheme="minorHAnsi" w:hAnsiTheme="minorHAnsi" w:cstheme="minorHAnsi"/>
          <w:i/>
          <w:sz w:val="22"/>
          <w:szCs w:val="22"/>
        </w:rPr>
        <w:t xml:space="preserve">No skal detaljerte </w:t>
      </w:r>
      <w:proofErr w:type="spellStart"/>
      <w:r w:rsidRPr="002E6286">
        <w:rPr>
          <w:rFonts w:asciiTheme="minorHAnsi" w:hAnsiTheme="minorHAnsi" w:cstheme="minorHAnsi"/>
          <w:i/>
          <w:sz w:val="22"/>
          <w:szCs w:val="22"/>
        </w:rPr>
        <w:t>reglar</w:t>
      </w:r>
      <w:proofErr w:type="spellEnd"/>
      <w:r w:rsidRPr="002E6286">
        <w:rPr>
          <w:rFonts w:asciiTheme="minorHAnsi" w:hAnsiTheme="minorHAnsi" w:cstheme="minorHAnsi"/>
          <w:i/>
          <w:sz w:val="22"/>
          <w:szCs w:val="22"/>
        </w:rPr>
        <w:t xml:space="preserve"> om </w:t>
      </w:r>
      <w:proofErr w:type="spellStart"/>
      <w:r w:rsidRPr="002E6286">
        <w:rPr>
          <w:rFonts w:asciiTheme="minorHAnsi" w:hAnsiTheme="minorHAnsi" w:cstheme="minorHAnsi"/>
          <w:i/>
          <w:sz w:val="22"/>
          <w:szCs w:val="22"/>
        </w:rPr>
        <w:t>oppgåver</w:t>
      </w:r>
      <w:proofErr w:type="spellEnd"/>
      <w:r w:rsidRPr="002E6286">
        <w:rPr>
          <w:rFonts w:asciiTheme="minorHAnsi" w:hAnsiTheme="minorHAnsi" w:cstheme="minorHAnsi"/>
          <w:i/>
          <w:sz w:val="22"/>
          <w:szCs w:val="22"/>
        </w:rPr>
        <w:t xml:space="preserve">, organisering og saksarbeid </w:t>
      </w:r>
      <w:proofErr w:type="spellStart"/>
      <w:r w:rsidRPr="002E6286">
        <w:rPr>
          <w:rFonts w:asciiTheme="minorHAnsi" w:hAnsiTheme="minorHAnsi" w:cstheme="minorHAnsi"/>
          <w:i/>
          <w:sz w:val="22"/>
          <w:szCs w:val="22"/>
        </w:rPr>
        <w:t>fastsettast</w:t>
      </w:r>
      <w:proofErr w:type="spellEnd"/>
      <w:r w:rsidRPr="002E6286">
        <w:rPr>
          <w:rFonts w:asciiTheme="minorHAnsi" w:hAnsiTheme="minorHAnsi" w:cstheme="minorHAnsi"/>
          <w:i/>
          <w:sz w:val="22"/>
          <w:szCs w:val="22"/>
        </w:rPr>
        <w:t xml:space="preserve"> i forskrift. </w:t>
      </w:r>
      <w:r w:rsidR="00587E4C">
        <w:rPr>
          <w:rFonts w:asciiTheme="minorHAnsi" w:hAnsiTheme="minorHAnsi" w:cstheme="minorHAnsi"/>
          <w:b/>
          <w:sz w:val="22"/>
          <w:szCs w:val="22"/>
        </w:rPr>
        <w:t>FFO</w:t>
      </w:r>
      <w:r w:rsidRPr="00E46477">
        <w:rPr>
          <w:rFonts w:asciiTheme="minorHAnsi" w:hAnsiTheme="minorHAnsi" w:cstheme="minorHAnsi"/>
          <w:b/>
          <w:sz w:val="22"/>
          <w:szCs w:val="22"/>
        </w:rPr>
        <w:t xml:space="preserve"> mener departementet ikke har fulgt opp </w:t>
      </w:r>
      <w:r w:rsidR="005C28B6">
        <w:rPr>
          <w:rFonts w:asciiTheme="minorHAnsi" w:hAnsiTheme="minorHAnsi" w:cstheme="minorHAnsi"/>
          <w:b/>
          <w:sz w:val="22"/>
          <w:szCs w:val="22"/>
        </w:rPr>
        <w:t>S</w:t>
      </w:r>
      <w:r w:rsidRPr="00E46477">
        <w:rPr>
          <w:rFonts w:asciiTheme="minorHAnsi" w:hAnsiTheme="minorHAnsi" w:cstheme="minorHAnsi"/>
          <w:b/>
          <w:sz w:val="22"/>
          <w:szCs w:val="22"/>
        </w:rPr>
        <w:t>tortingets intensjon i dette arbeidet.</w:t>
      </w:r>
    </w:p>
    <w:p w14:paraId="720261E0" w14:textId="77777777" w:rsidR="00E46477" w:rsidRDefault="00E46477" w:rsidP="00ED72D5">
      <w:pPr>
        <w:rPr>
          <w:rFonts w:asciiTheme="minorHAnsi" w:hAnsiTheme="minorHAnsi" w:cstheme="minorHAnsi"/>
          <w:b/>
          <w:sz w:val="22"/>
          <w:szCs w:val="22"/>
        </w:rPr>
      </w:pPr>
    </w:p>
    <w:p w14:paraId="6071C030" w14:textId="77777777" w:rsidR="00ED72D5" w:rsidRPr="002E6286" w:rsidRDefault="00746C4F" w:rsidP="00D71BFE">
      <w:pPr>
        <w:pStyle w:val="Listeavsnitt"/>
        <w:numPr>
          <w:ilvl w:val="0"/>
          <w:numId w:val="3"/>
        </w:numPr>
        <w:rPr>
          <w:rFonts w:cstheme="minorHAnsi"/>
          <w:b/>
          <w:sz w:val="24"/>
          <w:szCs w:val="24"/>
        </w:rPr>
      </w:pPr>
      <w:r>
        <w:rPr>
          <w:rFonts w:cstheme="minorHAnsi"/>
          <w:b/>
          <w:sz w:val="24"/>
          <w:szCs w:val="24"/>
        </w:rPr>
        <w:t>Intern høring i FFO med høringsmøte og skriftlige innspill</w:t>
      </w:r>
    </w:p>
    <w:p w14:paraId="06E6EE59" w14:textId="77777777" w:rsidR="008A5D6C"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FFO arrangerte høringsmøte for våre medlemsorganisasjoner og fylkeslag. Vi har i tillegg mottatt skriftlige innspill. Opplevelsen som er beskrevet innledningsvis deles. </w:t>
      </w:r>
    </w:p>
    <w:p w14:paraId="645277F0" w14:textId="77777777" w:rsidR="00071E78" w:rsidRPr="002E6286" w:rsidRDefault="00071E78" w:rsidP="00ED72D5">
      <w:pPr>
        <w:rPr>
          <w:rFonts w:asciiTheme="minorHAnsi" w:hAnsiTheme="minorHAnsi" w:cstheme="minorHAnsi"/>
          <w:sz w:val="22"/>
          <w:szCs w:val="22"/>
        </w:rPr>
      </w:pPr>
    </w:p>
    <w:p w14:paraId="4AD02773" w14:textId="77777777" w:rsidR="00ED72D5" w:rsidRPr="002E6286"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Det var en felles oppfatning på FFOs høringsmøte at arbeidet med forskrift er langt på etterskudd. </w:t>
      </w:r>
    </w:p>
    <w:p w14:paraId="2E864AE2" w14:textId="77777777" w:rsidR="008A5D6C"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FFO har lenge etterlyst å bli involvert i dette arbeidet, men innser at det nå er for sent til å gjøre de store </w:t>
      </w:r>
      <w:r w:rsidR="00AB06FF" w:rsidRPr="00A339F0">
        <w:rPr>
          <w:rFonts w:asciiTheme="minorHAnsi" w:hAnsiTheme="minorHAnsi" w:cstheme="minorHAnsi"/>
          <w:sz w:val="22"/>
          <w:szCs w:val="22"/>
        </w:rPr>
        <w:t>omveltningene</w:t>
      </w:r>
      <w:r w:rsidR="008A5D6C" w:rsidRPr="00A339F0">
        <w:rPr>
          <w:rFonts w:asciiTheme="minorHAnsi" w:hAnsiTheme="minorHAnsi" w:cstheme="minorHAnsi"/>
          <w:sz w:val="22"/>
          <w:szCs w:val="22"/>
        </w:rPr>
        <w:t>.</w:t>
      </w:r>
    </w:p>
    <w:p w14:paraId="70F38D5A" w14:textId="77777777" w:rsidR="00ED72D5" w:rsidRPr="002E6286"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 xml:space="preserve"> </w:t>
      </w:r>
    </w:p>
    <w:p w14:paraId="4A8299F3" w14:textId="77777777" w:rsidR="00ED72D5"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Lokalt er kommuner allerede i gang med arbeidet rundt rekrutteringen av nye brukerrepresentanter. I FFOs høringsmøte var det en felles forståelse av at nye runder som utsetter prosessen vil skape problemer i andre enden. FFO ønsker derfor å gjøre det beste ut av situasjonen, og vil gjennom dette høringssvaret peke på de områdene vi mener må tas inn i forskrift for at denne skal ha et innhold som gir retning. Vi vil også legge til at vi primært ønsker egen forskrift på hvert av medvirkningsområdene.</w:t>
      </w:r>
      <w:r w:rsidR="00A30F0D">
        <w:rPr>
          <w:rFonts w:asciiTheme="minorHAnsi" w:hAnsiTheme="minorHAnsi" w:cstheme="minorHAnsi"/>
          <w:sz w:val="22"/>
          <w:szCs w:val="22"/>
        </w:rPr>
        <w:t xml:space="preserve"> Vi tror disse tre områdene </w:t>
      </w:r>
      <w:r w:rsidR="00A30F0D" w:rsidRPr="00981368">
        <w:rPr>
          <w:rFonts w:asciiTheme="minorHAnsi" w:hAnsiTheme="minorHAnsi" w:cstheme="minorHAnsi"/>
          <w:sz w:val="22"/>
          <w:szCs w:val="22"/>
        </w:rPr>
        <w:t>har</w:t>
      </w:r>
      <w:r w:rsidR="00A30F0D">
        <w:rPr>
          <w:rFonts w:asciiTheme="minorHAnsi" w:hAnsiTheme="minorHAnsi" w:cstheme="minorHAnsi"/>
          <w:sz w:val="22"/>
          <w:szCs w:val="22"/>
        </w:rPr>
        <w:t xml:space="preserve"> ulikt behov for detaljeringsnivå.</w:t>
      </w:r>
    </w:p>
    <w:p w14:paraId="0F58DA9E" w14:textId="77777777" w:rsidR="00A30F0D" w:rsidRPr="002E6286" w:rsidRDefault="00A30F0D" w:rsidP="00ED72D5">
      <w:pPr>
        <w:rPr>
          <w:rFonts w:asciiTheme="minorHAnsi" w:hAnsiTheme="minorHAnsi" w:cstheme="minorHAnsi"/>
          <w:sz w:val="22"/>
          <w:szCs w:val="22"/>
        </w:rPr>
      </w:pPr>
    </w:p>
    <w:p w14:paraId="5EC7A2FB" w14:textId="77777777" w:rsidR="00ED72D5" w:rsidRPr="002E6286" w:rsidRDefault="00ED72D5" w:rsidP="00ED72D5">
      <w:pPr>
        <w:rPr>
          <w:rFonts w:asciiTheme="minorHAnsi" w:hAnsiTheme="minorHAnsi" w:cstheme="minorHAnsi"/>
          <w:sz w:val="22"/>
          <w:szCs w:val="22"/>
        </w:rPr>
      </w:pPr>
      <w:r w:rsidRPr="002E6286">
        <w:rPr>
          <w:rFonts w:asciiTheme="minorHAnsi" w:hAnsiTheme="minorHAnsi" w:cstheme="minorHAnsi"/>
          <w:sz w:val="22"/>
          <w:szCs w:val="22"/>
        </w:rPr>
        <w:t>FFO mottar tilbakemelding på at dagens rundskriv innholdsmessig er bra, og a</w:t>
      </w:r>
      <w:r w:rsidR="00246909">
        <w:rPr>
          <w:rFonts w:asciiTheme="minorHAnsi" w:hAnsiTheme="minorHAnsi" w:cstheme="minorHAnsi"/>
          <w:sz w:val="22"/>
          <w:szCs w:val="22"/>
        </w:rPr>
        <w:t>t</w:t>
      </w:r>
      <w:r w:rsidRPr="002E6286">
        <w:rPr>
          <w:rFonts w:asciiTheme="minorHAnsi" w:hAnsiTheme="minorHAnsi" w:cstheme="minorHAnsi"/>
          <w:sz w:val="22"/>
          <w:szCs w:val="22"/>
        </w:rPr>
        <w:t xml:space="preserve"> dette har vært et godt verktøy for både organisasjoner og kommuner. Det viktige er forpliktende føringer, ikke </w:t>
      </w:r>
      <w:r w:rsidR="00246909">
        <w:rPr>
          <w:rFonts w:asciiTheme="minorHAnsi" w:hAnsiTheme="minorHAnsi" w:cstheme="minorHAnsi"/>
          <w:sz w:val="22"/>
          <w:szCs w:val="22"/>
        </w:rPr>
        <w:t>bare</w:t>
      </w:r>
      <w:r w:rsidRPr="002E6286">
        <w:rPr>
          <w:rFonts w:asciiTheme="minorHAnsi" w:hAnsiTheme="minorHAnsi" w:cstheme="minorHAnsi"/>
          <w:sz w:val="22"/>
          <w:szCs w:val="22"/>
        </w:rPr>
        <w:t xml:space="preserve"> råd og tips. </w:t>
      </w:r>
      <w:r w:rsidR="00071E78">
        <w:rPr>
          <w:rFonts w:asciiTheme="minorHAnsi" w:hAnsiTheme="minorHAnsi" w:cstheme="minorHAnsi"/>
          <w:sz w:val="22"/>
          <w:szCs w:val="22"/>
        </w:rPr>
        <w:t>Det bekymrer</w:t>
      </w:r>
      <w:r w:rsidR="004F18DB">
        <w:rPr>
          <w:rFonts w:asciiTheme="minorHAnsi" w:hAnsiTheme="minorHAnsi" w:cstheme="minorHAnsi"/>
          <w:sz w:val="22"/>
          <w:szCs w:val="22"/>
        </w:rPr>
        <w:t xml:space="preserve"> </w:t>
      </w:r>
      <w:r w:rsidRPr="002E6286">
        <w:rPr>
          <w:rFonts w:asciiTheme="minorHAnsi" w:hAnsiTheme="minorHAnsi" w:cstheme="minorHAnsi"/>
          <w:sz w:val="22"/>
          <w:szCs w:val="22"/>
        </w:rPr>
        <w:t>dersom innholdet i et rundskriv skal erstatte</w:t>
      </w:r>
      <w:r w:rsidR="00071E78">
        <w:rPr>
          <w:rFonts w:asciiTheme="minorHAnsi" w:hAnsiTheme="minorHAnsi" w:cstheme="minorHAnsi"/>
          <w:sz w:val="22"/>
          <w:szCs w:val="22"/>
        </w:rPr>
        <w:t>s</w:t>
      </w:r>
      <w:r w:rsidRPr="002E6286">
        <w:rPr>
          <w:rFonts w:asciiTheme="minorHAnsi" w:hAnsiTheme="minorHAnsi" w:cstheme="minorHAnsi"/>
          <w:sz w:val="22"/>
          <w:szCs w:val="22"/>
        </w:rPr>
        <w:t xml:space="preserve"> med en veileder. </w:t>
      </w:r>
      <w:r w:rsidR="004F18DB">
        <w:rPr>
          <w:rFonts w:asciiTheme="minorHAnsi" w:hAnsiTheme="minorHAnsi" w:cstheme="minorHAnsi"/>
          <w:sz w:val="22"/>
          <w:szCs w:val="22"/>
        </w:rPr>
        <w:t xml:space="preserve">Derfor er det viktig å få det viktigste </w:t>
      </w:r>
      <w:r w:rsidR="00D25823">
        <w:rPr>
          <w:rFonts w:asciiTheme="minorHAnsi" w:hAnsiTheme="minorHAnsi" w:cstheme="minorHAnsi"/>
          <w:sz w:val="22"/>
          <w:szCs w:val="22"/>
        </w:rPr>
        <w:t>inn i forskrift.</w:t>
      </w:r>
    </w:p>
    <w:p w14:paraId="2BC4713E" w14:textId="77777777" w:rsidR="0055228A" w:rsidRPr="002E6286" w:rsidRDefault="0055228A" w:rsidP="00ED72D5">
      <w:pPr>
        <w:rPr>
          <w:rFonts w:asciiTheme="minorHAnsi" w:hAnsiTheme="minorHAnsi" w:cstheme="minorHAnsi"/>
          <w:sz w:val="22"/>
          <w:szCs w:val="22"/>
        </w:rPr>
      </w:pPr>
    </w:p>
    <w:p w14:paraId="2A392D3E" w14:textId="77777777" w:rsidR="00ED72D5" w:rsidRDefault="00ED72D5" w:rsidP="00ED72D5">
      <w:pPr>
        <w:rPr>
          <w:rFonts w:asciiTheme="minorHAnsi" w:hAnsiTheme="minorHAnsi" w:cstheme="minorHAnsi"/>
          <w:sz w:val="22"/>
          <w:szCs w:val="22"/>
        </w:rPr>
      </w:pPr>
    </w:p>
    <w:p w14:paraId="6E897591" w14:textId="77777777" w:rsidR="00E3184D" w:rsidRPr="002E6286" w:rsidRDefault="00E3184D" w:rsidP="00ED72D5">
      <w:pPr>
        <w:rPr>
          <w:rFonts w:asciiTheme="minorHAnsi" w:hAnsiTheme="minorHAnsi" w:cstheme="minorHAnsi"/>
          <w:sz w:val="22"/>
          <w:szCs w:val="22"/>
        </w:rPr>
      </w:pPr>
    </w:p>
    <w:p w14:paraId="2A7037E9" w14:textId="77777777" w:rsidR="00FD7DDC" w:rsidRPr="00DD18CE" w:rsidRDefault="00FA12D9" w:rsidP="00ED72D5">
      <w:pPr>
        <w:pStyle w:val="Listeavsnitt"/>
        <w:numPr>
          <w:ilvl w:val="0"/>
          <w:numId w:val="3"/>
        </w:numPr>
        <w:rPr>
          <w:rFonts w:cstheme="minorHAnsi"/>
          <w:b/>
          <w:sz w:val="24"/>
          <w:szCs w:val="24"/>
        </w:rPr>
      </w:pPr>
      <w:r w:rsidRPr="0046152A">
        <w:rPr>
          <w:rFonts w:cstheme="minorHAnsi"/>
          <w:b/>
          <w:sz w:val="24"/>
          <w:szCs w:val="24"/>
        </w:rPr>
        <w:t>Kommentarer til forslag til forskrift</w:t>
      </w:r>
    </w:p>
    <w:p w14:paraId="2E1D9F6A" w14:textId="77777777" w:rsidR="00FD7DDC" w:rsidRPr="002E6286" w:rsidRDefault="00CC669B" w:rsidP="00ED72D5">
      <w:pPr>
        <w:rPr>
          <w:rFonts w:asciiTheme="minorHAnsi" w:hAnsiTheme="minorHAnsi" w:cstheme="minorHAnsi"/>
          <w:b/>
          <w:sz w:val="22"/>
          <w:szCs w:val="22"/>
        </w:rPr>
      </w:pPr>
      <w:r w:rsidRPr="002E6286">
        <w:rPr>
          <w:rFonts w:asciiTheme="minorHAnsi" w:hAnsiTheme="minorHAnsi" w:cstheme="minorHAnsi"/>
          <w:b/>
          <w:sz w:val="22"/>
          <w:szCs w:val="22"/>
        </w:rPr>
        <w:t>§ 1 Formål</w:t>
      </w:r>
    </w:p>
    <w:p w14:paraId="41798112" w14:textId="77777777" w:rsidR="00F9531A" w:rsidRPr="002E6286" w:rsidRDefault="00516FE8" w:rsidP="00ED72D5">
      <w:pPr>
        <w:rPr>
          <w:rFonts w:asciiTheme="minorHAnsi" w:hAnsiTheme="minorHAnsi" w:cstheme="minorHAnsi"/>
          <w:sz w:val="22"/>
          <w:szCs w:val="22"/>
        </w:rPr>
      </w:pPr>
      <w:r>
        <w:rPr>
          <w:rFonts w:asciiTheme="minorHAnsi" w:hAnsiTheme="minorHAnsi" w:cstheme="minorHAnsi"/>
          <w:sz w:val="22"/>
          <w:szCs w:val="22"/>
        </w:rPr>
        <w:t xml:space="preserve">Formålsparagrafen er svært knapp og </w:t>
      </w:r>
      <w:r w:rsidR="0057495E">
        <w:rPr>
          <w:rFonts w:asciiTheme="minorHAnsi" w:hAnsiTheme="minorHAnsi" w:cstheme="minorHAnsi"/>
          <w:sz w:val="22"/>
          <w:szCs w:val="22"/>
        </w:rPr>
        <w:t>gir lite retning.</w:t>
      </w:r>
      <w:r w:rsidR="00C61F95" w:rsidRPr="002E6286">
        <w:rPr>
          <w:rFonts w:asciiTheme="minorHAnsi" w:hAnsiTheme="minorHAnsi" w:cstheme="minorHAnsi"/>
          <w:sz w:val="22"/>
          <w:szCs w:val="22"/>
        </w:rPr>
        <w:t xml:space="preserve"> </w:t>
      </w:r>
      <w:r w:rsidR="00F9531A" w:rsidRPr="002E6286">
        <w:rPr>
          <w:rFonts w:asciiTheme="minorHAnsi" w:hAnsiTheme="minorHAnsi" w:cstheme="minorHAnsi"/>
          <w:sz w:val="22"/>
          <w:szCs w:val="22"/>
        </w:rPr>
        <w:t xml:space="preserve">I gjeldende rundskriv </w:t>
      </w:r>
      <w:r w:rsidR="007853CC" w:rsidRPr="002E6286">
        <w:rPr>
          <w:rFonts w:asciiTheme="minorHAnsi" w:hAnsiTheme="minorHAnsi" w:cstheme="minorHAnsi"/>
          <w:sz w:val="22"/>
          <w:szCs w:val="22"/>
        </w:rPr>
        <w:t>står følgende</w:t>
      </w:r>
      <w:r w:rsidR="004A7F59" w:rsidRPr="002E6286">
        <w:rPr>
          <w:rFonts w:asciiTheme="minorHAnsi" w:hAnsiTheme="minorHAnsi" w:cstheme="minorHAnsi"/>
          <w:sz w:val="22"/>
          <w:szCs w:val="22"/>
        </w:rPr>
        <w:t xml:space="preserve"> under </w:t>
      </w:r>
      <w:r w:rsidR="001F0A98" w:rsidRPr="002E6286">
        <w:rPr>
          <w:rFonts w:asciiTheme="minorHAnsi" w:hAnsiTheme="minorHAnsi" w:cstheme="minorHAnsi"/>
          <w:sz w:val="22"/>
          <w:szCs w:val="22"/>
        </w:rPr>
        <w:t>p</w:t>
      </w:r>
      <w:r w:rsidR="00E00892" w:rsidRPr="002E6286">
        <w:rPr>
          <w:rFonts w:asciiTheme="minorHAnsi" w:hAnsiTheme="minorHAnsi" w:cstheme="minorHAnsi"/>
          <w:sz w:val="22"/>
          <w:szCs w:val="22"/>
        </w:rPr>
        <w:t>kt</w:t>
      </w:r>
      <w:r w:rsidR="0008594D">
        <w:rPr>
          <w:rFonts w:asciiTheme="minorHAnsi" w:hAnsiTheme="minorHAnsi" w:cstheme="minorHAnsi"/>
          <w:sz w:val="22"/>
          <w:szCs w:val="22"/>
        </w:rPr>
        <w:t>.</w:t>
      </w:r>
      <w:r w:rsidR="00E00892" w:rsidRPr="002E6286">
        <w:rPr>
          <w:rFonts w:asciiTheme="minorHAnsi" w:hAnsiTheme="minorHAnsi" w:cstheme="minorHAnsi"/>
          <w:sz w:val="22"/>
          <w:szCs w:val="22"/>
        </w:rPr>
        <w:t xml:space="preserve"> 1</w:t>
      </w:r>
      <w:r w:rsidR="0008594D">
        <w:rPr>
          <w:rFonts w:asciiTheme="minorHAnsi" w:hAnsiTheme="minorHAnsi" w:cstheme="minorHAnsi"/>
          <w:sz w:val="22"/>
          <w:szCs w:val="22"/>
        </w:rPr>
        <w:t>.</w:t>
      </w:r>
      <w:r w:rsidR="00E00892" w:rsidRPr="002E6286">
        <w:rPr>
          <w:rFonts w:asciiTheme="minorHAnsi" w:hAnsiTheme="minorHAnsi" w:cstheme="minorHAnsi"/>
          <w:sz w:val="22"/>
          <w:szCs w:val="22"/>
        </w:rPr>
        <w:t xml:space="preserve">2 </w:t>
      </w:r>
      <w:r w:rsidR="004A7F59" w:rsidRPr="002E6286">
        <w:rPr>
          <w:rFonts w:asciiTheme="minorHAnsi" w:hAnsiTheme="minorHAnsi" w:cstheme="minorHAnsi"/>
          <w:sz w:val="22"/>
          <w:szCs w:val="22"/>
        </w:rPr>
        <w:t>saksområde</w:t>
      </w:r>
      <w:r w:rsidR="007853CC" w:rsidRPr="002E6286">
        <w:rPr>
          <w:rFonts w:asciiTheme="minorHAnsi" w:hAnsiTheme="minorHAnsi" w:cstheme="minorHAnsi"/>
          <w:sz w:val="22"/>
          <w:szCs w:val="22"/>
        </w:rPr>
        <w:t>:</w:t>
      </w:r>
    </w:p>
    <w:p w14:paraId="6D596807" w14:textId="77777777" w:rsidR="004A7F59" w:rsidRPr="002E6286" w:rsidRDefault="004A7F59" w:rsidP="00ED72D5">
      <w:pPr>
        <w:rPr>
          <w:rFonts w:asciiTheme="minorHAnsi" w:hAnsiTheme="minorHAnsi" w:cstheme="minorHAnsi"/>
          <w:sz w:val="22"/>
          <w:szCs w:val="22"/>
        </w:rPr>
      </w:pPr>
    </w:p>
    <w:p w14:paraId="19F8C23E"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Rådet skal </w:t>
      </w:r>
      <w:proofErr w:type="spellStart"/>
      <w:r w:rsidRPr="002E6286">
        <w:rPr>
          <w:rFonts w:asciiTheme="minorHAnsi" w:hAnsiTheme="minorHAnsi" w:cstheme="minorHAnsi"/>
          <w:i/>
          <w:sz w:val="22"/>
          <w:szCs w:val="22"/>
        </w:rPr>
        <w:t>medverke</w:t>
      </w:r>
      <w:proofErr w:type="spellEnd"/>
      <w:r w:rsidRPr="002E6286">
        <w:rPr>
          <w:rFonts w:asciiTheme="minorHAnsi" w:hAnsiTheme="minorHAnsi" w:cstheme="minorHAnsi"/>
          <w:i/>
          <w:sz w:val="22"/>
          <w:szCs w:val="22"/>
        </w:rPr>
        <w:t xml:space="preserve"> til at:</w:t>
      </w:r>
    </w:p>
    <w:p w14:paraId="77407500"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 samfunnsskapte </w:t>
      </w:r>
      <w:proofErr w:type="spellStart"/>
      <w:r w:rsidRPr="002E6286">
        <w:rPr>
          <w:rFonts w:asciiTheme="minorHAnsi" w:hAnsiTheme="minorHAnsi" w:cstheme="minorHAnsi"/>
          <w:i/>
          <w:sz w:val="22"/>
          <w:szCs w:val="22"/>
        </w:rPr>
        <w:t>barrierar</w:t>
      </w:r>
      <w:proofErr w:type="spellEnd"/>
      <w:r w:rsidRPr="002E6286">
        <w:rPr>
          <w:rFonts w:asciiTheme="minorHAnsi" w:hAnsiTheme="minorHAnsi" w:cstheme="minorHAnsi"/>
          <w:i/>
          <w:sz w:val="22"/>
          <w:szCs w:val="22"/>
        </w:rPr>
        <w:t xml:space="preserve"> blir fjerna,</w:t>
      </w:r>
    </w:p>
    <w:p w14:paraId="7ED56ED7"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 direkte og indirekte diskriminering blir motarbeidd </w:t>
      </w:r>
      <w:proofErr w:type="spellStart"/>
      <w:r w:rsidRPr="002E6286">
        <w:rPr>
          <w:rFonts w:asciiTheme="minorHAnsi" w:hAnsiTheme="minorHAnsi" w:cstheme="minorHAnsi"/>
          <w:i/>
          <w:sz w:val="22"/>
          <w:szCs w:val="22"/>
        </w:rPr>
        <w:t>innanfor</w:t>
      </w:r>
      <w:proofErr w:type="spellEnd"/>
      <w:r w:rsidRPr="002E6286">
        <w:rPr>
          <w:rFonts w:asciiTheme="minorHAnsi" w:hAnsiTheme="minorHAnsi" w:cstheme="minorHAnsi"/>
          <w:i/>
          <w:sz w:val="22"/>
          <w:szCs w:val="22"/>
        </w:rPr>
        <w:t xml:space="preserve"> heile det kommunale</w:t>
      </w:r>
    </w:p>
    <w:p w14:paraId="5D0A3965"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saksområdet</w:t>
      </w:r>
    </w:p>
    <w:p w14:paraId="6C48CB4E"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 menneske med nedsett funksjonsevne får tilgang til </w:t>
      </w:r>
      <w:proofErr w:type="spellStart"/>
      <w:r w:rsidRPr="002E6286">
        <w:rPr>
          <w:rFonts w:asciiTheme="minorHAnsi" w:hAnsiTheme="minorHAnsi" w:cstheme="minorHAnsi"/>
          <w:i/>
          <w:sz w:val="22"/>
          <w:szCs w:val="22"/>
        </w:rPr>
        <w:t>dei</w:t>
      </w:r>
      <w:proofErr w:type="spellEnd"/>
      <w:r w:rsidRPr="002E6286">
        <w:rPr>
          <w:rFonts w:asciiTheme="minorHAnsi" w:hAnsiTheme="minorHAnsi" w:cstheme="minorHAnsi"/>
          <w:i/>
          <w:sz w:val="22"/>
          <w:szCs w:val="22"/>
        </w:rPr>
        <w:t xml:space="preserve"> kommunale </w:t>
      </w:r>
      <w:proofErr w:type="spellStart"/>
      <w:r w:rsidRPr="002E6286">
        <w:rPr>
          <w:rFonts w:asciiTheme="minorHAnsi" w:hAnsiTheme="minorHAnsi" w:cstheme="minorHAnsi"/>
          <w:i/>
          <w:sz w:val="22"/>
          <w:szCs w:val="22"/>
        </w:rPr>
        <w:t>tenestene</w:t>
      </w:r>
      <w:proofErr w:type="spellEnd"/>
      <w:r w:rsidRPr="002E6286">
        <w:rPr>
          <w:rFonts w:asciiTheme="minorHAnsi" w:hAnsiTheme="minorHAnsi" w:cstheme="minorHAnsi"/>
          <w:i/>
          <w:sz w:val="22"/>
          <w:szCs w:val="22"/>
        </w:rPr>
        <w:t xml:space="preserve"> og</w:t>
      </w:r>
    </w:p>
    <w:p w14:paraId="3FAC5397" w14:textId="77777777" w:rsidR="004A7F59" w:rsidRPr="002E6286" w:rsidRDefault="004A7F59" w:rsidP="0008594D">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kommunal informasjon som er nødvendig for at </w:t>
      </w:r>
      <w:proofErr w:type="spellStart"/>
      <w:r w:rsidRPr="002E6286">
        <w:rPr>
          <w:rFonts w:asciiTheme="minorHAnsi" w:hAnsiTheme="minorHAnsi" w:cstheme="minorHAnsi"/>
          <w:i/>
          <w:sz w:val="22"/>
          <w:szCs w:val="22"/>
        </w:rPr>
        <w:t>dei</w:t>
      </w:r>
      <w:proofErr w:type="spellEnd"/>
      <w:r w:rsidRPr="002E6286">
        <w:rPr>
          <w:rFonts w:asciiTheme="minorHAnsi" w:hAnsiTheme="minorHAnsi" w:cstheme="minorHAnsi"/>
          <w:i/>
          <w:sz w:val="22"/>
          <w:szCs w:val="22"/>
        </w:rPr>
        <w:t xml:space="preserve"> skal fungere best </w:t>
      </w:r>
      <w:proofErr w:type="spellStart"/>
      <w:r w:rsidRPr="002E6286">
        <w:rPr>
          <w:rFonts w:asciiTheme="minorHAnsi" w:hAnsiTheme="minorHAnsi" w:cstheme="minorHAnsi"/>
          <w:i/>
          <w:sz w:val="22"/>
          <w:szCs w:val="22"/>
        </w:rPr>
        <w:t>mogleg</w:t>
      </w:r>
      <w:proofErr w:type="spellEnd"/>
    </w:p>
    <w:p w14:paraId="510FA331" w14:textId="77777777" w:rsidR="00EF3065" w:rsidRPr="002E6286" w:rsidRDefault="00EF3065" w:rsidP="008E03B1">
      <w:pPr>
        <w:rPr>
          <w:rFonts w:asciiTheme="minorHAnsi" w:hAnsiTheme="minorHAnsi" w:cstheme="minorHAnsi"/>
          <w:i/>
          <w:sz w:val="22"/>
          <w:szCs w:val="22"/>
        </w:rPr>
      </w:pPr>
    </w:p>
    <w:p w14:paraId="5FF478BF" w14:textId="77777777" w:rsidR="00EF3065" w:rsidRDefault="007557FD" w:rsidP="00EF3065">
      <w:pPr>
        <w:rPr>
          <w:rFonts w:asciiTheme="minorHAnsi" w:hAnsiTheme="minorHAnsi" w:cstheme="minorHAnsi"/>
          <w:sz w:val="22"/>
          <w:szCs w:val="22"/>
        </w:rPr>
      </w:pPr>
      <w:r w:rsidRPr="002E6286">
        <w:rPr>
          <w:rFonts w:asciiTheme="minorHAnsi" w:hAnsiTheme="minorHAnsi" w:cstheme="minorHAnsi"/>
          <w:sz w:val="22"/>
          <w:szCs w:val="22"/>
        </w:rPr>
        <w:t>Dette er gode målformuleringe</w:t>
      </w:r>
      <w:r w:rsidR="00151793" w:rsidRPr="002E6286">
        <w:rPr>
          <w:rFonts w:asciiTheme="minorHAnsi" w:hAnsiTheme="minorHAnsi" w:cstheme="minorHAnsi"/>
          <w:sz w:val="22"/>
          <w:szCs w:val="22"/>
        </w:rPr>
        <w:t xml:space="preserve">r. </w:t>
      </w:r>
      <w:r w:rsidR="009C1931" w:rsidRPr="002E6286">
        <w:rPr>
          <w:rFonts w:asciiTheme="minorHAnsi" w:hAnsiTheme="minorHAnsi" w:cstheme="minorHAnsi"/>
          <w:sz w:val="22"/>
          <w:szCs w:val="22"/>
        </w:rPr>
        <w:t xml:space="preserve">I tillegg er det </w:t>
      </w:r>
      <w:r w:rsidR="00E32D11" w:rsidRPr="002E6286">
        <w:rPr>
          <w:rFonts w:asciiTheme="minorHAnsi" w:hAnsiTheme="minorHAnsi" w:cstheme="minorHAnsi"/>
          <w:sz w:val="22"/>
          <w:szCs w:val="22"/>
        </w:rPr>
        <w:t>naturlig</w:t>
      </w:r>
      <w:r w:rsidR="00901FD2" w:rsidRPr="002E6286">
        <w:rPr>
          <w:rFonts w:asciiTheme="minorHAnsi" w:hAnsiTheme="minorHAnsi" w:cstheme="minorHAnsi"/>
          <w:sz w:val="22"/>
          <w:szCs w:val="22"/>
        </w:rPr>
        <w:t xml:space="preserve"> at forskriften </w:t>
      </w:r>
      <w:r w:rsidR="00EA3315" w:rsidRPr="002E6286">
        <w:rPr>
          <w:rFonts w:asciiTheme="minorHAnsi" w:hAnsiTheme="minorHAnsi" w:cstheme="minorHAnsi"/>
          <w:sz w:val="22"/>
          <w:szCs w:val="22"/>
        </w:rPr>
        <w:t xml:space="preserve">i sitt formål </w:t>
      </w:r>
      <w:r w:rsidR="00901FD2" w:rsidRPr="002E6286">
        <w:rPr>
          <w:rFonts w:asciiTheme="minorHAnsi" w:hAnsiTheme="minorHAnsi" w:cstheme="minorHAnsi"/>
          <w:sz w:val="22"/>
          <w:szCs w:val="22"/>
        </w:rPr>
        <w:t xml:space="preserve">viser til </w:t>
      </w:r>
      <w:r w:rsidR="00B34064" w:rsidRPr="002E6286">
        <w:rPr>
          <w:rFonts w:asciiTheme="minorHAnsi" w:hAnsiTheme="minorHAnsi" w:cstheme="minorHAnsi"/>
          <w:sz w:val="22"/>
          <w:szCs w:val="22"/>
        </w:rPr>
        <w:t>FN-</w:t>
      </w:r>
      <w:r w:rsidR="0088696E" w:rsidRPr="002E6286">
        <w:rPr>
          <w:rFonts w:asciiTheme="minorHAnsi" w:hAnsiTheme="minorHAnsi" w:cstheme="minorHAnsi"/>
          <w:sz w:val="22"/>
          <w:szCs w:val="22"/>
        </w:rPr>
        <w:t>konvensjonen for mennesker med nedsatt funks</w:t>
      </w:r>
      <w:r w:rsidR="00E32D11" w:rsidRPr="002E6286">
        <w:rPr>
          <w:rFonts w:asciiTheme="minorHAnsi" w:hAnsiTheme="minorHAnsi" w:cstheme="minorHAnsi"/>
          <w:sz w:val="22"/>
          <w:szCs w:val="22"/>
        </w:rPr>
        <w:t>jonsevne</w:t>
      </w:r>
      <w:r w:rsidR="00100814" w:rsidRPr="002E6286">
        <w:rPr>
          <w:rFonts w:asciiTheme="minorHAnsi" w:hAnsiTheme="minorHAnsi" w:cstheme="minorHAnsi"/>
          <w:sz w:val="22"/>
          <w:szCs w:val="22"/>
        </w:rPr>
        <w:t xml:space="preserve">, CDPR. </w:t>
      </w:r>
      <w:r w:rsidR="00905DF5" w:rsidRPr="002E6286">
        <w:rPr>
          <w:rFonts w:asciiTheme="minorHAnsi" w:hAnsiTheme="minorHAnsi" w:cstheme="minorHAnsi"/>
          <w:sz w:val="22"/>
          <w:szCs w:val="22"/>
        </w:rPr>
        <w:t xml:space="preserve">Dette er det </w:t>
      </w:r>
      <w:r w:rsidR="00FC62E6" w:rsidRPr="002E6286">
        <w:rPr>
          <w:rFonts w:asciiTheme="minorHAnsi" w:hAnsiTheme="minorHAnsi" w:cstheme="minorHAnsi"/>
          <w:sz w:val="22"/>
          <w:szCs w:val="22"/>
        </w:rPr>
        <w:t xml:space="preserve">viktigste dokumentet </w:t>
      </w:r>
      <w:r w:rsidR="003C4DC1" w:rsidRPr="002E6286">
        <w:rPr>
          <w:rFonts w:asciiTheme="minorHAnsi" w:hAnsiTheme="minorHAnsi" w:cstheme="minorHAnsi"/>
          <w:sz w:val="22"/>
          <w:szCs w:val="22"/>
        </w:rPr>
        <w:t xml:space="preserve">som omhandler funksjonshemmedes </w:t>
      </w:r>
      <w:r w:rsidR="00CF02FE" w:rsidRPr="002E6286">
        <w:rPr>
          <w:rFonts w:asciiTheme="minorHAnsi" w:hAnsiTheme="minorHAnsi" w:cstheme="minorHAnsi"/>
          <w:sz w:val="22"/>
          <w:szCs w:val="22"/>
        </w:rPr>
        <w:t>rettigheter og som forplikter på alle nivå.</w:t>
      </w:r>
    </w:p>
    <w:p w14:paraId="40C93172" w14:textId="77777777" w:rsidR="008D5536" w:rsidRPr="002E6286" w:rsidRDefault="008D5536" w:rsidP="00D25823">
      <w:pPr>
        <w:rPr>
          <w:rFonts w:asciiTheme="minorHAnsi" w:hAnsiTheme="minorHAnsi" w:cstheme="minorHAnsi"/>
          <w:sz w:val="22"/>
          <w:szCs w:val="22"/>
        </w:rPr>
      </w:pPr>
    </w:p>
    <w:p w14:paraId="017AB823" w14:textId="77777777" w:rsidR="00487213" w:rsidRPr="0046152A" w:rsidRDefault="00487213" w:rsidP="00487213">
      <w:pPr>
        <w:rPr>
          <w:rFonts w:asciiTheme="minorHAnsi" w:hAnsiTheme="minorHAnsi" w:cstheme="minorHAnsi"/>
          <w:b/>
          <w:sz w:val="22"/>
          <w:szCs w:val="22"/>
        </w:rPr>
      </w:pPr>
      <w:r w:rsidRPr="0046152A">
        <w:rPr>
          <w:rFonts w:asciiTheme="minorHAnsi" w:hAnsiTheme="minorHAnsi" w:cstheme="minorHAnsi"/>
          <w:b/>
          <w:sz w:val="22"/>
          <w:szCs w:val="22"/>
        </w:rPr>
        <w:t>§ 2 Oppgaver</w:t>
      </w:r>
    </w:p>
    <w:p w14:paraId="5BF6C266" w14:textId="77777777" w:rsidR="00481625" w:rsidRDefault="00481625" w:rsidP="00D4144F">
      <w:pPr>
        <w:rPr>
          <w:rFonts w:asciiTheme="minorHAnsi" w:hAnsiTheme="minorHAnsi" w:cstheme="minorHAnsi"/>
          <w:sz w:val="22"/>
          <w:szCs w:val="22"/>
        </w:rPr>
      </w:pPr>
      <w:r w:rsidRPr="00481625">
        <w:rPr>
          <w:rFonts w:asciiTheme="minorHAnsi" w:hAnsiTheme="minorHAnsi" w:cstheme="minorHAnsi"/>
          <w:sz w:val="22"/>
          <w:szCs w:val="22"/>
        </w:rPr>
        <w:t xml:space="preserve">Forslaget sier at «Rådene har rett til å uttale seg i saker som gjelder henholdsvis eldre, personer med funksjonsnedsettelse og ungdom.» </w:t>
      </w:r>
    </w:p>
    <w:p w14:paraId="248C98ED" w14:textId="77777777" w:rsidR="00481625" w:rsidRDefault="00481625" w:rsidP="00D4144F">
      <w:pPr>
        <w:rPr>
          <w:rFonts w:asciiTheme="minorHAnsi" w:hAnsiTheme="minorHAnsi" w:cstheme="minorHAnsi"/>
          <w:sz w:val="22"/>
          <w:szCs w:val="22"/>
        </w:rPr>
      </w:pPr>
    </w:p>
    <w:p w14:paraId="40D3812F" w14:textId="77777777" w:rsidR="00487213" w:rsidRPr="002E6286" w:rsidRDefault="00487213" w:rsidP="00D4144F">
      <w:pPr>
        <w:rPr>
          <w:rFonts w:asciiTheme="minorHAnsi" w:hAnsiTheme="minorHAnsi" w:cstheme="minorHAnsi"/>
          <w:sz w:val="22"/>
          <w:szCs w:val="22"/>
        </w:rPr>
      </w:pPr>
      <w:r w:rsidRPr="002E6286">
        <w:rPr>
          <w:rFonts w:asciiTheme="minorHAnsi" w:hAnsiTheme="minorHAnsi" w:cstheme="minorHAnsi"/>
          <w:sz w:val="22"/>
          <w:szCs w:val="22"/>
        </w:rPr>
        <w:t xml:space="preserve">Paragrafen </w:t>
      </w:r>
      <w:r w:rsidR="00D4144F" w:rsidRPr="002E6286">
        <w:rPr>
          <w:rFonts w:asciiTheme="minorHAnsi" w:hAnsiTheme="minorHAnsi" w:cstheme="minorHAnsi"/>
          <w:sz w:val="22"/>
          <w:szCs w:val="22"/>
        </w:rPr>
        <w:t>har ikke et</w:t>
      </w:r>
      <w:r w:rsidRPr="002E6286">
        <w:rPr>
          <w:rFonts w:asciiTheme="minorHAnsi" w:hAnsiTheme="minorHAnsi" w:cstheme="minorHAnsi"/>
          <w:sz w:val="22"/>
          <w:szCs w:val="22"/>
        </w:rPr>
        <w:t xml:space="preserve"> spesifikt </w:t>
      </w:r>
      <w:r w:rsidR="00E770A0" w:rsidRPr="002E6286">
        <w:rPr>
          <w:rFonts w:asciiTheme="minorHAnsi" w:hAnsiTheme="minorHAnsi" w:cstheme="minorHAnsi"/>
          <w:sz w:val="22"/>
          <w:szCs w:val="22"/>
        </w:rPr>
        <w:t xml:space="preserve">innhold </w:t>
      </w:r>
      <w:r w:rsidRPr="002E6286">
        <w:rPr>
          <w:rFonts w:asciiTheme="minorHAnsi" w:hAnsiTheme="minorHAnsi" w:cstheme="minorHAnsi"/>
          <w:sz w:val="22"/>
          <w:szCs w:val="22"/>
        </w:rPr>
        <w:t>om oppgaver. I forslag til forskrift beskrives det at rådene skal motta saker i god tid før behandling i kommunestyre slik at det er tid for å uttale seg før formell behandling. Det er bra</w:t>
      </w:r>
      <w:r w:rsidR="00E770A0" w:rsidRPr="002E6286">
        <w:rPr>
          <w:rFonts w:asciiTheme="minorHAnsi" w:hAnsiTheme="minorHAnsi" w:cstheme="minorHAnsi"/>
          <w:sz w:val="22"/>
          <w:szCs w:val="22"/>
        </w:rPr>
        <w:t xml:space="preserve">, men </w:t>
      </w:r>
      <w:r w:rsidR="00B12861">
        <w:rPr>
          <w:rFonts w:asciiTheme="minorHAnsi" w:hAnsiTheme="minorHAnsi" w:cstheme="minorHAnsi"/>
          <w:sz w:val="22"/>
          <w:szCs w:val="22"/>
        </w:rPr>
        <w:t xml:space="preserve">det </w:t>
      </w:r>
      <w:r w:rsidR="00E770A0" w:rsidRPr="002E6286">
        <w:rPr>
          <w:rFonts w:asciiTheme="minorHAnsi" w:hAnsiTheme="minorHAnsi" w:cstheme="minorHAnsi"/>
          <w:sz w:val="22"/>
          <w:szCs w:val="22"/>
        </w:rPr>
        <w:t>sie</w:t>
      </w:r>
      <w:r w:rsidR="00B12861">
        <w:rPr>
          <w:rFonts w:asciiTheme="minorHAnsi" w:hAnsiTheme="minorHAnsi" w:cstheme="minorHAnsi"/>
          <w:sz w:val="22"/>
          <w:szCs w:val="22"/>
        </w:rPr>
        <w:t>s</w:t>
      </w:r>
      <w:r w:rsidR="00E770A0" w:rsidRPr="002E6286">
        <w:rPr>
          <w:rFonts w:asciiTheme="minorHAnsi" w:hAnsiTheme="minorHAnsi" w:cstheme="minorHAnsi"/>
          <w:sz w:val="22"/>
          <w:szCs w:val="22"/>
        </w:rPr>
        <w:t xml:space="preserve"> ingen ting om </w:t>
      </w:r>
      <w:r w:rsidR="0058487E" w:rsidRPr="00DA553B">
        <w:rPr>
          <w:rFonts w:asciiTheme="minorHAnsi" w:hAnsiTheme="minorHAnsi" w:cstheme="minorHAnsi"/>
          <w:sz w:val="22"/>
          <w:szCs w:val="22"/>
          <w:u w:val="single"/>
        </w:rPr>
        <w:t>hvilke saksområder</w:t>
      </w:r>
      <w:r w:rsidR="0058487E" w:rsidRPr="002E6286">
        <w:rPr>
          <w:rFonts w:asciiTheme="minorHAnsi" w:hAnsiTheme="minorHAnsi" w:cstheme="minorHAnsi"/>
          <w:sz w:val="22"/>
          <w:szCs w:val="22"/>
        </w:rPr>
        <w:t xml:space="preserve"> dette gjelder.</w:t>
      </w:r>
      <w:r w:rsidR="00254EDB">
        <w:rPr>
          <w:rFonts w:asciiTheme="minorHAnsi" w:hAnsiTheme="minorHAnsi" w:cstheme="minorHAnsi"/>
          <w:sz w:val="22"/>
          <w:szCs w:val="22"/>
        </w:rPr>
        <w:t xml:space="preserve"> </w:t>
      </w:r>
      <w:r w:rsidR="009933FA">
        <w:rPr>
          <w:rFonts w:asciiTheme="minorHAnsi" w:hAnsiTheme="minorHAnsi" w:cstheme="minorHAnsi"/>
          <w:sz w:val="22"/>
          <w:szCs w:val="22"/>
        </w:rPr>
        <w:t xml:space="preserve">En tydeliggjøring her vil også </w:t>
      </w:r>
      <w:r w:rsidR="00E9134C">
        <w:rPr>
          <w:rFonts w:asciiTheme="minorHAnsi" w:hAnsiTheme="minorHAnsi" w:cstheme="minorHAnsi"/>
          <w:sz w:val="22"/>
          <w:szCs w:val="22"/>
        </w:rPr>
        <w:t xml:space="preserve">gjøre det lettere for kommunen å vite </w:t>
      </w:r>
      <w:r w:rsidR="008C5183">
        <w:rPr>
          <w:rFonts w:asciiTheme="minorHAnsi" w:hAnsiTheme="minorHAnsi" w:cstheme="minorHAnsi"/>
          <w:sz w:val="22"/>
          <w:szCs w:val="22"/>
        </w:rPr>
        <w:t>når saker skal sendes over til rådet</w:t>
      </w:r>
      <w:r w:rsidR="00BA0B6E">
        <w:rPr>
          <w:rFonts w:asciiTheme="minorHAnsi" w:hAnsiTheme="minorHAnsi" w:cstheme="minorHAnsi"/>
          <w:sz w:val="22"/>
          <w:szCs w:val="22"/>
        </w:rPr>
        <w:t>.</w:t>
      </w:r>
    </w:p>
    <w:p w14:paraId="0D0FADB0" w14:textId="77777777" w:rsidR="00487213" w:rsidRPr="002E6286" w:rsidRDefault="00487213" w:rsidP="00487213">
      <w:pPr>
        <w:ind w:left="360"/>
        <w:rPr>
          <w:rFonts w:asciiTheme="minorHAnsi" w:hAnsiTheme="minorHAnsi" w:cstheme="minorHAnsi"/>
          <w:sz w:val="22"/>
          <w:szCs w:val="22"/>
        </w:rPr>
      </w:pPr>
    </w:p>
    <w:p w14:paraId="2D86E299" w14:textId="77777777" w:rsidR="003620FC" w:rsidRPr="003620FC" w:rsidRDefault="003620FC" w:rsidP="003620FC">
      <w:pPr>
        <w:rPr>
          <w:rFonts w:asciiTheme="minorHAnsi" w:hAnsiTheme="minorHAnsi" w:cstheme="minorHAnsi"/>
          <w:sz w:val="22"/>
          <w:szCs w:val="22"/>
        </w:rPr>
      </w:pPr>
      <w:r>
        <w:rPr>
          <w:rFonts w:asciiTheme="minorHAnsi" w:hAnsiTheme="minorHAnsi" w:cstheme="minorHAnsi"/>
          <w:sz w:val="22"/>
          <w:szCs w:val="22"/>
        </w:rPr>
        <w:t>I høringsnotate</w:t>
      </w:r>
      <w:r w:rsidR="0025268C">
        <w:rPr>
          <w:rFonts w:asciiTheme="minorHAnsi" w:hAnsiTheme="minorHAnsi" w:cstheme="minorHAnsi"/>
          <w:sz w:val="22"/>
          <w:szCs w:val="22"/>
        </w:rPr>
        <w:t>t</w:t>
      </w:r>
      <w:r>
        <w:rPr>
          <w:rFonts w:asciiTheme="minorHAnsi" w:hAnsiTheme="minorHAnsi" w:cstheme="minorHAnsi"/>
          <w:sz w:val="22"/>
          <w:szCs w:val="22"/>
        </w:rPr>
        <w:t xml:space="preserve"> står </w:t>
      </w:r>
      <w:r w:rsidR="008F40C3">
        <w:rPr>
          <w:rFonts w:asciiTheme="minorHAnsi" w:hAnsiTheme="minorHAnsi" w:cstheme="minorHAnsi"/>
          <w:sz w:val="22"/>
          <w:szCs w:val="22"/>
        </w:rPr>
        <w:t>det</w:t>
      </w:r>
      <w:r>
        <w:rPr>
          <w:rFonts w:asciiTheme="minorHAnsi" w:hAnsiTheme="minorHAnsi" w:cstheme="minorHAnsi"/>
          <w:sz w:val="22"/>
          <w:szCs w:val="22"/>
        </w:rPr>
        <w:t xml:space="preserve"> i </w:t>
      </w:r>
      <w:proofErr w:type="spellStart"/>
      <w:r w:rsidRPr="003620FC">
        <w:rPr>
          <w:rFonts w:asciiTheme="minorHAnsi" w:hAnsiTheme="minorHAnsi" w:cstheme="minorHAnsi"/>
          <w:sz w:val="22"/>
          <w:szCs w:val="22"/>
        </w:rPr>
        <w:t>pkt</w:t>
      </w:r>
      <w:proofErr w:type="spellEnd"/>
      <w:r w:rsidRPr="003620FC">
        <w:rPr>
          <w:rFonts w:asciiTheme="minorHAnsi" w:hAnsiTheme="minorHAnsi" w:cstheme="minorHAnsi"/>
          <w:sz w:val="22"/>
          <w:szCs w:val="22"/>
        </w:rPr>
        <w:t xml:space="preserve"> 3.10 (siste setning i 1. avsnitt) at;</w:t>
      </w:r>
    </w:p>
    <w:p w14:paraId="2AAFE11F" w14:textId="77777777" w:rsidR="00CB17B6" w:rsidRDefault="003620FC" w:rsidP="003620FC">
      <w:pPr>
        <w:rPr>
          <w:rFonts w:asciiTheme="minorHAnsi" w:hAnsiTheme="minorHAnsi" w:cstheme="minorHAnsi"/>
          <w:sz w:val="22"/>
          <w:szCs w:val="22"/>
        </w:rPr>
      </w:pPr>
      <w:r w:rsidRPr="003620FC">
        <w:rPr>
          <w:rFonts w:asciiTheme="minorHAnsi" w:hAnsiTheme="minorHAnsi" w:cstheme="minorHAnsi"/>
          <w:sz w:val="22"/>
          <w:szCs w:val="22"/>
        </w:rPr>
        <w:t>«Som rådgivende organ vil rådenes fokus være mot saker på et overordnet nivå; blant annet budsjett og kommunale planer.»</w:t>
      </w:r>
      <w:r w:rsidR="008F40C3">
        <w:rPr>
          <w:rFonts w:asciiTheme="minorHAnsi" w:hAnsiTheme="minorHAnsi" w:cstheme="minorHAnsi"/>
          <w:sz w:val="22"/>
          <w:szCs w:val="22"/>
        </w:rPr>
        <w:t xml:space="preserve"> </w:t>
      </w:r>
      <w:r w:rsidR="001957FE" w:rsidRPr="002E6286">
        <w:rPr>
          <w:rFonts w:asciiTheme="minorHAnsi" w:hAnsiTheme="minorHAnsi" w:cstheme="minorHAnsi"/>
          <w:sz w:val="22"/>
          <w:szCs w:val="22"/>
        </w:rPr>
        <w:t xml:space="preserve">FFO </w:t>
      </w:r>
      <w:r w:rsidR="00522E09" w:rsidRPr="002E6286">
        <w:rPr>
          <w:rFonts w:asciiTheme="minorHAnsi" w:hAnsiTheme="minorHAnsi" w:cstheme="minorHAnsi"/>
          <w:sz w:val="22"/>
          <w:szCs w:val="22"/>
        </w:rPr>
        <w:t xml:space="preserve">mener </w:t>
      </w:r>
      <w:r w:rsidR="004C1887">
        <w:rPr>
          <w:rFonts w:asciiTheme="minorHAnsi" w:hAnsiTheme="minorHAnsi" w:cstheme="minorHAnsi"/>
          <w:sz w:val="22"/>
          <w:szCs w:val="22"/>
        </w:rPr>
        <w:t>dette kan virke begrensende. D</w:t>
      </w:r>
      <w:r w:rsidR="0093260F" w:rsidRPr="002E6286">
        <w:rPr>
          <w:rFonts w:asciiTheme="minorHAnsi" w:hAnsiTheme="minorHAnsi" w:cstheme="minorHAnsi"/>
          <w:sz w:val="22"/>
          <w:szCs w:val="22"/>
        </w:rPr>
        <w:t xml:space="preserve">et er viktig </w:t>
      </w:r>
      <w:r w:rsidR="006820D1" w:rsidRPr="002E6286">
        <w:rPr>
          <w:rFonts w:asciiTheme="minorHAnsi" w:hAnsiTheme="minorHAnsi" w:cstheme="minorHAnsi"/>
          <w:sz w:val="22"/>
          <w:szCs w:val="22"/>
        </w:rPr>
        <w:t xml:space="preserve">å beskrive oppgaver for </w:t>
      </w:r>
      <w:r w:rsidR="00487213" w:rsidRPr="002E6286">
        <w:rPr>
          <w:rFonts w:asciiTheme="minorHAnsi" w:hAnsiTheme="minorHAnsi" w:cstheme="minorHAnsi"/>
          <w:sz w:val="22"/>
          <w:szCs w:val="22"/>
        </w:rPr>
        <w:t>å sikre bredde i sakstilfang</w:t>
      </w:r>
      <w:r w:rsidR="006820D1" w:rsidRPr="002E6286">
        <w:rPr>
          <w:rFonts w:asciiTheme="minorHAnsi" w:hAnsiTheme="minorHAnsi" w:cstheme="minorHAnsi"/>
          <w:sz w:val="22"/>
          <w:szCs w:val="22"/>
        </w:rPr>
        <w:t>.</w:t>
      </w:r>
      <w:r w:rsidR="00487213" w:rsidRPr="002E6286">
        <w:rPr>
          <w:rFonts w:asciiTheme="minorHAnsi" w:hAnsiTheme="minorHAnsi" w:cstheme="minorHAnsi"/>
          <w:sz w:val="22"/>
          <w:szCs w:val="22"/>
        </w:rPr>
        <w:t xml:space="preserve"> Det er lett å tenke snevert</w:t>
      </w:r>
      <w:r w:rsidR="00F72F77" w:rsidRPr="002E6286">
        <w:rPr>
          <w:rFonts w:asciiTheme="minorHAnsi" w:hAnsiTheme="minorHAnsi" w:cstheme="minorHAnsi"/>
          <w:sz w:val="22"/>
          <w:szCs w:val="22"/>
        </w:rPr>
        <w:t xml:space="preserve">, noe våre organisasjoner og fylkesledd ofte har </w:t>
      </w:r>
      <w:r w:rsidR="00520517">
        <w:rPr>
          <w:rFonts w:asciiTheme="minorHAnsi" w:hAnsiTheme="minorHAnsi" w:cstheme="minorHAnsi"/>
          <w:sz w:val="22"/>
          <w:szCs w:val="22"/>
        </w:rPr>
        <w:t>erfart.</w:t>
      </w:r>
      <w:r w:rsidR="001103BC">
        <w:rPr>
          <w:rFonts w:asciiTheme="minorHAnsi" w:hAnsiTheme="minorHAnsi" w:cstheme="minorHAnsi"/>
          <w:sz w:val="22"/>
          <w:szCs w:val="22"/>
        </w:rPr>
        <w:t xml:space="preserve"> </w:t>
      </w:r>
    </w:p>
    <w:p w14:paraId="385C3E6D" w14:textId="77777777" w:rsidR="00CB17B6" w:rsidRDefault="00CB17B6" w:rsidP="003620FC">
      <w:pPr>
        <w:rPr>
          <w:rFonts w:asciiTheme="minorHAnsi" w:hAnsiTheme="minorHAnsi" w:cstheme="minorHAnsi"/>
          <w:sz w:val="22"/>
          <w:szCs w:val="22"/>
        </w:rPr>
      </w:pPr>
      <w:r w:rsidRPr="00481625">
        <w:rPr>
          <w:rFonts w:asciiTheme="minorHAnsi" w:hAnsiTheme="minorHAnsi" w:cstheme="minorHAnsi"/>
          <w:sz w:val="22"/>
          <w:szCs w:val="22"/>
        </w:rPr>
        <w:t>Det kan være at manglende kompetanse i en del kommuner og fylkeskommuner gjør at noen saker som burde vært sendt til rådene, ikke blir det. Er kommunen eller fylket usikker på dette, burde saken forelegges rådene. Dette må gå frem av forskriften.</w:t>
      </w:r>
    </w:p>
    <w:p w14:paraId="45D39F1C" w14:textId="77777777" w:rsidR="00CB17B6" w:rsidRDefault="00CB17B6" w:rsidP="003620FC">
      <w:pPr>
        <w:rPr>
          <w:rFonts w:asciiTheme="minorHAnsi" w:hAnsiTheme="minorHAnsi" w:cstheme="minorHAnsi"/>
          <w:sz w:val="22"/>
          <w:szCs w:val="22"/>
        </w:rPr>
      </w:pPr>
    </w:p>
    <w:p w14:paraId="628BC1E6" w14:textId="77777777" w:rsidR="00226415" w:rsidRDefault="00E54EF7" w:rsidP="003620FC">
      <w:pPr>
        <w:rPr>
          <w:rFonts w:asciiTheme="minorHAnsi" w:hAnsiTheme="minorHAnsi" w:cstheme="minorHAnsi"/>
          <w:sz w:val="22"/>
          <w:szCs w:val="22"/>
        </w:rPr>
      </w:pPr>
      <w:r>
        <w:rPr>
          <w:rFonts w:asciiTheme="minorHAnsi" w:hAnsiTheme="minorHAnsi" w:cstheme="minorHAnsi"/>
          <w:sz w:val="22"/>
          <w:szCs w:val="22"/>
        </w:rPr>
        <w:t xml:space="preserve">Kartlegginger som er gjort har vist at det er en skjevhet i hvilke saker som </w:t>
      </w:r>
      <w:r w:rsidR="009E4187">
        <w:rPr>
          <w:rFonts w:asciiTheme="minorHAnsi" w:hAnsiTheme="minorHAnsi" w:cstheme="minorHAnsi"/>
          <w:sz w:val="22"/>
          <w:szCs w:val="22"/>
        </w:rPr>
        <w:t>løftes inn i rådene.</w:t>
      </w:r>
      <w:r w:rsidR="002D5C29" w:rsidRPr="002E6286">
        <w:rPr>
          <w:rFonts w:asciiTheme="minorHAnsi" w:hAnsiTheme="minorHAnsi" w:cstheme="minorHAnsi"/>
          <w:sz w:val="22"/>
          <w:szCs w:val="22"/>
        </w:rPr>
        <w:t xml:space="preserve"> </w:t>
      </w:r>
      <w:r w:rsidR="00BC4ED7" w:rsidRPr="002E6286">
        <w:rPr>
          <w:rFonts w:asciiTheme="minorHAnsi" w:hAnsiTheme="minorHAnsi" w:cstheme="minorHAnsi"/>
          <w:sz w:val="22"/>
          <w:szCs w:val="22"/>
        </w:rPr>
        <w:t xml:space="preserve">Det er derfor viktig at </w:t>
      </w:r>
      <w:r w:rsidR="009E4187">
        <w:rPr>
          <w:rFonts w:asciiTheme="minorHAnsi" w:hAnsiTheme="minorHAnsi" w:cstheme="minorHAnsi"/>
          <w:sz w:val="22"/>
          <w:szCs w:val="22"/>
        </w:rPr>
        <w:t>saksområdene</w:t>
      </w:r>
      <w:r w:rsidR="00BC4ED7" w:rsidRPr="002E6286">
        <w:rPr>
          <w:rFonts w:asciiTheme="minorHAnsi" w:hAnsiTheme="minorHAnsi" w:cstheme="minorHAnsi"/>
          <w:sz w:val="22"/>
          <w:szCs w:val="22"/>
        </w:rPr>
        <w:t xml:space="preserve"> omtales i forskrift.</w:t>
      </w:r>
    </w:p>
    <w:p w14:paraId="269A6E65" w14:textId="77777777" w:rsidR="008D1D4F" w:rsidRPr="002E6286" w:rsidRDefault="008D1D4F" w:rsidP="003620FC">
      <w:pPr>
        <w:rPr>
          <w:rFonts w:asciiTheme="minorHAnsi" w:hAnsiTheme="minorHAnsi" w:cstheme="minorHAnsi"/>
          <w:sz w:val="22"/>
          <w:szCs w:val="22"/>
        </w:rPr>
      </w:pPr>
    </w:p>
    <w:p w14:paraId="0D89EA5E" w14:textId="77777777" w:rsidR="00F24BFD" w:rsidRPr="002E6286" w:rsidRDefault="00F24BFD" w:rsidP="00E363CA">
      <w:pPr>
        <w:rPr>
          <w:rFonts w:asciiTheme="minorHAnsi" w:hAnsiTheme="minorHAnsi" w:cstheme="minorHAnsi"/>
          <w:sz w:val="22"/>
          <w:szCs w:val="22"/>
        </w:rPr>
      </w:pPr>
      <w:r w:rsidRPr="002E6286">
        <w:rPr>
          <w:rFonts w:asciiTheme="minorHAnsi" w:hAnsiTheme="minorHAnsi" w:cstheme="minorHAnsi"/>
          <w:sz w:val="22"/>
          <w:szCs w:val="22"/>
        </w:rPr>
        <w:t>I g</w:t>
      </w:r>
      <w:r w:rsidR="006820D1" w:rsidRPr="002E6286">
        <w:rPr>
          <w:rFonts w:asciiTheme="minorHAnsi" w:hAnsiTheme="minorHAnsi" w:cstheme="minorHAnsi"/>
          <w:sz w:val="22"/>
          <w:szCs w:val="22"/>
        </w:rPr>
        <w:t>jelde</w:t>
      </w:r>
      <w:r w:rsidRPr="002E6286">
        <w:rPr>
          <w:rFonts w:asciiTheme="minorHAnsi" w:hAnsiTheme="minorHAnsi" w:cstheme="minorHAnsi"/>
          <w:sz w:val="22"/>
          <w:szCs w:val="22"/>
        </w:rPr>
        <w:t>n</w:t>
      </w:r>
      <w:r w:rsidR="006820D1" w:rsidRPr="002E6286">
        <w:rPr>
          <w:rFonts w:asciiTheme="minorHAnsi" w:hAnsiTheme="minorHAnsi" w:cstheme="minorHAnsi"/>
          <w:sz w:val="22"/>
          <w:szCs w:val="22"/>
        </w:rPr>
        <w:t>de run</w:t>
      </w:r>
      <w:r w:rsidRPr="002E6286">
        <w:rPr>
          <w:rFonts w:asciiTheme="minorHAnsi" w:hAnsiTheme="minorHAnsi" w:cstheme="minorHAnsi"/>
          <w:sz w:val="22"/>
          <w:szCs w:val="22"/>
        </w:rPr>
        <w:t>d</w:t>
      </w:r>
      <w:r w:rsidR="006820D1" w:rsidRPr="002E6286">
        <w:rPr>
          <w:rFonts w:asciiTheme="minorHAnsi" w:hAnsiTheme="minorHAnsi" w:cstheme="minorHAnsi"/>
          <w:sz w:val="22"/>
          <w:szCs w:val="22"/>
        </w:rPr>
        <w:t xml:space="preserve">skriv </w:t>
      </w:r>
      <w:r w:rsidR="002F401E" w:rsidRPr="002E6286">
        <w:rPr>
          <w:rFonts w:asciiTheme="minorHAnsi" w:hAnsiTheme="minorHAnsi" w:cstheme="minorHAnsi"/>
          <w:sz w:val="22"/>
          <w:szCs w:val="22"/>
        </w:rPr>
        <w:t xml:space="preserve">står følgende under </w:t>
      </w:r>
      <w:proofErr w:type="spellStart"/>
      <w:r w:rsidR="00ED02B0" w:rsidRPr="002E6286">
        <w:rPr>
          <w:rFonts w:asciiTheme="minorHAnsi" w:hAnsiTheme="minorHAnsi" w:cstheme="minorHAnsi"/>
          <w:sz w:val="22"/>
          <w:szCs w:val="22"/>
        </w:rPr>
        <w:t>pkt</w:t>
      </w:r>
      <w:proofErr w:type="spellEnd"/>
      <w:r w:rsidR="00ED02B0" w:rsidRPr="002E6286">
        <w:rPr>
          <w:rFonts w:asciiTheme="minorHAnsi" w:hAnsiTheme="minorHAnsi" w:cstheme="minorHAnsi"/>
          <w:sz w:val="22"/>
          <w:szCs w:val="22"/>
        </w:rPr>
        <w:t xml:space="preserve"> 1</w:t>
      </w:r>
      <w:r w:rsidR="009E4187">
        <w:rPr>
          <w:rFonts w:asciiTheme="minorHAnsi" w:hAnsiTheme="minorHAnsi" w:cstheme="minorHAnsi"/>
          <w:sz w:val="22"/>
          <w:szCs w:val="22"/>
        </w:rPr>
        <w:t>.</w:t>
      </w:r>
      <w:r w:rsidR="00ED02B0" w:rsidRPr="002E6286">
        <w:rPr>
          <w:rFonts w:asciiTheme="minorHAnsi" w:hAnsiTheme="minorHAnsi" w:cstheme="minorHAnsi"/>
          <w:sz w:val="22"/>
          <w:szCs w:val="22"/>
        </w:rPr>
        <w:t xml:space="preserve">2 saksområde: </w:t>
      </w:r>
    </w:p>
    <w:p w14:paraId="7EF0CB2C" w14:textId="77777777" w:rsidR="00FD1554" w:rsidRPr="002E6286" w:rsidRDefault="00FD1554" w:rsidP="009E4187">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Rådet skal mellom anna kunne ta opp forhold </w:t>
      </w:r>
      <w:proofErr w:type="spellStart"/>
      <w:r w:rsidRPr="002E6286">
        <w:rPr>
          <w:rFonts w:asciiTheme="minorHAnsi" w:hAnsiTheme="minorHAnsi" w:cstheme="minorHAnsi"/>
          <w:i/>
          <w:sz w:val="22"/>
          <w:szCs w:val="22"/>
        </w:rPr>
        <w:t>innanfor</w:t>
      </w:r>
      <w:proofErr w:type="spellEnd"/>
      <w:r w:rsidRPr="002E6286">
        <w:rPr>
          <w:rFonts w:asciiTheme="minorHAnsi" w:hAnsiTheme="minorHAnsi" w:cstheme="minorHAnsi"/>
          <w:i/>
          <w:sz w:val="22"/>
          <w:szCs w:val="22"/>
        </w:rPr>
        <w:t xml:space="preserve"> plan- og bygningssektoren,</w:t>
      </w:r>
    </w:p>
    <w:p w14:paraId="76AF4B92" w14:textId="77777777" w:rsidR="00FD1554" w:rsidRPr="002E6286" w:rsidRDefault="00FD1554" w:rsidP="009E4187">
      <w:pPr>
        <w:ind w:left="708"/>
        <w:rPr>
          <w:rFonts w:asciiTheme="minorHAnsi" w:hAnsiTheme="minorHAnsi" w:cstheme="minorHAnsi"/>
          <w:i/>
          <w:sz w:val="22"/>
          <w:szCs w:val="22"/>
        </w:rPr>
      </w:pPr>
      <w:r w:rsidRPr="002E6286">
        <w:rPr>
          <w:rFonts w:asciiTheme="minorHAnsi" w:hAnsiTheme="minorHAnsi" w:cstheme="minorHAnsi"/>
          <w:i/>
          <w:sz w:val="22"/>
          <w:szCs w:val="22"/>
        </w:rPr>
        <w:t>samferdsel, barnehage, arbeid, skule, kultur, idrett, friluftsliv, helse og pleie- og</w:t>
      </w:r>
    </w:p>
    <w:p w14:paraId="3DF31228" w14:textId="77777777" w:rsidR="00ED02B0" w:rsidRPr="002E6286" w:rsidRDefault="00FD1554" w:rsidP="009E4187">
      <w:pPr>
        <w:ind w:left="708"/>
        <w:rPr>
          <w:rFonts w:asciiTheme="minorHAnsi" w:hAnsiTheme="minorHAnsi" w:cstheme="minorHAnsi"/>
          <w:i/>
          <w:sz w:val="22"/>
          <w:szCs w:val="22"/>
        </w:rPr>
      </w:pPr>
      <w:proofErr w:type="spellStart"/>
      <w:r w:rsidRPr="002E6286">
        <w:rPr>
          <w:rFonts w:asciiTheme="minorHAnsi" w:hAnsiTheme="minorHAnsi" w:cstheme="minorHAnsi"/>
          <w:i/>
          <w:sz w:val="22"/>
          <w:szCs w:val="22"/>
        </w:rPr>
        <w:t>omsorgstenestene</w:t>
      </w:r>
      <w:proofErr w:type="spellEnd"/>
      <w:r w:rsidR="006238B0" w:rsidRPr="002E6286">
        <w:rPr>
          <w:rFonts w:asciiTheme="minorHAnsi" w:hAnsiTheme="minorHAnsi" w:cstheme="minorHAnsi"/>
          <w:i/>
          <w:sz w:val="22"/>
          <w:szCs w:val="22"/>
        </w:rPr>
        <w:t>.</w:t>
      </w:r>
    </w:p>
    <w:p w14:paraId="310C5496" w14:textId="77777777" w:rsidR="002B59D3" w:rsidRPr="002E6286" w:rsidRDefault="002B59D3" w:rsidP="0042615E">
      <w:pPr>
        <w:rPr>
          <w:rFonts w:asciiTheme="minorHAnsi" w:hAnsiTheme="minorHAnsi" w:cstheme="minorHAnsi"/>
          <w:sz w:val="22"/>
          <w:szCs w:val="22"/>
        </w:rPr>
      </w:pPr>
    </w:p>
    <w:p w14:paraId="4115BFFB" w14:textId="77777777" w:rsidR="00ED02B0" w:rsidRPr="002E6286" w:rsidRDefault="00BC4ED7" w:rsidP="0042615E">
      <w:pPr>
        <w:rPr>
          <w:rFonts w:asciiTheme="minorHAnsi" w:hAnsiTheme="minorHAnsi" w:cstheme="minorHAnsi"/>
          <w:sz w:val="22"/>
          <w:szCs w:val="22"/>
        </w:rPr>
      </w:pPr>
      <w:r w:rsidRPr="002E6286">
        <w:rPr>
          <w:rFonts w:asciiTheme="minorHAnsi" w:hAnsiTheme="minorHAnsi" w:cstheme="minorHAnsi"/>
          <w:sz w:val="22"/>
          <w:szCs w:val="22"/>
        </w:rPr>
        <w:t xml:space="preserve">Dette er gode </w:t>
      </w:r>
      <w:r w:rsidR="009E4187">
        <w:rPr>
          <w:rFonts w:asciiTheme="minorHAnsi" w:hAnsiTheme="minorHAnsi" w:cstheme="minorHAnsi"/>
          <w:sz w:val="22"/>
          <w:szCs w:val="22"/>
        </w:rPr>
        <w:t>eksempler som synliggjør bredden på rådenes ansvarsområder.</w:t>
      </w:r>
    </w:p>
    <w:p w14:paraId="7A72D094" w14:textId="77777777" w:rsidR="00ED02B0" w:rsidRPr="002E6286" w:rsidRDefault="00ED02B0" w:rsidP="006820D1">
      <w:pPr>
        <w:ind w:left="360"/>
        <w:rPr>
          <w:rFonts w:asciiTheme="minorHAnsi" w:hAnsiTheme="minorHAnsi" w:cstheme="minorHAnsi"/>
          <w:sz w:val="22"/>
          <w:szCs w:val="22"/>
        </w:rPr>
      </w:pPr>
    </w:p>
    <w:p w14:paraId="21B8BA26" w14:textId="77777777" w:rsidR="001D0AF4" w:rsidRPr="0046152A" w:rsidRDefault="00BD1E8B" w:rsidP="00BD1E8B">
      <w:pPr>
        <w:rPr>
          <w:rFonts w:asciiTheme="minorHAnsi" w:hAnsiTheme="minorHAnsi" w:cstheme="minorHAnsi"/>
          <w:b/>
          <w:sz w:val="22"/>
          <w:szCs w:val="22"/>
        </w:rPr>
      </w:pPr>
      <w:r w:rsidRPr="0046152A">
        <w:rPr>
          <w:rFonts w:asciiTheme="minorHAnsi" w:hAnsiTheme="minorHAnsi" w:cstheme="minorHAnsi"/>
          <w:b/>
          <w:sz w:val="22"/>
          <w:szCs w:val="22"/>
        </w:rPr>
        <w:t>§</w:t>
      </w:r>
      <w:r w:rsidR="0023083A" w:rsidRPr="0046152A">
        <w:rPr>
          <w:rFonts w:asciiTheme="minorHAnsi" w:hAnsiTheme="minorHAnsi" w:cstheme="minorHAnsi"/>
          <w:b/>
          <w:sz w:val="22"/>
          <w:szCs w:val="22"/>
        </w:rPr>
        <w:t>3 Sammensetning og organisering</w:t>
      </w:r>
    </w:p>
    <w:p w14:paraId="46CA0B5C" w14:textId="77777777" w:rsidR="009B129B" w:rsidRDefault="003322F7" w:rsidP="00BD1E8B">
      <w:pPr>
        <w:rPr>
          <w:rFonts w:asciiTheme="minorHAnsi" w:hAnsiTheme="minorHAnsi" w:cstheme="minorHAnsi"/>
          <w:sz w:val="22"/>
          <w:szCs w:val="22"/>
        </w:rPr>
      </w:pPr>
      <w:r w:rsidRPr="002E6286">
        <w:rPr>
          <w:rFonts w:asciiTheme="minorHAnsi" w:hAnsiTheme="minorHAnsi" w:cstheme="minorHAnsi"/>
          <w:sz w:val="22"/>
          <w:szCs w:val="22"/>
        </w:rPr>
        <w:t xml:space="preserve">En bred sammensetning er viktig, men prosedyrer for å </w:t>
      </w:r>
      <w:r w:rsidR="002B729B" w:rsidRPr="002E6286">
        <w:rPr>
          <w:rFonts w:asciiTheme="minorHAnsi" w:hAnsiTheme="minorHAnsi" w:cstheme="minorHAnsi"/>
          <w:sz w:val="22"/>
          <w:szCs w:val="22"/>
        </w:rPr>
        <w:t xml:space="preserve">foreslå kandidater er like viktig. </w:t>
      </w:r>
      <w:r w:rsidR="00C51BC8" w:rsidRPr="00C51BC8">
        <w:rPr>
          <w:rFonts w:asciiTheme="minorHAnsi" w:hAnsiTheme="minorHAnsi" w:cstheme="minorHAnsi"/>
          <w:sz w:val="22"/>
          <w:szCs w:val="22"/>
        </w:rPr>
        <w:t>Det går frem av FNs konvensjon for rettigheter til mennesker med nedsatt funksjonsevne art. 4 3. ledd at i de sakene der man skal rådføre seg med mennesker med nedsatt funksjonsevne, så skal dette gjøres gjennom de organisasjonene som representerer dem. Det vil derfor være et</w:t>
      </w:r>
      <w:r w:rsidR="00E73FC3">
        <w:rPr>
          <w:rFonts w:asciiTheme="minorHAnsi" w:hAnsiTheme="minorHAnsi" w:cstheme="minorHAnsi"/>
          <w:sz w:val="22"/>
          <w:szCs w:val="22"/>
        </w:rPr>
        <w:t xml:space="preserve"> </w:t>
      </w:r>
      <w:r w:rsidR="00E73FC3" w:rsidRPr="00A339F0">
        <w:rPr>
          <w:rFonts w:asciiTheme="minorHAnsi" w:hAnsiTheme="minorHAnsi" w:cstheme="minorHAnsi"/>
          <w:sz w:val="22"/>
          <w:szCs w:val="22"/>
        </w:rPr>
        <w:t>klart</w:t>
      </w:r>
      <w:r w:rsidR="00C51BC8" w:rsidRPr="00C51BC8">
        <w:rPr>
          <w:rFonts w:asciiTheme="minorHAnsi" w:hAnsiTheme="minorHAnsi" w:cstheme="minorHAnsi"/>
          <w:sz w:val="22"/>
          <w:szCs w:val="22"/>
        </w:rPr>
        <w:t xml:space="preserve"> brudd med konvensjonen om kommunene har anledning til å velge andre rådsmedlemmer enn de som foreslås av organisasjonen</w:t>
      </w:r>
      <w:r w:rsidR="009B129B">
        <w:rPr>
          <w:rFonts w:asciiTheme="minorHAnsi" w:hAnsiTheme="minorHAnsi" w:cstheme="minorHAnsi"/>
          <w:sz w:val="22"/>
          <w:szCs w:val="22"/>
        </w:rPr>
        <w:t>e.</w:t>
      </w:r>
      <w:r w:rsidR="00150356" w:rsidRPr="00150356">
        <w:rPr>
          <w:rFonts w:asciiTheme="minorHAnsi" w:hAnsiTheme="minorHAnsi" w:cstheme="minorHAnsi"/>
          <w:sz w:val="22"/>
          <w:szCs w:val="22"/>
        </w:rPr>
        <w:t xml:space="preserve"> </w:t>
      </w:r>
      <w:r w:rsidR="00150356">
        <w:rPr>
          <w:rFonts w:asciiTheme="minorHAnsi" w:hAnsiTheme="minorHAnsi" w:cstheme="minorHAnsi"/>
          <w:sz w:val="22"/>
          <w:szCs w:val="22"/>
        </w:rPr>
        <w:t>Departementet kan ikke</w:t>
      </w:r>
      <w:r w:rsidR="005E6651">
        <w:rPr>
          <w:rFonts w:asciiTheme="minorHAnsi" w:hAnsiTheme="minorHAnsi" w:cstheme="minorHAnsi"/>
          <w:sz w:val="22"/>
          <w:szCs w:val="22"/>
        </w:rPr>
        <w:t>,</w:t>
      </w:r>
      <w:r w:rsidR="00150356">
        <w:rPr>
          <w:rFonts w:asciiTheme="minorHAnsi" w:hAnsiTheme="minorHAnsi" w:cstheme="minorHAnsi"/>
          <w:sz w:val="22"/>
          <w:szCs w:val="22"/>
        </w:rPr>
        <w:t xml:space="preserve"> slik vi ser det</w:t>
      </w:r>
      <w:r w:rsidR="005E6651">
        <w:rPr>
          <w:rFonts w:asciiTheme="minorHAnsi" w:hAnsiTheme="minorHAnsi" w:cstheme="minorHAnsi"/>
          <w:sz w:val="22"/>
          <w:szCs w:val="22"/>
        </w:rPr>
        <w:t>,</w:t>
      </w:r>
      <w:r w:rsidR="000D028A">
        <w:rPr>
          <w:rFonts w:asciiTheme="minorHAnsi" w:hAnsiTheme="minorHAnsi" w:cstheme="minorHAnsi"/>
          <w:sz w:val="22"/>
          <w:szCs w:val="22"/>
        </w:rPr>
        <w:t xml:space="preserve"> åpne for en praksis </w:t>
      </w:r>
      <w:r w:rsidR="005E6651">
        <w:rPr>
          <w:rFonts w:asciiTheme="minorHAnsi" w:hAnsiTheme="minorHAnsi" w:cstheme="minorHAnsi"/>
          <w:sz w:val="22"/>
          <w:szCs w:val="22"/>
        </w:rPr>
        <w:t xml:space="preserve">som bryter </w:t>
      </w:r>
      <w:r w:rsidR="00A557A4">
        <w:rPr>
          <w:rFonts w:asciiTheme="minorHAnsi" w:hAnsiTheme="minorHAnsi" w:cstheme="minorHAnsi"/>
          <w:sz w:val="22"/>
          <w:szCs w:val="22"/>
        </w:rPr>
        <w:t>med FN-konvensjonen</w:t>
      </w:r>
      <w:r w:rsidR="005E6651">
        <w:rPr>
          <w:rFonts w:asciiTheme="minorHAnsi" w:hAnsiTheme="minorHAnsi" w:cstheme="minorHAnsi"/>
          <w:sz w:val="22"/>
          <w:szCs w:val="22"/>
        </w:rPr>
        <w:t>.</w:t>
      </w:r>
    </w:p>
    <w:p w14:paraId="5022B42B" w14:textId="77777777" w:rsidR="009B129B" w:rsidRDefault="009B129B" w:rsidP="00BD1E8B">
      <w:pPr>
        <w:rPr>
          <w:rFonts w:asciiTheme="minorHAnsi" w:hAnsiTheme="minorHAnsi" w:cstheme="minorHAnsi"/>
          <w:sz w:val="22"/>
          <w:szCs w:val="22"/>
        </w:rPr>
      </w:pPr>
    </w:p>
    <w:p w14:paraId="5E66B71A" w14:textId="77777777" w:rsidR="00470767" w:rsidRPr="002E6286" w:rsidRDefault="002B729B" w:rsidP="00BD1E8B">
      <w:pPr>
        <w:rPr>
          <w:rFonts w:asciiTheme="minorHAnsi" w:hAnsiTheme="minorHAnsi" w:cstheme="minorHAnsi"/>
          <w:sz w:val="22"/>
          <w:szCs w:val="22"/>
        </w:rPr>
      </w:pPr>
      <w:r w:rsidRPr="002E6286">
        <w:rPr>
          <w:rFonts w:asciiTheme="minorHAnsi" w:hAnsiTheme="minorHAnsi" w:cstheme="minorHAnsi"/>
          <w:sz w:val="22"/>
          <w:szCs w:val="22"/>
        </w:rPr>
        <w:t xml:space="preserve">Det bør understrekes at </w:t>
      </w:r>
      <w:r w:rsidR="00625ED2" w:rsidRPr="002E6286">
        <w:rPr>
          <w:rFonts w:asciiTheme="minorHAnsi" w:hAnsiTheme="minorHAnsi" w:cstheme="minorHAnsi"/>
          <w:sz w:val="22"/>
          <w:szCs w:val="22"/>
        </w:rPr>
        <w:t xml:space="preserve">det skal være en bred sammensetning som </w:t>
      </w:r>
      <w:r w:rsidR="002469F7" w:rsidRPr="002E6286">
        <w:rPr>
          <w:rFonts w:asciiTheme="minorHAnsi" w:hAnsiTheme="minorHAnsi" w:cstheme="minorHAnsi"/>
          <w:sz w:val="22"/>
          <w:szCs w:val="22"/>
        </w:rPr>
        <w:t xml:space="preserve">sikrer at </w:t>
      </w:r>
      <w:r w:rsidR="00A757CB" w:rsidRPr="002E6286">
        <w:rPr>
          <w:rFonts w:asciiTheme="minorHAnsi" w:hAnsiTheme="minorHAnsi" w:cstheme="minorHAnsi"/>
          <w:sz w:val="22"/>
          <w:szCs w:val="22"/>
        </w:rPr>
        <w:t xml:space="preserve">det er kompetanse </w:t>
      </w:r>
      <w:r w:rsidR="00667CE5" w:rsidRPr="002E6286">
        <w:rPr>
          <w:rFonts w:asciiTheme="minorHAnsi" w:hAnsiTheme="minorHAnsi" w:cstheme="minorHAnsi"/>
          <w:sz w:val="22"/>
          <w:szCs w:val="22"/>
        </w:rPr>
        <w:t xml:space="preserve">på </w:t>
      </w:r>
      <w:r w:rsidR="00FC4B2C" w:rsidRPr="002E6286">
        <w:rPr>
          <w:rFonts w:asciiTheme="minorHAnsi" w:hAnsiTheme="minorHAnsi" w:cstheme="minorHAnsi"/>
          <w:sz w:val="22"/>
          <w:szCs w:val="22"/>
        </w:rPr>
        <w:t>alle</w:t>
      </w:r>
      <w:r w:rsidR="00CF2F15" w:rsidRPr="002E6286">
        <w:rPr>
          <w:rFonts w:asciiTheme="minorHAnsi" w:hAnsiTheme="minorHAnsi" w:cstheme="minorHAnsi"/>
          <w:sz w:val="22"/>
          <w:szCs w:val="22"/>
        </w:rPr>
        <w:t xml:space="preserve"> </w:t>
      </w:r>
      <w:r w:rsidR="00BB603B" w:rsidRPr="002E6286">
        <w:rPr>
          <w:rFonts w:asciiTheme="minorHAnsi" w:hAnsiTheme="minorHAnsi" w:cstheme="minorHAnsi"/>
          <w:sz w:val="22"/>
          <w:szCs w:val="22"/>
        </w:rPr>
        <w:t>saks</w:t>
      </w:r>
      <w:r w:rsidR="002C713B" w:rsidRPr="002E6286">
        <w:rPr>
          <w:rFonts w:asciiTheme="minorHAnsi" w:hAnsiTheme="minorHAnsi" w:cstheme="minorHAnsi"/>
          <w:sz w:val="22"/>
          <w:szCs w:val="22"/>
        </w:rPr>
        <w:t>område</w:t>
      </w:r>
      <w:r w:rsidR="00CF2F15" w:rsidRPr="002E6286">
        <w:rPr>
          <w:rFonts w:asciiTheme="minorHAnsi" w:hAnsiTheme="minorHAnsi" w:cstheme="minorHAnsi"/>
          <w:sz w:val="22"/>
          <w:szCs w:val="22"/>
        </w:rPr>
        <w:t>r</w:t>
      </w:r>
      <w:r w:rsidR="002C713B" w:rsidRPr="002E6286">
        <w:rPr>
          <w:rFonts w:asciiTheme="minorHAnsi" w:hAnsiTheme="minorHAnsi" w:cstheme="minorHAnsi"/>
          <w:sz w:val="22"/>
          <w:szCs w:val="22"/>
        </w:rPr>
        <w:t xml:space="preserve">. </w:t>
      </w:r>
      <w:r w:rsidR="002D62BE" w:rsidRPr="002E6286">
        <w:rPr>
          <w:rFonts w:asciiTheme="minorHAnsi" w:hAnsiTheme="minorHAnsi" w:cstheme="minorHAnsi"/>
          <w:sz w:val="22"/>
          <w:szCs w:val="22"/>
        </w:rPr>
        <w:t xml:space="preserve">Det er ikke nødvendigvis de samme organisasjonene som har kunnskap på </w:t>
      </w:r>
      <w:r w:rsidR="00BF23BB" w:rsidRPr="002E6286">
        <w:rPr>
          <w:rFonts w:asciiTheme="minorHAnsi" w:hAnsiTheme="minorHAnsi" w:cstheme="minorHAnsi"/>
          <w:sz w:val="22"/>
          <w:szCs w:val="22"/>
        </w:rPr>
        <w:t xml:space="preserve">universell utforming, helsetjenester og skole. </w:t>
      </w:r>
      <w:r w:rsidR="00BB603B" w:rsidRPr="002E6286">
        <w:rPr>
          <w:rFonts w:asciiTheme="minorHAnsi" w:hAnsiTheme="minorHAnsi" w:cstheme="minorHAnsi"/>
          <w:sz w:val="22"/>
          <w:szCs w:val="22"/>
        </w:rPr>
        <w:t xml:space="preserve"> </w:t>
      </w:r>
      <w:r w:rsidR="00B8225F" w:rsidRPr="002E6286">
        <w:rPr>
          <w:rFonts w:asciiTheme="minorHAnsi" w:hAnsiTheme="minorHAnsi" w:cstheme="minorHAnsi"/>
          <w:sz w:val="22"/>
          <w:szCs w:val="22"/>
        </w:rPr>
        <w:t>Bredde i alderssammenset</w:t>
      </w:r>
      <w:r w:rsidR="00303F74" w:rsidRPr="002E6286">
        <w:rPr>
          <w:rFonts w:asciiTheme="minorHAnsi" w:hAnsiTheme="minorHAnsi" w:cstheme="minorHAnsi"/>
          <w:sz w:val="22"/>
          <w:szCs w:val="22"/>
        </w:rPr>
        <w:t>n</w:t>
      </w:r>
      <w:r w:rsidR="00B8225F" w:rsidRPr="002E6286">
        <w:rPr>
          <w:rFonts w:asciiTheme="minorHAnsi" w:hAnsiTheme="minorHAnsi" w:cstheme="minorHAnsi"/>
          <w:sz w:val="22"/>
          <w:szCs w:val="22"/>
        </w:rPr>
        <w:t xml:space="preserve">ing </w:t>
      </w:r>
      <w:r w:rsidR="00033DFB" w:rsidRPr="002E6286">
        <w:rPr>
          <w:rFonts w:asciiTheme="minorHAnsi" w:hAnsiTheme="minorHAnsi" w:cstheme="minorHAnsi"/>
          <w:sz w:val="22"/>
          <w:szCs w:val="22"/>
        </w:rPr>
        <w:t>er også viktig</w:t>
      </w:r>
      <w:r w:rsidR="00DC70EC" w:rsidRPr="002E6286">
        <w:rPr>
          <w:rFonts w:asciiTheme="minorHAnsi" w:hAnsiTheme="minorHAnsi" w:cstheme="minorHAnsi"/>
          <w:sz w:val="22"/>
          <w:szCs w:val="22"/>
        </w:rPr>
        <w:t>,</w:t>
      </w:r>
      <w:r w:rsidR="00667CE5" w:rsidRPr="002E6286">
        <w:rPr>
          <w:rFonts w:asciiTheme="minorHAnsi" w:hAnsiTheme="minorHAnsi" w:cstheme="minorHAnsi"/>
          <w:sz w:val="22"/>
          <w:szCs w:val="22"/>
        </w:rPr>
        <w:t xml:space="preserve"> og det </w:t>
      </w:r>
      <w:r w:rsidR="00914490" w:rsidRPr="002E6286">
        <w:rPr>
          <w:rFonts w:asciiTheme="minorHAnsi" w:hAnsiTheme="minorHAnsi" w:cstheme="minorHAnsi"/>
          <w:sz w:val="22"/>
          <w:szCs w:val="22"/>
        </w:rPr>
        <w:t>m</w:t>
      </w:r>
      <w:r w:rsidR="00667CE5" w:rsidRPr="002E6286">
        <w:rPr>
          <w:rFonts w:asciiTheme="minorHAnsi" w:hAnsiTheme="minorHAnsi" w:cstheme="minorHAnsi"/>
          <w:sz w:val="22"/>
          <w:szCs w:val="22"/>
        </w:rPr>
        <w:t>å legges</w:t>
      </w:r>
      <w:r w:rsidR="00DC70EC" w:rsidRPr="002E6286">
        <w:rPr>
          <w:rFonts w:asciiTheme="minorHAnsi" w:hAnsiTheme="minorHAnsi" w:cstheme="minorHAnsi"/>
          <w:sz w:val="22"/>
          <w:szCs w:val="22"/>
        </w:rPr>
        <w:t xml:space="preserve"> føringer slik </w:t>
      </w:r>
      <w:r w:rsidR="00667CE5" w:rsidRPr="002E6286">
        <w:rPr>
          <w:rFonts w:asciiTheme="minorHAnsi" w:hAnsiTheme="minorHAnsi" w:cstheme="minorHAnsi"/>
          <w:sz w:val="22"/>
          <w:szCs w:val="22"/>
        </w:rPr>
        <w:t xml:space="preserve">at det </w:t>
      </w:r>
      <w:r w:rsidR="00C67940" w:rsidRPr="002E6286">
        <w:rPr>
          <w:rFonts w:asciiTheme="minorHAnsi" w:hAnsiTheme="minorHAnsi" w:cstheme="minorHAnsi"/>
          <w:sz w:val="22"/>
          <w:szCs w:val="22"/>
        </w:rPr>
        <w:t>også oppnevnes ungdom/yngre representanter</w:t>
      </w:r>
      <w:r w:rsidR="00914490" w:rsidRPr="002E6286">
        <w:rPr>
          <w:rFonts w:asciiTheme="minorHAnsi" w:hAnsiTheme="minorHAnsi" w:cstheme="minorHAnsi"/>
          <w:sz w:val="22"/>
          <w:szCs w:val="22"/>
        </w:rPr>
        <w:t xml:space="preserve"> i rådene</w:t>
      </w:r>
      <w:r w:rsidR="00C67940" w:rsidRPr="002E6286">
        <w:rPr>
          <w:rFonts w:asciiTheme="minorHAnsi" w:hAnsiTheme="minorHAnsi" w:cstheme="minorHAnsi"/>
          <w:sz w:val="22"/>
          <w:szCs w:val="22"/>
        </w:rPr>
        <w:t>.</w:t>
      </w:r>
      <w:r w:rsidR="001D7F58">
        <w:rPr>
          <w:rFonts w:asciiTheme="minorHAnsi" w:hAnsiTheme="minorHAnsi" w:cstheme="minorHAnsi"/>
          <w:sz w:val="22"/>
          <w:szCs w:val="22"/>
        </w:rPr>
        <w:t xml:space="preserve"> </w:t>
      </w:r>
      <w:proofErr w:type="spellStart"/>
      <w:r w:rsidR="001D7F58">
        <w:rPr>
          <w:rFonts w:asciiTheme="minorHAnsi" w:hAnsiTheme="minorHAnsi" w:cstheme="minorHAnsi"/>
          <w:sz w:val="22"/>
          <w:szCs w:val="22"/>
        </w:rPr>
        <w:t>Bufdirs</w:t>
      </w:r>
      <w:proofErr w:type="spellEnd"/>
      <w:r w:rsidR="001D7F58">
        <w:rPr>
          <w:rFonts w:asciiTheme="minorHAnsi" w:hAnsiTheme="minorHAnsi" w:cstheme="minorHAnsi"/>
          <w:sz w:val="22"/>
          <w:szCs w:val="22"/>
        </w:rPr>
        <w:t xml:space="preserve"> kartlegging fra 2017 viser at kun 1</w:t>
      </w:r>
      <w:r w:rsidR="00042EDF">
        <w:rPr>
          <w:rFonts w:asciiTheme="minorHAnsi" w:hAnsiTheme="minorHAnsi" w:cstheme="minorHAnsi"/>
          <w:sz w:val="22"/>
          <w:szCs w:val="22"/>
        </w:rPr>
        <w:t xml:space="preserve"> prosent</w:t>
      </w:r>
      <w:r w:rsidR="001D7F58">
        <w:rPr>
          <w:rFonts w:asciiTheme="minorHAnsi" w:hAnsiTheme="minorHAnsi" w:cstheme="minorHAnsi"/>
          <w:sz w:val="22"/>
          <w:szCs w:val="22"/>
        </w:rPr>
        <w:t xml:space="preserve"> av rådsmedlemmene er under 25 år. </w:t>
      </w:r>
      <w:r w:rsidR="008B3EEA">
        <w:rPr>
          <w:rFonts w:asciiTheme="minorHAnsi" w:hAnsiTheme="minorHAnsi" w:cstheme="minorHAnsi"/>
          <w:sz w:val="22"/>
          <w:szCs w:val="22"/>
        </w:rPr>
        <w:t xml:space="preserve">Tydelige føringer er det eneste som kan endre dette. </w:t>
      </w:r>
      <w:r w:rsidR="000E4CE3" w:rsidRPr="002E6286">
        <w:rPr>
          <w:rFonts w:asciiTheme="minorHAnsi" w:hAnsiTheme="minorHAnsi" w:cstheme="minorHAnsi"/>
          <w:sz w:val="22"/>
          <w:szCs w:val="22"/>
        </w:rPr>
        <w:t>Alle funksjonshemmedes organisasjoner skal inviteres til å foreslå kandidater</w:t>
      </w:r>
      <w:r w:rsidR="00835494" w:rsidRPr="002E6286">
        <w:rPr>
          <w:rFonts w:asciiTheme="minorHAnsi" w:hAnsiTheme="minorHAnsi" w:cstheme="minorHAnsi"/>
          <w:sz w:val="22"/>
          <w:szCs w:val="22"/>
        </w:rPr>
        <w:t>.</w:t>
      </w:r>
      <w:r w:rsidR="000E4CE3" w:rsidRPr="002E6286">
        <w:rPr>
          <w:rFonts w:asciiTheme="minorHAnsi" w:hAnsiTheme="minorHAnsi" w:cstheme="minorHAnsi"/>
          <w:sz w:val="22"/>
          <w:szCs w:val="22"/>
        </w:rPr>
        <w:t xml:space="preserve"> </w:t>
      </w:r>
      <w:r w:rsidR="00625ED2" w:rsidRPr="002E6286">
        <w:rPr>
          <w:rFonts w:asciiTheme="minorHAnsi" w:hAnsiTheme="minorHAnsi" w:cstheme="minorHAnsi"/>
          <w:sz w:val="22"/>
          <w:szCs w:val="22"/>
        </w:rPr>
        <w:t xml:space="preserve"> </w:t>
      </w:r>
    </w:p>
    <w:p w14:paraId="258B465A" w14:textId="77777777" w:rsidR="00914490" w:rsidRPr="002E6286" w:rsidRDefault="00914490" w:rsidP="00BD1E8B">
      <w:pPr>
        <w:rPr>
          <w:rFonts w:asciiTheme="minorHAnsi" w:hAnsiTheme="minorHAnsi" w:cstheme="minorHAnsi"/>
          <w:sz w:val="22"/>
          <w:szCs w:val="22"/>
        </w:rPr>
      </w:pPr>
    </w:p>
    <w:p w14:paraId="6B169F5E" w14:textId="77777777" w:rsidR="00902925" w:rsidRDefault="00902925" w:rsidP="008C4276">
      <w:pPr>
        <w:rPr>
          <w:rFonts w:asciiTheme="minorHAnsi" w:hAnsiTheme="minorHAnsi" w:cstheme="minorHAnsi"/>
          <w:sz w:val="22"/>
          <w:szCs w:val="22"/>
        </w:rPr>
      </w:pPr>
      <w:r w:rsidRPr="00902925">
        <w:rPr>
          <w:rFonts w:asciiTheme="minorHAnsi" w:hAnsiTheme="minorHAnsi" w:cstheme="minorHAnsi"/>
          <w:sz w:val="22"/>
          <w:szCs w:val="22"/>
        </w:rPr>
        <w:t xml:space="preserve">Det er </w:t>
      </w:r>
      <w:r>
        <w:rPr>
          <w:rFonts w:asciiTheme="minorHAnsi" w:hAnsiTheme="minorHAnsi" w:cstheme="minorHAnsi"/>
          <w:sz w:val="22"/>
          <w:szCs w:val="22"/>
        </w:rPr>
        <w:t>fornuftig</w:t>
      </w:r>
      <w:r w:rsidRPr="00902925">
        <w:rPr>
          <w:rFonts w:asciiTheme="minorHAnsi" w:hAnsiTheme="minorHAnsi" w:cstheme="minorHAnsi"/>
          <w:sz w:val="22"/>
          <w:szCs w:val="22"/>
        </w:rPr>
        <w:t xml:space="preserve"> at kommunestyret skal </w:t>
      </w:r>
      <w:r w:rsidRPr="00A339F0">
        <w:rPr>
          <w:rFonts w:asciiTheme="minorHAnsi" w:hAnsiTheme="minorHAnsi" w:cstheme="minorHAnsi"/>
          <w:sz w:val="22"/>
          <w:szCs w:val="22"/>
        </w:rPr>
        <w:t>vedta</w:t>
      </w:r>
      <w:r w:rsidR="00E73FC3" w:rsidRPr="00A339F0">
        <w:rPr>
          <w:rFonts w:asciiTheme="minorHAnsi" w:hAnsiTheme="minorHAnsi" w:cstheme="minorHAnsi"/>
          <w:sz w:val="22"/>
          <w:szCs w:val="22"/>
        </w:rPr>
        <w:t xml:space="preserve"> </w:t>
      </w:r>
      <w:r w:rsidR="00D1356B" w:rsidRPr="00A339F0">
        <w:rPr>
          <w:rFonts w:asciiTheme="minorHAnsi" w:hAnsiTheme="minorHAnsi" w:cstheme="minorHAnsi"/>
          <w:sz w:val="22"/>
          <w:szCs w:val="22"/>
        </w:rPr>
        <w:t>detaljert</w:t>
      </w:r>
      <w:r w:rsidR="00D1356B">
        <w:rPr>
          <w:rFonts w:asciiTheme="minorHAnsi" w:hAnsiTheme="minorHAnsi" w:cstheme="minorHAnsi"/>
          <w:sz w:val="22"/>
          <w:szCs w:val="22"/>
        </w:rPr>
        <w:t xml:space="preserve"> </w:t>
      </w:r>
      <w:r w:rsidRPr="00902925">
        <w:rPr>
          <w:rFonts w:asciiTheme="minorHAnsi" w:hAnsiTheme="minorHAnsi" w:cstheme="minorHAnsi"/>
          <w:sz w:val="22"/>
          <w:szCs w:val="22"/>
        </w:rPr>
        <w:t>mandat for rådene</w:t>
      </w:r>
      <w:r>
        <w:rPr>
          <w:rFonts w:asciiTheme="minorHAnsi" w:hAnsiTheme="minorHAnsi" w:cstheme="minorHAnsi"/>
          <w:sz w:val="22"/>
          <w:szCs w:val="22"/>
        </w:rPr>
        <w:t xml:space="preserve">. Det må </w:t>
      </w:r>
      <w:r w:rsidR="00804248">
        <w:rPr>
          <w:rFonts w:asciiTheme="minorHAnsi" w:hAnsiTheme="minorHAnsi" w:cstheme="minorHAnsi"/>
          <w:sz w:val="22"/>
          <w:szCs w:val="22"/>
        </w:rPr>
        <w:t xml:space="preserve">likevel </w:t>
      </w:r>
      <w:r>
        <w:rPr>
          <w:rFonts w:asciiTheme="minorHAnsi" w:hAnsiTheme="minorHAnsi" w:cstheme="minorHAnsi"/>
          <w:sz w:val="22"/>
          <w:szCs w:val="22"/>
        </w:rPr>
        <w:t xml:space="preserve">fra departementet </w:t>
      </w:r>
      <w:r w:rsidR="00F4183D">
        <w:rPr>
          <w:rFonts w:asciiTheme="minorHAnsi" w:hAnsiTheme="minorHAnsi" w:cstheme="minorHAnsi"/>
          <w:sz w:val="22"/>
          <w:szCs w:val="22"/>
        </w:rPr>
        <w:t>tydeliggjøres</w:t>
      </w:r>
      <w:r w:rsidR="00F4183D" w:rsidRPr="00E73FC3">
        <w:rPr>
          <w:rFonts w:asciiTheme="minorHAnsi" w:hAnsiTheme="minorHAnsi" w:cstheme="minorHAnsi"/>
          <w:sz w:val="22"/>
          <w:szCs w:val="22"/>
          <w:u w:val="single"/>
        </w:rPr>
        <w:t xml:space="preserve"> </w:t>
      </w:r>
      <w:r w:rsidR="00F4183D" w:rsidRPr="00DA553B">
        <w:rPr>
          <w:rFonts w:asciiTheme="minorHAnsi" w:hAnsiTheme="minorHAnsi" w:cstheme="minorHAnsi"/>
          <w:sz w:val="22"/>
          <w:szCs w:val="22"/>
          <w:u w:val="single"/>
        </w:rPr>
        <w:t>hva</w:t>
      </w:r>
      <w:r w:rsidR="00F4183D">
        <w:rPr>
          <w:rFonts w:asciiTheme="minorHAnsi" w:hAnsiTheme="minorHAnsi" w:cstheme="minorHAnsi"/>
          <w:sz w:val="22"/>
          <w:szCs w:val="22"/>
        </w:rPr>
        <w:t xml:space="preserve"> </w:t>
      </w:r>
      <w:r w:rsidR="00804248">
        <w:rPr>
          <w:rFonts w:asciiTheme="minorHAnsi" w:hAnsiTheme="minorHAnsi" w:cstheme="minorHAnsi"/>
          <w:sz w:val="22"/>
          <w:szCs w:val="22"/>
        </w:rPr>
        <w:t xml:space="preserve">et slikt </w:t>
      </w:r>
      <w:r w:rsidR="00F4183D">
        <w:rPr>
          <w:rFonts w:asciiTheme="minorHAnsi" w:hAnsiTheme="minorHAnsi" w:cstheme="minorHAnsi"/>
          <w:sz w:val="22"/>
          <w:szCs w:val="22"/>
        </w:rPr>
        <w:t>mandat skal inneholde</w:t>
      </w:r>
      <w:r w:rsidR="00804248">
        <w:rPr>
          <w:rFonts w:asciiTheme="minorHAnsi" w:hAnsiTheme="minorHAnsi" w:cstheme="minorHAnsi"/>
          <w:sz w:val="22"/>
          <w:szCs w:val="22"/>
        </w:rPr>
        <w:t xml:space="preserve">. </w:t>
      </w:r>
    </w:p>
    <w:p w14:paraId="5DECCD96" w14:textId="77777777" w:rsidR="00902925" w:rsidRDefault="00902925" w:rsidP="00DD0588">
      <w:pPr>
        <w:rPr>
          <w:rFonts w:asciiTheme="minorHAnsi" w:hAnsiTheme="minorHAnsi" w:cstheme="minorHAnsi"/>
          <w:sz w:val="22"/>
          <w:szCs w:val="22"/>
        </w:rPr>
      </w:pPr>
    </w:p>
    <w:p w14:paraId="6097D7D2" w14:textId="77777777" w:rsidR="001B13E8" w:rsidRPr="002E6286" w:rsidRDefault="000C6E90" w:rsidP="00DD0588">
      <w:pPr>
        <w:rPr>
          <w:rFonts w:asciiTheme="minorHAnsi" w:hAnsiTheme="minorHAnsi" w:cstheme="minorHAnsi"/>
          <w:sz w:val="22"/>
          <w:szCs w:val="22"/>
        </w:rPr>
      </w:pPr>
      <w:r w:rsidRPr="002E6286">
        <w:rPr>
          <w:rFonts w:asciiTheme="minorHAnsi" w:hAnsiTheme="minorHAnsi" w:cstheme="minorHAnsi"/>
          <w:sz w:val="22"/>
          <w:szCs w:val="22"/>
        </w:rPr>
        <w:t>FFO er</w:t>
      </w:r>
      <w:r w:rsidR="00737CBF" w:rsidRPr="002E6286">
        <w:rPr>
          <w:rFonts w:asciiTheme="minorHAnsi" w:hAnsiTheme="minorHAnsi" w:cstheme="minorHAnsi"/>
          <w:sz w:val="22"/>
          <w:szCs w:val="22"/>
        </w:rPr>
        <w:t xml:space="preserve"> positiv til at </w:t>
      </w:r>
      <w:r w:rsidR="00DD0588" w:rsidRPr="002E6286">
        <w:rPr>
          <w:rFonts w:asciiTheme="minorHAnsi" w:hAnsiTheme="minorHAnsi" w:cstheme="minorHAnsi"/>
          <w:sz w:val="22"/>
          <w:szCs w:val="22"/>
        </w:rPr>
        <w:t>le</w:t>
      </w:r>
      <w:r w:rsidR="00E238BA" w:rsidRPr="002E6286">
        <w:rPr>
          <w:rFonts w:asciiTheme="minorHAnsi" w:hAnsiTheme="minorHAnsi" w:cstheme="minorHAnsi"/>
          <w:sz w:val="22"/>
          <w:szCs w:val="22"/>
        </w:rPr>
        <w:t>d</w:t>
      </w:r>
      <w:r w:rsidR="00DD0588" w:rsidRPr="002E6286">
        <w:rPr>
          <w:rFonts w:asciiTheme="minorHAnsi" w:hAnsiTheme="minorHAnsi" w:cstheme="minorHAnsi"/>
          <w:sz w:val="22"/>
          <w:szCs w:val="22"/>
        </w:rPr>
        <w:t>er og nestleder skal velges i rådet og ikke av kommunestyret i forbindelse med oppnevningen.</w:t>
      </w:r>
    </w:p>
    <w:p w14:paraId="3C3F7572" w14:textId="77777777" w:rsidR="00314FEA" w:rsidRPr="002E6286" w:rsidRDefault="00314FEA" w:rsidP="00DD0588">
      <w:pPr>
        <w:rPr>
          <w:rFonts w:asciiTheme="minorHAnsi" w:hAnsiTheme="minorHAnsi" w:cstheme="minorHAnsi"/>
          <w:sz w:val="22"/>
          <w:szCs w:val="22"/>
        </w:rPr>
      </w:pPr>
    </w:p>
    <w:p w14:paraId="69896E4E" w14:textId="780A9848" w:rsidR="00B65AFB" w:rsidRPr="002E6286" w:rsidRDefault="00E238BA" w:rsidP="00DD0588">
      <w:pPr>
        <w:rPr>
          <w:rFonts w:asciiTheme="minorHAnsi" w:hAnsiTheme="minorHAnsi" w:cstheme="minorHAnsi"/>
          <w:sz w:val="22"/>
          <w:szCs w:val="22"/>
        </w:rPr>
      </w:pPr>
      <w:r w:rsidRPr="002E6286">
        <w:rPr>
          <w:rFonts w:asciiTheme="minorHAnsi" w:hAnsiTheme="minorHAnsi" w:cstheme="minorHAnsi"/>
          <w:sz w:val="22"/>
          <w:szCs w:val="22"/>
        </w:rPr>
        <w:t xml:space="preserve">Vi mener videre det bør </w:t>
      </w:r>
      <w:r w:rsidR="00E67EC7">
        <w:rPr>
          <w:rFonts w:asciiTheme="minorHAnsi" w:hAnsiTheme="minorHAnsi" w:cstheme="minorHAnsi"/>
          <w:sz w:val="22"/>
          <w:szCs w:val="22"/>
        </w:rPr>
        <w:t>presiseres</w:t>
      </w:r>
      <w:r w:rsidRPr="002E6286">
        <w:rPr>
          <w:rFonts w:asciiTheme="minorHAnsi" w:hAnsiTheme="minorHAnsi" w:cstheme="minorHAnsi"/>
          <w:sz w:val="22"/>
          <w:szCs w:val="22"/>
        </w:rPr>
        <w:t xml:space="preserve"> at brukerorganisasjonene skal representere et flertall i rådet</w:t>
      </w:r>
      <w:r w:rsidR="00E67EC7">
        <w:rPr>
          <w:rFonts w:asciiTheme="minorHAnsi" w:hAnsiTheme="minorHAnsi" w:cstheme="minorHAnsi"/>
          <w:sz w:val="22"/>
          <w:szCs w:val="22"/>
        </w:rPr>
        <w:t xml:space="preserve">. </w:t>
      </w:r>
      <w:r w:rsidR="0034617B" w:rsidRPr="0034617B">
        <w:rPr>
          <w:rFonts w:asciiTheme="minorHAnsi" w:hAnsiTheme="minorHAnsi" w:cstheme="minorHAnsi"/>
          <w:sz w:val="22"/>
          <w:szCs w:val="22"/>
        </w:rPr>
        <w:t>I dag er det slik at personer med funksjonsnedsettelser er underrepresentert i norsk politikk.</w:t>
      </w:r>
      <w:r w:rsidR="00327604">
        <w:rPr>
          <w:rFonts w:asciiTheme="minorHAnsi" w:hAnsiTheme="minorHAnsi" w:cstheme="minorHAnsi"/>
          <w:sz w:val="22"/>
          <w:szCs w:val="22"/>
        </w:rPr>
        <w:t xml:space="preserve"> De</w:t>
      </w:r>
      <w:r w:rsidR="0086055A">
        <w:rPr>
          <w:rFonts w:asciiTheme="minorHAnsi" w:hAnsiTheme="minorHAnsi" w:cstheme="minorHAnsi"/>
          <w:sz w:val="22"/>
          <w:szCs w:val="22"/>
        </w:rPr>
        <w:t xml:space="preserve"> kommunale rådene er politiske organer </w:t>
      </w:r>
      <w:r w:rsidR="00DA5D33">
        <w:rPr>
          <w:rFonts w:asciiTheme="minorHAnsi" w:hAnsiTheme="minorHAnsi" w:cstheme="minorHAnsi"/>
          <w:sz w:val="22"/>
          <w:szCs w:val="22"/>
        </w:rPr>
        <w:t xml:space="preserve">og </w:t>
      </w:r>
      <w:r w:rsidR="00F54FA3">
        <w:rPr>
          <w:rFonts w:asciiTheme="minorHAnsi" w:hAnsiTheme="minorHAnsi" w:cstheme="minorHAnsi"/>
          <w:sz w:val="22"/>
          <w:szCs w:val="22"/>
        </w:rPr>
        <w:t>b</w:t>
      </w:r>
      <w:r w:rsidR="0086055A">
        <w:rPr>
          <w:rFonts w:asciiTheme="minorHAnsi" w:hAnsiTheme="minorHAnsi" w:cstheme="minorHAnsi"/>
          <w:sz w:val="22"/>
          <w:szCs w:val="22"/>
        </w:rPr>
        <w:t>rukerrepresent</w:t>
      </w:r>
      <w:r w:rsidR="00DA5D33">
        <w:rPr>
          <w:rFonts w:asciiTheme="minorHAnsi" w:hAnsiTheme="minorHAnsi" w:cstheme="minorHAnsi"/>
          <w:sz w:val="22"/>
          <w:szCs w:val="22"/>
        </w:rPr>
        <w:t>antene er interessepoliti</w:t>
      </w:r>
      <w:r w:rsidR="00271E32">
        <w:rPr>
          <w:rFonts w:asciiTheme="minorHAnsi" w:hAnsiTheme="minorHAnsi" w:cstheme="minorHAnsi"/>
          <w:sz w:val="22"/>
          <w:szCs w:val="22"/>
        </w:rPr>
        <w:t>s</w:t>
      </w:r>
      <w:r w:rsidR="00F5354E">
        <w:rPr>
          <w:rFonts w:asciiTheme="minorHAnsi" w:hAnsiTheme="minorHAnsi" w:cstheme="minorHAnsi"/>
          <w:sz w:val="22"/>
          <w:szCs w:val="22"/>
        </w:rPr>
        <w:t>ke representanter</w:t>
      </w:r>
      <w:r w:rsidR="00E448B1">
        <w:rPr>
          <w:rFonts w:asciiTheme="minorHAnsi" w:hAnsiTheme="minorHAnsi" w:cstheme="minorHAnsi"/>
          <w:sz w:val="22"/>
          <w:szCs w:val="22"/>
        </w:rPr>
        <w:t xml:space="preserve"> i denne sammenhengen.</w:t>
      </w:r>
      <w:r w:rsidR="0034617B" w:rsidRPr="0034617B">
        <w:rPr>
          <w:rFonts w:asciiTheme="minorHAnsi" w:hAnsiTheme="minorHAnsi" w:cstheme="minorHAnsi"/>
          <w:sz w:val="22"/>
          <w:szCs w:val="22"/>
        </w:rPr>
        <w:t xml:space="preserve"> </w:t>
      </w:r>
      <w:r w:rsidR="00E834FA">
        <w:rPr>
          <w:rFonts w:asciiTheme="minorHAnsi" w:hAnsiTheme="minorHAnsi" w:cstheme="minorHAnsi"/>
          <w:sz w:val="22"/>
          <w:szCs w:val="22"/>
        </w:rPr>
        <w:t xml:space="preserve">Politikere er den andre viktige gruppa </w:t>
      </w:r>
      <w:r w:rsidR="003F7A47">
        <w:rPr>
          <w:rFonts w:asciiTheme="minorHAnsi" w:hAnsiTheme="minorHAnsi" w:cstheme="minorHAnsi"/>
          <w:sz w:val="22"/>
          <w:szCs w:val="22"/>
        </w:rPr>
        <w:t xml:space="preserve">rådet må bestå av. </w:t>
      </w:r>
      <w:r w:rsidR="008A239F">
        <w:rPr>
          <w:rFonts w:asciiTheme="minorHAnsi" w:hAnsiTheme="minorHAnsi" w:cstheme="minorHAnsi"/>
          <w:sz w:val="22"/>
          <w:szCs w:val="22"/>
        </w:rPr>
        <w:t>D</w:t>
      </w:r>
      <w:r w:rsidR="00CF2F15" w:rsidRPr="002E6286">
        <w:rPr>
          <w:rFonts w:asciiTheme="minorHAnsi" w:hAnsiTheme="minorHAnsi" w:cstheme="minorHAnsi"/>
          <w:sz w:val="22"/>
          <w:szCs w:val="22"/>
        </w:rPr>
        <w:t xml:space="preserve">et er </w:t>
      </w:r>
      <w:r w:rsidR="003F7A47">
        <w:rPr>
          <w:rFonts w:asciiTheme="minorHAnsi" w:hAnsiTheme="minorHAnsi" w:cstheme="minorHAnsi"/>
          <w:sz w:val="22"/>
          <w:szCs w:val="22"/>
        </w:rPr>
        <w:t xml:space="preserve">avgjørende at det er sentrale </w:t>
      </w:r>
      <w:r w:rsidR="00271E32">
        <w:rPr>
          <w:rFonts w:asciiTheme="minorHAnsi" w:hAnsiTheme="minorHAnsi" w:cstheme="minorHAnsi"/>
          <w:sz w:val="22"/>
          <w:szCs w:val="22"/>
        </w:rPr>
        <w:t>kommune</w:t>
      </w:r>
      <w:r w:rsidR="00CF2F15" w:rsidRPr="002E6286">
        <w:rPr>
          <w:rFonts w:asciiTheme="minorHAnsi" w:hAnsiTheme="minorHAnsi" w:cstheme="minorHAnsi"/>
          <w:sz w:val="22"/>
          <w:szCs w:val="22"/>
        </w:rPr>
        <w:t>politikere</w:t>
      </w:r>
      <w:r w:rsidR="00271E32">
        <w:rPr>
          <w:rFonts w:asciiTheme="minorHAnsi" w:hAnsiTheme="minorHAnsi" w:cstheme="minorHAnsi"/>
          <w:sz w:val="22"/>
          <w:szCs w:val="22"/>
        </w:rPr>
        <w:t xml:space="preserve"> </w:t>
      </w:r>
      <w:r w:rsidR="00CF2F15" w:rsidRPr="002E6286">
        <w:rPr>
          <w:rFonts w:asciiTheme="minorHAnsi" w:hAnsiTheme="minorHAnsi" w:cstheme="minorHAnsi"/>
          <w:sz w:val="22"/>
          <w:szCs w:val="22"/>
        </w:rPr>
        <w:t>med</w:t>
      </w:r>
      <w:r w:rsidR="00810C61">
        <w:rPr>
          <w:rFonts w:asciiTheme="minorHAnsi" w:hAnsiTheme="minorHAnsi" w:cstheme="minorHAnsi"/>
          <w:sz w:val="22"/>
          <w:szCs w:val="22"/>
        </w:rPr>
        <w:t xml:space="preserve"> i rådet</w:t>
      </w:r>
      <w:r w:rsidR="00CF2F15" w:rsidRPr="002E6286">
        <w:rPr>
          <w:rFonts w:asciiTheme="minorHAnsi" w:hAnsiTheme="minorHAnsi" w:cstheme="minorHAnsi"/>
          <w:sz w:val="22"/>
          <w:szCs w:val="22"/>
        </w:rPr>
        <w:t>.</w:t>
      </w:r>
    </w:p>
    <w:p w14:paraId="585982A5" w14:textId="77777777" w:rsidR="00165F18" w:rsidRPr="002E6286" w:rsidRDefault="00165F18" w:rsidP="00DD0588">
      <w:pPr>
        <w:rPr>
          <w:rFonts w:asciiTheme="minorHAnsi" w:hAnsiTheme="minorHAnsi" w:cstheme="minorHAnsi"/>
          <w:sz w:val="22"/>
          <w:szCs w:val="22"/>
        </w:rPr>
      </w:pPr>
    </w:p>
    <w:p w14:paraId="7CF5EBC0" w14:textId="77777777" w:rsidR="00C77305" w:rsidRDefault="00E73FC3" w:rsidP="00DD0588">
      <w:pPr>
        <w:rPr>
          <w:rFonts w:asciiTheme="minorHAnsi" w:hAnsiTheme="minorHAnsi" w:cstheme="minorHAnsi"/>
          <w:sz w:val="22"/>
          <w:szCs w:val="22"/>
        </w:rPr>
      </w:pPr>
      <w:proofErr w:type="spellStart"/>
      <w:r w:rsidRPr="00A339F0">
        <w:rPr>
          <w:rFonts w:asciiTheme="minorHAnsi" w:hAnsiTheme="minorHAnsi" w:cstheme="minorHAnsi"/>
          <w:sz w:val="22"/>
          <w:szCs w:val="22"/>
        </w:rPr>
        <w:t>Sekretariatsressurser</w:t>
      </w:r>
      <w:proofErr w:type="spellEnd"/>
      <w:r w:rsidR="000F5FC2" w:rsidRPr="002E6286">
        <w:rPr>
          <w:rFonts w:asciiTheme="minorHAnsi" w:hAnsiTheme="minorHAnsi" w:cstheme="minorHAnsi"/>
          <w:sz w:val="22"/>
          <w:szCs w:val="22"/>
        </w:rPr>
        <w:t xml:space="preserve"> </w:t>
      </w:r>
      <w:r w:rsidR="00AB3251" w:rsidRPr="002E6286">
        <w:rPr>
          <w:rFonts w:asciiTheme="minorHAnsi" w:hAnsiTheme="minorHAnsi" w:cstheme="minorHAnsi"/>
          <w:sz w:val="22"/>
          <w:szCs w:val="22"/>
        </w:rPr>
        <w:t>er viktig for at rådene skal ha gode rammevilk</w:t>
      </w:r>
      <w:r w:rsidR="000F5FC2" w:rsidRPr="002E6286">
        <w:rPr>
          <w:rFonts w:asciiTheme="minorHAnsi" w:hAnsiTheme="minorHAnsi" w:cstheme="minorHAnsi"/>
          <w:sz w:val="22"/>
          <w:szCs w:val="22"/>
        </w:rPr>
        <w:t xml:space="preserve">år. </w:t>
      </w:r>
      <w:r w:rsidR="005A645F" w:rsidRPr="002E6286">
        <w:rPr>
          <w:rFonts w:asciiTheme="minorHAnsi" w:hAnsiTheme="minorHAnsi" w:cstheme="minorHAnsi"/>
          <w:sz w:val="22"/>
          <w:szCs w:val="22"/>
        </w:rPr>
        <w:t xml:space="preserve">Formuleringen om at «Rådene skal gis tilstrekkelig </w:t>
      </w:r>
      <w:proofErr w:type="spellStart"/>
      <w:r w:rsidR="005A645F" w:rsidRPr="002E6286">
        <w:rPr>
          <w:rFonts w:asciiTheme="minorHAnsi" w:hAnsiTheme="minorHAnsi" w:cstheme="minorHAnsi"/>
          <w:sz w:val="22"/>
          <w:szCs w:val="22"/>
        </w:rPr>
        <w:t>sekretar</w:t>
      </w:r>
      <w:r w:rsidR="00BF5E45">
        <w:rPr>
          <w:rFonts w:asciiTheme="minorHAnsi" w:hAnsiTheme="minorHAnsi" w:cstheme="minorHAnsi"/>
          <w:sz w:val="22"/>
          <w:szCs w:val="22"/>
        </w:rPr>
        <w:t>i</w:t>
      </w:r>
      <w:r w:rsidR="005A645F" w:rsidRPr="002E6286">
        <w:rPr>
          <w:rFonts w:asciiTheme="minorHAnsi" w:hAnsiTheme="minorHAnsi" w:cstheme="minorHAnsi"/>
          <w:sz w:val="22"/>
          <w:szCs w:val="22"/>
        </w:rPr>
        <w:t>atshjelp</w:t>
      </w:r>
      <w:proofErr w:type="spellEnd"/>
      <w:r w:rsidR="005A645F" w:rsidRPr="002E6286">
        <w:rPr>
          <w:rFonts w:asciiTheme="minorHAnsi" w:hAnsiTheme="minorHAnsi" w:cstheme="minorHAnsi"/>
          <w:sz w:val="22"/>
          <w:szCs w:val="22"/>
        </w:rPr>
        <w:t xml:space="preserve">» er </w:t>
      </w:r>
      <w:r w:rsidR="00746B4E" w:rsidRPr="002E6286">
        <w:rPr>
          <w:rFonts w:asciiTheme="minorHAnsi" w:hAnsiTheme="minorHAnsi" w:cstheme="minorHAnsi"/>
          <w:sz w:val="22"/>
          <w:szCs w:val="22"/>
        </w:rPr>
        <w:t xml:space="preserve">passiv. I tidligere rundskriv var det anbefalt </w:t>
      </w:r>
      <w:r w:rsidR="00B471DD" w:rsidRPr="002E6286">
        <w:rPr>
          <w:rFonts w:asciiTheme="minorHAnsi" w:hAnsiTheme="minorHAnsi" w:cstheme="minorHAnsi"/>
          <w:sz w:val="22"/>
          <w:szCs w:val="22"/>
        </w:rPr>
        <w:t xml:space="preserve">at </w:t>
      </w:r>
      <w:proofErr w:type="spellStart"/>
      <w:r w:rsidR="00B471DD" w:rsidRPr="002E6286">
        <w:rPr>
          <w:rFonts w:asciiTheme="minorHAnsi" w:hAnsiTheme="minorHAnsi" w:cstheme="minorHAnsi"/>
          <w:sz w:val="22"/>
          <w:szCs w:val="22"/>
        </w:rPr>
        <w:t>rådsekre</w:t>
      </w:r>
      <w:r w:rsidR="00B837FA" w:rsidRPr="002E6286">
        <w:rPr>
          <w:rFonts w:asciiTheme="minorHAnsi" w:hAnsiTheme="minorHAnsi" w:cstheme="minorHAnsi"/>
          <w:sz w:val="22"/>
          <w:szCs w:val="22"/>
        </w:rPr>
        <w:t>tariat</w:t>
      </w:r>
      <w:r w:rsidR="00A7733B">
        <w:rPr>
          <w:rFonts w:asciiTheme="minorHAnsi" w:hAnsiTheme="minorHAnsi" w:cstheme="minorHAnsi"/>
          <w:sz w:val="22"/>
          <w:szCs w:val="22"/>
        </w:rPr>
        <w:t>et</w:t>
      </w:r>
      <w:proofErr w:type="spellEnd"/>
      <w:r w:rsidR="00B837FA" w:rsidRPr="002E6286">
        <w:rPr>
          <w:rFonts w:asciiTheme="minorHAnsi" w:hAnsiTheme="minorHAnsi" w:cstheme="minorHAnsi"/>
          <w:sz w:val="22"/>
          <w:szCs w:val="22"/>
        </w:rPr>
        <w:t xml:space="preserve"> ble lagt til rådmanns</w:t>
      </w:r>
      <w:r w:rsidR="007211B8" w:rsidRPr="002E6286">
        <w:rPr>
          <w:rFonts w:asciiTheme="minorHAnsi" w:hAnsiTheme="minorHAnsi" w:cstheme="minorHAnsi"/>
          <w:sz w:val="22"/>
          <w:szCs w:val="22"/>
        </w:rPr>
        <w:t xml:space="preserve">kontoret. </w:t>
      </w:r>
      <w:r w:rsidR="007211B8" w:rsidRPr="00D55E7A">
        <w:rPr>
          <w:rFonts w:asciiTheme="minorHAnsi" w:hAnsiTheme="minorHAnsi" w:cstheme="minorHAnsi"/>
          <w:sz w:val="22"/>
          <w:szCs w:val="22"/>
          <w:u w:val="single"/>
        </w:rPr>
        <w:t>Sentral plassering er viktig</w:t>
      </w:r>
      <w:r w:rsidR="00E06326" w:rsidRPr="002E6286">
        <w:rPr>
          <w:rFonts w:asciiTheme="minorHAnsi" w:hAnsiTheme="minorHAnsi" w:cstheme="minorHAnsi"/>
          <w:sz w:val="22"/>
          <w:szCs w:val="22"/>
        </w:rPr>
        <w:t>, og FFO mener dette må tydeligg</w:t>
      </w:r>
      <w:r w:rsidR="007A4FD0" w:rsidRPr="002E6286">
        <w:rPr>
          <w:rFonts w:asciiTheme="minorHAnsi" w:hAnsiTheme="minorHAnsi" w:cstheme="minorHAnsi"/>
          <w:sz w:val="22"/>
          <w:szCs w:val="22"/>
        </w:rPr>
        <w:t>jøres i en forskrift</w:t>
      </w:r>
      <w:r w:rsidR="007A12C8" w:rsidRPr="002E6286">
        <w:rPr>
          <w:rFonts w:asciiTheme="minorHAnsi" w:hAnsiTheme="minorHAnsi" w:cstheme="minorHAnsi"/>
          <w:sz w:val="22"/>
          <w:szCs w:val="22"/>
        </w:rPr>
        <w:t>.</w:t>
      </w:r>
    </w:p>
    <w:p w14:paraId="01620F9A" w14:textId="77777777" w:rsidR="00AC3E35" w:rsidRDefault="00D014FA" w:rsidP="00AC3E35">
      <w:r>
        <w:rPr>
          <w:rFonts w:asciiTheme="minorHAnsi" w:hAnsiTheme="minorHAnsi" w:cstheme="minorHAnsi"/>
          <w:sz w:val="22"/>
          <w:szCs w:val="22"/>
        </w:rPr>
        <w:t xml:space="preserve">Tilstrekkelig økonomi er også viktig for </w:t>
      </w:r>
      <w:r w:rsidR="00641073">
        <w:rPr>
          <w:rFonts w:asciiTheme="minorHAnsi" w:hAnsiTheme="minorHAnsi" w:cstheme="minorHAnsi"/>
          <w:sz w:val="22"/>
          <w:szCs w:val="22"/>
        </w:rPr>
        <w:t xml:space="preserve">gode rammevilkår. </w:t>
      </w:r>
      <w:r w:rsidR="003C4034">
        <w:rPr>
          <w:rFonts w:asciiTheme="minorHAnsi" w:hAnsiTheme="minorHAnsi" w:cstheme="minorHAnsi"/>
          <w:sz w:val="22"/>
          <w:szCs w:val="22"/>
        </w:rPr>
        <w:t xml:space="preserve"> Å ha økonomiske rammer utover </w:t>
      </w:r>
      <w:r w:rsidR="00762112">
        <w:rPr>
          <w:rFonts w:asciiTheme="minorHAnsi" w:hAnsiTheme="minorHAnsi" w:cstheme="minorHAnsi"/>
          <w:sz w:val="22"/>
          <w:szCs w:val="22"/>
        </w:rPr>
        <w:t xml:space="preserve">å gjennomføre </w:t>
      </w:r>
      <w:r w:rsidR="007E1F68">
        <w:rPr>
          <w:rFonts w:asciiTheme="minorHAnsi" w:hAnsiTheme="minorHAnsi" w:cstheme="minorHAnsi"/>
          <w:sz w:val="22"/>
          <w:szCs w:val="22"/>
        </w:rPr>
        <w:t xml:space="preserve">møtene i rådet er viktig for at rådsmedlemmene skal kunne </w:t>
      </w:r>
      <w:r w:rsidR="00762112">
        <w:rPr>
          <w:rFonts w:asciiTheme="minorHAnsi" w:hAnsiTheme="minorHAnsi" w:cstheme="minorHAnsi"/>
          <w:sz w:val="22"/>
          <w:szCs w:val="22"/>
        </w:rPr>
        <w:t>ha ei aktiv rolle.</w:t>
      </w:r>
      <w:r w:rsidR="00AC3E35" w:rsidRPr="00AC3E35">
        <w:t xml:space="preserve"> </w:t>
      </w:r>
    </w:p>
    <w:p w14:paraId="29FD3B52" w14:textId="77777777" w:rsidR="00AC3E35" w:rsidRDefault="00AC3E35" w:rsidP="00AC3E35">
      <w:pPr>
        <w:rPr>
          <w:rFonts w:asciiTheme="minorHAnsi" w:hAnsiTheme="minorHAnsi" w:cstheme="minorHAnsi"/>
          <w:sz w:val="22"/>
          <w:szCs w:val="22"/>
        </w:rPr>
      </w:pPr>
    </w:p>
    <w:p w14:paraId="72D9915A" w14:textId="77777777" w:rsidR="00AC3E35" w:rsidRPr="00AC3E35" w:rsidRDefault="00AC3E35" w:rsidP="00AC3E35">
      <w:pPr>
        <w:rPr>
          <w:rFonts w:asciiTheme="minorHAnsi" w:hAnsiTheme="minorHAnsi" w:cstheme="minorHAnsi"/>
          <w:sz w:val="22"/>
          <w:szCs w:val="22"/>
        </w:rPr>
      </w:pPr>
      <w:r w:rsidRPr="00AC3E35">
        <w:rPr>
          <w:rFonts w:asciiTheme="minorHAnsi" w:hAnsiTheme="minorHAnsi" w:cstheme="minorHAnsi"/>
          <w:sz w:val="22"/>
          <w:szCs w:val="22"/>
        </w:rPr>
        <w:t>FFO mener det er positivt at medvirkningsorganene (</w:t>
      </w:r>
      <w:proofErr w:type="spellStart"/>
      <w:r w:rsidRPr="00AC3E35">
        <w:rPr>
          <w:rFonts w:asciiTheme="minorHAnsi" w:hAnsiTheme="minorHAnsi" w:cstheme="minorHAnsi"/>
          <w:sz w:val="22"/>
          <w:szCs w:val="22"/>
        </w:rPr>
        <w:t>jf</w:t>
      </w:r>
      <w:proofErr w:type="spellEnd"/>
      <w:r w:rsidRPr="00AC3E35">
        <w:rPr>
          <w:rFonts w:asciiTheme="minorHAnsi" w:hAnsiTheme="minorHAnsi" w:cstheme="minorHAnsi"/>
          <w:sz w:val="22"/>
          <w:szCs w:val="22"/>
        </w:rPr>
        <w:t xml:space="preserve"> § 5.2 i ny kommunelov) er definert som «andre kommunale organer». Det vil blant annet si at møtegodtgjørelse, reiseutlegg, rett til fri fra arbeidet for å delta i møter </w:t>
      </w:r>
      <w:proofErr w:type="spellStart"/>
      <w:r w:rsidRPr="00AC3E35">
        <w:rPr>
          <w:rFonts w:asciiTheme="minorHAnsi" w:hAnsiTheme="minorHAnsi" w:cstheme="minorHAnsi"/>
          <w:sz w:val="22"/>
          <w:szCs w:val="22"/>
        </w:rPr>
        <w:t>osv</w:t>
      </w:r>
      <w:proofErr w:type="spellEnd"/>
      <w:r w:rsidRPr="00AC3E35">
        <w:rPr>
          <w:rFonts w:asciiTheme="minorHAnsi" w:hAnsiTheme="minorHAnsi" w:cstheme="minorHAnsi"/>
          <w:sz w:val="22"/>
          <w:szCs w:val="22"/>
        </w:rPr>
        <w:t xml:space="preserve"> er ivaretatt. Størrelse på blant annet møtegodtgjørelse avgjøres lokalt – som nå.</w:t>
      </w:r>
    </w:p>
    <w:p w14:paraId="1FAA29DD" w14:textId="77777777" w:rsidR="00A566C4" w:rsidRPr="002E6286" w:rsidRDefault="00A566C4" w:rsidP="00DD0588">
      <w:pPr>
        <w:rPr>
          <w:rFonts w:asciiTheme="minorHAnsi" w:hAnsiTheme="minorHAnsi" w:cstheme="minorHAnsi"/>
          <w:sz w:val="22"/>
          <w:szCs w:val="22"/>
        </w:rPr>
      </w:pPr>
    </w:p>
    <w:p w14:paraId="5E14BE67" w14:textId="77777777" w:rsidR="00A566C4" w:rsidRPr="002E6286" w:rsidRDefault="00CA7610" w:rsidP="00DD0588">
      <w:pPr>
        <w:rPr>
          <w:rFonts w:asciiTheme="minorHAnsi" w:hAnsiTheme="minorHAnsi" w:cstheme="minorHAnsi"/>
          <w:sz w:val="22"/>
          <w:szCs w:val="22"/>
        </w:rPr>
      </w:pPr>
      <w:r w:rsidRPr="002E6286">
        <w:rPr>
          <w:rFonts w:asciiTheme="minorHAnsi" w:hAnsiTheme="minorHAnsi" w:cstheme="minorHAnsi"/>
          <w:sz w:val="22"/>
          <w:szCs w:val="22"/>
        </w:rPr>
        <w:t xml:space="preserve">I forslag til forskrift vises det til </w:t>
      </w:r>
      <w:r w:rsidR="00321990" w:rsidRPr="002E6286">
        <w:rPr>
          <w:rFonts w:asciiTheme="minorHAnsi" w:hAnsiTheme="minorHAnsi" w:cstheme="minorHAnsi"/>
          <w:sz w:val="22"/>
          <w:szCs w:val="22"/>
        </w:rPr>
        <w:t>kommuner med kommunedelsutvalg</w:t>
      </w:r>
      <w:r w:rsidR="00A44F53" w:rsidRPr="002E6286">
        <w:rPr>
          <w:rFonts w:asciiTheme="minorHAnsi" w:hAnsiTheme="minorHAnsi" w:cstheme="minorHAnsi"/>
          <w:sz w:val="22"/>
          <w:szCs w:val="22"/>
        </w:rPr>
        <w:t>.</w:t>
      </w:r>
      <w:r w:rsidR="00B417D6" w:rsidRPr="002E6286">
        <w:rPr>
          <w:rFonts w:asciiTheme="minorHAnsi" w:hAnsiTheme="minorHAnsi" w:cstheme="minorHAnsi"/>
          <w:sz w:val="22"/>
          <w:szCs w:val="22"/>
        </w:rPr>
        <w:t xml:space="preserve"> Det står at s</w:t>
      </w:r>
      <w:r w:rsidR="00005427" w:rsidRPr="002E6286">
        <w:rPr>
          <w:rFonts w:asciiTheme="minorHAnsi" w:hAnsiTheme="minorHAnsi" w:cstheme="minorHAnsi"/>
          <w:sz w:val="22"/>
          <w:szCs w:val="22"/>
        </w:rPr>
        <w:t>elv om det er kommunedelsutvalg skal det likevel være et sentralt utvalg i kommune</w:t>
      </w:r>
      <w:r w:rsidR="00042EDF">
        <w:rPr>
          <w:rFonts w:asciiTheme="minorHAnsi" w:hAnsiTheme="minorHAnsi" w:cstheme="minorHAnsi"/>
          <w:sz w:val="22"/>
          <w:szCs w:val="22"/>
        </w:rPr>
        <w:t>n</w:t>
      </w:r>
      <w:r w:rsidR="00B417D6" w:rsidRPr="002E6286">
        <w:rPr>
          <w:rFonts w:asciiTheme="minorHAnsi" w:hAnsiTheme="minorHAnsi" w:cstheme="minorHAnsi"/>
          <w:sz w:val="22"/>
          <w:szCs w:val="22"/>
        </w:rPr>
        <w:t>.</w:t>
      </w:r>
      <w:r w:rsidR="004E4040" w:rsidRPr="002E6286">
        <w:rPr>
          <w:rFonts w:asciiTheme="minorHAnsi" w:hAnsiTheme="minorHAnsi" w:cstheme="minorHAnsi"/>
          <w:sz w:val="22"/>
          <w:szCs w:val="22"/>
        </w:rPr>
        <w:t xml:space="preserve"> I høringsnotatet stilles det likevel spørsmål </w:t>
      </w:r>
      <w:r w:rsidR="00B33E93">
        <w:rPr>
          <w:rFonts w:asciiTheme="minorHAnsi" w:hAnsiTheme="minorHAnsi" w:cstheme="minorHAnsi"/>
          <w:sz w:val="22"/>
          <w:szCs w:val="22"/>
        </w:rPr>
        <w:t>til</w:t>
      </w:r>
      <w:r w:rsidR="004E4040" w:rsidRPr="002E6286">
        <w:rPr>
          <w:rFonts w:asciiTheme="minorHAnsi" w:hAnsiTheme="minorHAnsi" w:cstheme="minorHAnsi"/>
          <w:sz w:val="22"/>
          <w:szCs w:val="22"/>
        </w:rPr>
        <w:t xml:space="preserve"> om det er nødvendig. FFO</w:t>
      </w:r>
      <w:r w:rsidR="00C53C03">
        <w:rPr>
          <w:rFonts w:asciiTheme="minorHAnsi" w:hAnsiTheme="minorHAnsi" w:cstheme="minorHAnsi"/>
          <w:sz w:val="22"/>
          <w:szCs w:val="22"/>
        </w:rPr>
        <w:t xml:space="preserve"> mener de sentrale rådene har e</w:t>
      </w:r>
      <w:r w:rsidR="00881398">
        <w:rPr>
          <w:rFonts w:asciiTheme="minorHAnsi" w:hAnsiTheme="minorHAnsi" w:cstheme="minorHAnsi"/>
          <w:sz w:val="22"/>
          <w:szCs w:val="22"/>
        </w:rPr>
        <w:t xml:space="preserve">n annen rolle enn </w:t>
      </w:r>
      <w:r w:rsidR="00932613">
        <w:rPr>
          <w:rFonts w:asciiTheme="minorHAnsi" w:hAnsiTheme="minorHAnsi" w:cstheme="minorHAnsi"/>
          <w:sz w:val="22"/>
          <w:szCs w:val="22"/>
        </w:rPr>
        <w:t xml:space="preserve">kommunedelsutvalgene, </w:t>
      </w:r>
      <w:r w:rsidR="00F523D8">
        <w:rPr>
          <w:rFonts w:asciiTheme="minorHAnsi" w:hAnsiTheme="minorHAnsi" w:cstheme="minorHAnsi"/>
          <w:sz w:val="22"/>
          <w:szCs w:val="22"/>
        </w:rPr>
        <w:t xml:space="preserve">og </w:t>
      </w:r>
      <w:r w:rsidR="00B33E93">
        <w:rPr>
          <w:rFonts w:asciiTheme="minorHAnsi" w:hAnsiTheme="minorHAnsi" w:cstheme="minorHAnsi"/>
          <w:sz w:val="22"/>
          <w:szCs w:val="22"/>
        </w:rPr>
        <w:t xml:space="preserve">at </w:t>
      </w:r>
      <w:r w:rsidR="00F523D8">
        <w:rPr>
          <w:rFonts w:asciiTheme="minorHAnsi" w:hAnsiTheme="minorHAnsi" w:cstheme="minorHAnsi"/>
          <w:sz w:val="22"/>
          <w:szCs w:val="22"/>
        </w:rPr>
        <w:t xml:space="preserve">de skal </w:t>
      </w:r>
      <w:r w:rsidR="00F71958">
        <w:rPr>
          <w:rFonts w:asciiTheme="minorHAnsi" w:hAnsiTheme="minorHAnsi" w:cstheme="minorHAnsi"/>
          <w:sz w:val="22"/>
          <w:szCs w:val="22"/>
        </w:rPr>
        <w:t>opprettholdes.</w:t>
      </w:r>
    </w:p>
    <w:p w14:paraId="5CD95B52" w14:textId="77777777" w:rsidR="00AB3368" w:rsidRPr="002E6286" w:rsidRDefault="00AB3368" w:rsidP="00DD0588">
      <w:pPr>
        <w:rPr>
          <w:rFonts w:asciiTheme="minorHAnsi" w:hAnsiTheme="minorHAnsi" w:cstheme="minorHAnsi"/>
          <w:sz w:val="22"/>
          <w:szCs w:val="22"/>
        </w:rPr>
      </w:pPr>
    </w:p>
    <w:p w14:paraId="199133D4" w14:textId="77777777" w:rsidR="00AB3368" w:rsidRPr="002E6286" w:rsidRDefault="00C939E9" w:rsidP="00DD0588">
      <w:pPr>
        <w:rPr>
          <w:rFonts w:asciiTheme="minorHAnsi" w:hAnsiTheme="minorHAnsi" w:cstheme="minorHAnsi"/>
          <w:sz w:val="22"/>
          <w:szCs w:val="22"/>
        </w:rPr>
      </w:pPr>
      <w:r w:rsidRPr="002E6286">
        <w:rPr>
          <w:rFonts w:asciiTheme="minorHAnsi" w:hAnsiTheme="minorHAnsi" w:cstheme="minorHAnsi"/>
          <w:sz w:val="22"/>
          <w:szCs w:val="22"/>
        </w:rPr>
        <w:t xml:space="preserve">I forbindelse med sammensetning er det </w:t>
      </w:r>
      <w:r w:rsidR="009D5118" w:rsidRPr="002E6286">
        <w:rPr>
          <w:rFonts w:asciiTheme="minorHAnsi" w:hAnsiTheme="minorHAnsi" w:cstheme="minorHAnsi"/>
          <w:sz w:val="22"/>
          <w:szCs w:val="22"/>
        </w:rPr>
        <w:t>i FFOs egen høringsrunde kommet et innspill fra mange om at det må være en</w:t>
      </w:r>
      <w:r w:rsidR="00D26957" w:rsidRPr="002E6286">
        <w:rPr>
          <w:rFonts w:asciiTheme="minorHAnsi" w:hAnsiTheme="minorHAnsi" w:cstheme="minorHAnsi"/>
          <w:sz w:val="22"/>
          <w:szCs w:val="22"/>
        </w:rPr>
        <w:t xml:space="preserve"> begrensning i </w:t>
      </w:r>
      <w:r w:rsidR="00D26957" w:rsidRPr="00D55E7A">
        <w:rPr>
          <w:rFonts w:asciiTheme="minorHAnsi" w:hAnsiTheme="minorHAnsi" w:cstheme="minorHAnsi"/>
          <w:sz w:val="22"/>
          <w:szCs w:val="22"/>
          <w:u w:val="single"/>
        </w:rPr>
        <w:t>hvor mange perioder</w:t>
      </w:r>
      <w:r w:rsidR="00D26957" w:rsidRPr="002E6286">
        <w:rPr>
          <w:rFonts w:asciiTheme="minorHAnsi" w:hAnsiTheme="minorHAnsi" w:cstheme="minorHAnsi"/>
          <w:sz w:val="22"/>
          <w:szCs w:val="22"/>
        </w:rPr>
        <w:t xml:space="preserve"> en og samme </w:t>
      </w:r>
      <w:r w:rsidR="00F52F7D" w:rsidRPr="002E6286">
        <w:rPr>
          <w:rFonts w:asciiTheme="minorHAnsi" w:hAnsiTheme="minorHAnsi" w:cstheme="minorHAnsi"/>
          <w:sz w:val="22"/>
          <w:szCs w:val="22"/>
        </w:rPr>
        <w:t>bruker</w:t>
      </w:r>
      <w:r w:rsidR="00D26957" w:rsidRPr="002E6286">
        <w:rPr>
          <w:rFonts w:asciiTheme="minorHAnsi" w:hAnsiTheme="minorHAnsi" w:cstheme="minorHAnsi"/>
          <w:sz w:val="22"/>
          <w:szCs w:val="22"/>
        </w:rPr>
        <w:t xml:space="preserve">representant kan </w:t>
      </w:r>
      <w:r w:rsidR="003F2188" w:rsidRPr="002E6286">
        <w:rPr>
          <w:rFonts w:asciiTheme="minorHAnsi" w:hAnsiTheme="minorHAnsi" w:cstheme="minorHAnsi"/>
          <w:sz w:val="22"/>
          <w:szCs w:val="22"/>
        </w:rPr>
        <w:t>sitte.  Her nevne</w:t>
      </w:r>
      <w:r w:rsidR="00C53883" w:rsidRPr="002E6286">
        <w:rPr>
          <w:rFonts w:asciiTheme="minorHAnsi" w:hAnsiTheme="minorHAnsi" w:cstheme="minorHAnsi"/>
          <w:sz w:val="22"/>
          <w:szCs w:val="22"/>
        </w:rPr>
        <w:t xml:space="preserve">s både to og tre </w:t>
      </w:r>
      <w:r w:rsidR="00D72B3F">
        <w:rPr>
          <w:rFonts w:asciiTheme="minorHAnsi" w:hAnsiTheme="minorHAnsi" w:cstheme="minorHAnsi"/>
          <w:sz w:val="22"/>
          <w:szCs w:val="22"/>
        </w:rPr>
        <w:t xml:space="preserve">perioder </w:t>
      </w:r>
      <w:r w:rsidR="00C53883" w:rsidRPr="002E6286">
        <w:rPr>
          <w:rFonts w:asciiTheme="minorHAnsi" w:hAnsiTheme="minorHAnsi" w:cstheme="minorHAnsi"/>
          <w:sz w:val="22"/>
          <w:szCs w:val="22"/>
        </w:rPr>
        <w:t xml:space="preserve">som makstid. Dette handler </w:t>
      </w:r>
      <w:r w:rsidR="00B25BC0" w:rsidRPr="002E6286">
        <w:rPr>
          <w:rFonts w:asciiTheme="minorHAnsi" w:hAnsiTheme="minorHAnsi" w:cstheme="minorHAnsi"/>
          <w:sz w:val="22"/>
          <w:szCs w:val="22"/>
        </w:rPr>
        <w:t xml:space="preserve">både </w:t>
      </w:r>
      <w:r w:rsidR="00C53883" w:rsidRPr="002E6286">
        <w:rPr>
          <w:rFonts w:asciiTheme="minorHAnsi" w:hAnsiTheme="minorHAnsi" w:cstheme="minorHAnsi"/>
          <w:sz w:val="22"/>
          <w:szCs w:val="22"/>
        </w:rPr>
        <w:t xml:space="preserve">om </w:t>
      </w:r>
      <w:r w:rsidR="00BF7014" w:rsidRPr="002E6286">
        <w:rPr>
          <w:rFonts w:asciiTheme="minorHAnsi" w:hAnsiTheme="minorHAnsi" w:cstheme="minorHAnsi"/>
          <w:sz w:val="22"/>
          <w:szCs w:val="22"/>
        </w:rPr>
        <w:t>å sikre</w:t>
      </w:r>
      <w:r w:rsidR="005C627F" w:rsidRPr="002E6286">
        <w:rPr>
          <w:rFonts w:asciiTheme="minorHAnsi" w:hAnsiTheme="minorHAnsi" w:cstheme="minorHAnsi"/>
          <w:sz w:val="22"/>
          <w:szCs w:val="22"/>
        </w:rPr>
        <w:t xml:space="preserve"> fornying </w:t>
      </w:r>
      <w:r w:rsidR="00BF7014" w:rsidRPr="002E6286">
        <w:rPr>
          <w:rFonts w:asciiTheme="minorHAnsi" w:hAnsiTheme="minorHAnsi" w:cstheme="minorHAnsi"/>
          <w:sz w:val="22"/>
          <w:szCs w:val="22"/>
        </w:rPr>
        <w:t xml:space="preserve">og </w:t>
      </w:r>
      <w:r w:rsidR="00171556">
        <w:rPr>
          <w:rFonts w:asciiTheme="minorHAnsi" w:hAnsiTheme="minorHAnsi" w:cstheme="minorHAnsi"/>
          <w:sz w:val="22"/>
          <w:szCs w:val="22"/>
        </w:rPr>
        <w:t xml:space="preserve">å </w:t>
      </w:r>
      <w:r w:rsidR="00BF7014" w:rsidRPr="002E6286">
        <w:rPr>
          <w:rFonts w:asciiTheme="minorHAnsi" w:hAnsiTheme="minorHAnsi" w:cstheme="minorHAnsi"/>
          <w:sz w:val="22"/>
          <w:szCs w:val="22"/>
        </w:rPr>
        <w:t xml:space="preserve">sikre </w:t>
      </w:r>
      <w:r w:rsidR="00B25BC0" w:rsidRPr="002E6286">
        <w:rPr>
          <w:rFonts w:asciiTheme="minorHAnsi" w:hAnsiTheme="minorHAnsi" w:cstheme="minorHAnsi"/>
          <w:sz w:val="22"/>
          <w:szCs w:val="22"/>
        </w:rPr>
        <w:t>at flere organisasjoner slipper til.</w:t>
      </w:r>
    </w:p>
    <w:p w14:paraId="727E1A17" w14:textId="77777777" w:rsidR="00EF33D0" w:rsidRPr="002E6286" w:rsidRDefault="00EF33D0" w:rsidP="00DD0588">
      <w:pPr>
        <w:rPr>
          <w:rFonts w:asciiTheme="minorHAnsi" w:hAnsiTheme="minorHAnsi" w:cstheme="minorHAnsi"/>
          <w:sz w:val="22"/>
          <w:szCs w:val="22"/>
        </w:rPr>
      </w:pPr>
    </w:p>
    <w:p w14:paraId="6ABBC888" w14:textId="77777777" w:rsidR="00EF33D0" w:rsidRPr="00801C92" w:rsidRDefault="00EF33D0" w:rsidP="00DD0588">
      <w:pPr>
        <w:rPr>
          <w:rFonts w:asciiTheme="minorHAnsi" w:hAnsiTheme="minorHAnsi" w:cstheme="minorHAnsi"/>
          <w:b/>
          <w:sz w:val="22"/>
          <w:szCs w:val="22"/>
        </w:rPr>
      </w:pPr>
      <w:r w:rsidRPr="00801C92">
        <w:rPr>
          <w:rFonts w:asciiTheme="minorHAnsi" w:hAnsiTheme="minorHAnsi" w:cstheme="minorHAnsi"/>
          <w:b/>
          <w:sz w:val="22"/>
          <w:szCs w:val="22"/>
        </w:rPr>
        <w:t>§</w:t>
      </w:r>
      <w:r w:rsidR="00CC2B91" w:rsidRPr="00801C92">
        <w:rPr>
          <w:rFonts w:asciiTheme="minorHAnsi" w:hAnsiTheme="minorHAnsi" w:cstheme="minorHAnsi"/>
          <w:b/>
          <w:sz w:val="22"/>
          <w:szCs w:val="22"/>
        </w:rPr>
        <w:t>4 Felles råd for eldre og personer med fun</w:t>
      </w:r>
      <w:r w:rsidR="00E44D6A" w:rsidRPr="00801C92">
        <w:rPr>
          <w:rFonts w:asciiTheme="minorHAnsi" w:hAnsiTheme="minorHAnsi" w:cstheme="minorHAnsi"/>
          <w:b/>
          <w:sz w:val="22"/>
          <w:szCs w:val="22"/>
        </w:rPr>
        <w:t>k</w:t>
      </w:r>
      <w:r w:rsidR="00CC2B91" w:rsidRPr="00801C92">
        <w:rPr>
          <w:rFonts w:asciiTheme="minorHAnsi" w:hAnsiTheme="minorHAnsi" w:cstheme="minorHAnsi"/>
          <w:b/>
          <w:sz w:val="22"/>
          <w:szCs w:val="22"/>
        </w:rPr>
        <w:t>sjonsnedsettelse</w:t>
      </w:r>
    </w:p>
    <w:p w14:paraId="41090410" w14:textId="77777777" w:rsidR="003C0CBE" w:rsidRPr="002E6286" w:rsidRDefault="001B1ED1" w:rsidP="00DD0588">
      <w:pPr>
        <w:rPr>
          <w:rFonts w:asciiTheme="minorHAnsi" w:hAnsiTheme="minorHAnsi" w:cstheme="minorHAnsi"/>
          <w:sz w:val="22"/>
          <w:szCs w:val="22"/>
        </w:rPr>
      </w:pPr>
      <w:r w:rsidRPr="002E6286">
        <w:rPr>
          <w:rFonts w:asciiTheme="minorHAnsi" w:hAnsiTheme="minorHAnsi" w:cstheme="minorHAnsi"/>
          <w:sz w:val="22"/>
          <w:szCs w:val="22"/>
        </w:rPr>
        <w:t>Blant</w:t>
      </w:r>
      <w:r w:rsidR="00192699" w:rsidRPr="002E6286">
        <w:rPr>
          <w:rFonts w:asciiTheme="minorHAnsi" w:hAnsiTheme="minorHAnsi" w:cstheme="minorHAnsi"/>
          <w:sz w:val="22"/>
          <w:szCs w:val="22"/>
        </w:rPr>
        <w:t xml:space="preserve"> funksjonshemmedes organisasjoner er </w:t>
      </w:r>
      <w:r w:rsidRPr="002E6286">
        <w:rPr>
          <w:rFonts w:asciiTheme="minorHAnsi" w:hAnsiTheme="minorHAnsi" w:cstheme="minorHAnsi"/>
          <w:sz w:val="22"/>
          <w:szCs w:val="22"/>
        </w:rPr>
        <w:t>det sterk motstand mot å</w:t>
      </w:r>
      <w:r w:rsidR="00B77183" w:rsidRPr="002E6286">
        <w:rPr>
          <w:rFonts w:asciiTheme="minorHAnsi" w:hAnsiTheme="minorHAnsi" w:cstheme="minorHAnsi"/>
          <w:sz w:val="22"/>
          <w:szCs w:val="22"/>
        </w:rPr>
        <w:t xml:space="preserve"> åpne for muligheten for </w:t>
      </w:r>
      <w:r w:rsidR="0035345B" w:rsidRPr="002E6286">
        <w:rPr>
          <w:rFonts w:asciiTheme="minorHAnsi" w:hAnsiTheme="minorHAnsi" w:cstheme="minorHAnsi"/>
          <w:sz w:val="22"/>
          <w:szCs w:val="22"/>
        </w:rPr>
        <w:t>felles råd for eldre og personer med funksjonsnedsettelse</w:t>
      </w:r>
      <w:r w:rsidR="00053F75" w:rsidRPr="002E6286">
        <w:rPr>
          <w:rFonts w:asciiTheme="minorHAnsi" w:hAnsiTheme="minorHAnsi" w:cstheme="minorHAnsi"/>
          <w:sz w:val="22"/>
          <w:szCs w:val="22"/>
        </w:rPr>
        <w:t>.</w:t>
      </w:r>
      <w:r w:rsidR="00C0397F" w:rsidRPr="002E6286">
        <w:rPr>
          <w:rFonts w:asciiTheme="minorHAnsi" w:hAnsiTheme="minorHAnsi" w:cstheme="minorHAnsi"/>
          <w:sz w:val="22"/>
          <w:szCs w:val="22"/>
        </w:rPr>
        <w:t xml:space="preserve"> </w:t>
      </w:r>
      <w:r w:rsidR="005E724F" w:rsidRPr="002E6286">
        <w:rPr>
          <w:rFonts w:asciiTheme="minorHAnsi" w:hAnsiTheme="minorHAnsi" w:cstheme="minorHAnsi"/>
          <w:sz w:val="22"/>
          <w:szCs w:val="22"/>
        </w:rPr>
        <w:t xml:space="preserve">I forarbeidet til lovfestingen </w:t>
      </w:r>
      <w:r w:rsidR="00391754" w:rsidRPr="002E6286">
        <w:rPr>
          <w:rFonts w:asciiTheme="minorHAnsi" w:hAnsiTheme="minorHAnsi" w:cstheme="minorHAnsi"/>
          <w:sz w:val="22"/>
          <w:szCs w:val="22"/>
        </w:rPr>
        <w:t>i 2007 var det uttrykt at denne muligheten unntaksvis kunne benyttes.</w:t>
      </w:r>
      <w:r w:rsidR="00231A45" w:rsidRPr="002E6286">
        <w:rPr>
          <w:rFonts w:asciiTheme="minorHAnsi" w:hAnsiTheme="minorHAnsi" w:cstheme="minorHAnsi"/>
          <w:sz w:val="22"/>
          <w:szCs w:val="22"/>
        </w:rPr>
        <w:t xml:space="preserve"> </w:t>
      </w:r>
      <w:r w:rsidR="008C102F" w:rsidRPr="002E6286">
        <w:rPr>
          <w:rFonts w:asciiTheme="minorHAnsi" w:hAnsiTheme="minorHAnsi" w:cstheme="minorHAnsi"/>
          <w:sz w:val="22"/>
          <w:szCs w:val="22"/>
        </w:rPr>
        <w:t xml:space="preserve">Erfaringene har vist at </w:t>
      </w:r>
      <w:r w:rsidR="00CE405C" w:rsidRPr="002E6286">
        <w:rPr>
          <w:rFonts w:asciiTheme="minorHAnsi" w:hAnsiTheme="minorHAnsi" w:cstheme="minorHAnsi"/>
          <w:sz w:val="22"/>
          <w:szCs w:val="22"/>
        </w:rPr>
        <w:t>det er litt for enkelt å benytte denne muligheten</w:t>
      </w:r>
      <w:r w:rsidR="00990CF7">
        <w:rPr>
          <w:rFonts w:asciiTheme="minorHAnsi" w:hAnsiTheme="minorHAnsi" w:cstheme="minorHAnsi"/>
          <w:sz w:val="22"/>
          <w:szCs w:val="22"/>
        </w:rPr>
        <w:t>, og det skjer</w:t>
      </w:r>
      <w:r w:rsidR="00BF4991" w:rsidRPr="002E6286">
        <w:rPr>
          <w:rFonts w:asciiTheme="minorHAnsi" w:hAnsiTheme="minorHAnsi" w:cstheme="minorHAnsi"/>
          <w:sz w:val="22"/>
          <w:szCs w:val="22"/>
        </w:rPr>
        <w:t xml:space="preserve"> uavhengig av om det grunnlag for eget råd eller ikke.</w:t>
      </w:r>
    </w:p>
    <w:p w14:paraId="11EDC0EB" w14:textId="77777777" w:rsidR="00050F4E" w:rsidRPr="002E6286" w:rsidRDefault="00050F4E" w:rsidP="00DD0588">
      <w:pPr>
        <w:rPr>
          <w:rFonts w:asciiTheme="minorHAnsi" w:hAnsiTheme="minorHAnsi" w:cstheme="minorHAnsi"/>
          <w:sz w:val="22"/>
          <w:szCs w:val="22"/>
        </w:rPr>
      </w:pPr>
    </w:p>
    <w:p w14:paraId="690EA872" w14:textId="77777777" w:rsidR="00C964C5" w:rsidRPr="002E6286" w:rsidRDefault="00B71964" w:rsidP="00DD0588">
      <w:pPr>
        <w:rPr>
          <w:rFonts w:asciiTheme="minorHAnsi" w:hAnsiTheme="minorHAnsi" w:cstheme="minorHAnsi"/>
          <w:sz w:val="22"/>
          <w:szCs w:val="22"/>
        </w:rPr>
      </w:pPr>
      <w:r w:rsidRPr="002E6286">
        <w:rPr>
          <w:rFonts w:asciiTheme="minorHAnsi" w:hAnsiTheme="minorHAnsi" w:cstheme="minorHAnsi"/>
          <w:sz w:val="22"/>
          <w:szCs w:val="22"/>
        </w:rPr>
        <w:t xml:space="preserve">I </w:t>
      </w:r>
      <w:proofErr w:type="spellStart"/>
      <w:r w:rsidRPr="002E6286">
        <w:rPr>
          <w:rFonts w:asciiTheme="minorHAnsi" w:hAnsiTheme="minorHAnsi" w:cstheme="minorHAnsi"/>
          <w:sz w:val="22"/>
          <w:szCs w:val="22"/>
        </w:rPr>
        <w:t>Bufdir</w:t>
      </w:r>
      <w:proofErr w:type="spellEnd"/>
      <w:r w:rsidRPr="002E6286">
        <w:rPr>
          <w:rFonts w:asciiTheme="minorHAnsi" w:hAnsiTheme="minorHAnsi" w:cstheme="minorHAnsi"/>
          <w:sz w:val="22"/>
          <w:szCs w:val="22"/>
        </w:rPr>
        <w:t xml:space="preserve"> sin </w:t>
      </w:r>
      <w:r w:rsidR="00A65801">
        <w:rPr>
          <w:rFonts w:asciiTheme="minorHAnsi" w:hAnsiTheme="minorHAnsi" w:cstheme="minorHAnsi"/>
          <w:sz w:val="22"/>
          <w:szCs w:val="22"/>
        </w:rPr>
        <w:t>kartlegging</w:t>
      </w:r>
      <w:r w:rsidR="00AA660F" w:rsidRPr="002E6286">
        <w:rPr>
          <w:rFonts w:asciiTheme="minorHAnsi" w:hAnsiTheme="minorHAnsi" w:cstheme="minorHAnsi"/>
          <w:sz w:val="22"/>
          <w:szCs w:val="22"/>
        </w:rPr>
        <w:t xml:space="preserve"> fra 2017 står følgende om rådsordninger:</w:t>
      </w:r>
    </w:p>
    <w:p w14:paraId="72611CA4"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75 % av kommunene svarer at de har opprettet eget råd for personer med nedsatt</w:t>
      </w:r>
    </w:p>
    <w:p w14:paraId="1294A9C1"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funksjonsevne. 22 % oppgir at de har felles råd for personer med nedsatt funksjonsevne og eldre,</w:t>
      </w:r>
    </w:p>
    <w:p w14:paraId="6C41136C"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mens 1 % har felles råd for nedsatt funksjonsevne, eldre og etnisitet. 1 % av kommunene har</w:t>
      </w:r>
    </w:p>
    <w:p w14:paraId="17930CEC"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interkommunalt råd og en tilsvarende andel har annen representasjonsordning.</w:t>
      </w:r>
    </w:p>
    <w:p w14:paraId="7F6388C8" w14:textId="77777777" w:rsidR="0029520A" w:rsidRPr="002E6286" w:rsidRDefault="0029520A" w:rsidP="00B71964">
      <w:pPr>
        <w:rPr>
          <w:rFonts w:asciiTheme="minorHAnsi" w:hAnsiTheme="minorHAnsi" w:cstheme="minorHAnsi"/>
          <w:i/>
          <w:sz w:val="22"/>
          <w:szCs w:val="22"/>
        </w:rPr>
      </w:pPr>
    </w:p>
    <w:p w14:paraId="288352B3" w14:textId="77777777" w:rsidR="00C526E7" w:rsidRPr="002E6286" w:rsidRDefault="005E5C2A" w:rsidP="00B71964">
      <w:pPr>
        <w:rPr>
          <w:rFonts w:asciiTheme="minorHAnsi" w:hAnsiTheme="minorHAnsi" w:cstheme="minorHAnsi"/>
          <w:sz w:val="22"/>
          <w:szCs w:val="22"/>
        </w:rPr>
      </w:pPr>
      <w:r w:rsidRPr="002E6286">
        <w:rPr>
          <w:rFonts w:asciiTheme="minorHAnsi" w:hAnsiTheme="minorHAnsi" w:cstheme="minorHAnsi"/>
          <w:sz w:val="22"/>
          <w:szCs w:val="22"/>
        </w:rPr>
        <w:t>NIBR gjennomførte i 2014 en kartlegging</w:t>
      </w:r>
      <w:r w:rsidR="0029520A" w:rsidRPr="002E6286">
        <w:rPr>
          <w:rFonts w:asciiTheme="minorHAnsi" w:hAnsiTheme="minorHAnsi" w:cstheme="minorHAnsi"/>
          <w:sz w:val="22"/>
          <w:szCs w:val="22"/>
        </w:rPr>
        <w:t xml:space="preserve">, og til sammenligning skriver </w:t>
      </w:r>
      <w:proofErr w:type="spellStart"/>
      <w:r w:rsidR="0029520A" w:rsidRPr="002E6286">
        <w:rPr>
          <w:rFonts w:asciiTheme="minorHAnsi" w:hAnsiTheme="minorHAnsi" w:cstheme="minorHAnsi"/>
          <w:sz w:val="22"/>
          <w:szCs w:val="22"/>
        </w:rPr>
        <w:t>Bufdir</w:t>
      </w:r>
      <w:proofErr w:type="spellEnd"/>
      <w:r w:rsidR="00DD79DC">
        <w:rPr>
          <w:rFonts w:asciiTheme="minorHAnsi" w:hAnsiTheme="minorHAnsi" w:cstheme="minorHAnsi"/>
          <w:sz w:val="22"/>
          <w:szCs w:val="22"/>
        </w:rPr>
        <w:t xml:space="preserve"> om denne</w:t>
      </w:r>
      <w:r w:rsidR="0029520A" w:rsidRPr="002E6286">
        <w:rPr>
          <w:rFonts w:asciiTheme="minorHAnsi" w:hAnsiTheme="minorHAnsi" w:cstheme="minorHAnsi"/>
          <w:sz w:val="22"/>
          <w:szCs w:val="22"/>
        </w:rPr>
        <w:t>:</w:t>
      </w:r>
    </w:p>
    <w:p w14:paraId="5108622F"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NIBRs kartlegging viste at 85 % av kommunene har eget råd for personer med nedsatt</w:t>
      </w:r>
    </w:p>
    <w:p w14:paraId="49AB9804"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funksjonsevne, mens 13,6 % hadde felles råd for eldre og funksjonshemmede.</w:t>
      </w:r>
    </w:p>
    <w:p w14:paraId="56F39D5B" w14:textId="77777777" w:rsidR="00B71964" w:rsidRPr="002E6286" w:rsidRDefault="00B71964" w:rsidP="00DD79DC">
      <w:pPr>
        <w:ind w:left="708"/>
        <w:rPr>
          <w:rFonts w:asciiTheme="minorHAnsi" w:hAnsiTheme="minorHAnsi" w:cstheme="minorHAnsi"/>
          <w:i/>
          <w:sz w:val="22"/>
          <w:szCs w:val="22"/>
        </w:rPr>
      </w:pPr>
      <w:proofErr w:type="spellStart"/>
      <w:r w:rsidRPr="002E6286">
        <w:rPr>
          <w:rFonts w:asciiTheme="minorHAnsi" w:hAnsiTheme="minorHAnsi" w:cstheme="minorHAnsi"/>
          <w:i/>
          <w:sz w:val="22"/>
          <w:szCs w:val="22"/>
        </w:rPr>
        <w:t>Bufdirs</w:t>
      </w:r>
      <w:proofErr w:type="spellEnd"/>
      <w:r w:rsidRPr="002E6286">
        <w:rPr>
          <w:rFonts w:asciiTheme="minorHAnsi" w:hAnsiTheme="minorHAnsi" w:cstheme="minorHAnsi"/>
          <w:i/>
          <w:sz w:val="22"/>
          <w:szCs w:val="22"/>
        </w:rPr>
        <w:t xml:space="preserve"> kartlegging viser derfor en tydelig økning i andelen kommuner som velger en løsning med</w:t>
      </w:r>
    </w:p>
    <w:p w14:paraId="5AE885F9"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 xml:space="preserve">felles råd for personer med nedsatt funksjonsevne og eldre. </w:t>
      </w:r>
      <w:proofErr w:type="spellStart"/>
      <w:r w:rsidRPr="002E6286">
        <w:rPr>
          <w:rFonts w:asciiTheme="minorHAnsi" w:hAnsiTheme="minorHAnsi" w:cstheme="minorHAnsi"/>
          <w:i/>
          <w:sz w:val="22"/>
          <w:szCs w:val="22"/>
        </w:rPr>
        <w:t>Bufdir</w:t>
      </w:r>
      <w:proofErr w:type="spellEnd"/>
      <w:r w:rsidRPr="002E6286">
        <w:rPr>
          <w:rFonts w:asciiTheme="minorHAnsi" w:hAnsiTheme="minorHAnsi" w:cstheme="minorHAnsi"/>
          <w:i/>
          <w:sz w:val="22"/>
          <w:szCs w:val="22"/>
        </w:rPr>
        <w:t xml:space="preserve"> mener at den beste løsningen</w:t>
      </w:r>
    </w:p>
    <w:p w14:paraId="25687A19"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er eget råd for personer med nedsatt funksjonsevne. Et felles råd vil lett kunne føre til rådet</w:t>
      </w:r>
    </w:p>
    <w:p w14:paraId="3420E65A" w14:textId="77777777" w:rsidR="00B71964" w:rsidRPr="002E6286" w:rsidRDefault="00B71964" w:rsidP="00DD79DC">
      <w:pPr>
        <w:ind w:left="708"/>
        <w:rPr>
          <w:rFonts w:asciiTheme="minorHAnsi" w:hAnsiTheme="minorHAnsi" w:cstheme="minorHAnsi"/>
          <w:i/>
          <w:sz w:val="22"/>
          <w:szCs w:val="22"/>
        </w:rPr>
      </w:pPr>
      <w:r w:rsidRPr="002E6286">
        <w:rPr>
          <w:rFonts w:asciiTheme="minorHAnsi" w:hAnsiTheme="minorHAnsi" w:cstheme="minorHAnsi"/>
          <w:i/>
          <w:sz w:val="22"/>
          <w:szCs w:val="22"/>
        </w:rPr>
        <w:t>arbeider mindre med saker som spesielt gjelder personer med nedsatt funksjonsevne.</w:t>
      </w:r>
    </w:p>
    <w:p w14:paraId="6D31D94B" w14:textId="77777777" w:rsidR="00033429" w:rsidRPr="002E6286" w:rsidRDefault="00033429" w:rsidP="00DD0588">
      <w:pPr>
        <w:rPr>
          <w:rFonts w:asciiTheme="minorHAnsi" w:hAnsiTheme="minorHAnsi" w:cstheme="minorHAnsi"/>
          <w:i/>
          <w:sz w:val="22"/>
          <w:szCs w:val="22"/>
        </w:rPr>
      </w:pPr>
    </w:p>
    <w:p w14:paraId="2C6A00D7" w14:textId="77777777" w:rsidR="00281907" w:rsidRDefault="00D7175D" w:rsidP="00ED72D5">
      <w:pPr>
        <w:rPr>
          <w:rFonts w:asciiTheme="minorHAnsi" w:hAnsiTheme="minorHAnsi" w:cstheme="minorHAnsi"/>
          <w:sz w:val="22"/>
          <w:szCs w:val="22"/>
        </w:rPr>
      </w:pPr>
      <w:r>
        <w:rPr>
          <w:rFonts w:asciiTheme="minorHAnsi" w:hAnsiTheme="minorHAnsi" w:cstheme="minorHAnsi"/>
          <w:sz w:val="22"/>
          <w:szCs w:val="22"/>
        </w:rPr>
        <w:t>I NIBRs rapport fra 2014 står dette o</w:t>
      </w:r>
      <w:r w:rsidR="00741F68">
        <w:rPr>
          <w:rFonts w:asciiTheme="minorHAnsi" w:hAnsiTheme="minorHAnsi" w:cstheme="minorHAnsi"/>
          <w:sz w:val="22"/>
          <w:szCs w:val="22"/>
        </w:rPr>
        <w:t>m fellesråd:</w:t>
      </w:r>
    </w:p>
    <w:p w14:paraId="79AF15D6" w14:textId="77777777" w:rsidR="00741F68" w:rsidRDefault="00741F68" w:rsidP="00741F68">
      <w:pPr>
        <w:ind w:left="708"/>
        <w:rPr>
          <w:rFonts w:asciiTheme="minorHAnsi" w:hAnsiTheme="minorHAnsi" w:cstheme="minorHAnsi"/>
          <w:i/>
          <w:sz w:val="22"/>
          <w:szCs w:val="22"/>
        </w:rPr>
      </w:pPr>
      <w:r w:rsidRPr="00741F68">
        <w:rPr>
          <w:rFonts w:asciiTheme="minorHAnsi" w:hAnsiTheme="minorHAnsi" w:cstheme="minorHAnsi"/>
          <w:i/>
          <w:sz w:val="22"/>
          <w:szCs w:val="22"/>
        </w:rPr>
        <w:t>Vi ser også at fellesråd, som jo skal ivareta interessene både til eldre og til mennesker med nedsatt funksjonsevne, har en tendens til å behandle tjenester for eldre (i 60</w:t>
      </w:r>
      <w:r w:rsidR="00B33E93">
        <w:rPr>
          <w:rFonts w:asciiTheme="minorHAnsi" w:hAnsiTheme="minorHAnsi" w:cstheme="minorHAnsi"/>
          <w:i/>
          <w:sz w:val="22"/>
          <w:szCs w:val="22"/>
        </w:rPr>
        <w:t xml:space="preserve"> </w:t>
      </w:r>
      <w:r w:rsidRPr="00741F68">
        <w:rPr>
          <w:rFonts w:asciiTheme="minorHAnsi" w:hAnsiTheme="minorHAnsi" w:cstheme="minorHAnsi"/>
          <w:i/>
          <w:sz w:val="22"/>
          <w:szCs w:val="22"/>
        </w:rPr>
        <w:t>% av rådene er dette svært vanlig) oftere enn de behandler tjenester for mennesker med nedsatt funksjonsevne (i 44</w:t>
      </w:r>
      <w:r w:rsidR="00B33E93">
        <w:rPr>
          <w:rFonts w:asciiTheme="minorHAnsi" w:hAnsiTheme="minorHAnsi" w:cstheme="minorHAnsi"/>
          <w:i/>
          <w:sz w:val="22"/>
          <w:szCs w:val="22"/>
        </w:rPr>
        <w:t xml:space="preserve"> </w:t>
      </w:r>
      <w:r w:rsidRPr="00741F68">
        <w:rPr>
          <w:rFonts w:asciiTheme="minorHAnsi" w:hAnsiTheme="minorHAnsi" w:cstheme="minorHAnsi"/>
          <w:i/>
          <w:sz w:val="22"/>
          <w:szCs w:val="22"/>
        </w:rPr>
        <w:t>% av rådene er dette svært vanlig).</w:t>
      </w:r>
    </w:p>
    <w:p w14:paraId="4CE5BBDC" w14:textId="77777777" w:rsidR="00741F68" w:rsidRPr="00741F68" w:rsidRDefault="00741F68" w:rsidP="00741F68">
      <w:pPr>
        <w:ind w:left="708"/>
        <w:rPr>
          <w:rFonts w:asciiTheme="minorHAnsi" w:hAnsiTheme="minorHAnsi" w:cstheme="minorHAnsi"/>
          <w:i/>
          <w:sz w:val="22"/>
          <w:szCs w:val="22"/>
        </w:rPr>
      </w:pPr>
    </w:p>
    <w:p w14:paraId="2464D059" w14:textId="77777777" w:rsidR="00FA12D9" w:rsidRPr="002E6286" w:rsidRDefault="002A44E5" w:rsidP="00ED72D5">
      <w:pPr>
        <w:rPr>
          <w:rFonts w:asciiTheme="minorHAnsi" w:hAnsiTheme="minorHAnsi" w:cstheme="minorHAnsi"/>
          <w:sz w:val="22"/>
          <w:szCs w:val="22"/>
        </w:rPr>
      </w:pPr>
      <w:r w:rsidRPr="002E6286">
        <w:rPr>
          <w:rFonts w:asciiTheme="minorHAnsi" w:hAnsiTheme="minorHAnsi" w:cstheme="minorHAnsi"/>
          <w:sz w:val="22"/>
          <w:szCs w:val="22"/>
        </w:rPr>
        <w:t xml:space="preserve">Når økningen av felles råd er så stor </w:t>
      </w:r>
      <w:r w:rsidR="00585172" w:rsidRPr="002E6286">
        <w:rPr>
          <w:rFonts w:asciiTheme="minorHAnsi" w:hAnsiTheme="minorHAnsi" w:cstheme="minorHAnsi"/>
          <w:sz w:val="22"/>
          <w:szCs w:val="22"/>
        </w:rPr>
        <w:t xml:space="preserve">fra periode til periode skyldes </w:t>
      </w:r>
      <w:r w:rsidR="00B33E93">
        <w:rPr>
          <w:rFonts w:asciiTheme="minorHAnsi" w:hAnsiTheme="minorHAnsi" w:cstheme="minorHAnsi"/>
          <w:sz w:val="22"/>
          <w:szCs w:val="22"/>
        </w:rPr>
        <w:t xml:space="preserve">det </w:t>
      </w:r>
      <w:r w:rsidR="00D300B1" w:rsidRPr="002E6286">
        <w:rPr>
          <w:rFonts w:asciiTheme="minorHAnsi" w:hAnsiTheme="minorHAnsi" w:cstheme="minorHAnsi"/>
          <w:sz w:val="22"/>
          <w:szCs w:val="22"/>
        </w:rPr>
        <w:t xml:space="preserve">definitivt </w:t>
      </w:r>
      <w:r w:rsidR="00585172" w:rsidRPr="002E6286">
        <w:rPr>
          <w:rFonts w:asciiTheme="minorHAnsi" w:hAnsiTheme="minorHAnsi" w:cstheme="minorHAnsi"/>
          <w:sz w:val="22"/>
          <w:szCs w:val="22"/>
        </w:rPr>
        <w:t xml:space="preserve">ikke at </w:t>
      </w:r>
      <w:r w:rsidR="00D300B1" w:rsidRPr="002E6286">
        <w:rPr>
          <w:rFonts w:asciiTheme="minorHAnsi" w:hAnsiTheme="minorHAnsi" w:cstheme="minorHAnsi"/>
          <w:sz w:val="22"/>
          <w:szCs w:val="22"/>
        </w:rPr>
        <w:t xml:space="preserve">det er blitt flere mindre </w:t>
      </w:r>
      <w:r w:rsidR="001A267A" w:rsidRPr="002E6286">
        <w:rPr>
          <w:rFonts w:asciiTheme="minorHAnsi" w:hAnsiTheme="minorHAnsi" w:cstheme="minorHAnsi"/>
          <w:sz w:val="22"/>
          <w:szCs w:val="22"/>
        </w:rPr>
        <w:t>ko</w:t>
      </w:r>
      <w:r w:rsidR="00D300B1" w:rsidRPr="002E6286">
        <w:rPr>
          <w:rFonts w:asciiTheme="minorHAnsi" w:hAnsiTheme="minorHAnsi" w:cstheme="minorHAnsi"/>
          <w:sz w:val="22"/>
          <w:szCs w:val="22"/>
        </w:rPr>
        <w:t>mmuner</w:t>
      </w:r>
      <w:r w:rsidR="00235366" w:rsidRPr="002E6286">
        <w:rPr>
          <w:rFonts w:asciiTheme="minorHAnsi" w:hAnsiTheme="minorHAnsi" w:cstheme="minorHAnsi"/>
          <w:sz w:val="22"/>
          <w:szCs w:val="22"/>
        </w:rPr>
        <w:t xml:space="preserve">. Det er god grunn til å tro at økonomi og kommunens prioriteringer </w:t>
      </w:r>
      <w:r w:rsidR="001A267A" w:rsidRPr="002E6286">
        <w:rPr>
          <w:rFonts w:asciiTheme="minorHAnsi" w:hAnsiTheme="minorHAnsi" w:cstheme="minorHAnsi"/>
          <w:sz w:val="22"/>
          <w:szCs w:val="22"/>
        </w:rPr>
        <w:t>teller me</w:t>
      </w:r>
      <w:r w:rsidR="000F2D3C" w:rsidRPr="002E6286">
        <w:rPr>
          <w:rFonts w:asciiTheme="minorHAnsi" w:hAnsiTheme="minorHAnsi" w:cstheme="minorHAnsi"/>
          <w:sz w:val="22"/>
          <w:szCs w:val="22"/>
        </w:rPr>
        <w:t>r enn funksjonshemmedes behov for medvirkning.</w:t>
      </w:r>
      <w:r w:rsidR="00230E9C" w:rsidRPr="002E6286">
        <w:rPr>
          <w:rFonts w:asciiTheme="minorHAnsi" w:hAnsiTheme="minorHAnsi" w:cstheme="minorHAnsi"/>
          <w:sz w:val="22"/>
          <w:szCs w:val="22"/>
        </w:rPr>
        <w:t xml:space="preserve"> Vi vet at verken </w:t>
      </w:r>
      <w:r w:rsidR="00D002D6" w:rsidRPr="002E6286">
        <w:rPr>
          <w:rFonts w:asciiTheme="minorHAnsi" w:hAnsiTheme="minorHAnsi" w:cstheme="minorHAnsi"/>
          <w:sz w:val="22"/>
          <w:szCs w:val="22"/>
        </w:rPr>
        <w:t xml:space="preserve">funksjonshemmedes organisasjoner eller pensjonistenes organisasjoner ønsker felles råd. </w:t>
      </w:r>
      <w:r w:rsidR="00230E9C" w:rsidRPr="002E6286">
        <w:rPr>
          <w:rFonts w:asciiTheme="minorHAnsi" w:hAnsiTheme="minorHAnsi" w:cstheme="minorHAnsi"/>
          <w:sz w:val="22"/>
          <w:szCs w:val="22"/>
        </w:rPr>
        <w:t xml:space="preserve">Dette viser at det er behov for en </w:t>
      </w:r>
      <w:r w:rsidR="00230E9C" w:rsidRPr="00D55E7A">
        <w:rPr>
          <w:rFonts w:asciiTheme="minorHAnsi" w:hAnsiTheme="minorHAnsi" w:cstheme="minorHAnsi"/>
          <w:sz w:val="22"/>
          <w:szCs w:val="22"/>
          <w:u w:val="single"/>
        </w:rPr>
        <w:t>betydelig innstramming</w:t>
      </w:r>
      <w:r w:rsidR="00D002D6" w:rsidRPr="002E6286">
        <w:rPr>
          <w:rFonts w:asciiTheme="minorHAnsi" w:hAnsiTheme="minorHAnsi" w:cstheme="minorHAnsi"/>
          <w:sz w:val="22"/>
          <w:szCs w:val="22"/>
        </w:rPr>
        <w:t xml:space="preserve"> i m</w:t>
      </w:r>
      <w:r w:rsidR="00F87E8F" w:rsidRPr="002E6286">
        <w:rPr>
          <w:rFonts w:asciiTheme="minorHAnsi" w:hAnsiTheme="minorHAnsi" w:cstheme="minorHAnsi"/>
          <w:sz w:val="22"/>
          <w:szCs w:val="22"/>
        </w:rPr>
        <w:t>ulig</w:t>
      </w:r>
      <w:r w:rsidR="00D002D6" w:rsidRPr="002E6286">
        <w:rPr>
          <w:rFonts w:asciiTheme="minorHAnsi" w:hAnsiTheme="minorHAnsi" w:cstheme="minorHAnsi"/>
          <w:sz w:val="22"/>
          <w:szCs w:val="22"/>
        </w:rPr>
        <w:t xml:space="preserve">heten for å </w:t>
      </w:r>
      <w:r w:rsidR="00F87E8F" w:rsidRPr="002E6286">
        <w:rPr>
          <w:rFonts w:asciiTheme="minorHAnsi" w:hAnsiTheme="minorHAnsi" w:cstheme="minorHAnsi"/>
          <w:sz w:val="22"/>
          <w:szCs w:val="22"/>
        </w:rPr>
        <w:t>etablere felles råd.</w:t>
      </w:r>
    </w:p>
    <w:p w14:paraId="4A99AF9D" w14:textId="77777777" w:rsidR="00292820" w:rsidRPr="002E6286" w:rsidRDefault="00292820" w:rsidP="00ED72D5">
      <w:pPr>
        <w:rPr>
          <w:rFonts w:asciiTheme="minorHAnsi" w:hAnsiTheme="minorHAnsi" w:cstheme="minorHAnsi"/>
          <w:sz w:val="22"/>
          <w:szCs w:val="22"/>
        </w:rPr>
      </w:pPr>
    </w:p>
    <w:p w14:paraId="04F2E63E" w14:textId="77777777" w:rsidR="00292820" w:rsidRPr="002E6286" w:rsidRDefault="00755BCD" w:rsidP="00ED72D5">
      <w:pPr>
        <w:rPr>
          <w:rFonts w:asciiTheme="minorHAnsi" w:hAnsiTheme="minorHAnsi" w:cstheme="minorHAnsi"/>
          <w:sz w:val="22"/>
          <w:szCs w:val="22"/>
        </w:rPr>
      </w:pPr>
      <w:r w:rsidRPr="002E6286">
        <w:rPr>
          <w:rFonts w:asciiTheme="minorHAnsi" w:hAnsiTheme="minorHAnsi" w:cstheme="minorHAnsi"/>
          <w:sz w:val="22"/>
          <w:szCs w:val="22"/>
        </w:rPr>
        <w:t xml:space="preserve">Primært ønsker FFO at muligheten for å etablere felles råd fjernes. </w:t>
      </w:r>
      <w:r w:rsidR="006752CE" w:rsidRPr="002E6286">
        <w:rPr>
          <w:rFonts w:asciiTheme="minorHAnsi" w:hAnsiTheme="minorHAnsi" w:cstheme="minorHAnsi"/>
          <w:sz w:val="22"/>
          <w:szCs w:val="22"/>
        </w:rPr>
        <w:t xml:space="preserve">Vi opplever at </w:t>
      </w:r>
      <w:r w:rsidR="00BF5003" w:rsidRPr="002E6286">
        <w:rPr>
          <w:rFonts w:asciiTheme="minorHAnsi" w:hAnsiTheme="minorHAnsi" w:cstheme="minorHAnsi"/>
          <w:sz w:val="22"/>
          <w:szCs w:val="22"/>
        </w:rPr>
        <w:t>foreslått forskrift</w:t>
      </w:r>
      <w:r w:rsidR="00397CE1" w:rsidRPr="002E6286">
        <w:rPr>
          <w:rFonts w:asciiTheme="minorHAnsi" w:hAnsiTheme="minorHAnsi" w:cstheme="minorHAnsi"/>
          <w:sz w:val="22"/>
          <w:szCs w:val="22"/>
        </w:rPr>
        <w:t>s</w:t>
      </w:r>
      <w:r w:rsidR="00BF5003" w:rsidRPr="002E6286">
        <w:rPr>
          <w:rFonts w:asciiTheme="minorHAnsi" w:hAnsiTheme="minorHAnsi" w:cstheme="minorHAnsi"/>
          <w:sz w:val="22"/>
          <w:szCs w:val="22"/>
        </w:rPr>
        <w:t xml:space="preserve">tekst </w:t>
      </w:r>
      <w:r w:rsidR="008A7445" w:rsidRPr="002E6286">
        <w:rPr>
          <w:rFonts w:asciiTheme="minorHAnsi" w:hAnsiTheme="minorHAnsi" w:cstheme="minorHAnsi"/>
          <w:sz w:val="22"/>
          <w:szCs w:val="22"/>
        </w:rPr>
        <w:t xml:space="preserve">er bedre enn </w:t>
      </w:r>
      <w:r w:rsidR="00E419A4" w:rsidRPr="002E6286">
        <w:rPr>
          <w:rFonts w:asciiTheme="minorHAnsi" w:hAnsiTheme="minorHAnsi" w:cstheme="minorHAnsi"/>
          <w:sz w:val="22"/>
          <w:szCs w:val="22"/>
        </w:rPr>
        <w:t xml:space="preserve">i gjeldende </w:t>
      </w:r>
      <w:r w:rsidR="000205E3" w:rsidRPr="002E6286">
        <w:rPr>
          <w:rFonts w:asciiTheme="minorHAnsi" w:hAnsiTheme="minorHAnsi" w:cstheme="minorHAnsi"/>
          <w:sz w:val="22"/>
          <w:szCs w:val="22"/>
        </w:rPr>
        <w:t xml:space="preserve">rundskriv. </w:t>
      </w:r>
      <w:r w:rsidR="00180F7B">
        <w:rPr>
          <w:rFonts w:asciiTheme="minorHAnsi" w:hAnsiTheme="minorHAnsi" w:cstheme="minorHAnsi"/>
          <w:sz w:val="22"/>
          <w:szCs w:val="22"/>
        </w:rPr>
        <w:t xml:space="preserve">Dersom muligheten ikke </w:t>
      </w:r>
      <w:r w:rsidR="00567D21">
        <w:rPr>
          <w:rFonts w:asciiTheme="minorHAnsi" w:hAnsiTheme="minorHAnsi" w:cstheme="minorHAnsi"/>
          <w:sz w:val="22"/>
          <w:szCs w:val="22"/>
        </w:rPr>
        <w:t>fjernes</w:t>
      </w:r>
      <w:r w:rsidR="004B1C4A" w:rsidRPr="002E6286">
        <w:rPr>
          <w:rFonts w:asciiTheme="minorHAnsi" w:hAnsiTheme="minorHAnsi" w:cstheme="minorHAnsi"/>
          <w:sz w:val="22"/>
          <w:szCs w:val="22"/>
        </w:rPr>
        <w:t>, mener FFO at teksten må skjerpes ytterligere</w:t>
      </w:r>
      <w:r w:rsidR="00CF383C" w:rsidRPr="002E6286">
        <w:rPr>
          <w:rFonts w:asciiTheme="minorHAnsi" w:hAnsiTheme="minorHAnsi" w:cstheme="minorHAnsi"/>
          <w:sz w:val="22"/>
          <w:szCs w:val="22"/>
        </w:rPr>
        <w:t>.</w:t>
      </w:r>
      <w:r w:rsidR="0061718C" w:rsidRPr="002E6286">
        <w:rPr>
          <w:rFonts w:asciiTheme="minorHAnsi" w:hAnsiTheme="minorHAnsi" w:cstheme="minorHAnsi"/>
          <w:sz w:val="22"/>
          <w:szCs w:val="22"/>
        </w:rPr>
        <w:t xml:space="preserve"> Det står at </w:t>
      </w:r>
      <w:r w:rsidR="002F70BF" w:rsidRPr="002E6286">
        <w:rPr>
          <w:rFonts w:asciiTheme="minorHAnsi" w:hAnsiTheme="minorHAnsi" w:cstheme="minorHAnsi"/>
          <w:sz w:val="22"/>
          <w:szCs w:val="22"/>
        </w:rPr>
        <w:t xml:space="preserve">organisasjonene skal høres før en etablering av felles råd. FFO mener </w:t>
      </w:r>
      <w:r w:rsidR="005C7365" w:rsidRPr="002E6286">
        <w:rPr>
          <w:rFonts w:asciiTheme="minorHAnsi" w:hAnsiTheme="minorHAnsi" w:cstheme="minorHAnsi"/>
          <w:sz w:val="22"/>
          <w:szCs w:val="22"/>
        </w:rPr>
        <w:t xml:space="preserve">felles råd ikke kan etableres med mindre organisasjonene </w:t>
      </w:r>
      <w:r w:rsidR="00844D87">
        <w:rPr>
          <w:rFonts w:asciiTheme="minorHAnsi" w:hAnsiTheme="minorHAnsi" w:cstheme="minorHAnsi"/>
          <w:sz w:val="22"/>
          <w:szCs w:val="22"/>
        </w:rPr>
        <w:t xml:space="preserve">aktivt </w:t>
      </w:r>
      <w:r w:rsidR="005C7365" w:rsidRPr="002E6286">
        <w:rPr>
          <w:rFonts w:asciiTheme="minorHAnsi" w:hAnsiTheme="minorHAnsi" w:cstheme="minorHAnsi"/>
          <w:sz w:val="22"/>
          <w:szCs w:val="22"/>
        </w:rPr>
        <w:t>s</w:t>
      </w:r>
      <w:r w:rsidR="004C51FD" w:rsidRPr="002E6286">
        <w:rPr>
          <w:rFonts w:asciiTheme="minorHAnsi" w:hAnsiTheme="minorHAnsi" w:cstheme="minorHAnsi"/>
          <w:sz w:val="22"/>
          <w:szCs w:val="22"/>
        </w:rPr>
        <w:t>tøtter forslaget.</w:t>
      </w:r>
    </w:p>
    <w:p w14:paraId="75778195" w14:textId="77777777" w:rsidR="004C51FD" w:rsidRPr="002E6286" w:rsidRDefault="004C51FD" w:rsidP="00ED72D5">
      <w:pPr>
        <w:rPr>
          <w:rFonts w:asciiTheme="minorHAnsi" w:hAnsiTheme="minorHAnsi" w:cstheme="minorHAnsi"/>
          <w:sz w:val="22"/>
          <w:szCs w:val="22"/>
        </w:rPr>
      </w:pPr>
    </w:p>
    <w:p w14:paraId="04B31FA7" w14:textId="77777777" w:rsidR="005F5EA9" w:rsidRPr="002E6286" w:rsidRDefault="007B339C" w:rsidP="00ED72D5">
      <w:pPr>
        <w:rPr>
          <w:rFonts w:asciiTheme="minorHAnsi" w:hAnsiTheme="minorHAnsi" w:cstheme="minorHAnsi"/>
          <w:sz w:val="22"/>
          <w:szCs w:val="22"/>
        </w:rPr>
      </w:pPr>
      <w:r w:rsidRPr="002E6286">
        <w:rPr>
          <w:rFonts w:asciiTheme="minorHAnsi" w:hAnsiTheme="minorHAnsi" w:cstheme="minorHAnsi"/>
          <w:sz w:val="22"/>
          <w:szCs w:val="22"/>
        </w:rPr>
        <w:t>Dersom det etableres felles råd, må representasjonen fra organisasjon</w:t>
      </w:r>
      <w:r w:rsidR="00DB5BF0" w:rsidRPr="002E6286">
        <w:rPr>
          <w:rFonts w:asciiTheme="minorHAnsi" w:hAnsiTheme="minorHAnsi" w:cstheme="minorHAnsi"/>
          <w:sz w:val="22"/>
          <w:szCs w:val="22"/>
        </w:rPr>
        <w:t>ene for personer med funksjonsnedsettelse og fra eldre ha lik representasjon.</w:t>
      </w:r>
    </w:p>
    <w:p w14:paraId="66D1FA25" w14:textId="77777777" w:rsidR="002A44E5" w:rsidRPr="002E6286" w:rsidRDefault="002A44E5" w:rsidP="00ED72D5">
      <w:pPr>
        <w:rPr>
          <w:rFonts w:asciiTheme="minorHAnsi" w:hAnsiTheme="minorHAnsi" w:cstheme="minorHAnsi"/>
          <w:b/>
          <w:sz w:val="22"/>
          <w:szCs w:val="22"/>
        </w:rPr>
      </w:pPr>
    </w:p>
    <w:p w14:paraId="20764B4A" w14:textId="77777777" w:rsidR="00ED72D5" w:rsidRPr="008D672A" w:rsidRDefault="001403ED" w:rsidP="00B921C2">
      <w:pPr>
        <w:pStyle w:val="Listeavsnitt"/>
        <w:numPr>
          <w:ilvl w:val="0"/>
          <w:numId w:val="3"/>
        </w:numPr>
        <w:rPr>
          <w:rFonts w:cstheme="minorHAnsi"/>
          <w:b/>
          <w:sz w:val="24"/>
          <w:szCs w:val="24"/>
        </w:rPr>
      </w:pPr>
      <w:r w:rsidRPr="008D672A">
        <w:rPr>
          <w:rFonts w:cstheme="minorHAnsi"/>
          <w:b/>
          <w:sz w:val="24"/>
          <w:szCs w:val="24"/>
        </w:rPr>
        <w:t xml:space="preserve">Andre forhold som </w:t>
      </w:r>
      <w:r w:rsidR="002B7D20">
        <w:rPr>
          <w:rFonts w:cstheme="minorHAnsi"/>
          <w:b/>
          <w:sz w:val="24"/>
          <w:szCs w:val="24"/>
        </w:rPr>
        <w:t>bør</w:t>
      </w:r>
      <w:r w:rsidRPr="008D672A">
        <w:rPr>
          <w:rFonts w:cstheme="minorHAnsi"/>
          <w:b/>
          <w:sz w:val="24"/>
          <w:szCs w:val="24"/>
        </w:rPr>
        <w:t xml:space="preserve"> inn i forskrift</w:t>
      </w:r>
    </w:p>
    <w:p w14:paraId="7533144C" w14:textId="77777777" w:rsidR="00582531" w:rsidRDefault="0020171E" w:rsidP="0020171E">
      <w:pPr>
        <w:rPr>
          <w:rFonts w:asciiTheme="minorHAnsi" w:hAnsiTheme="minorHAnsi" w:cstheme="minorHAnsi"/>
          <w:sz w:val="22"/>
          <w:szCs w:val="22"/>
        </w:rPr>
      </w:pPr>
      <w:r w:rsidRPr="002E6286">
        <w:rPr>
          <w:rFonts w:asciiTheme="minorHAnsi" w:hAnsiTheme="minorHAnsi" w:cstheme="minorHAnsi"/>
          <w:sz w:val="22"/>
          <w:szCs w:val="22"/>
        </w:rPr>
        <w:t>Foruten utdypinger og tydeliggjøringer</w:t>
      </w:r>
      <w:r w:rsidR="00A701FE" w:rsidRPr="002E6286">
        <w:rPr>
          <w:rFonts w:asciiTheme="minorHAnsi" w:hAnsiTheme="minorHAnsi" w:cstheme="minorHAnsi"/>
          <w:sz w:val="22"/>
          <w:szCs w:val="22"/>
        </w:rPr>
        <w:t xml:space="preserve"> vi foreslår </w:t>
      </w:r>
      <w:r w:rsidR="00E44BA0" w:rsidRPr="002E6286">
        <w:rPr>
          <w:rFonts w:asciiTheme="minorHAnsi" w:hAnsiTheme="minorHAnsi" w:cstheme="minorHAnsi"/>
          <w:sz w:val="22"/>
          <w:szCs w:val="22"/>
        </w:rPr>
        <w:t>under paragrafene 1, 2, 3 og 4</w:t>
      </w:r>
      <w:r w:rsidR="00F63694" w:rsidRPr="002E6286">
        <w:rPr>
          <w:rFonts w:asciiTheme="minorHAnsi" w:hAnsiTheme="minorHAnsi" w:cstheme="minorHAnsi"/>
          <w:sz w:val="22"/>
          <w:szCs w:val="22"/>
        </w:rPr>
        <w:t>, mener vi opplæring må inn som en ny paragraf.</w:t>
      </w:r>
      <w:r w:rsidR="00C17744" w:rsidRPr="002E6286">
        <w:rPr>
          <w:rFonts w:asciiTheme="minorHAnsi" w:hAnsiTheme="minorHAnsi" w:cstheme="minorHAnsi"/>
          <w:sz w:val="22"/>
          <w:szCs w:val="22"/>
        </w:rPr>
        <w:t xml:space="preserve"> </w:t>
      </w:r>
      <w:r w:rsidR="00D65A10">
        <w:rPr>
          <w:rFonts w:asciiTheme="minorHAnsi" w:hAnsiTheme="minorHAnsi" w:cstheme="minorHAnsi"/>
          <w:sz w:val="22"/>
          <w:szCs w:val="22"/>
        </w:rPr>
        <w:t xml:space="preserve">Kartlegginger som er gjennomført har vist at det ikke har vært en selvfølge at rådene har fått samme </w:t>
      </w:r>
      <w:r w:rsidR="006E2042">
        <w:rPr>
          <w:rFonts w:asciiTheme="minorHAnsi" w:hAnsiTheme="minorHAnsi" w:cstheme="minorHAnsi"/>
          <w:sz w:val="22"/>
          <w:szCs w:val="22"/>
        </w:rPr>
        <w:t>tilgang</w:t>
      </w:r>
      <w:r w:rsidR="00693DA2">
        <w:rPr>
          <w:rFonts w:asciiTheme="minorHAnsi" w:hAnsiTheme="minorHAnsi" w:cstheme="minorHAnsi"/>
          <w:sz w:val="22"/>
          <w:szCs w:val="22"/>
        </w:rPr>
        <w:t xml:space="preserve"> til opplæring som andre folkevalgte.</w:t>
      </w:r>
      <w:r w:rsidR="00252AB5">
        <w:rPr>
          <w:rFonts w:asciiTheme="minorHAnsi" w:hAnsiTheme="minorHAnsi" w:cstheme="minorHAnsi"/>
          <w:sz w:val="22"/>
          <w:szCs w:val="22"/>
        </w:rPr>
        <w:t xml:space="preserve"> I </w:t>
      </w:r>
      <w:proofErr w:type="spellStart"/>
      <w:r w:rsidR="00252AB5">
        <w:rPr>
          <w:rFonts w:asciiTheme="minorHAnsi" w:hAnsiTheme="minorHAnsi" w:cstheme="minorHAnsi"/>
          <w:sz w:val="22"/>
          <w:szCs w:val="22"/>
        </w:rPr>
        <w:t>Bufdirs</w:t>
      </w:r>
      <w:proofErr w:type="spellEnd"/>
      <w:r w:rsidR="00252AB5">
        <w:rPr>
          <w:rFonts w:asciiTheme="minorHAnsi" w:hAnsiTheme="minorHAnsi" w:cstheme="minorHAnsi"/>
          <w:sz w:val="22"/>
          <w:szCs w:val="22"/>
        </w:rPr>
        <w:t xml:space="preserve"> </w:t>
      </w:r>
      <w:r w:rsidR="00582531">
        <w:rPr>
          <w:rFonts w:asciiTheme="minorHAnsi" w:hAnsiTheme="minorHAnsi" w:cstheme="minorHAnsi"/>
          <w:sz w:val="22"/>
          <w:szCs w:val="22"/>
        </w:rPr>
        <w:t xml:space="preserve">kartlegging fra 2017 oppgir </w:t>
      </w:r>
      <w:r w:rsidR="00F71FA0">
        <w:rPr>
          <w:rFonts w:asciiTheme="minorHAnsi" w:hAnsiTheme="minorHAnsi" w:cstheme="minorHAnsi"/>
          <w:sz w:val="22"/>
          <w:szCs w:val="22"/>
        </w:rPr>
        <w:t>é</w:t>
      </w:r>
      <w:r w:rsidR="00ED75BF">
        <w:rPr>
          <w:rFonts w:asciiTheme="minorHAnsi" w:hAnsiTheme="minorHAnsi" w:cstheme="minorHAnsi"/>
          <w:sz w:val="22"/>
          <w:szCs w:val="22"/>
        </w:rPr>
        <w:t>n</w:t>
      </w:r>
      <w:r w:rsidR="00582531">
        <w:rPr>
          <w:rFonts w:asciiTheme="minorHAnsi" w:hAnsiTheme="minorHAnsi" w:cstheme="minorHAnsi"/>
          <w:sz w:val="22"/>
          <w:szCs w:val="22"/>
        </w:rPr>
        <w:t xml:space="preserve"> av fire kommuner at de tilbyr rådet folkevalgtopplæring.</w:t>
      </w:r>
    </w:p>
    <w:p w14:paraId="439E8D36" w14:textId="77777777" w:rsidR="0020171E" w:rsidRDefault="0020171E" w:rsidP="0020171E">
      <w:pPr>
        <w:rPr>
          <w:rFonts w:asciiTheme="minorHAnsi" w:hAnsiTheme="minorHAnsi" w:cstheme="minorHAnsi"/>
          <w:sz w:val="22"/>
          <w:szCs w:val="22"/>
        </w:rPr>
      </w:pPr>
    </w:p>
    <w:p w14:paraId="349C3625" w14:textId="77777777" w:rsidR="000C6819" w:rsidRDefault="005F3146" w:rsidP="000C6819">
      <w:pPr>
        <w:rPr>
          <w:rFonts w:asciiTheme="minorHAnsi" w:hAnsiTheme="minorHAnsi" w:cstheme="minorHAnsi"/>
          <w:sz w:val="22"/>
          <w:szCs w:val="22"/>
        </w:rPr>
      </w:pPr>
      <w:r>
        <w:rPr>
          <w:rFonts w:asciiTheme="minorHAnsi" w:hAnsiTheme="minorHAnsi" w:cstheme="minorHAnsi"/>
          <w:sz w:val="22"/>
          <w:szCs w:val="22"/>
        </w:rPr>
        <w:t xml:space="preserve">FFO mener dette bør være </w:t>
      </w:r>
      <w:r w:rsidRPr="00D55E7A">
        <w:rPr>
          <w:rFonts w:asciiTheme="minorHAnsi" w:hAnsiTheme="minorHAnsi" w:cstheme="minorHAnsi"/>
          <w:sz w:val="22"/>
          <w:szCs w:val="22"/>
          <w:u w:val="single"/>
        </w:rPr>
        <w:t>obligatorisk</w:t>
      </w:r>
      <w:r w:rsidR="003C752B">
        <w:rPr>
          <w:rFonts w:asciiTheme="minorHAnsi" w:hAnsiTheme="minorHAnsi" w:cstheme="minorHAnsi"/>
          <w:sz w:val="22"/>
          <w:szCs w:val="22"/>
        </w:rPr>
        <w:t xml:space="preserve"> nå som </w:t>
      </w:r>
      <w:r w:rsidR="00290FB2">
        <w:rPr>
          <w:rFonts w:asciiTheme="minorHAnsi" w:hAnsiTheme="minorHAnsi" w:cstheme="minorHAnsi"/>
          <w:sz w:val="22"/>
          <w:szCs w:val="22"/>
        </w:rPr>
        <w:t>medvirkningsorganene</w:t>
      </w:r>
      <w:r w:rsidR="002F00EF">
        <w:rPr>
          <w:rFonts w:asciiTheme="minorHAnsi" w:hAnsiTheme="minorHAnsi" w:cstheme="minorHAnsi"/>
          <w:sz w:val="22"/>
          <w:szCs w:val="22"/>
        </w:rPr>
        <w:t xml:space="preserve"> inngår i kommunelova. En praktisk side her er at </w:t>
      </w:r>
      <w:r w:rsidR="00030206">
        <w:rPr>
          <w:rFonts w:asciiTheme="minorHAnsi" w:hAnsiTheme="minorHAnsi" w:cstheme="minorHAnsi"/>
          <w:sz w:val="22"/>
          <w:szCs w:val="22"/>
        </w:rPr>
        <w:t xml:space="preserve">oppnevning av </w:t>
      </w:r>
      <w:r w:rsidR="00962E0C">
        <w:rPr>
          <w:rFonts w:asciiTheme="minorHAnsi" w:hAnsiTheme="minorHAnsi" w:cstheme="minorHAnsi"/>
          <w:sz w:val="22"/>
          <w:szCs w:val="22"/>
        </w:rPr>
        <w:t xml:space="preserve">de kommunale rådene ofte skjer etter at øvrige folkevalgte har fått sin folkevalgtopplæring. </w:t>
      </w:r>
      <w:r w:rsidR="00733B49">
        <w:rPr>
          <w:rFonts w:asciiTheme="minorHAnsi" w:hAnsiTheme="minorHAnsi" w:cstheme="minorHAnsi"/>
          <w:sz w:val="22"/>
          <w:szCs w:val="22"/>
        </w:rPr>
        <w:t>Her kreves en praksisendring</w:t>
      </w:r>
      <w:r w:rsidR="0015728D">
        <w:rPr>
          <w:rFonts w:asciiTheme="minorHAnsi" w:hAnsiTheme="minorHAnsi" w:cstheme="minorHAnsi"/>
          <w:sz w:val="22"/>
          <w:szCs w:val="22"/>
        </w:rPr>
        <w:t xml:space="preserve"> i mange kommuner. En tydeliggjøring av at </w:t>
      </w:r>
      <w:r w:rsidR="00345DB1">
        <w:rPr>
          <w:rFonts w:asciiTheme="minorHAnsi" w:hAnsiTheme="minorHAnsi" w:cstheme="minorHAnsi"/>
          <w:sz w:val="22"/>
          <w:szCs w:val="22"/>
        </w:rPr>
        <w:t xml:space="preserve">brukerrepresentantene i de kommunale rådene skal </w:t>
      </w:r>
      <w:r w:rsidR="002D4019">
        <w:rPr>
          <w:rFonts w:asciiTheme="minorHAnsi" w:hAnsiTheme="minorHAnsi" w:cstheme="minorHAnsi"/>
          <w:sz w:val="22"/>
          <w:szCs w:val="22"/>
        </w:rPr>
        <w:t xml:space="preserve">ha gjennomført samme folkevalgtopplæring som øvrige, kan </w:t>
      </w:r>
      <w:r w:rsidR="00E3184D">
        <w:rPr>
          <w:rFonts w:asciiTheme="minorHAnsi" w:hAnsiTheme="minorHAnsi" w:cstheme="minorHAnsi"/>
          <w:sz w:val="22"/>
          <w:szCs w:val="22"/>
        </w:rPr>
        <w:t>medvirke i ny praksis.</w:t>
      </w:r>
      <w:r w:rsidR="000C6819" w:rsidRPr="000C6819">
        <w:rPr>
          <w:rFonts w:asciiTheme="minorHAnsi" w:hAnsiTheme="minorHAnsi" w:cstheme="minorHAnsi"/>
          <w:sz w:val="22"/>
          <w:szCs w:val="22"/>
        </w:rPr>
        <w:t xml:space="preserve"> </w:t>
      </w:r>
    </w:p>
    <w:p w14:paraId="67D60800" w14:textId="77777777" w:rsidR="00CF08FC" w:rsidRDefault="00CF08FC" w:rsidP="000C6819">
      <w:pPr>
        <w:rPr>
          <w:rFonts w:asciiTheme="minorHAnsi" w:hAnsiTheme="minorHAnsi" w:cstheme="minorHAnsi"/>
          <w:sz w:val="22"/>
          <w:szCs w:val="22"/>
        </w:rPr>
      </w:pPr>
    </w:p>
    <w:p w14:paraId="18FDCAAF" w14:textId="77777777" w:rsidR="000C6819" w:rsidRDefault="000C6819" w:rsidP="000C6819">
      <w:pPr>
        <w:rPr>
          <w:rFonts w:asciiTheme="minorHAnsi" w:hAnsiTheme="minorHAnsi" w:cstheme="minorHAnsi"/>
          <w:sz w:val="22"/>
          <w:szCs w:val="22"/>
        </w:rPr>
      </w:pPr>
      <w:r>
        <w:rPr>
          <w:rFonts w:asciiTheme="minorHAnsi" w:hAnsiTheme="minorHAnsi" w:cstheme="minorHAnsi"/>
          <w:sz w:val="22"/>
          <w:szCs w:val="22"/>
        </w:rPr>
        <w:t>Folkevalgtopplæring er viktig for at rådet skal ha god innsikt i det kommunale systemet. Det er i tillegg viktig for rådet å ha en opplæring som omhandler rådets ansvarsområde, rolle mv.</w:t>
      </w:r>
    </w:p>
    <w:p w14:paraId="5B555784" w14:textId="77777777" w:rsidR="009503EB" w:rsidRPr="002E6286" w:rsidRDefault="009503EB" w:rsidP="0020171E">
      <w:pPr>
        <w:rPr>
          <w:rFonts w:asciiTheme="minorHAnsi" w:hAnsiTheme="minorHAnsi" w:cstheme="minorHAnsi"/>
          <w:sz w:val="22"/>
          <w:szCs w:val="22"/>
        </w:rPr>
      </w:pPr>
    </w:p>
    <w:p w14:paraId="740B48C7" w14:textId="77777777" w:rsidR="0051290D" w:rsidRPr="002B7D20" w:rsidRDefault="0051290D" w:rsidP="0020171E">
      <w:pPr>
        <w:pStyle w:val="Listeavsnitt"/>
        <w:numPr>
          <w:ilvl w:val="0"/>
          <w:numId w:val="3"/>
        </w:numPr>
        <w:rPr>
          <w:rFonts w:cstheme="minorHAnsi"/>
          <w:sz w:val="24"/>
          <w:szCs w:val="24"/>
        </w:rPr>
      </w:pPr>
      <w:r w:rsidRPr="002B7D20">
        <w:rPr>
          <w:rFonts w:cstheme="minorHAnsi"/>
          <w:b/>
          <w:sz w:val="24"/>
          <w:szCs w:val="24"/>
        </w:rPr>
        <w:t>Øvrige spørsmål det er uklarheter rundt</w:t>
      </w:r>
    </w:p>
    <w:p w14:paraId="6FF3F4B9" w14:textId="77777777" w:rsidR="00D65AB0" w:rsidRPr="000617E0" w:rsidRDefault="00D65AB0" w:rsidP="000617E0">
      <w:pPr>
        <w:rPr>
          <w:rFonts w:asciiTheme="minorHAnsi" w:hAnsiTheme="minorHAnsi" w:cstheme="minorHAnsi"/>
          <w:b/>
          <w:sz w:val="22"/>
          <w:szCs w:val="22"/>
        </w:rPr>
      </w:pPr>
      <w:r w:rsidRPr="000617E0">
        <w:rPr>
          <w:rFonts w:asciiTheme="minorHAnsi" w:hAnsiTheme="minorHAnsi" w:cstheme="minorHAnsi"/>
          <w:b/>
          <w:sz w:val="22"/>
          <w:szCs w:val="22"/>
        </w:rPr>
        <w:t>Forvaltningsansvar for rådene.</w:t>
      </w:r>
    </w:p>
    <w:p w14:paraId="7D0055EA" w14:textId="77777777" w:rsidR="009A1246" w:rsidRDefault="00A52E37" w:rsidP="000617E0">
      <w:pPr>
        <w:pStyle w:val="Listeavsnitt"/>
        <w:ind w:left="0"/>
        <w:rPr>
          <w:rFonts w:cstheme="minorHAnsi"/>
        </w:rPr>
      </w:pPr>
      <w:r>
        <w:rPr>
          <w:rFonts w:cstheme="minorHAnsi"/>
        </w:rPr>
        <w:t xml:space="preserve">Det framkommer ikke </w:t>
      </w:r>
      <w:r w:rsidR="0019449D">
        <w:rPr>
          <w:rFonts w:cstheme="minorHAnsi"/>
        </w:rPr>
        <w:t>av</w:t>
      </w:r>
      <w:r>
        <w:rPr>
          <w:rFonts w:cstheme="minorHAnsi"/>
        </w:rPr>
        <w:t xml:space="preserve"> </w:t>
      </w:r>
      <w:r w:rsidR="00026800">
        <w:rPr>
          <w:rFonts w:cstheme="minorHAnsi"/>
        </w:rPr>
        <w:t>hørings</w:t>
      </w:r>
      <w:r w:rsidR="00E11861">
        <w:rPr>
          <w:rFonts w:cstheme="minorHAnsi"/>
        </w:rPr>
        <w:t xml:space="preserve">notatet </w:t>
      </w:r>
      <w:r w:rsidR="00CC343C">
        <w:rPr>
          <w:rFonts w:cstheme="minorHAnsi"/>
        </w:rPr>
        <w:t>hvem som skal ha</w:t>
      </w:r>
      <w:r w:rsidR="001768BA">
        <w:rPr>
          <w:rFonts w:cstheme="minorHAnsi"/>
        </w:rPr>
        <w:t xml:space="preserve"> et nasjonalt</w:t>
      </w:r>
      <w:r w:rsidR="00CC343C">
        <w:rPr>
          <w:rFonts w:cstheme="minorHAnsi"/>
        </w:rPr>
        <w:t xml:space="preserve"> forvaltningsansvar for rådene. </w:t>
      </w:r>
      <w:r w:rsidR="00E5269A">
        <w:rPr>
          <w:rFonts w:cstheme="minorHAnsi"/>
        </w:rPr>
        <w:t xml:space="preserve"> </w:t>
      </w:r>
      <w:proofErr w:type="spellStart"/>
      <w:r w:rsidR="00EE79F9">
        <w:rPr>
          <w:rFonts w:cstheme="minorHAnsi"/>
        </w:rPr>
        <w:t>Bufdir</w:t>
      </w:r>
      <w:proofErr w:type="spellEnd"/>
      <w:r w:rsidR="00EE79F9">
        <w:rPr>
          <w:rFonts w:cstheme="minorHAnsi"/>
        </w:rPr>
        <w:t xml:space="preserve"> har hatt dette ansvaret fram til nå. </w:t>
      </w:r>
      <w:r w:rsidR="00FE3C9F">
        <w:rPr>
          <w:rFonts w:cstheme="minorHAnsi"/>
        </w:rPr>
        <w:t xml:space="preserve">Selv om Kommunal- og </w:t>
      </w:r>
      <w:r w:rsidR="00EE6CC5">
        <w:rPr>
          <w:rFonts w:cstheme="minorHAnsi"/>
        </w:rPr>
        <w:t xml:space="preserve">moderniseringsansvaret nå har det overordnede ansvaret håper vi </w:t>
      </w:r>
      <w:proofErr w:type="spellStart"/>
      <w:r w:rsidR="00EE6CC5">
        <w:rPr>
          <w:rFonts w:cstheme="minorHAnsi"/>
        </w:rPr>
        <w:t>Bufdir</w:t>
      </w:r>
      <w:proofErr w:type="spellEnd"/>
      <w:r w:rsidR="00EE6CC5">
        <w:rPr>
          <w:rFonts w:cstheme="minorHAnsi"/>
        </w:rPr>
        <w:t xml:space="preserve"> sin kompetanse på dette området kan benyttes videre.</w:t>
      </w:r>
      <w:r w:rsidR="00154C77">
        <w:rPr>
          <w:rFonts w:cstheme="minorHAnsi"/>
        </w:rPr>
        <w:t xml:space="preserve"> </w:t>
      </w:r>
    </w:p>
    <w:p w14:paraId="10ECE3D4" w14:textId="77777777" w:rsidR="00C71634" w:rsidRDefault="00C71634" w:rsidP="00647C9C">
      <w:pPr>
        <w:pStyle w:val="Listeavsnitt"/>
        <w:ind w:left="360"/>
        <w:rPr>
          <w:rFonts w:cstheme="minorHAnsi"/>
        </w:rPr>
      </w:pPr>
    </w:p>
    <w:p w14:paraId="6AECEC31" w14:textId="77777777" w:rsidR="00DD10DB" w:rsidRDefault="00DD10DB" w:rsidP="00647C9C">
      <w:pPr>
        <w:pStyle w:val="Listeavsnitt"/>
        <w:ind w:left="360"/>
        <w:rPr>
          <w:rFonts w:cstheme="minorHAnsi"/>
        </w:rPr>
      </w:pPr>
    </w:p>
    <w:p w14:paraId="1E2E0C23" w14:textId="77777777" w:rsidR="00CD7BE8" w:rsidRPr="00F30AB2" w:rsidRDefault="009F542A" w:rsidP="000617E0">
      <w:pPr>
        <w:rPr>
          <w:rFonts w:asciiTheme="minorHAnsi" w:hAnsiTheme="minorHAnsi" w:cstheme="minorHAnsi"/>
          <w:b/>
          <w:sz w:val="22"/>
          <w:szCs w:val="22"/>
        </w:rPr>
      </w:pPr>
      <w:r w:rsidRPr="00F30AB2">
        <w:rPr>
          <w:rFonts w:asciiTheme="minorHAnsi" w:hAnsiTheme="minorHAnsi" w:cstheme="minorHAnsi"/>
          <w:b/>
          <w:sz w:val="22"/>
          <w:szCs w:val="22"/>
        </w:rPr>
        <w:t xml:space="preserve">Hvordan håndteres </w:t>
      </w:r>
      <w:r w:rsidR="008F10ED" w:rsidRPr="00F30AB2">
        <w:rPr>
          <w:rFonts w:asciiTheme="minorHAnsi" w:hAnsiTheme="minorHAnsi" w:cstheme="minorHAnsi"/>
          <w:b/>
          <w:sz w:val="22"/>
          <w:szCs w:val="22"/>
        </w:rPr>
        <w:t>ivaretakelse av representasjon og bredde ved fylkes- og kommunesammenslåinger</w:t>
      </w:r>
      <w:r w:rsidR="0058015B" w:rsidRPr="00F30AB2">
        <w:rPr>
          <w:rFonts w:asciiTheme="minorHAnsi" w:hAnsiTheme="minorHAnsi" w:cstheme="minorHAnsi"/>
          <w:b/>
          <w:sz w:val="22"/>
          <w:szCs w:val="22"/>
        </w:rPr>
        <w:t>?</w:t>
      </w:r>
    </w:p>
    <w:p w14:paraId="679469C3" w14:textId="77777777" w:rsidR="00812419" w:rsidRPr="00F30AB2" w:rsidRDefault="00CD7BE8" w:rsidP="00F30AB2">
      <w:pPr>
        <w:rPr>
          <w:rFonts w:asciiTheme="minorHAnsi" w:hAnsiTheme="minorHAnsi" w:cstheme="minorHAnsi"/>
          <w:sz w:val="22"/>
          <w:szCs w:val="22"/>
        </w:rPr>
      </w:pPr>
      <w:r w:rsidRPr="00F30AB2">
        <w:rPr>
          <w:rFonts w:asciiTheme="minorHAnsi" w:hAnsiTheme="minorHAnsi" w:cstheme="minorHAnsi"/>
          <w:sz w:val="22"/>
          <w:szCs w:val="22"/>
        </w:rPr>
        <w:t xml:space="preserve">Endringer knyttet til de kommunale rådene skjer samtidig som </w:t>
      </w:r>
      <w:r w:rsidR="001B04D0">
        <w:rPr>
          <w:rFonts w:asciiTheme="minorHAnsi" w:hAnsiTheme="minorHAnsi" w:cstheme="minorHAnsi"/>
          <w:sz w:val="22"/>
          <w:szCs w:val="22"/>
        </w:rPr>
        <w:t xml:space="preserve">det kommer </w:t>
      </w:r>
      <w:r w:rsidRPr="00F30AB2">
        <w:rPr>
          <w:rFonts w:asciiTheme="minorHAnsi" w:hAnsiTheme="minorHAnsi" w:cstheme="minorHAnsi"/>
          <w:sz w:val="22"/>
          <w:szCs w:val="22"/>
        </w:rPr>
        <w:t>store endringer i forvaltningsstrukturen</w:t>
      </w:r>
      <w:r w:rsidR="00B42D2F" w:rsidRPr="00F30AB2">
        <w:rPr>
          <w:rFonts w:asciiTheme="minorHAnsi" w:hAnsiTheme="minorHAnsi" w:cstheme="minorHAnsi"/>
          <w:sz w:val="22"/>
          <w:szCs w:val="22"/>
        </w:rPr>
        <w:t>.</w:t>
      </w:r>
      <w:r w:rsidR="008F10ED" w:rsidRPr="00F30AB2">
        <w:rPr>
          <w:rFonts w:asciiTheme="minorHAnsi" w:hAnsiTheme="minorHAnsi" w:cstheme="minorHAnsi"/>
          <w:sz w:val="22"/>
          <w:szCs w:val="22"/>
        </w:rPr>
        <w:t xml:space="preserve"> Nye store enheter vil ha andre </w:t>
      </w:r>
      <w:r w:rsidR="009A2159" w:rsidRPr="00F30AB2">
        <w:rPr>
          <w:rFonts w:asciiTheme="minorHAnsi" w:hAnsiTheme="minorHAnsi" w:cstheme="minorHAnsi"/>
          <w:sz w:val="22"/>
          <w:szCs w:val="22"/>
        </w:rPr>
        <w:t>utfordringer enn mindre kommuner</w:t>
      </w:r>
      <w:r w:rsidR="00733B49" w:rsidRPr="00F30AB2">
        <w:rPr>
          <w:rFonts w:asciiTheme="minorHAnsi" w:hAnsiTheme="minorHAnsi" w:cstheme="minorHAnsi"/>
          <w:sz w:val="22"/>
          <w:szCs w:val="22"/>
        </w:rPr>
        <w:t>.</w:t>
      </w:r>
      <w:r w:rsidR="001B04D0">
        <w:rPr>
          <w:rFonts w:asciiTheme="minorHAnsi" w:hAnsiTheme="minorHAnsi" w:cstheme="minorHAnsi"/>
          <w:sz w:val="22"/>
          <w:szCs w:val="22"/>
        </w:rPr>
        <w:t xml:space="preserve"> </w:t>
      </w:r>
      <w:r w:rsidR="006D1F36">
        <w:rPr>
          <w:rFonts w:asciiTheme="minorHAnsi" w:hAnsiTheme="minorHAnsi" w:cstheme="minorHAnsi"/>
          <w:sz w:val="22"/>
          <w:szCs w:val="22"/>
        </w:rPr>
        <w:t xml:space="preserve">Det blir flere hensyn å ta for å sikre </w:t>
      </w:r>
      <w:r w:rsidR="00B3421C">
        <w:rPr>
          <w:rFonts w:asciiTheme="minorHAnsi" w:hAnsiTheme="minorHAnsi" w:cstheme="minorHAnsi"/>
          <w:sz w:val="22"/>
          <w:szCs w:val="22"/>
        </w:rPr>
        <w:t>bredde når også geografi spiller en rolle.</w:t>
      </w:r>
      <w:r w:rsidR="0072440F">
        <w:rPr>
          <w:rFonts w:asciiTheme="minorHAnsi" w:hAnsiTheme="minorHAnsi" w:cstheme="minorHAnsi"/>
          <w:sz w:val="22"/>
          <w:szCs w:val="22"/>
        </w:rPr>
        <w:t xml:space="preserve"> </w:t>
      </w:r>
      <w:r w:rsidR="007B3EA5">
        <w:rPr>
          <w:rFonts w:asciiTheme="minorHAnsi" w:hAnsiTheme="minorHAnsi" w:cstheme="minorHAnsi"/>
          <w:sz w:val="22"/>
          <w:szCs w:val="22"/>
        </w:rPr>
        <w:t>Dette gjelder endringer i både fylkes-</w:t>
      </w:r>
      <w:r w:rsidR="002209E0">
        <w:rPr>
          <w:rFonts w:asciiTheme="minorHAnsi" w:hAnsiTheme="minorHAnsi" w:cstheme="minorHAnsi"/>
          <w:sz w:val="22"/>
          <w:szCs w:val="22"/>
        </w:rPr>
        <w:t xml:space="preserve"> </w:t>
      </w:r>
      <w:r w:rsidR="007B3EA5">
        <w:rPr>
          <w:rFonts w:asciiTheme="minorHAnsi" w:hAnsiTheme="minorHAnsi" w:cstheme="minorHAnsi"/>
          <w:sz w:val="22"/>
          <w:szCs w:val="22"/>
        </w:rPr>
        <w:t xml:space="preserve">og </w:t>
      </w:r>
      <w:r w:rsidR="00E73FC3">
        <w:rPr>
          <w:rFonts w:asciiTheme="minorHAnsi" w:hAnsiTheme="minorHAnsi" w:cstheme="minorHAnsi"/>
          <w:sz w:val="22"/>
          <w:szCs w:val="22"/>
        </w:rPr>
        <w:t>kommunestrukturen.</w:t>
      </w:r>
      <w:r w:rsidR="00D90FA4">
        <w:rPr>
          <w:rFonts w:asciiTheme="minorHAnsi" w:hAnsiTheme="minorHAnsi" w:cstheme="minorHAnsi"/>
          <w:sz w:val="22"/>
          <w:szCs w:val="22"/>
        </w:rPr>
        <w:t xml:space="preserve"> FFO er opptatt av at </w:t>
      </w:r>
      <w:r w:rsidR="00280D81">
        <w:rPr>
          <w:rFonts w:asciiTheme="minorHAnsi" w:hAnsiTheme="minorHAnsi" w:cstheme="minorHAnsi"/>
          <w:sz w:val="22"/>
          <w:szCs w:val="22"/>
        </w:rPr>
        <w:t xml:space="preserve">denne overgangsfasen blir så god som mulig. Kan hende </w:t>
      </w:r>
      <w:r w:rsidR="00786220">
        <w:rPr>
          <w:rFonts w:asciiTheme="minorHAnsi" w:hAnsiTheme="minorHAnsi" w:cstheme="minorHAnsi"/>
          <w:sz w:val="22"/>
          <w:szCs w:val="22"/>
        </w:rPr>
        <w:t>bør første periode med nytt geografisk nedslagsfelt</w:t>
      </w:r>
      <w:r w:rsidR="00E216F2">
        <w:rPr>
          <w:rFonts w:asciiTheme="minorHAnsi" w:hAnsiTheme="minorHAnsi" w:cstheme="minorHAnsi"/>
          <w:sz w:val="22"/>
          <w:szCs w:val="22"/>
        </w:rPr>
        <w:t xml:space="preserve"> åpne for et større råd enn den som </w:t>
      </w:r>
      <w:r w:rsidR="002209E0">
        <w:rPr>
          <w:rFonts w:asciiTheme="minorHAnsi" w:hAnsiTheme="minorHAnsi" w:cstheme="minorHAnsi"/>
          <w:sz w:val="22"/>
          <w:szCs w:val="22"/>
        </w:rPr>
        <w:t>vil være naturlig senere.</w:t>
      </w:r>
    </w:p>
    <w:p w14:paraId="43AA4FE1" w14:textId="77777777" w:rsidR="0056171C" w:rsidRDefault="0056171C" w:rsidP="00B72F35">
      <w:pPr>
        <w:rPr>
          <w:rFonts w:asciiTheme="minorHAnsi" w:hAnsiTheme="minorHAnsi"/>
          <w:sz w:val="22"/>
          <w:szCs w:val="22"/>
        </w:rPr>
      </w:pPr>
    </w:p>
    <w:p w14:paraId="77C7561C" w14:textId="77777777" w:rsidR="00296055" w:rsidRPr="00907F38" w:rsidRDefault="00296055" w:rsidP="00B72F35">
      <w:pPr>
        <w:rPr>
          <w:rFonts w:asciiTheme="minorHAnsi" w:hAnsiTheme="minorHAnsi"/>
          <w:sz w:val="22"/>
          <w:szCs w:val="22"/>
        </w:rPr>
      </w:pPr>
    </w:p>
    <w:p w14:paraId="353F552D" w14:textId="77777777"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14:paraId="59B3737E" w14:textId="5F5B4F0D"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14:paraId="546281F0" w14:textId="4CF489E7" w:rsidR="00B72F35" w:rsidRPr="00907F38" w:rsidRDefault="0006006D" w:rsidP="00B72F35">
      <w:pPr>
        <w:rPr>
          <w:rFonts w:asciiTheme="minorHAnsi" w:hAnsiTheme="minorHAnsi"/>
          <w:sz w:val="22"/>
          <w:szCs w:val="22"/>
        </w:rPr>
      </w:pPr>
      <w:r w:rsidRPr="00523216">
        <w:rPr>
          <w:rFonts w:asciiTheme="minorHAnsi" w:hAnsiTheme="minorHAnsi"/>
          <w:noProof/>
          <w:sz w:val="22"/>
          <w:szCs w:val="22"/>
        </w:rPr>
        <w:drawing>
          <wp:anchor distT="0" distB="0" distL="114300" distR="114300" simplePos="0" relativeHeight="251658240" behindDoc="0" locked="0" layoutInCell="1" allowOverlap="1" wp14:anchorId="4CDCAB56" wp14:editId="2C31DACC">
            <wp:simplePos x="0" y="0"/>
            <wp:positionH relativeFrom="column">
              <wp:posOffset>3538855</wp:posOffset>
            </wp:positionH>
            <wp:positionV relativeFrom="paragraph">
              <wp:posOffset>28575</wp:posOffset>
            </wp:positionV>
            <wp:extent cx="1451236" cy="528955"/>
            <wp:effectExtent l="0" t="0" r="0" b="4445"/>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559" b="12030"/>
                    <a:stretch/>
                  </pic:blipFill>
                  <pic:spPr bwMode="auto">
                    <a:xfrm>
                      <a:off x="0" y="0"/>
                      <a:ext cx="1454312" cy="5300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1FB3DF" w14:textId="3DBE0998" w:rsidR="00603CF3" w:rsidRPr="00907F38" w:rsidRDefault="0006006D" w:rsidP="00B72F35">
      <w:pPr>
        <w:rPr>
          <w:rFonts w:asciiTheme="minorHAnsi" w:hAnsiTheme="minorHAnsi"/>
          <w:sz w:val="22"/>
          <w:szCs w:val="22"/>
        </w:rPr>
      </w:pPr>
      <w:r>
        <w:rPr>
          <w:noProof/>
        </w:rPr>
        <w:drawing>
          <wp:inline distT="0" distB="0" distL="0" distR="0" wp14:anchorId="565FE463" wp14:editId="717DADF2">
            <wp:extent cx="1781426" cy="4381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050" t="23233" r="2506"/>
                    <a:stretch/>
                  </pic:blipFill>
                  <pic:spPr bwMode="auto">
                    <a:xfrm>
                      <a:off x="0" y="0"/>
                      <a:ext cx="1790445" cy="440368"/>
                    </a:xfrm>
                    <a:prstGeom prst="rect">
                      <a:avLst/>
                    </a:prstGeom>
                    <a:ln>
                      <a:noFill/>
                    </a:ln>
                    <a:extLst>
                      <a:ext uri="{53640926-AAD7-44D8-BBD7-CCE9431645EC}">
                        <a14:shadowObscured xmlns:a14="http://schemas.microsoft.com/office/drawing/2010/main"/>
                      </a:ext>
                    </a:extLst>
                  </pic:spPr>
                </pic:pic>
              </a:graphicData>
            </a:graphic>
          </wp:inline>
        </w:drawing>
      </w:r>
    </w:p>
    <w:p w14:paraId="75444A20" w14:textId="77777777" w:rsidR="00B72F35" w:rsidRPr="00907F38" w:rsidRDefault="00E34B3D" w:rsidP="00B72F35">
      <w:pPr>
        <w:rPr>
          <w:rFonts w:asciiTheme="minorHAnsi" w:hAnsiTheme="minorHAnsi"/>
          <w:sz w:val="22"/>
          <w:szCs w:val="22"/>
        </w:rPr>
      </w:pPr>
      <w:r>
        <w:rPr>
          <w:rFonts w:asciiTheme="minorHAnsi" w:hAnsiTheme="minorHAnsi"/>
          <w:sz w:val="22"/>
          <w:szCs w:val="22"/>
        </w:rPr>
        <w:t>Eva Buschmann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14:paraId="57DC9ED7" w14:textId="1FBD4BFF" w:rsidR="00DF10C1" w:rsidRDefault="00E34B3D">
      <w:pPr>
        <w:rPr>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6CFDA" w14:textId="77777777" w:rsidR="006C6A9B" w:rsidRDefault="006C6A9B" w:rsidP="00B4261E">
      <w:r>
        <w:separator/>
      </w:r>
    </w:p>
  </w:endnote>
  <w:endnote w:type="continuationSeparator" w:id="0">
    <w:p w14:paraId="464FF37B" w14:textId="77777777" w:rsidR="006C6A9B" w:rsidRDefault="006C6A9B"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C9CF"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749E49FA" wp14:editId="7788EC5C">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4AA54"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F1754F9"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E49FA"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6454AA54"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16182">
                      <w:rPr>
                        <w:noProof/>
                        <w:sz w:val="20"/>
                      </w:rPr>
                      <w:t>2</w:t>
                    </w:r>
                    <w:r w:rsidRPr="00C07904">
                      <w:rPr>
                        <w:sz w:val="20"/>
                      </w:rPr>
                      <w:fldChar w:fldCharType="end"/>
                    </w:r>
                  </w:p>
                  <w:p w14:paraId="1F1754F9"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44D30B00"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6F59E221"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FCE9"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676CCDCB" wp14:editId="541FD5AA">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AAA7D"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62B7658"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CCDCB"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5ABAAA7D"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16182">
                      <w:rPr>
                        <w:noProof/>
                        <w:sz w:val="20"/>
                      </w:rPr>
                      <w:t>1</w:t>
                    </w:r>
                    <w:r w:rsidRPr="002E2E8E">
                      <w:rPr>
                        <w:sz w:val="20"/>
                      </w:rPr>
                      <w:fldChar w:fldCharType="end"/>
                    </w:r>
                  </w:p>
                  <w:p w14:paraId="462B7658"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00106099"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0F567B11"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03BBF879"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B210" w14:textId="77777777" w:rsidR="006C6A9B" w:rsidRDefault="006C6A9B" w:rsidP="00B4261E">
      <w:r>
        <w:separator/>
      </w:r>
    </w:p>
  </w:footnote>
  <w:footnote w:type="continuationSeparator" w:id="0">
    <w:p w14:paraId="7F929340" w14:textId="77777777" w:rsidR="006C6A9B" w:rsidRDefault="006C6A9B"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D632" w14:textId="77777777" w:rsidR="009E0F11" w:rsidRDefault="009E0F11" w:rsidP="009E0F11">
    <w:pPr>
      <w:pStyle w:val="Topptekst"/>
    </w:pPr>
  </w:p>
  <w:p w14:paraId="02FAED79"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D345"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5AE07F07" wp14:editId="71762840">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3B305ECF"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4EABB4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5AE07F07"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B305ECF"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EABB477"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5CF310FD" wp14:editId="73DFAFEB">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7B8B"/>
    <w:multiLevelType w:val="hybridMultilevel"/>
    <w:tmpl w:val="7EAABA66"/>
    <w:lvl w:ilvl="0" w:tplc="6474164A">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671F66D7"/>
    <w:multiLevelType w:val="hybridMultilevel"/>
    <w:tmpl w:val="0EAAD5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1521DA4"/>
    <w:multiLevelType w:val="hybridMultilevel"/>
    <w:tmpl w:val="B7A23AD6"/>
    <w:lvl w:ilvl="0" w:tplc="AB44DED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5E2250F"/>
    <w:multiLevelType w:val="hybridMultilevel"/>
    <w:tmpl w:val="8A9C2B68"/>
    <w:lvl w:ilvl="0" w:tplc="C0343BA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D5"/>
    <w:rsid w:val="00005427"/>
    <w:rsid w:val="000066E2"/>
    <w:rsid w:val="000205E3"/>
    <w:rsid w:val="00026800"/>
    <w:rsid w:val="000272A6"/>
    <w:rsid w:val="00030206"/>
    <w:rsid w:val="00033429"/>
    <w:rsid w:val="00033701"/>
    <w:rsid w:val="00033DFB"/>
    <w:rsid w:val="00042EDF"/>
    <w:rsid w:val="000463D1"/>
    <w:rsid w:val="0004772D"/>
    <w:rsid w:val="00050F4E"/>
    <w:rsid w:val="00053F75"/>
    <w:rsid w:val="00054E05"/>
    <w:rsid w:val="000573BC"/>
    <w:rsid w:val="0006006D"/>
    <w:rsid w:val="000603A7"/>
    <w:rsid w:val="000617E0"/>
    <w:rsid w:val="00064FA0"/>
    <w:rsid w:val="000672DD"/>
    <w:rsid w:val="00071E78"/>
    <w:rsid w:val="0008594D"/>
    <w:rsid w:val="000917DB"/>
    <w:rsid w:val="000A57C5"/>
    <w:rsid w:val="000A6465"/>
    <w:rsid w:val="000B01F4"/>
    <w:rsid w:val="000B5ED6"/>
    <w:rsid w:val="000C50AB"/>
    <w:rsid w:val="000C6819"/>
    <w:rsid w:val="000C6E90"/>
    <w:rsid w:val="000D028A"/>
    <w:rsid w:val="000E2314"/>
    <w:rsid w:val="000E4CE3"/>
    <w:rsid w:val="000F2D3C"/>
    <w:rsid w:val="000F5FC2"/>
    <w:rsid w:val="000F6E0F"/>
    <w:rsid w:val="00100814"/>
    <w:rsid w:val="00100EAB"/>
    <w:rsid w:val="00105703"/>
    <w:rsid w:val="001077EA"/>
    <w:rsid w:val="001103BC"/>
    <w:rsid w:val="001403ED"/>
    <w:rsid w:val="00147590"/>
    <w:rsid w:val="00150356"/>
    <w:rsid w:val="00151793"/>
    <w:rsid w:val="00154C77"/>
    <w:rsid w:val="0015728D"/>
    <w:rsid w:val="001627AA"/>
    <w:rsid w:val="00165F18"/>
    <w:rsid w:val="001668AA"/>
    <w:rsid w:val="001704E7"/>
    <w:rsid w:val="00171556"/>
    <w:rsid w:val="00171D5A"/>
    <w:rsid w:val="001768BA"/>
    <w:rsid w:val="00177DB8"/>
    <w:rsid w:val="00180F7B"/>
    <w:rsid w:val="0018458E"/>
    <w:rsid w:val="00192699"/>
    <w:rsid w:val="0019449D"/>
    <w:rsid w:val="001957FE"/>
    <w:rsid w:val="00195F64"/>
    <w:rsid w:val="001A1E02"/>
    <w:rsid w:val="001A267A"/>
    <w:rsid w:val="001B04D0"/>
    <w:rsid w:val="001B0E56"/>
    <w:rsid w:val="001B13BD"/>
    <w:rsid w:val="001B13E8"/>
    <w:rsid w:val="001B1ED1"/>
    <w:rsid w:val="001B6025"/>
    <w:rsid w:val="001D0AF4"/>
    <w:rsid w:val="001D3793"/>
    <w:rsid w:val="001D7F58"/>
    <w:rsid w:val="001F0A98"/>
    <w:rsid w:val="0020171E"/>
    <w:rsid w:val="00204EF2"/>
    <w:rsid w:val="00207DDD"/>
    <w:rsid w:val="002209E0"/>
    <w:rsid w:val="00224589"/>
    <w:rsid w:val="00225952"/>
    <w:rsid w:val="00226415"/>
    <w:rsid w:val="0023083A"/>
    <w:rsid w:val="00230E9C"/>
    <w:rsid w:val="00231A45"/>
    <w:rsid w:val="00235176"/>
    <w:rsid w:val="00235366"/>
    <w:rsid w:val="00236052"/>
    <w:rsid w:val="00241D13"/>
    <w:rsid w:val="00246909"/>
    <w:rsid w:val="002469F7"/>
    <w:rsid w:val="0025268C"/>
    <w:rsid w:val="00252AB5"/>
    <w:rsid w:val="0025376E"/>
    <w:rsid w:val="00254EDB"/>
    <w:rsid w:val="00256966"/>
    <w:rsid w:val="00261C69"/>
    <w:rsid w:val="00271E32"/>
    <w:rsid w:val="00280D81"/>
    <w:rsid w:val="00281907"/>
    <w:rsid w:val="00285D6A"/>
    <w:rsid w:val="002877EF"/>
    <w:rsid w:val="00290FB2"/>
    <w:rsid w:val="00292820"/>
    <w:rsid w:val="0029520A"/>
    <w:rsid w:val="00296055"/>
    <w:rsid w:val="002A25AF"/>
    <w:rsid w:val="002A3902"/>
    <w:rsid w:val="002A44E5"/>
    <w:rsid w:val="002A4F92"/>
    <w:rsid w:val="002B59D3"/>
    <w:rsid w:val="002B729B"/>
    <w:rsid w:val="002B7D20"/>
    <w:rsid w:val="002C713B"/>
    <w:rsid w:val="002D3D37"/>
    <w:rsid w:val="002D4019"/>
    <w:rsid w:val="002D4396"/>
    <w:rsid w:val="002D5C29"/>
    <w:rsid w:val="002D62BE"/>
    <w:rsid w:val="002E1F04"/>
    <w:rsid w:val="002E2E8E"/>
    <w:rsid w:val="002E6286"/>
    <w:rsid w:val="002F00EF"/>
    <w:rsid w:val="002F3A57"/>
    <w:rsid w:val="002F401E"/>
    <w:rsid w:val="002F70BF"/>
    <w:rsid w:val="0030376E"/>
    <w:rsid w:val="00303F74"/>
    <w:rsid w:val="00314FEA"/>
    <w:rsid w:val="00317773"/>
    <w:rsid w:val="00321990"/>
    <w:rsid w:val="00327604"/>
    <w:rsid w:val="00327AAD"/>
    <w:rsid w:val="003322F7"/>
    <w:rsid w:val="003342A0"/>
    <w:rsid w:val="00336EED"/>
    <w:rsid w:val="00341FE0"/>
    <w:rsid w:val="0034334F"/>
    <w:rsid w:val="00345DB1"/>
    <w:rsid w:val="0034617B"/>
    <w:rsid w:val="0035345B"/>
    <w:rsid w:val="003606FC"/>
    <w:rsid w:val="003620FC"/>
    <w:rsid w:val="00391754"/>
    <w:rsid w:val="00395BED"/>
    <w:rsid w:val="003966D8"/>
    <w:rsid w:val="00397CE1"/>
    <w:rsid w:val="003B16A3"/>
    <w:rsid w:val="003B19B9"/>
    <w:rsid w:val="003B2E0C"/>
    <w:rsid w:val="003B321C"/>
    <w:rsid w:val="003C0CBE"/>
    <w:rsid w:val="003C0E1F"/>
    <w:rsid w:val="003C4034"/>
    <w:rsid w:val="003C4DC1"/>
    <w:rsid w:val="003C752B"/>
    <w:rsid w:val="003D01DA"/>
    <w:rsid w:val="003D71B2"/>
    <w:rsid w:val="003E0C55"/>
    <w:rsid w:val="003F0E67"/>
    <w:rsid w:val="003F2188"/>
    <w:rsid w:val="003F7A47"/>
    <w:rsid w:val="00402217"/>
    <w:rsid w:val="00402824"/>
    <w:rsid w:val="00404A8E"/>
    <w:rsid w:val="00406B10"/>
    <w:rsid w:val="0042615E"/>
    <w:rsid w:val="00431027"/>
    <w:rsid w:val="00432C40"/>
    <w:rsid w:val="004370BE"/>
    <w:rsid w:val="0043712A"/>
    <w:rsid w:val="00445CB1"/>
    <w:rsid w:val="0046152A"/>
    <w:rsid w:val="00470767"/>
    <w:rsid w:val="004710B5"/>
    <w:rsid w:val="004734AF"/>
    <w:rsid w:val="00474E1A"/>
    <w:rsid w:val="00481625"/>
    <w:rsid w:val="004817B2"/>
    <w:rsid w:val="0048638E"/>
    <w:rsid w:val="00487213"/>
    <w:rsid w:val="00491136"/>
    <w:rsid w:val="004A7F59"/>
    <w:rsid w:val="004B1C4A"/>
    <w:rsid w:val="004B5D8C"/>
    <w:rsid w:val="004C1887"/>
    <w:rsid w:val="004C4DEF"/>
    <w:rsid w:val="004C51FD"/>
    <w:rsid w:val="004E4040"/>
    <w:rsid w:val="004F18DB"/>
    <w:rsid w:val="00505107"/>
    <w:rsid w:val="0051290D"/>
    <w:rsid w:val="00516FE8"/>
    <w:rsid w:val="00520517"/>
    <w:rsid w:val="005214F9"/>
    <w:rsid w:val="00522E09"/>
    <w:rsid w:val="00523216"/>
    <w:rsid w:val="00525C5E"/>
    <w:rsid w:val="00525E24"/>
    <w:rsid w:val="0052795C"/>
    <w:rsid w:val="00531932"/>
    <w:rsid w:val="0054065D"/>
    <w:rsid w:val="005410FF"/>
    <w:rsid w:val="0055226A"/>
    <w:rsid w:val="0055228A"/>
    <w:rsid w:val="005610E5"/>
    <w:rsid w:val="0056171C"/>
    <w:rsid w:val="00563F4D"/>
    <w:rsid w:val="00567D21"/>
    <w:rsid w:val="005735E7"/>
    <w:rsid w:val="0057495E"/>
    <w:rsid w:val="0058015B"/>
    <w:rsid w:val="00582531"/>
    <w:rsid w:val="0058487E"/>
    <w:rsid w:val="005848C7"/>
    <w:rsid w:val="00585172"/>
    <w:rsid w:val="00587E4C"/>
    <w:rsid w:val="00592C2E"/>
    <w:rsid w:val="00594F32"/>
    <w:rsid w:val="005A645F"/>
    <w:rsid w:val="005B0D84"/>
    <w:rsid w:val="005B73A9"/>
    <w:rsid w:val="005C28B6"/>
    <w:rsid w:val="005C627F"/>
    <w:rsid w:val="005C7365"/>
    <w:rsid w:val="005D2E73"/>
    <w:rsid w:val="005D43C2"/>
    <w:rsid w:val="005D509A"/>
    <w:rsid w:val="005D7695"/>
    <w:rsid w:val="005E465C"/>
    <w:rsid w:val="005E5C2A"/>
    <w:rsid w:val="005E6651"/>
    <w:rsid w:val="005E724F"/>
    <w:rsid w:val="005E78CC"/>
    <w:rsid w:val="005F0911"/>
    <w:rsid w:val="005F3146"/>
    <w:rsid w:val="005F5A2D"/>
    <w:rsid w:val="005F5EA9"/>
    <w:rsid w:val="00603CF3"/>
    <w:rsid w:val="006042AE"/>
    <w:rsid w:val="00610059"/>
    <w:rsid w:val="0061718C"/>
    <w:rsid w:val="006238B0"/>
    <w:rsid w:val="00625ED2"/>
    <w:rsid w:val="0062604A"/>
    <w:rsid w:val="00632CA2"/>
    <w:rsid w:val="006336C3"/>
    <w:rsid w:val="00641073"/>
    <w:rsid w:val="00642800"/>
    <w:rsid w:val="00647C9C"/>
    <w:rsid w:val="006543C0"/>
    <w:rsid w:val="00656719"/>
    <w:rsid w:val="00667CE5"/>
    <w:rsid w:val="006752CE"/>
    <w:rsid w:val="00676B9F"/>
    <w:rsid w:val="006820D1"/>
    <w:rsid w:val="00690279"/>
    <w:rsid w:val="00693DA2"/>
    <w:rsid w:val="006A0CA1"/>
    <w:rsid w:val="006A6062"/>
    <w:rsid w:val="006C3C03"/>
    <w:rsid w:val="006C6A9B"/>
    <w:rsid w:val="006D020C"/>
    <w:rsid w:val="006D1F36"/>
    <w:rsid w:val="006E2042"/>
    <w:rsid w:val="006F1CDA"/>
    <w:rsid w:val="006F3C67"/>
    <w:rsid w:val="00705766"/>
    <w:rsid w:val="00720DAC"/>
    <w:rsid w:val="007211B8"/>
    <w:rsid w:val="0072440F"/>
    <w:rsid w:val="00727112"/>
    <w:rsid w:val="00733B49"/>
    <w:rsid w:val="00737CBF"/>
    <w:rsid w:val="00741F68"/>
    <w:rsid w:val="0074494C"/>
    <w:rsid w:val="00746B4E"/>
    <w:rsid w:val="00746C4F"/>
    <w:rsid w:val="007557FD"/>
    <w:rsid w:val="00755BCD"/>
    <w:rsid w:val="00757507"/>
    <w:rsid w:val="00762112"/>
    <w:rsid w:val="00762173"/>
    <w:rsid w:val="007853CC"/>
    <w:rsid w:val="00786220"/>
    <w:rsid w:val="00787854"/>
    <w:rsid w:val="00797BC5"/>
    <w:rsid w:val="007A12C8"/>
    <w:rsid w:val="007A2612"/>
    <w:rsid w:val="007A4FD0"/>
    <w:rsid w:val="007B095A"/>
    <w:rsid w:val="007B31E1"/>
    <w:rsid w:val="007B339C"/>
    <w:rsid w:val="007B3EA5"/>
    <w:rsid w:val="007D0252"/>
    <w:rsid w:val="007D1390"/>
    <w:rsid w:val="007E1F68"/>
    <w:rsid w:val="007F0B50"/>
    <w:rsid w:val="007F52ED"/>
    <w:rsid w:val="007F5D97"/>
    <w:rsid w:val="00800E77"/>
    <w:rsid w:val="00801C92"/>
    <w:rsid w:val="00804248"/>
    <w:rsid w:val="00810C61"/>
    <w:rsid w:val="00812419"/>
    <w:rsid w:val="008324C0"/>
    <w:rsid w:val="00835494"/>
    <w:rsid w:val="00844D87"/>
    <w:rsid w:val="008538D7"/>
    <w:rsid w:val="00856AE3"/>
    <w:rsid w:val="0086055A"/>
    <w:rsid w:val="00881398"/>
    <w:rsid w:val="00881585"/>
    <w:rsid w:val="0088696E"/>
    <w:rsid w:val="0089130B"/>
    <w:rsid w:val="008A239F"/>
    <w:rsid w:val="008A2EF3"/>
    <w:rsid w:val="008A3FB5"/>
    <w:rsid w:val="008A5D6C"/>
    <w:rsid w:val="008A7445"/>
    <w:rsid w:val="008B3EEA"/>
    <w:rsid w:val="008C102F"/>
    <w:rsid w:val="008C4276"/>
    <w:rsid w:val="008C48E1"/>
    <w:rsid w:val="008C5183"/>
    <w:rsid w:val="008C6DAE"/>
    <w:rsid w:val="008D1D4F"/>
    <w:rsid w:val="008D5536"/>
    <w:rsid w:val="008D6524"/>
    <w:rsid w:val="008D672A"/>
    <w:rsid w:val="008E03B1"/>
    <w:rsid w:val="008E2209"/>
    <w:rsid w:val="008E24EC"/>
    <w:rsid w:val="008E5038"/>
    <w:rsid w:val="008F10ED"/>
    <w:rsid w:val="008F40C3"/>
    <w:rsid w:val="008F4D74"/>
    <w:rsid w:val="00900BE4"/>
    <w:rsid w:val="00901FD2"/>
    <w:rsid w:val="00902925"/>
    <w:rsid w:val="00905DF5"/>
    <w:rsid w:val="009068AB"/>
    <w:rsid w:val="00907E62"/>
    <w:rsid w:val="00907F38"/>
    <w:rsid w:val="00914490"/>
    <w:rsid w:val="009204D5"/>
    <w:rsid w:val="00924018"/>
    <w:rsid w:val="0093260F"/>
    <w:rsid w:val="00932613"/>
    <w:rsid w:val="00946662"/>
    <w:rsid w:val="00947B94"/>
    <w:rsid w:val="009503EB"/>
    <w:rsid w:val="0095389C"/>
    <w:rsid w:val="009603CD"/>
    <w:rsid w:val="00962E0C"/>
    <w:rsid w:val="00981368"/>
    <w:rsid w:val="00990CF7"/>
    <w:rsid w:val="009933FA"/>
    <w:rsid w:val="00994A7E"/>
    <w:rsid w:val="009A1246"/>
    <w:rsid w:val="009A2159"/>
    <w:rsid w:val="009B129B"/>
    <w:rsid w:val="009B26C0"/>
    <w:rsid w:val="009B2EE5"/>
    <w:rsid w:val="009C039D"/>
    <w:rsid w:val="009C1931"/>
    <w:rsid w:val="009C3E63"/>
    <w:rsid w:val="009D3F8E"/>
    <w:rsid w:val="009D5118"/>
    <w:rsid w:val="009E0F11"/>
    <w:rsid w:val="009E4120"/>
    <w:rsid w:val="009E4187"/>
    <w:rsid w:val="009F1308"/>
    <w:rsid w:val="009F542A"/>
    <w:rsid w:val="00A03E31"/>
    <w:rsid w:val="00A03FFF"/>
    <w:rsid w:val="00A07C67"/>
    <w:rsid w:val="00A128F3"/>
    <w:rsid w:val="00A1365B"/>
    <w:rsid w:val="00A30F0D"/>
    <w:rsid w:val="00A327F4"/>
    <w:rsid w:val="00A339F0"/>
    <w:rsid w:val="00A33D89"/>
    <w:rsid w:val="00A34D65"/>
    <w:rsid w:val="00A44F53"/>
    <w:rsid w:val="00A52267"/>
    <w:rsid w:val="00A52E37"/>
    <w:rsid w:val="00A557A4"/>
    <w:rsid w:val="00A566C4"/>
    <w:rsid w:val="00A65801"/>
    <w:rsid w:val="00A65E71"/>
    <w:rsid w:val="00A66AFD"/>
    <w:rsid w:val="00A701FE"/>
    <w:rsid w:val="00A757CB"/>
    <w:rsid w:val="00A77143"/>
    <w:rsid w:val="00A7733B"/>
    <w:rsid w:val="00A82C6A"/>
    <w:rsid w:val="00A901DC"/>
    <w:rsid w:val="00A94DBE"/>
    <w:rsid w:val="00A97876"/>
    <w:rsid w:val="00AA34A9"/>
    <w:rsid w:val="00AA660F"/>
    <w:rsid w:val="00AB06FF"/>
    <w:rsid w:val="00AB3251"/>
    <w:rsid w:val="00AB3368"/>
    <w:rsid w:val="00AB343B"/>
    <w:rsid w:val="00AB50BF"/>
    <w:rsid w:val="00AB5D41"/>
    <w:rsid w:val="00AC1260"/>
    <w:rsid w:val="00AC3E35"/>
    <w:rsid w:val="00AD6A4D"/>
    <w:rsid w:val="00AE0051"/>
    <w:rsid w:val="00AE5F18"/>
    <w:rsid w:val="00AE6C4B"/>
    <w:rsid w:val="00AE6FB4"/>
    <w:rsid w:val="00AF0AC8"/>
    <w:rsid w:val="00AF18BD"/>
    <w:rsid w:val="00AF35B7"/>
    <w:rsid w:val="00B009E5"/>
    <w:rsid w:val="00B10037"/>
    <w:rsid w:val="00B12861"/>
    <w:rsid w:val="00B25BC0"/>
    <w:rsid w:val="00B30C0E"/>
    <w:rsid w:val="00B33E93"/>
    <w:rsid w:val="00B34064"/>
    <w:rsid w:val="00B3421C"/>
    <w:rsid w:val="00B417D6"/>
    <w:rsid w:val="00B4261E"/>
    <w:rsid w:val="00B42B7E"/>
    <w:rsid w:val="00B42D2F"/>
    <w:rsid w:val="00B471DD"/>
    <w:rsid w:val="00B54445"/>
    <w:rsid w:val="00B63D6E"/>
    <w:rsid w:val="00B65AFB"/>
    <w:rsid w:val="00B71964"/>
    <w:rsid w:val="00B72F35"/>
    <w:rsid w:val="00B748C4"/>
    <w:rsid w:val="00B77183"/>
    <w:rsid w:val="00B8225F"/>
    <w:rsid w:val="00B837FA"/>
    <w:rsid w:val="00B84B90"/>
    <w:rsid w:val="00B91646"/>
    <w:rsid w:val="00B921C2"/>
    <w:rsid w:val="00B947F3"/>
    <w:rsid w:val="00B94873"/>
    <w:rsid w:val="00BA0B6E"/>
    <w:rsid w:val="00BB336D"/>
    <w:rsid w:val="00BB603B"/>
    <w:rsid w:val="00BB6D4B"/>
    <w:rsid w:val="00BC4ED7"/>
    <w:rsid w:val="00BD1E8B"/>
    <w:rsid w:val="00BE7690"/>
    <w:rsid w:val="00BE7F17"/>
    <w:rsid w:val="00BF23BB"/>
    <w:rsid w:val="00BF2B03"/>
    <w:rsid w:val="00BF4991"/>
    <w:rsid w:val="00BF5003"/>
    <w:rsid w:val="00BF5E45"/>
    <w:rsid w:val="00BF7014"/>
    <w:rsid w:val="00C0397F"/>
    <w:rsid w:val="00C07904"/>
    <w:rsid w:val="00C07B4A"/>
    <w:rsid w:val="00C16182"/>
    <w:rsid w:val="00C16261"/>
    <w:rsid w:val="00C17507"/>
    <w:rsid w:val="00C17744"/>
    <w:rsid w:val="00C279F7"/>
    <w:rsid w:val="00C30008"/>
    <w:rsid w:val="00C43E3B"/>
    <w:rsid w:val="00C46E51"/>
    <w:rsid w:val="00C46F8E"/>
    <w:rsid w:val="00C47D49"/>
    <w:rsid w:val="00C519DC"/>
    <w:rsid w:val="00C51BC8"/>
    <w:rsid w:val="00C520CF"/>
    <w:rsid w:val="00C526E7"/>
    <w:rsid w:val="00C5288C"/>
    <w:rsid w:val="00C53883"/>
    <w:rsid w:val="00C53C03"/>
    <w:rsid w:val="00C53E96"/>
    <w:rsid w:val="00C579BF"/>
    <w:rsid w:val="00C61093"/>
    <w:rsid w:val="00C61F95"/>
    <w:rsid w:val="00C62E63"/>
    <w:rsid w:val="00C64EBE"/>
    <w:rsid w:val="00C67940"/>
    <w:rsid w:val="00C71634"/>
    <w:rsid w:val="00C73EF7"/>
    <w:rsid w:val="00C77305"/>
    <w:rsid w:val="00C77987"/>
    <w:rsid w:val="00C80355"/>
    <w:rsid w:val="00C83CE3"/>
    <w:rsid w:val="00C87B9E"/>
    <w:rsid w:val="00C939E9"/>
    <w:rsid w:val="00C9496E"/>
    <w:rsid w:val="00C964C5"/>
    <w:rsid w:val="00CA00E2"/>
    <w:rsid w:val="00CA45D3"/>
    <w:rsid w:val="00CA7610"/>
    <w:rsid w:val="00CB17B6"/>
    <w:rsid w:val="00CB2838"/>
    <w:rsid w:val="00CB3D13"/>
    <w:rsid w:val="00CC2B91"/>
    <w:rsid w:val="00CC343C"/>
    <w:rsid w:val="00CC669B"/>
    <w:rsid w:val="00CD0C4B"/>
    <w:rsid w:val="00CD7582"/>
    <w:rsid w:val="00CD7BE8"/>
    <w:rsid w:val="00CE405C"/>
    <w:rsid w:val="00CF02FE"/>
    <w:rsid w:val="00CF08FC"/>
    <w:rsid w:val="00CF2F15"/>
    <w:rsid w:val="00CF3312"/>
    <w:rsid w:val="00CF383C"/>
    <w:rsid w:val="00CF3993"/>
    <w:rsid w:val="00CF60CA"/>
    <w:rsid w:val="00D002D6"/>
    <w:rsid w:val="00D014FA"/>
    <w:rsid w:val="00D1000A"/>
    <w:rsid w:val="00D1356B"/>
    <w:rsid w:val="00D231EA"/>
    <w:rsid w:val="00D25823"/>
    <w:rsid w:val="00D26957"/>
    <w:rsid w:val="00D279B4"/>
    <w:rsid w:val="00D300B1"/>
    <w:rsid w:val="00D4144F"/>
    <w:rsid w:val="00D5208E"/>
    <w:rsid w:val="00D55E7A"/>
    <w:rsid w:val="00D56601"/>
    <w:rsid w:val="00D64B96"/>
    <w:rsid w:val="00D65A10"/>
    <w:rsid w:val="00D65AB0"/>
    <w:rsid w:val="00D66836"/>
    <w:rsid w:val="00D66C61"/>
    <w:rsid w:val="00D7175D"/>
    <w:rsid w:val="00D71BFE"/>
    <w:rsid w:val="00D72B3F"/>
    <w:rsid w:val="00D738F6"/>
    <w:rsid w:val="00D75A17"/>
    <w:rsid w:val="00D817B4"/>
    <w:rsid w:val="00D82488"/>
    <w:rsid w:val="00D90FA4"/>
    <w:rsid w:val="00D924FA"/>
    <w:rsid w:val="00D934E9"/>
    <w:rsid w:val="00DA3B9C"/>
    <w:rsid w:val="00DA482A"/>
    <w:rsid w:val="00DA553B"/>
    <w:rsid w:val="00DA5D33"/>
    <w:rsid w:val="00DB5BF0"/>
    <w:rsid w:val="00DC70EC"/>
    <w:rsid w:val="00DD0588"/>
    <w:rsid w:val="00DD10DB"/>
    <w:rsid w:val="00DD18CE"/>
    <w:rsid w:val="00DD79DC"/>
    <w:rsid w:val="00DE2361"/>
    <w:rsid w:val="00DE715A"/>
    <w:rsid w:val="00DF10C1"/>
    <w:rsid w:val="00E00892"/>
    <w:rsid w:val="00E06326"/>
    <w:rsid w:val="00E11861"/>
    <w:rsid w:val="00E216F2"/>
    <w:rsid w:val="00E238BA"/>
    <w:rsid w:val="00E3184D"/>
    <w:rsid w:val="00E32D11"/>
    <w:rsid w:val="00E34B3D"/>
    <w:rsid w:val="00E363CA"/>
    <w:rsid w:val="00E37D9E"/>
    <w:rsid w:val="00E405B7"/>
    <w:rsid w:val="00E419A4"/>
    <w:rsid w:val="00E448B1"/>
    <w:rsid w:val="00E44BA0"/>
    <w:rsid w:val="00E44D6A"/>
    <w:rsid w:val="00E46477"/>
    <w:rsid w:val="00E5269A"/>
    <w:rsid w:val="00E54EF7"/>
    <w:rsid w:val="00E61E6E"/>
    <w:rsid w:val="00E67EC7"/>
    <w:rsid w:val="00E73DA1"/>
    <w:rsid w:val="00E73FC3"/>
    <w:rsid w:val="00E770A0"/>
    <w:rsid w:val="00E82A98"/>
    <w:rsid w:val="00E834FA"/>
    <w:rsid w:val="00E9134C"/>
    <w:rsid w:val="00EA3315"/>
    <w:rsid w:val="00EA47DF"/>
    <w:rsid w:val="00EB6BEB"/>
    <w:rsid w:val="00EB6F39"/>
    <w:rsid w:val="00EC373E"/>
    <w:rsid w:val="00EC4A5C"/>
    <w:rsid w:val="00ED02B0"/>
    <w:rsid w:val="00ED72D5"/>
    <w:rsid w:val="00ED75BF"/>
    <w:rsid w:val="00EE6CC5"/>
    <w:rsid w:val="00EE702E"/>
    <w:rsid w:val="00EE79F9"/>
    <w:rsid w:val="00EF3065"/>
    <w:rsid w:val="00EF33D0"/>
    <w:rsid w:val="00EF5E0A"/>
    <w:rsid w:val="00F15443"/>
    <w:rsid w:val="00F24BFD"/>
    <w:rsid w:val="00F30AB2"/>
    <w:rsid w:val="00F407DE"/>
    <w:rsid w:val="00F4183D"/>
    <w:rsid w:val="00F44FC2"/>
    <w:rsid w:val="00F523D8"/>
    <w:rsid w:val="00F52F7D"/>
    <w:rsid w:val="00F532C0"/>
    <w:rsid w:val="00F5354E"/>
    <w:rsid w:val="00F54FA3"/>
    <w:rsid w:val="00F5658A"/>
    <w:rsid w:val="00F63694"/>
    <w:rsid w:val="00F637FD"/>
    <w:rsid w:val="00F71958"/>
    <w:rsid w:val="00F71FA0"/>
    <w:rsid w:val="00F72F77"/>
    <w:rsid w:val="00F83145"/>
    <w:rsid w:val="00F83B7A"/>
    <w:rsid w:val="00F87E8F"/>
    <w:rsid w:val="00F9531A"/>
    <w:rsid w:val="00F95ABB"/>
    <w:rsid w:val="00F97832"/>
    <w:rsid w:val="00FA12D9"/>
    <w:rsid w:val="00FA46B2"/>
    <w:rsid w:val="00FC4B2C"/>
    <w:rsid w:val="00FC62E6"/>
    <w:rsid w:val="00FD14BA"/>
    <w:rsid w:val="00FD1554"/>
    <w:rsid w:val="00FD7DDC"/>
    <w:rsid w:val="00FE2CAF"/>
    <w:rsid w:val="00FE3C9F"/>
    <w:rsid w:val="00FE5214"/>
    <w:rsid w:val="00FF6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8E6C15"/>
  <w15:docId w15:val="{7BE373D9-D224-4265-86D8-2653739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D72D5"/>
    <w:pPr>
      <w:spacing w:after="160" w:line="259" w:lineRule="auto"/>
      <w:ind w:left="720"/>
      <w:contextualSpacing/>
    </w:pPr>
    <w:rPr>
      <w:rFonts w:asciiTheme="minorHAnsi" w:eastAsiaTheme="minorHAnsi" w:hAnsiTheme="minorHAnsi" w:cstheme="minorBidi"/>
      <w:sz w:val="22"/>
      <w:szCs w:val="22"/>
      <w:lang w:eastAsia="en-US"/>
    </w:rPr>
  </w:style>
  <w:style w:type="paragraph" w:styleId="Bobletekst">
    <w:name w:val="Balloon Text"/>
    <w:basedOn w:val="Normal"/>
    <w:link w:val="BobletekstTegn"/>
    <w:semiHidden/>
    <w:unhideWhenUsed/>
    <w:rsid w:val="00523216"/>
    <w:rPr>
      <w:rFonts w:ascii="Segoe UI" w:hAnsi="Segoe UI" w:cs="Segoe UI"/>
      <w:sz w:val="18"/>
      <w:szCs w:val="18"/>
    </w:rPr>
  </w:style>
  <w:style w:type="character" w:customStyle="1" w:styleId="BobletekstTegn">
    <w:name w:val="Bobletekst Tegn"/>
    <w:basedOn w:val="Standardskriftforavsnitt"/>
    <w:link w:val="Bobletekst"/>
    <w:semiHidden/>
    <w:rsid w:val="00523216"/>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5BD62F-9E03-43C4-AB29-589B9CD6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2612</Words>
  <Characters>14389</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11</cp:revision>
  <cp:lastPrinted>2019-03-28T15:20:00Z</cp:lastPrinted>
  <dcterms:created xsi:type="dcterms:W3CDTF">2019-03-19T10:53:00Z</dcterms:created>
  <dcterms:modified xsi:type="dcterms:W3CDTF">2019-03-28T15:24:00Z</dcterms:modified>
</cp:coreProperties>
</file>