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CF3" w:rsidRDefault="00603CF3" w:rsidP="00F5658A">
      <w:pPr>
        <w:tabs>
          <w:tab w:val="left" w:pos="5940"/>
        </w:tabs>
        <w:rPr>
          <w:sz w:val="20"/>
          <w:szCs w:val="20"/>
        </w:rPr>
      </w:pPr>
      <w:bookmarkStart w:id="0" w:name="_GoBack"/>
      <w:bookmarkEnd w:id="0"/>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3846"/>
      </w:tblGrid>
      <w:tr w:rsidR="006F3C67" w:rsidRPr="00907F38" w:rsidTr="006F3C67">
        <w:tc>
          <w:tcPr>
            <w:tcW w:w="5778" w:type="dxa"/>
          </w:tcPr>
          <w:p w:rsidR="006F3C67" w:rsidRPr="00907F38" w:rsidRDefault="0028629C" w:rsidP="006F3C67">
            <w:pPr>
              <w:tabs>
                <w:tab w:val="left" w:pos="5670"/>
              </w:tabs>
              <w:rPr>
                <w:rFonts w:asciiTheme="minorHAnsi" w:hAnsiTheme="minorHAnsi"/>
                <w:sz w:val="22"/>
              </w:rPr>
            </w:pPr>
            <w:r>
              <w:rPr>
                <w:rFonts w:asciiTheme="minorHAnsi" w:hAnsiTheme="minorHAnsi"/>
                <w:sz w:val="22"/>
              </w:rPr>
              <w:t>Helse- og omsorgsdepartementet</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F10C1" w:rsidRPr="00907F38" w:rsidRDefault="0028629C" w:rsidP="00DF10C1">
            <w:pPr>
              <w:tabs>
                <w:tab w:val="left" w:pos="5670"/>
              </w:tabs>
              <w:rPr>
                <w:rFonts w:asciiTheme="minorHAnsi" w:hAnsiTheme="minorHAnsi"/>
                <w:sz w:val="22"/>
              </w:rPr>
            </w:pPr>
            <w:r>
              <w:rPr>
                <w:rFonts w:asciiTheme="minorHAnsi" w:hAnsiTheme="minorHAnsi"/>
                <w:sz w:val="22"/>
                <w:szCs w:val="22"/>
              </w:rPr>
              <w:t>Postboks 8011 Dep</w:t>
            </w: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B30524">
        <w:tc>
          <w:tcPr>
            <w:tcW w:w="5778" w:type="dxa"/>
          </w:tcPr>
          <w:p w:rsidR="00D1000A" w:rsidRPr="00907F38" w:rsidRDefault="0028629C" w:rsidP="0052795C">
            <w:pPr>
              <w:tabs>
                <w:tab w:val="left" w:pos="5670"/>
              </w:tabs>
              <w:rPr>
                <w:rFonts w:asciiTheme="minorHAnsi" w:hAnsiTheme="minorHAnsi"/>
                <w:sz w:val="22"/>
              </w:rPr>
            </w:pPr>
            <w:r>
              <w:rPr>
                <w:rFonts w:asciiTheme="minorHAnsi" w:hAnsiTheme="minorHAnsi"/>
                <w:sz w:val="22"/>
                <w:szCs w:val="22"/>
              </w:rPr>
              <w:t>0031</w:t>
            </w:r>
            <w:r w:rsidR="0052795C" w:rsidRPr="00907F38">
              <w:rPr>
                <w:rFonts w:asciiTheme="minorHAnsi" w:hAnsiTheme="minorHAnsi"/>
                <w:sz w:val="22"/>
                <w:szCs w:val="22"/>
              </w:rPr>
              <w:t xml:space="preserve"> </w:t>
            </w:r>
            <w:r>
              <w:rPr>
                <w:rFonts w:asciiTheme="minorHAnsi" w:hAnsiTheme="minorHAnsi"/>
                <w:sz w:val="22"/>
                <w:szCs w:val="22"/>
              </w:rPr>
              <w:t>Oslo</w:t>
            </w: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28629C">
              <w:rPr>
                <w:rFonts w:asciiTheme="minorHAnsi" w:hAnsiTheme="minorHAnsi"/>
                <w:sz w:val="20"/>
                <w:szCs w:val="22"/>
              </w:rPr>
              <w:t>B18AA-018</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28629C">
              <w:rPr>
                <w:rFonts w:asciiTheme="minorHAnsi" w:hAnsiTheme="minorHAnsi"/>
                <w:sz w:val="20"/>
                <w:szCs w:val="22"/>
              </w:rPr>
              <w:t>402</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28629C">
              <w:rPr>
                <w:rFonts w:asciiTheme="minorHAnsi" w:hAnsiTheme="minorHAnsi"/>
                <w:sz w:val="20"/>
                <w:szCs w:val="22"/>
              </w:rPr>
              <w:t>Arnfinn Aarnes</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1" w:name="Bm_Dato2"/>
      <w:r w:rsidRPr="00907F38">
        <w:rPr>
          <w:rFonts w:asciiTheme="minorHAnsi" w:hAnsiTheme="minorHAnsi"/>
          <w:sz w:val="22"/>
          <w:szCs w:val="22"/>
        </w:rPr>
        <w:tab/>
      </w:r>
      <w:bookmarkStart w:id="2" w:name="Bm_Dato"/>
      <w:r w:rsidRPr="00907F38">
        <w:rPr>
          <w:rFonts w:asciiTheme="minorHAnsi" w:hAnsiTheme="minorHAnsi"/>
          <w:sz w:val="22"/>
          <w:szCs w:val="22"/>
        </w:rPr>
        <w:t xml:space="preserve">Oslo </w:t>
      </w:r>
      <w:bookmarkEnd w:id="2"/>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28629C">
        <w:rPr>
          <w:rFonts w:asciiTheme="minorHAnsi" w:hAnsiTheme="minorHAnsi"/>
          <w:noProof/>
          <w:sz w:val="22"/>
          <w:szCs w:val="22"/>
        </w:rPr>
        <w:t>22. juni 2018</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1"/>
    </w:p>
    <w:p w:rsidR="0056171C" w:rsidRPr="00907F38" w:rsidRDefault="0056171C" w:rsidP="0056171C">
      <w:pPr>
        <w:tabs>
          <w:tab w:val="left" w:pos="5670"/>
        </w:tabs>
        <w:ind w:firstLine="708"/>
        <w:rPr>
          <w:rFonts w:asciiTheme="minorHAnsi" w:hAnsiTheme="minorHAnsi"/>
        </w:rPr>
      </w:pPr>
    </w:p>
    <w:p w:rsidR="000603A7" w:rsidRPr="00907F38" w:rsidRDefault="0028629C" w:rsidP="000603A7">
      <w:pPr>
        <w:rPr>
          <w:rFonts w:asciiTheme="minorHAnsi" w:hAnsiTheme="minorHAnsi" w:cs="Arial"/>
          <w:b/>
          <w:bCs/>
          <w:kern w:val="32"/>
          <w:sz w:val="32"/>
          <w:szCs w:val="32"/>
        </w:rPr>
      </w:pPr>
      <w:bookmarkStart w:id="3" w:name="Bm_Start"/>
      <w:r>
        <w:rPr>
          <w:rFonts w:asciiTheme="minorHAnsi" w:hAnsiTheme="minorHAnsi" w:cs="Arial"/>
          <w:b/>
          <w:bCs/>
          <w:kern w:val="32"/>
          <w:sz w:val="32"/>
          <w:szCs w:val="32"/>
        </w:rPr>
        <w:t>Forslag til ny forskrift om pasientjournal (pasientjournalforskriften)</w:t>
      </w:r>
    </w:p>
    <w:bookmarkEnd w:id="3"/>
    <w:p w:rsidR="0056171C" w:rsidRPr="00907F38" w:rsidRDefault="0056171C" w:rsidP="000603A7">
      <w:pPr>
        <w:rPr>
          <w:rFonts w:asciiTheme="minorHAnsi" w:hAnsiTheme="minorHAnsi"/>
        </w:rPr>
      </w:pPr>
    </w:p>
    <w:p w:rsidR="00603CF3" w:rsidRDefault="0028629C" w:rsidP="00B72F35">
      <w:pPr>
        <w:rPr>
          <w:rFonts w:asciiTheme="minorHAnsi" w:hAnsiTheme="minorHAnsi"/>
          <w:sz w:val="22"/>
          <w:szCs w:val="22"/>
        </w:rPr>
      </w:pPr>
      <w:r>
        <w:rPr>
          <w:rFonts w:asciiTheme="minorHAnsi" w:hAnsiTheme="minorHAnsi"/>
          <w:sz w:val="22"/>
          <w:szCs w:val="22"/>
        </w:rPr>
        <w:t>FFO viser til overnevnte forskrift, og vil med dette gi noen merknader til forslagene i høringsnotatet.</w:t>
      </w:r>
    </w:p>
    <w:p w:rsidR="0028629C" w:rsidRDefault="0028629C" w:rsidP="00B72F35">
      <w:pPr>
        <w:rPr>
          <w:rFonts w:asciiTheme="minorHAnsi" w:hAnsiTheme="minorHAnsi"/>
          <w:sz w:val="22"/>
          <w:szCs w:val="22"/>
        </w:rPr>
      </w:pPr>
    </w:p>
    <w:p w:rsidR="00060CD7" w:rsidRDefault="00060CD7" w:rsidP="00B72F35">
      <w:pPr>
        <w:rPr>
          <w:rFonts w:asciiTheme="minorHAnsi" w:hAnsiTheme="minorHAnsi"/>
          <w:sz w:val="22"/>
          <w:szCs w:val="22"/>
        </w:rPr>
      </w:pPr>
      <w:r>
        <w:rPr>
          <w:rFonts w:asciiTheme="minorHAnsi" w:hAnsiTheme="minorHAnsi"/>
          <w:sz w:val="22"/>
          <w:szCs w:val="22"/>
        </w:rPr>
        <w:t xml:space="preserve">Forslaget til ny forskrift om pasientjournal, </w:t>
      </w:r>
      <w:r w:rsidR="00367923">
        <w:rPr>
          <w:rFonts w:asciiTheme="minorHAnsi" w:hAnsiTheme="minorHAnsi"/>
          <w:sz w:val="22"/>
          <w:szCs w:val="22"/>
        </w:rPr>
        <w:t>vil føre til</w:t>
      </w:r>
      <w:r>
        <w:rPr>
          <w:rFonts w:asciiTheme="minorHAnsi" w:hAnsiTheme="minorHAnsi"/>
          <w:sz w:val="22"/>
          <w:szCs w:val="22"/>
        </w:rPr>
        <w:t xml:space="preserve"> slik FFO oppfatter </w:t>
      </w:r>
      <w:r w:rsidR="00367923">
        <w:rPr>
          <w:rFonts w:asciiTheme="minorHAnsi" w:hAnsiTheme="minorHAnsi"/>
          <w:sz w:val="22"/>
          <w:szCs w:val="22"/>
        </w:rPr>
        <w:t xml:space="preserve">til </w:t>
      </w:r>
      <w:r>
        <w:rPr>
          <w:rFonts w:asciiTheme="minorHAnsi" w:hAnsiTheme="minorHAnsi"/>
          <w:sz w:val="22"/>
          <w:szCs w:val="22"/>
        </w:rPr>
        <w:t xml:space="preserve">en bedre og mer entydig regulering av hvordan pasientopplysninger skal håndteres. Det vil også gi en </w:t>
      </w:r>
      <w:r w:rsidR="00673940">
        <w:rPr>
          <w:rFonts w:asciiTheme="minorHAnsi" w:hAnsiTheme="minorHAnsi"/>
          <w:sz w:val="22"/>
          <w:szCs w:val="22"/>
        </w:rPr>
        <w:t>styrking</w:t>
      </w:r>
      <w:r>
        <w:rPr>
          <w:rFonts w:asciiTheme="minorHAnsi" w:hAnsiTheme="minorHAnsi"/>
          <w:sz w:val="22"/>
          <w:szCs w:val="22"/>
        </w:rPr>
        <w:t xml:space="preserve"> av </w:t>
      </w:r>
      <w:r w:rsidR="00A234F0">
        <w:rPr>
          <w:rFonts w:asciiTheme="minorHAnsi" w:hAnsiTheme="minorHAnsi"/>
          <w:sz w:val="22"/>
          <w:szCs w:val="22"/>
        </w:rPr>
        <w:t xml:space="preserve">personvernet. </w:t>
      </w:r>
    </w:p>
    <w:p w:rsidR="00673940" w:rsidRDefault="00673940" w:rsidP="00B72F35">
      <w:pPr>
        <w:rPr>
          <w:rFonts w:asciiTheme="minorHAnsi" w:hAnsiTheme="minorHAnsi"/>
          <w:sz w:val="22"/>
          <w:szCs w:val="22"/>
        </w:rPr>
      </w:pPr>
    </w:p>
    <w:p w:rsidR="00673940" w:rsidRDefault="00673940" w:rsidP="00B72F35">
      <w:pPr>
        <w:rPr>
          <w:rFonts w:asciiTheme="minorHAnsi" w:hAnsiTheme="minorHAnsi"/>
          <w:sz w:val="22"/>
          <w:szCs w:val="22"/>
        </w:rPr>
      </w:pPr>
      <w:r>
        <w:rPr>
          <w:rFonts w:asciiTheme="minorHAnsi" w:hAnsiTheme="minorHAnsi"/>
          <w:sz w:val="22"/>
          <w:szCs w:val="22"/>
        </w:rPr>
        <w:t xml:space="preserve">FFO mener at helsepersonell skal ha rask tilgang til helseopplysninger uavhengig av hvor pasienten behandles. Det er imidlertid viktig å understreke at </w:t>
      </w:r>
      <w:r w:rsidR="00367923">
        <w:rPr>
          <w:rFonts w:asciiTheme="minorHAnsi" w:hAnsiTheme="minorHAnsi"/>
          <w:sz w:val="22"/>
          <w:szCs w:val="22"/>
        </w:rPr>
        <w:t xml:space="preserve">det kun skal gis de opplysningene som </w:t>
      </w:r>
      <w:r>
        <w:rPr>
          <w:rFonts w:asciiTheme="minorHAnsi" w:hAnsiTheme="minorHAnsi"/>
          <w:sz w:val="22"/>
          <w:szCs w:val="22"/>
        </w:rPr>
        <w:t>er nødvendig for å kunne yte helsehjelpen.</w:t>
      </w:r>
      <w:r w:rsidR="00367923">
        <w:rPr>
          <w:rFonts w:asciiTheme="minorHAnsi" w:hAnsiTheme="minorHAnsi"/>
          <w:sz w:val="22"/>
          <w:szCs w:val="22"/>
        </w:rPr>
        <w:t xml:space="preserve"> </w:t>
      </w:r>
      <w:r>
        <w:rPr>
          <w:rFonts w:asciiTheme="minorHAnsi" w:hAnsiTheme="minorHAnsi"/>
          <w:sz w:val="22"/>
          <w:szCs w:val="22"/>
        </w:rPr>
        <w:t>FFO mener at reguleringen av tilgangen til helseopplysninger på tvers av behandlingsinstitusjoner må følges av gode løsninger for informasjonssikkerhet og personvernløsninger. FFO er derfor positiv til at ansvaret og rollen til databehandlingsansvarlig blir forsterket.</w:t>
      </w:r>
    </w:p>
    <w:p w:rsidR="00673940" w:rsidRDefault="00673940" w:rsidP="00B72F35">
      <w:pPr>
        <w:rPr>
          <w:rFonts w:asciiTheme="minorHAnsi" w:hAnsiTheme="minorHAnsi"/>
          <w:sz w:val="22"/>
          <w:szCs w:val="22"/>
        </w:rPr>
      </w:pPr>
    </w:p>
    <w:p w:rsidR="00673940" w:rsidRDefault="00673940" w:rsidP="00B72F35">
      <w:pPr>
        <w:rPr>
          <w:rFonts w:asciiTheme="minorHAnsi" w:hAnsiTheme="minorHAnsi"/>
          <w:sz w:val="22"/>
          <w:szCs w:val="22"/>
        </w:rPr>
      </w:pPr>
      <w:r>
        <w:rPr>
          <w:rFonts w:asciiTheme="minorHAnsi" w:hAnsiTheme="minorHAnsi"/>
          <w:sz w:val="22"/>
          <w:szCs w:val="22"/>
        </w:rPr>
        <w:t>FFO er opptatt av at informasjonssikkerheten skal være så god som mulig, og vi mener at norm for informasjonssikkerhet ivaretar behovet for at behandling av helseopplysninger skjer på et forsvarlig sikkerhetsnivå.</w:t>
      </w:r>
    </w:p>
    <w:p w:rsidR="00673940" w:rsidRDefault="00673940" w:rsidP="00B72F35">
      <w:pPr>
        <w:rPr>
          <w:rFonts w:asciiTheme="minorHAnsi" w:hAnsiTheme="minorHAnsi"/>
          <w:sz w:val="22"/>
          <w:szCs w:val="22"/>
        </w:rPr>
      </w:pPr>
    </w:p>
    <w:p w:rsidR="00673940" w:rsidRPr="00673940" w:rsidRDefault="00673940" w:rsidP="00B72F35">
      <w:pPr>
        <w:rPr>
          <w:rFonts w:asciiTheme="minorHAnsi" w:hAnsiTheme="minorHAnsi"/>
          <w:b/>
          <w:sz w:val="22"/>
          <w:szCs w:val="22"/>
        </w:rPr>
      </w:pPr>
      <w:r w:rsidRPr="00673940">
        <w:rPr>
          <w:rFonts w:asciiTheme="minorHAnsi" w:hAnsiTheme="minorHAnsi"/>
          <w:b/>
          <w:sz w:val="22"/>
          <w:szCs w:val="22"/>
        </w:rPr>
        <w:t>EUs personvernforordning</w:t>
      </w:r>
    </w:p>
    <w:p w:rsidR="00673940" w:rsidRDefault="00673940" w:rsidP="00B72F35">
      <w:pPr>
        <w:rPr>
          <w:rFonts w:asciiTheme="minorHAnsi" w:hAnsiTheme="minorHAnsi"/>
          <w:sz w:val="22"/>
          <w:szCs w:val="22"/>
        </w:rPr>
      </w:pPr>
      <w:r>
        <w:rPr>
          <w:rFonts w:asciiTheme="minorHAnsi" w:hAnsiTheme="minorHAnsi"/>
          <w:sz w:val="22"/>
          <w:szCs w:val="22"/>
        </w:rPr>
        <w:t>FFO er fornøyd med at EUs personvernforordning legges til grunn for hvordan helseopplysninger skal ivaretas. Vi mener at det å erstatte melde- og konsesjonsplikten med plikter til dokumentasjon og konsekvensutredninger gir et tydeligere ansvar for dataansvarlige. I tillegg tror vi innføring av en plikt til å ha personvernombud for offentlige virksomheter og visse private behandlingsansvarlige vil virke positivt på etterlevelsen av forskriften. Samlet sett mener vi disse endringene vil</w:t>
      </w:r>
      <w:r w:rsidR="00367923">
        <w:rPr>
          <w:rFonts w:asciiTheme="minorHAnsi" w:hAnsiTheme="minorHAnsi"/>
          <w:sz w:val="22"/>
          <w:szCs w:val="22"/>
        </w:rPr>
        <w:t xml:space="preserve"> kunne</w:t>
      </w:r>
      <w:r>
        <w:rPr>
          <w:rFonts w:asciiTheme="minorHAnsi" w:hAnsiTheme="minorHAnsi"/>
          <w:sz w:val="22"/>
          <w:szCs w:val="22"/>
        </w:rPr>
        <w:t xml:space="preserve"> gi et styrket personvern.</w:t>
      </w:r>
    </w:p>
    <w:p w:rsidR="00673940" w:rsidRDefault="00673940" w:rsidP="00B72F35">
      <w:pPr>
        <w:rPr>
          <w:rFonts w:asciiTheme="minorHAnsi" w:hAnsiTheme="minorHAnsi"/>
          <w:sz w:val="22"/>
          <w:szCs w:val="22"/>
        </w:rPr>
      </w:pPr>
    </w:p>
    <w:p w:rsidR="00A234F0" w:rsidRPr="00673940" w:rsidRDefault="00673940" w:rsidP="00B72F35">
      <w:pPr>
        <w:rPr>
          <w:rFonts w:asciiTheme="minorHAnsi" w:hAnsiTheme="minorHAnsi"/>
          <w:b/>
          <w:sz w:val="22"/>
          <w:szCs w:val="22"/>
        </w:rPr>
      </w:pPr>
      <w:r>
        <w:rPr>
          <w:rFonts w:asciiTheme="minorHAnsi" w:hAnsiTheme="minorHAnsi"/>
          <w:b/>
          <w:sz w:val="22"/>
          <w:szCs w:val="22"/>
        </w:rPr>
        <w:t>Dataansvarlig og datab</w:t>
      </w:r>
      <w:r w:rsidRPr="00673940">
        <w:rPr>
          <w:rFonts w:asciiTheme="minorHAnsi" w:hAnsiTheme="minorHAnsi"/>
          <w:b/>
          <w:sz w:val="22"/>
          <w:szCs w:val="22"/>
        </w:rPr>
        <w:t xml:space="preserve">ehandler </w:t>
      </w:r>
    </w:p>
    <w:p w:rsidR="00A234F0" w:rsidRDefault="00673940" w:rsidP="00B72F35">
      <w:pPr>
        <w:rPr>
          <w:rFonts w:asciiTheme="minorHAnsi" w:hAnsiTheme="minorHAnsi"/>
          <w:sz w:val="22"/>
          <w:szCs w:val="22"/>
        </w:rPr>
      </w:pPr>
      <w:r>
        <w:rPr>
          <w:rFonts w:asciiTheme="minorHAnsi" w:hAnsiTheme="minorHAnsi"/>
          <w:sz w:val="22"/>
          <w:szCs w:val="22"/>
        </w:rPr>
        <w:t xml:space="preserve">EUs personvernforordning inneholder bestemmelser som skal sikre at pasientopplysningene er sikret. Det at dataansvarlig har fått utvidede plikter til å vurdere personvernkonsekvenser ved behandling av personopplysninger er etter FFOs oppfatning en styrking av informasjonssikkerheten. I tillegg får databehandlere etter personvernforordningen plikt til å bistå den dataansvarlige med etterlevelse av forordningen, noe vi </w:t>
      </w:r>
      <w:r w:rsidR="00367923">
        <w:rPr>
          <w:rFonts w:asciiTheme="minorHAnsi" w:hAnsiTheme="minorHAnsi"/>
          <w:sz w:val="22"/>
          <w:szCs w:val="22"/>
        </w:rPr>
        <w:t>mener er</w:t>
      </w:r>
      <w:r>
        <w:rPr>
          <w:rFonts w:asciiTheme="minorHAnsi" w:hAnsiTheme="minorHAnsi"/>
          <w:sz w:val="22"/>
          <w:szCs w:val="22"/>
        </w:rPr>
        <w:t xml:space="preserve"> </w:t>
      </w:r>
      <w:r w:rsidR="00367923">
        <w:rPr>
          <w:rFonts w:asciiTheme="minorHAnsi" w:hAnsiTheme="minorHAnsi"/>
          <w:sz w:val="22"/>
          <w:szCs w:val="22"/>
        </w:rPr>
        <w:t>viktig</w:t>
      </w:r>
      <w:r>
        <w:rPr>
          <w:rFonts w:asciiTheme="minorHAnsi" w:hAnsiTheme="minorHAnsi"/>
          <w:sz w:val="22"/>
          <w:szCs w:val="22"/>
        </w:rPr>
        <w:t>.</w:t>
      </w:r>
    </w:p>
    <w:p w:rsidR="00673940" w:rsidRDefault="00673940" w:rsidP="00B72F35">
      <w:pPr>
        <w:rPr>
          <w:rFonts w:asciiTheme="minorHAnsi" w:hAnsiTheme="minorHAnsi"/>
          <w:sz w:val="22"/>
          <w:szCs w:val="22"/>
        </w:rPr>
      </w:pPr>
    </w:p>
    <w:p w:rsidR="00673940" w:rsidRPr="00673940" w:rsidRDefault="00673940" w:rsidP="00673940">
      <w:pPr>
        <w:rPr>
          <w:rFonts w:asciiTheme="minorHAnsi" w:hAnsiTheme="minorHAnsi"/>
          <w:b/>
          <w:sz w:val="22"/>
          <w:szCs w:val="22"/>
        </w:rPr>
      </w:pPr>
      <w:r w:rsidRPr="00673940">
        <w:rPr>
          <w:rFonts w:asciiTheme="minorHAnsi" w:hAnsiTheme="minorHAnsi"/>
          <w:b/>
          <w:sz w:val="22"/>
          <w:szCs w:val="22"/>
        </w:rPr>
        <w:t>Til forslaget i høringsnotatet</w:t>
      </w:r>
    </w:p>
    <w:p w:rsidR="00673940" w:rsidRDefault="00673940" w:rsidP="00B72F35">
      <w:pPr>
        <w:rPr>
          <w:rFonts w:asciiTheme="minorHAnsi" w:hAnsiTheme="minorHAnsi"/>
          <w:sz w:val="22"/>
          <w:szCs w:val="22"/>
        </w:rPr>
      </w:pPr>
      <w:r>
        <w:rPr>
          <w:rFonts w:asciiTheme="minorHAnsi" w:hAnsiTheme="minorHAnsi"/>
          <w:sz w:val="22"/>
          <w:szCs w:val="22"/>
        </w:rPr>
        <w:t>FFO er enig i forskriften skal inneholde personvernforordningens regler om dataansvar.</w:t>
      </w:r>
    </w:p>
    <w:p w:rsidR="00673940" w:rsidRPr="00673940" w:rsidRDefault="00673940" w:rsidP="00B72F35">
      <w:pPr>
        <w:rPr>
          <w:rFonts w:asciiTheme="minorHAnsi" w:hAnsiTheme="minorHAnsi"/>
          <w:i/>
          <w:sz w:val="22"/>
          <w:szCs w:val="22"/>
        </w:rPr>
      </w:pPr>
      <w:r w:rsidRPr="00673940">
        <w:rPr>
          <w:rFonts w:asciiTheme="minorHAnsi" w:hAnsiTheme="minorHAnsi"/>
          <w:i/>
          <w:sz w:val="22"/>
          <w:szCs w:val="22"/>
        </w:rPr>
        <w:t>Det fastslås at enhver behandling av helseopplysninger må kunne knyttes til en dataansvarlig.</w:t>
      </w:r>
    </w:p>
    <w:p w:rsidR="00673940" w:rsidRPr="00673940" w:rsidRDefault="00673940" w:rsidP="00B72F35">
      <w:pPr>
        <w:rPr>
          <w:rFonts w:asciiTheme="minorHAnsi" w:hAnsiTheme="minorHAnsi"/>
          <w:sz w:val="22"/>
          <w:szCs w:val="22"/>
        </w:rPr>
      </w:pPr>
      <w:r w:rsidRPr="00673940">
        <w:rPr>
          <w:rFonts w:asciiTheme="minorHAnsi" w:hAnsiTheme="minorHAnsi"/>
          <w:i/>
          <w:sz w:val="22"/>
          <w:szCs w:val="22"/>
        </w:rPr>
        <w:t>Videre fastslås det at dersom to eller flere dataansvarlige i fellesskap fast</w:t>
      </w:r>
      <w:r>
        <w:rPr>
          <w:rFonts w:asciiTheme="minorHAnsi" w:hAnsiTheme="minorHAnsi"/>
          <w:i/>
          <w:sz w:val="22"/>
          <w:szCs w:val="22"/>
        </w:rPr>
        <w:t xml:space="preserve">setter formålet og midlene for </w:t>
      </w:r>
      <w:r w:rsidRPr="00673940">
        <w:rPr>
          <w:rFonts w:asciiTheme="minorHAnsi" w:hAnsiTheme="minorHAnsi"/>
          <w:i/>
          <w:sz w:val="22"/>
          <w:szCs w:val="22"/>
        </w:rPr>
        <w:t>behandlingen av opplysningene, skal de være felles dataansvarlige.</w:t>
      </w:r>
      <w:r>
        <w:rPr>
          <w:rFonts w:asciiTheme="minorHAnsi" w:hAnsiTheme="minorHAnsi"/>
          <w:i/>
          <w:sz w:val="22"/>
          <w:szCs w:val="22"/>
        </w:rPr>
        <w:t xml:space="preserve"> </w:t>
      </w:r>
      <w:r>
        <w:rPr>
          <w:rStyle w:val="Fotnotereferanse"/>
          <w:rFonts w:asciiTheme="minorHAnsi" w:hAnsiTheme="minorHAnsi"/>
          <w:i/>
          <w:sz w:val="22"/>
          <w:szCs w:val="22"/>
        </w:rPr>
        <w:footnoteReference w:id="1"/>
      </w:r>
    </w:p>
    <w:p w:rsidR="00673940" w:rsidRDefault="00673940" w:rsidP="00B72F35">
      <w:pPr>
        <w:rPr>
          <w:rFonts w:asciiTheme="minorHAnsi" w:hAnsiTheme="minorHAnsi"/>
          <w:sz w:val="22"/>
          <w:szCs w:val="22"/>
        </w:rPr>
      </w:pPr>
      <w:r>
        <w:rPr>
          <w:rFonts w:asciiTheme="minorHAnsi" w:hAnsiTheme="minorHAnsi"/>
          <w:sz w:val="22"/>
          <w:szCs w:val="22"/>
        </w:rPr>
        <w:lastRenderedPageBreak/>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673940" w:rsidRPr="00A72DEF" w:rsidRDefault="00673940" w:rsidP="00B72F35">
      <w:pPr>
        <w:rPr>
          <w:rFonts w:asciiTheme="minorHAnsi" w:hAnsiTheme="minorHAnsi"/>
          <w:b/>
          <w:sz w:val="22"/>
          <w:szCs w:val="22"/>
        </w:rPr>
      </w:pPr>
      <w:r w:rsidRPr="00A72DEF">
        <w:rPr>
          <w:rFonts w:asciiTheme="minorHAnsi" w:hAnsiTheme="minorHAnsi"/>
          <w:b/>
          <w:sz w:val="22"/>
          <w:szCs w:val="22"/>
        </w:rPr>
        <w:t>Hvor detaljert skal forskriften regulere innholdet i journalen?</w:t>
      </w:r>
    </w:p>
    <w:p w:rsidR="00673940" w:rsidRDefault="00673940" w:rsidP="00B72F35">
      <w:pPr>
        <w:rPr>
          <w:rFonts w:asciiTheme="minorHAnsi" w:hAnsiTheme="minorHAnsi"/>
          <w:sz w:val="22"/>
          <w:szCs w:val="22"/>
        </w:rPr>
      </w:pPr>
      <w:r>
        <w:rPr>
          <w:rFonts w:asciiTheme="minorHAnsi" w:hAnsiTheme="minorHAnsi"/>
          <w:sz w:val="22"/>
          <w:szCs w:val="22"/>
        </w:rPr>
        <w:t>Det er viktig at pasientjournalen inneholder alle sentrale opplysninger. Vi</w:t>
      </w:r>
      <w:r w:rsidR="00367923">
        <w:rPr>
          <w:rFonts w:asciiTheme="minorHAnsi" w:hAnsiTheme="minorHAnsi"/>
          <w:sz w:val="22"/>
          <w:szCs w:val="22"/>
        </w:rPr>
        <w:t xml:space="preserve"> </w:t>
      </w:r>
      <w:r>
        <w:rPr>
          <w:rFonts w:asciiTheme="minorHAnsi" w:hAnsiTheme="minorHAnsi"/>
          <w:sz w:val="22"/>
          <w:szCs w:val="22"/>
        </w:rPr>
        <w:t xml:space="preserve">er usikre på om det er nødvendig med en så omfattende opplisting som skisseres i det alternative forslaget til presisering av innholdet. FFO </w:t>
      </w:r>
      <w:r w:rsidR="000029AA">
        <w:rPr>
          <w:rFonts w:asciiTheme="minorHAnsi" w:hAnsiTheme="minorHAnsi"/>
          <w:sz w:val="22"/>
          <w:szCs w:val="22"/>
        </w:rPr>
        <w:t>er</w:t>
      </w:r>
      <w:r w:rsidR="00367923">
        <w:rPr>
          <w:rFonts w:asciiTheme="minorHAnsi" w:hAnsiTheme="minorHAnsi"/>
          <w:sz w:val="22"/>
          <w:szCs w:val="22"/>
        </w:rPr>
        <w:t xml:space="preserve"> imidlertid</w:t>
      </w:r>
      <w:r w:rsidR="000029AA">
        <w:rPr>
          <w:rFonts w:asciiTheme="minorHAnsi" w:hAnsiTheme="minorHAnsi"/>
          <w:sz w:val="22"/>
          <w:szCs w:val="22"/>
        </w:rPr>
        <w:t xml:space="preserve"> enig i fors</w:t>
      </w:r>
      <w:r w:rsidR="00367923">
        <w:rPr>
          <w:rFonts w:asciiTheme="minorHAnsi" w:hAnsiTheme="minorHAnsi"/>
          <w:sz w:val="22"/>
          <w:szCs w:val="22"/>
        </w:rPr>
        <w:t>l</w:t>
      </w:r>
      <w:r w:rsidR="000029AA">
        <w:rPr>
          <w:rFonts w:asciiTheme="minorHAnsi" w:hAnsiTheme="minorHAnsi"/>
          <w:sz w:val="22"/>
          <w:szCs w:val="22"/>
        </w:rPr>
        <w:t>aget om å gruppere opplysningene slik eksemplet viser i alternativ forskriftsregulering av journalens innhold.</w:t>
      </w:r>
    </w:p>
    <w:p w:rsidR="000029AA" w:rsidRDefault="000029AA" w:rsidP="00B72F35">
      <w:pPr>
        <w:rPr>
          <w:rFonts w:asciiTheme="minorHAnsi" w:hAnsiTheme="minorHAnsi"/>
          <w:sz w:val="22"/>
          <w:szCs w:val="22"/>
        </w:rPr>
      </w:pPr>
    </w:p>
    <w:p w:rsidR="000029AA" w:rsidRPr="000029AA" w:rsidRDefault="000029AA" w:rsidP="00B72F35">
      <w:pPr>
        <w:rPr>
          <w:rFonts w:asciiTheme="minorHAnsi" w:hAnsiTheme="minorHAnsi"/>
          <w:b/>
          <w:sz w:val="22"/>
          <w:szCs w:val="22"/>
        </w:rPr>
      </w:pPr>
      <w:r w:rsidRPr="000029AA">
        <w:rPr>
          <w:rFonts w:asciiTheme="minorHAnsi" w:hAnsiTheme="minorHAnsi"/>
          <w:b/>
          <w:sz w:val="22"/>
          <w:szCs w:val="22"/>
        </w:rPr>
        <w:t>Innsynsrett for pasienten</w:t>
      </w:r>
    </w:p>
    <w:p w:rsidR="00673940" w:rsidRPr="00FD65AE" w:rsidRDefault="000029AA" w:rsidP="00B72F35">
      <w:pPr>
        <w:rPr>
          <w:rFonts w:asciiTheme="minorHAnsi" w:hAnsiTheme="minorHAnsi"/>
          <w:i/>
          <w:sz w:val="22"/>
          <w:szCs w:val="22"/>
        </w:rPr>
      </w:pPr>
      <w:r>
        <w:rPr>
          <w:rFonts w:asciiTheme="minorHAnsi" w:hAnsiTheme="minorHAnsi"/>
          <w:sz w:val="22"/>
          <w:szCs w:val="22"/>
        </w:rPr>
        <w:t>Pasientenes rett til innsyn i egen pasientjour</w:t>
      </w:r>
      <w:r w:rsidR="00B82414">
        <w:rPr>
          <w:rFonts w:asciiTheme="minorHAnsi" w:hAnsiTheme="minorHAnsi"/>
          <w:sz w:val="22"/>
          <w:szCs w:val="22"/>
        </w:rPr>
        <w:t>nal er en lovfestet rett. Det er allikevel ikke alltid så enkelt å få innsyn, og det er tungvinte prosesser for å få tilgang. Det kan for eksempel være en terskel for mange pasienter å be om innsyn i egen journal hos fastlegen. Det må</w:t>
      </w:r>
      <w:r w:rsidR="00367923">
        <w:rPr>
          <w:rFonts w:asciiTheme="minorHAnsi" w:hAnsiTheme="minorHAnsi"/>
          <w:sz w:val="22"/>
          <w:szCs w:val="22"/>
        </w:rPr>
        <w:t xml:space="preserve"> derfor</w:t>
      </w:r>
      <w:r w:rsidR="00B82414">
        <w:rPr>
          <w:rFonts w:asciiTheme="minorHAnsi" w:hAnsiTheme="minorHAnsi"/>
          <w:sz w:val="22"/>
          <w:szCs w:val="22"/>
        </w:rPr>
        <w:t xml:space="preserve"> etableres digitale løsninger der pasienten selv kan gå inn for å lese </w:t>
      </w:r>
      <w:r w:rsidR="00367923">
        <w:rPr>
          <w:rFonts w:asciiTheme="minorHAnsi" w:hAnsiTheme="minorHAnsi"/>
          <w:sz w:val="22"/>
          <w:szCs w:val="22"/>
        </w:rPr>
        <w:t xml:space="preserve">i </w:t>
      </w:r>
      <w:r w:rsidR="00B82414">
        <w:rPr>
          <w:rFonts w:asciiTheme="minorHAnsi" w:hAnsiTheme="minorHAnsi"/>
          <w:sz w:val="22"/>
          <w:szCs w:val="22"/>
        </w:rPr>
        <w:t xml:space="preserve">egen journal. Siden dagens regelverk ikke regulerer hvordan pasienter skal få innsyn i egen pasientjournal angir EUs personvernforordning at den dataansvarlige bør gjøre det mulig å inngi anmodninger om innsyn elektronisk. Av fortalen punkt 64 </w:t>
      </w:r>
      <w:r w:rsidR="00FD65AE">
        <w:rPr>
          <w:rFonts w:asciiTheme="minorHAnsi" w:hAnsiTheme="minorHAnsi"/>
          <w:sz w:val="22"/>
          <w:szCs w:val="22"/>
        </w:rPr>
        <w:t xml:space="preserve">står </w:t>
      </w:r>
      <w:r w:rsidR="00FD65AE" w:rsidRPr="00FD65AE">
        <w:rPr>
          <w:rFonts w:asciiTheme="minorHAnsi" w:hAnsiTheme="minorHAnsi"/>
          <w:i/>
          <w:sz w:val="22"/>
          <w:szCs w:val="22"/>
        </w:rPr>
        <w:t>det «Dersom det er mulig, bør den behandlingsansvarlige kunne gi fjerntilgang til et sikkert system der den registrerte kan få direkt</w:t>
      </w:r>
      <w:r w:rsidR="00FD65AE">
        <w:rPr>
          <w:rFonts w:asciiTheme="minorHAnsi" w:hAnsiTheme="minorHAnsi"/>
          <w:i/>
          <w:sz w:val="22"/>
          <w:szCs w:val="22"/>
        </w:rPr>
        <w:t xml:space="preserve">e tilgang til </w:t>
      </w:r>
      <w:r w:rsidR="00FD65AE" w:rsidRPr="00FD65AE">
        <w:rPr>
          <w:rFonts w:asciiTheme="minorHAnsi" w:hAnsiTheme="minorHAnsi"/>
          <w:i/>
          <w:sz w:val="22"/>
          <w:szCs w:val="22"/>
        </w:rPr>
        <w:t>egne opplysninger»</w:t>
      </w:r>
    </w:p>
    <w:p w:rsidR="00FD65AE" w:rsidRDefault="00FD65AE" w:rsidP="00B72F35">
      <w:pPr>
        <w:rPr>
          <w:rFonts w:asciiTheme="minorHAnsi" w:hAnsiTheme="minorHAnsi"/>
          <w:sz w:val="22"/>
          <w:szCs w:val="22"/>
        </w:rPr>
      </w:pPr>
    </w:p>
    <w:p w:rsidR="00FD65AE" w:rsidRDefault="0049042B" w:rsidP="00B72F35">
      <w:pPr>
        <w:rPr>
          <w:rFonts w:asciiTheme="minorHAnsi" w:hAnsiTheme="minorHAnsi"/>
          <w:sz w:val="22"/>
          <w:szCs w:val="22"/>
        </w:rPr>
      </w:pPr>
      <w:r>
        <w:rPr>
          <w:rFonts w:asciiTheme="minorHAnsi" w:hAnsiTheme="minorHAnsi"/>
          <w:sz w:val="22"/>
          <w:szCs w:val="22"/>
        </w:rPr>
        <w:t>FFO er klar over at Helse Nord og helse Vest</w:t>
      </w:r>
      <w:r w:rsidR="00FD65AE">
        <w:rPr>
          <w:rFonts w:asciiTheme="minorHAnsi" w:hAnsiTheme="minorHAnsi"/>
          <w:sz w:val="22"/>
          <w:szCs w:val="22"/>
        </w:rPr>
        <w:t xml:space="preserve"> har systemer som kan håndtere sikker elektronisk tilgang til egen pasientjournal, </w:t>
      </w:r>
      <w:r>
        <w:rPr>
          <w:rFonts w:asciiTheme="minorHAnsi" w:hAnsiTheme="minorHAnsi"/>
          <w:sz w:val="22"/>
          <w:szCs w:val="22"/>
        </w:rPr>
        <w:t xml:space="preserve">og at de to andre regionale helseforetakene vil følge etter. Fastlegene er nok mye lenger unna det å kunne tilby elektronisk tilgang til journal, </w:t>
      </w:r>
      <w:r w:rsidR="00FD65AE">
        <w:rPr>
          <w:rFonts w:asciiTheme="minorHAnsi" w:hAnsiTheme="minorHAnsi"/>
          <w:sz w:val="22"/>
          <w:szCs w:val="22"/>
        </w:rPr>
        <w:t>men det er et viktig prinsipp personvernforordningen trekker opp,</w:t>
      </w:r>
      <w:r>
        <w:rPr>
          <w:rFonts w:asciiTheme="minorHAnsi" w:hAnsiTheme="minorHAnsi"/>
          <w:sz w:val="22"/>
          <w:szCs w:val="22"/>
        </w:rPr>
        <w:t xml:space="preserve"> at</w:t>
      </w:r>
      <w:r w:rsidR="00FD65AE">
        <w:rPr>
          <w:rFonts w:asciiTheme="minorHAnsi" w:hAnsiTheme="minorHAnsi"/>
          <w:sz w:val="22"/>
          <w:szCs w:val="22"/>
        </w:rPr>
        <w:t xml:space="preserve"> alle skal ha fjerntilgang til egne journalopplysninger. Vi er</w:t>
      </w:r>
      <w:r>
        <w:rPr>
          <w:rFonts w:asciiTheme="minorHAnsi" w:hAnsiTheme="minorHAnsi"/>
          <w:sz w:val="22"/>
          <w:szCs w:val="22"/>
        </w:rPr>
        <w:t xml:space="preserve"> kjent med at </w:t>
      </w:r>
      <w:r w:rsidR="00FD65AE">
        <w:rPr>
          <w:rFonts w:asciiTheme="minorHAnsi" w:hAnsiTheme="minorHAnsi"/>
          <w:sz w:val="22"/>
          <w:szCs w:val="22"/>
        </w:rPr>
        <w:t xml:space="preserve">det jobbes med å etablere løsninger som vil ivareta behovet for fjerntilgang til egne journalopplysninger. </w:t>
      </w:r>
    </w:p>
    <w:p w:rsidR="00FD65AE" w:rsidRDefault="00FD65AE" w:rsidP="00B72F35">
      <w:pPr>
        <w:rPr>
          <w:rFonts w:asciiTheme="minorHAnsi" w:hAnsiTheme="minorHAnsi"/>
          <w:sz w:val="22"/>
          <w:szCs w:val="22"/>
        </w:rPr>
      </w:pPr>
    </w:p>
    <w:p w:rsidR="00FD65AE" w:rsidRPr="00FD65AE" w:rsidRDefault="00FD65AE" w:rsidP="00B72F35">
      <w:pPr>
        <w:rPr>
          <w:rFonts w:asciiTheme="minorHAnsi" w:hAnsiTheme="minorHAnsi"/>
          <w:b/>
          <w:sz w:val="22"/>
          <w:szCs w:val="22"/>
        </w:rPr>
      </w:pPr>
      <w:r w:rsidRPr="00FD65AE">
        <w:rPr>
          <w:rFonts w:asciiTheme="minorHAnsi" w:hAnsiTheme="minorHAnsi"/>
          <w:b/>
          <w:sz w:val="22"/>
          <w:szCs w:val="22"/>
        </w:rPr>
        <w:t>Tilgangsstyring</w:t>
      </w:r>
    </w:p>
    <w:p w:rsidR="00FD65AE" w:rsidRDefault="00FD65AE" w:rsidP="00B72F35">
      <w:pPr>
        <w:rPr>
          <w:rFonts w:asciiTheme="minorHAnsi" w:hAnsiTheme="minorHAnsi"/>
          <w:sz w:val="22"/>
          <w:szCs w:val="22"/>
        </w:rPr>
      </w:pPr>
      <w:r>
        <w:rPr>
          <w:rFonts w:asciiTheme="minorHAnsi" w:hAnsiTheme="minorHAnsi"/>
          <w:sz w:val="22"/>
          <w:szCs w:val="22"/>
        </w:rPr>
        <w:t xml:space="preserve">God tilgangsstyring er helt nødvendig å etablere for å sikre at ikke helseopplysninger </w:t>
      </w:r>
      <w:r w:rsidR="0049042B">
        <w:rPr>
          <w:rFonts w:asciiTheme="minorHAnsi" w:hAnsiTheme="minorHAnsi"/>
          <w:sz w:val="22"/>
          <w:szCs w:val="22"/>
        </w:rPr>
        <w:t>kommer på avveie.</w:t>
      </w:r>
      <w:r>
        <w:rPr>
          <w:rFonts w:asciiTheme="minorHAnsi" w:hAnsiTheme="minorHAnsi"/>
          <w:sz w:val="22"/>
          <w:szCs w:val="22"/>
        </w:rPr>
        <w:t xml:space="preserve"> </w:t>
      </w:r>
      <w:r w:rsidR="0049042B">
        <w:rPr>
          <w:rFonts w:asciiTheme="minorHAnsi" w:hAnsiTheme="minorHAnsi"/>
          <w:sz w:val="22"/>
          <w:szCs w:val="22"/>
        </w:rPr>
        <w:t>God tilgangsstyring er</w:t>
      </w:r>
      <w:r>
        <w:rPr>
          <w:rFonts w:asciiTheme="minorHAnsi" w:hAnsiTheme="minorHAnsi"/>
          <w:sz w:val="22"/>
          <w:szCs w:val="22"/>
        </w:rPr>
        <w:t xml:space="preserve"> også helt sentralt for troverdigheten til helsetjenesten. </w:t>
      </w:r>
      <w:r w:rsidR="00BF0F82">
        <w:rPr>
          <w:rFonts w:asciiTheme="minorHAnsi" w:hAnsiTheme="minorHAnsi"/>
          <w:sz w:val="22"/>
          <w:szCs w:val="22"/>
        </w:rPr>
        <w:t>FFO er fornøyd med at departementet gjennom reglene i ny forskrift</w:t>
      </w:r>
      <w:r w:rsidR="004C1B59">
        <w:rPr>
          <w:rFonts w:asciiTheme="minorHAnsi" w:hAnsiTheme="minorHAnsi"/>
          <w:sz w:val="22"/>
          <w:szCs w:val="22"/>
        </w:rPr>
        <w:t xml:space="preserve"> skal bidra til at virksomhetene har teknologiske løsninger som sikrer god tilgangstyring</w:t>
      </w:r>
      <w:r w:rsidR="00083422">
        <w:rPr>
          <w:rFonts w:asciiTheme="minorHAnsi" w:hAnsiTheme="minorHAnsi"/>
          <w:sz w:val="22"/>
          <w:szCs w:val="22"/>
        </w:rPr>
        <w:t>. Departementet peker på oppbygging av en velfungerende sikkerhetskultur, som innebærer at de teknologiske løsningene må være tilpasset de betingelsene og organisatoriske virkelighet løsningen skal fungere i. FFO er enig i en slik vurdering.</w:t>
      </w:r>
    </w:p>
    <w:p w:rsidR="00083422" w:rsidRDefault="00083422" w:rsidP="00B72F35">
      <w:pPr>
        <w:rPr>
          <w:rFonts w:asciiTheme="minorHAnsi" w:hAnsiTheme="minorHAnsi"/>
          <w:sz w:val="22"/>
          <w:szCs w:val="22"/>
        </w:rPr>
      </w:pPr>
    </w:p>
    <w:p w:rsidR="00083422" w:rsidRDefault="00083422" w:rsidP="00B72F35">
      <w:pPr>
        <w:rPr>
          <w:rFonts w:asciiTheme="minorHAnsi" w:hAnsiTheme="minorHAnsi"/>
          <w:b/>
          <w:sz w:val="22"/>
          <w:szCs w:val="22"/>
        </w:rPr>
      </w:pPr>
      <w:r w:rsidRPr="00083422">
        <w:rPr>
          <w:rFonts w:asciiTheme="minorHAnsi" w:hAnsiTheme="minorHAnsi"/>
          <w:b/>
          <w:sz w:val="22"/>
          <w:szCs w:val="22"/>
        </w:rPr>
        <w:t>Autentisering</w:t>
      </w:r>
    </w:p>
    <w:p w:rsidR="00D33524" w:rsidRDefault="00BD4DF9" w:rsidP="00B72F35">
      <w:pPr>
        <w:rPr>
          <w:rFonts w:asciiTheme="minorHAnsi" w:hAnsiTheme="minorHAnsi"/>
          <w:sz w:val="22"/>
          <w:szCs w:val="22"/>
        </w:rPr>
      </w:pPr>
      <w:r>
        <w:rPr>
          <w:rFonts w:asciiTheme="minorHAnsi" w:hAnsiTheme="minorHAnsi"/>
          <w:sz w:val="22"/>
          <w:szCs w:val="22"/>
        </w:rPr>
        <w:t>Det må være sikkerhet for at helsepersonell som gis tilgang til helseopplysninger er den han eller hun utgir seg for å være. For å sikre dette er autentisering nødvendig for å bekrefte riktig person.</w:t>
      </w:r>
      <w:r w:rsidR="00D33524">
        <w:rPr>
          <w:rFonts w:asciiTheme="minorHAnsi" w:hAnsiTheme="minorHAnsi"/>
          <w:sz w:val="22"/>
          <w:szCs w:val="22"/>
        </w:rPr>
        <w:t xml:space="preserve"> FFO tror HelseID kan være en god løsning for sikker autentisering samtidig som den muliggjør engangspålogging i stedet for at helsepersonellet må logge seg på systemet hver gang de har behov for helseopplysninger.</w:t>
      </w:r>
    </w:p>
    <w:p w:rsidR="00D33524" w:rsidRDefault="00D33524" w:rsidP="00B72F35">
      <w:pPr>
        <w:rPr>
          <w:rFonts w:asciiTheme="minorHAnsi" w:hAnsiTheme="minorHAnsi"/>
          <w:sz w:val="22"/>
          <w:szCs w:val="22"/>
        </w:rPr>
      </w:pPr>
    </w:p>
    <w:p w:rsidR="00D33524" w:rsidRDefault="00D33524" w:rsidP="00B72F35">
      <w:pPr>
        <w:rPr>
          <w:rFonts w:asciiTheme="minorHAnsi" w:hAnsiTheme="minorHAnsi"/>
          <w:sz w:val="22"/>
          <w:szCs w:val="22"/>
        </w:rPr>
      </w:pPr>
    </w:p>
    <w:p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rsidR="00B72F35" w:rsidRPr="00907F38" w:rsidRDefault="00B72F35" w:rsidP="00B72F35">
      <w:pPr>
        <w:rPr>
          <w:rFonts w:asciiTheme="minorHAnsi" w:hAnsiTheme="minorHAnsi"/>
          <w:sz w:val="22"/>
          <w:szCs w:val="22"/>
        </w:rPr>
      </w:pPr>
    </w:p>
    <w:p w:rsidR="00603CF3" w:rsidRPr="00907F38" w:rsidRDefault="00603CF3" w:rsidP="00B72F35">
      <w:pPr>
        <w:rPr>
          <w:rFonts w:asciiTheme="minorHAnsi" w:hAnsiTheme="minorHAnsi"/>
          <w:sz w:val="22"/>
          <w:szCs w:val="22"/>
        </w:rPr>
      </w:pPr>
    </w:p>
    <w:p w:rsidR="008A3FB5" w:rsidRDefault="00673940">
      <w:pPr>
        <w:rPr>
          <w:rFonts w:asciiTheme="minorHAnsi" w:hAnsiTheme="minorHAnsi"/>
          <w:sz w:val="22"/>
          <w:szCs w:val="22"/>
        </w:rPr>
      </w:pPr>
      <w:r>
        <w:rPr>
          <w:rFonts w:asciiTheme="minorHAnsi" w:hAnsiTheme="minorHAnsi"/>
          <w:sz w:val="22"/>
          <w:szCs w:val="22"/>
        </w:rPr>
        <w:t>Eva Buschmann</w:t>
      </w:r>
      <w:r>
        <w:rPr>
          <w:rFonts w:asciiTheme="minorHAnsi" w:hAnsiTheme="minorHAnsi"/>
          <w:sz w:val="22"/>
          <w:szCs w:val="22"/>
        </w:rPr>
        <w:tab/>
      </w:r>
      <w:r w:rsidR="00381E11">
        <w:rPr>
          <w:rFonts w:asciiTheme="minorHAnsi" w:hAnsiTheme="minorHAnsi"/>
          <w:sz w:val="22"/>
          <w:szCs w:val="22"/>
        </w:rPr>
        <w:t>/s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Lilly Ann Elvestad</w:t>
      </w:r>
      <w:r w:rsidR="0095236D">
        <w:rPr>
          <w:rFonts w:asciiTheme="minorHAnsi" w:hAnsiTheme="minorHAnsi"/>
          <w:sz w:val="22"/>
          <w:szCs w:val="22"/>
        </w:rPr>
        <w:t>/s</w:t>
      </w:r>
    </w:p>
    <w:p w:rsidR="00673940" w:rsidRPr="00673940" w:rsidRDefault="00673940">
      <w:pPr>
        <w:rPr>
          <w:rFonts w:asciiTheme="minorHAnsi" w:hAnsiTheme="minorHAnsi"/>
          <w:sz w:val="22"/>
          <w:szCs w:val="22"/>
        </w:rPr>
      </w:pPr>
      <w:r>
        <w:rPr>
          <w:rFonts w:asciiTheme="minorHAnsi" w:hAnsiTheme="minorHAnsi"/>
          <w:sz w:val="22"/>
          <w:szCs w:val="22"/>
        </w:rPr>
        <w:t>Styreleder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generalsekretær</w:t>
      </w:r>
    </w:p>
    <w:p w:rsidR="00DF10C1" w:rsidRDefault="00DF10C1">
      <w:pPr>
        <w:rPr>
          <w:sz w:val="22"/>
          <w:szCs w:val="22"/>
        </w:rPr>
      </w:pPr>
    </w:p>
    <w:sectPr w:rsidR="00DF10C1" w:rsidSect="00907F38">
      <w:headerReference w:type="default" r:id="rId7"/>
      <w:footerReference w:type="default" r:id="rId8"/>
      <w:headerReference w:type="first" r:id="rId9"/>
      <w:footerReference w:type="first" r:id="rId10"/>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561" w:rsidRDefault="00F05561" w:rsidP="00B4261E">
      <w:r>
        <w:separator/>
      </w:r>
    </w:p>
  </w:endnote>
  <w:endnote w:type="continuationSeparator" w:id="0">
    <w:p w:rsidR="00F05561" w:rsidRDefault="00F05561"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95236D">
                            <w:rPr>
                              <w:noProof/>
                              <w:sz w:val="20"/>
                            </w:rPr>
                            <w:t>2</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95236D">
                      <w:rPr>
                        <w:noProof/>
                        <w:sz w:val="20"/>
                      </w:rPr>
                      <w:t>2</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367923">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367923">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561" w:rsidRDefault="00F05561" w:rsidP="00B4261E">
      <w:r>
        <w:separator/>
      </w:r>
    </w:p>
  </w:footnote>
  <w:footnote w:type="continuationSeparator" w:id="0">
    <w:p w:rsidR="00F05561" w:rsidRDefault="00F05561" w:rsidP="00B4261E">
      <w:r>
        <w:continuationSeparator/>
      </w:r>
    </w:p>
  </w:footnote>
  <w:footnote w:id="1">
    <w:p w:rsidR="00673940" w:rsidRDefault="00673940">
      <w:pPr>
        <w:pStyle w:val="Fotnotetekst"/>
      </w:pPr>
      <w:r>
        <w:rPr>
          <w:rStyle w:val="Fotnotereferanse"/>
        </w:rPr>
        <w:footnoteRef/>
      </w:r>
      <w:r>
        <w:t xml:space="preserve"> Forslag til ny forskrift om pasientjournal 3.4 s.22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29C"/>
    <w:rsid w:val="000029AA"/>
    <w:rsid w:val="0004772D"/>
    <w:rsid w:val="00054E05"/>
    <w:rsid w:val="000573BC"/>
    <w:rsid w:val="000603A7"/>
    <w:rsid w:val="00060CD7"/>
    <w:rsid w:val="00083422"/>
    <w:rsid w:val="000A57C5"/>
    <w:rsid w:val="000A6465"/>
    <w:rsid w:val="000B01F4"/>
    <w:rsid w:val="000F6E0F"/>
    <w:rsid w:val="00100EAB"/>
    <w:rsid w:val="00105703"/>
    <w:rsid w:val="00147590"/>
    <w:rsid w:val="001704E7"/>
    <w:rsid w:val="001A1E02"/>
    <w:rsid w:val="001B13BD"/>
    <w:rsid w:val="00225952"/>
    <w:rsid w:val="00235176"/>
    <w:rsid w:val="00236052"/>
    <w:rsid w:val="0025376E"/>
    <w:rsid w:val="00261C69"/>
    <w:rsid w:val="00285D6A"/>
    <w:rsid w:val="0028629C"/>
    <w:rsid w:val="002A4F92"/>
    <w:rsid w:val="002E2E8E"/>
    <w:rsid w:val="002F3A57"/>
    <w:rsid w:val="00317773"/>
    <w:rsid w:val="00341FE0"/>
    <w:rsid w:val="00367923"/>
    <w:rsid w:val="00381E11"/>
    <w:rsid w:val="003B16A3"/>
    <w:rsid w:val="003B19B9"/>
    <w:rsid w:val="003C0E1F"/>
    <w:rsid w:val="003E0C55"/>
    <w:rsid w:val="00432C40"/>
    <w:rsid w:val="00445CB1"/>
    <w:rsid w:val="004710B5"/>
    <w:rsid w:val="004734AF"/>
    <w:rsid w:val="0049042B"/>
    <w:rsid w:val="004C1B59"/>
    <w:rsid w:val="004C4DEF"/>
    <w:rsid w:val="00520FBF"/>
    <w:rsid w:val="005214F9"/>
    <w:rsid w:val="00525C5E"/>
    <w:rsid w:val="00525E24"/>
    <w:rsid w:val="0052795C"/>
    <w:rsid w:val="00531932"/>
    <w:rsid w:val="0054065D"/>
    <w:rsid w:val="005410FF"/>
    <w:rsid w:val="0056171C"/>
    <w:rsid w:val="00563F4D"/>
    <w:rsid w:val="005D2E73"/>
    <w:rsid w:val="005D509A"/>
    <w:rsid w:val="005D7695"/>
    <w:rsid w:val="005E78CC"/>
    <w:rsid w:val="005F0911"/>
    <w:rsid w:val="005F5A2D"/>
    <w:rsid w:val="00603CF3"/>
    <w:rsid w:val="006042AE"/>
    <w:rsid w:val="0062604A"/>
    <w:rsid w:val="00632CA2"/>
    <w:rsid w:val="00673940"/>
    <w:rsid w:val="00676B9F"/>
    <w:rsid w:val="00690279"/>
    <w:rsid w:val="006A0CA1"/>
    <w:rsid w:val="006A6062"/>
    <w:rsid w:val="006D020C"/>
    <w:rsid w:val="006F3C67"/>
    <w:rsid w:val="00705766"/>
    <w:rsid w:val="00797BC5"/>
    <w:rsid w:val="007B095A"/>
    <w:rsid w:val="007D0252"/>
    <w:rsid w:val="007F0B50"/>
    <w:rsid w:val="007F52ED"/>
    <w:rsid w:val="007F5D97"/>
    <w:rsid w:val="00800E77"/>
    <w:rsid w:val="008324C0"/>
    <w:rsid w:val="008538D7"/>
    <w:rsid w:val="00856AE3"/>
    <w:rsid w:val="008A2EF3"/>
    <w:rsid w:val="008A3FB5"/>
    <w:rsid w:val="008C48E1"/>
    <w:rsid w:val="008E2209"/>
    <w:rsid w:val="008E24EC"/>
    <w:rsid w:val="008F4D74"/>
    <w:rsid w:val="00900BE4"/>
    <w:rsid w:val="009068AB"/>
    <w:rsid w:val="00907F38"/>
    <w:rsid w:val="0095236D"/>
    <w:rsid w:val="0095389C"/>
    <w:rsid w:val="009603CD"/>
    <w:rsid w:val="009B26C0"/>
    <w:rsid w:val="009E0F11"/>
    <w:rsid w:val="009E4120"/>
    <w:rsid w:val="009E468F"/>
    <w:rsid w:val="00A03E31"/>
    <w:rsid w:val="00A03FFF"/>
    <w:rsid w:val="00A128F3"/>
    <w:rsid w:val="00A1365B"/>
    <w:rsid w:val="00A234F0"/>
    <w:rsid w:val="00A72DEF"/>
    <w:rsid w:val="00A77143"/>
    <w:rsid w:val="00A94DBE"/>
    <w:rsid w:val="00A97876"/>
    <w:rsid w:val="00AA02A6"/>
    <w:rsid w:val="00AA34A9"/>
    <w:rsid w:val="00AC1260"/>
    <w:rsid w:val="00AE6FB4"/>
    <w:rsid w:val="00AF18BD"/>
    <w:rsid w:val="00B009E5"/>
    <w:rsid w:val="00B203DF"/>
    <w:rsid w:val="00B30524"/>
    <w:rsid w:val="00B4261E"/>
    <w:rsid w:val="00B42B7E"/>
    <w:rsid w:val="00B63D6E"/>
    <w:rsid w:val="00B72F35"/>
    <w:rsid w:val="00B82414"/>
    <w:rsid w:val="00B91646"/>
    <w:rsid w:val="00B94873"/>
    <w:rsid w:val="00BB336D"/>
    <w:rsid w:val="00BD4DF9"/>
    <w:rsid w:val="00BE7690"/>
    <w:rsid w:val="00BE7F17"/>
    <w:rsid w:val="00BF0F82"/>
    <w:rsid w:val="00C07904"/>
    <w:rsid w:val="00C16182"/>
    <w:rsid w:val="00C16261"/>
    <w:rsid w:val="00C279F7"/>
    <w:rsid w:val="00C46F8E"/>
    <w:rsid w:val="00C47D49"/>
    <w:rsid w:val="00C519DC"/>
    <w:rsid w:val="00C520CF"/>
    <w:rsid w:val="00C5288C"/>
    <w:rsid w:val="00C579BF"/>
    <w:rsid w:val="00C64EBE"/>
    <w:rsid w:val="00C77987"/>
    <w:rsid w:val="00C83CE3"/>
    <w:rsid w:val="00CA00E2"/>
    <w:rsid w:val="00CA45D3"/>
    <w:rsid w:val="00CB2838"/>
    <w:rsid w:val="00CF3993"/>
    <w:rsid w:val="00D1000A"/>
    <w:rsid w:val="00D231EA"/>
    <w:rsid w:val="00D33524"/>
    <w:rsid w:val="00D5208E"/>
    <w:rsid w:val="00D56601"/>
    <w:rsid w:val="00D64B96"/>
    <w:rsid w:val="00D66C61"/>
    <w:rsid w:val="00D75A17"/>
    <w:rsid w:val="00D924FA"/>
    <w:rsid w:val="00D934E9"/>
    <w:rsid w:val="00DA3B9C"/>
    <w:rsid w:val="00DF10C1"/>
    <w:rsid w:val="00E13291"/>
    <w:rsid w:val="00E405B7"/>
    <w:rsid w:val="00E54161"/>
    <w:rsid w:val="00EB6F39"/>
    <w:rsid w:val="00EC373E"/>
    <w:rsid w:val="00F05561"/>
    <w:rsid w:val="00F407DE"/>
    <w:rsid w:val="00F44FC2"/>
    <w:rsid w:val="00F532C0"/>
    <w:rsid w:val="00F5658A"/>
    <w:rsid w:val="00F637FD"/>
    <w:rsid w:val="00F83145"/>
    <w:rsid w:val="00F95ABB"/>
    <w:rsid w:val="00F97832"/>
    <w:rsid w:val="00FA46B2"/>
    <w:rsid w:val="00FD65AE"/>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CDCCCD-F507-45C9-A07D-15DA448B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unhideWhenUsed/>
    <w:rsid w:val="00673940"/>
    <w:rPr>
      <w:sz w:val="20"/>
      <w:szCs w:val="20"/>
    </w:rPr>
  </w:style>
  <w:style w:type="character" w:customStyle="1" w:styleId="FotnotetekstTegn">
    <w:name w:val="Fotnotetekst Tegn"/>
    <w:basedOn w:val="Standardskriftforavsnitt"/>
    <w:link w:val="Fotnotetekst"/>
    <w:semiHidden/>
    <w:rsid w:val="00673940"/>
    <w:rPr>
      <w:rFonts w:ascii="Arial" w:hAnsi="Arial"/>
      <w:lang w:val="nb-NO" w:eastAsia="nb-NO"/>
    </w:rPr>
  </w:style>
  <w:style w:type="character" w:styleId="Fotnotereferanse">
    <w:name w:val="footnote reference"/>
    <w:basedOn w:val="Standardskriftforavsnitt"/>
    <w:semiHidden/>
    <w:unhideWhenUsed/>
    <w:rsid w:val="006739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CA2F21-7C10-46E3-817C-807B6062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0</TotalTime>
  <Pages>2</Pages>
  <Words>896</Words>
  <Characters>4755</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Arnfinn Aarnes</dc:creator>
  <cp:keywords/>
  <dc:description/>
  <cp:lastModifiedBy>Solveig Bærland</cp:lastModifiedBy>
  <cp:revision>2</cp:revision>
  <cp:lastPrinted>2013-10-15T07:55:00Z</cp:lastPrinted>
  <dcterms:created xsi:type="dcterms:W3CDTF">2018-08-13T08:01:00Z</dcterms:created>
  <dcterms:modified xsi:type="dcterms:W3CDTF">2018-08-13T08:01:00Z</dcterms:modified>
</cp:coreProperties>
</file>