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563F" w14:textId="77777777" w:rsidR="00603CF3" w:rsidRDefault="00603CF3" w:rsidP="00F5658A">
      <w:pPr>
        <w:tabs>
          <w:tab w:val="left" w:pos="5940"/>
        </w:tabs>
        <w:rPr>
          <w:sz w:val="20"/>
          <w:szCs w:val="20"/>
        </w:rPr>
      </w:pPr>
      <w:bookmarkStart w:id="0" w:name="_GoBack"/>
      <w:bookmarkEnd w:id="0"/>
    </w:p>
    <w:p w14:paraId="348C9983" w14:textId="77777777" w:rsidR="00603CF3" w:rsidRDefault="00603CF3" w:rsidP="00F5658A">
      <w:pPr>
        <w:tabs>
          <w:tab w:val="left" w:pos="5940"/>
        </w:tabs>
        <w:rPr>
          <w:sz w:val="20"/>
          <w:szCs w:val="20"/>
        </w:rPr>
      </w:pPr>
    </w:p>
    <w:p w14:paraId="10E9FC5A" w14:textId="77777777" w:rsidR="00603CF3" w:rsidRDefault="00603CF3" w:rsidP="00F5658A">
      <w:pPr>
        <w:tabs>
          <w:tab w:val="left" w:pos="5940"/>
        </w:tabs>
        <w:rPr>
          <w:sz w:val="20"/>
          <w:szCs w:val="20"/>
        </w:rPr>
      </w:pPr>
    </w:p>
    <w:p w14:paraId="7B82C04A"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6F3C67" w:rsidRPr="00907F38" w14:paraId="4069637C" w14:textId="77777777" w:rsidTr="00DD3CA3">
        <w:tc>
          <w:tcPr>
            <w:tcW w:w="5656" w:type="dxa"/>
          </w:tcPr>
          <w:p w14:paraId="6217CE8B" w14:textId="77777777" w:rsidR="006F3C67" w:rsidRPr="00907F38" w:rsidRDefault="00651CEA" w:rsidP="00651CEA">
            <w:pPr>
              <w:tabs>
                <w:tab w:val="left" w:pos="5670"/>
              </w:tabs>
              <w:rPr>
                <w:rFonts w:asciiTheme="minorHAnsi" w:hAnsiTheme="minorHAnsi"/>
                <w:sz w:val="22"/>
              </w:rPr>
            </w:pPr>
            <w:r>
              <w:rPr>
                <w:rFonts w:asciiTheme="minorHAnsi" w:hAnsiTheme="minorHAnsi"/>
                <w:sz w:val="22"/>
              </w:rPr>
              <w:t xml:space="preserve">Kunnskapsdepartementet </w:t>
            </w:r>
          </w:p>
        </w:tc>
        <w:tc>
          <w:tcPr>
            <w:tcW w:w="3842" w:type="dxa"/>
          </w:tcPr>
          <w:p w14:paraId="465B877B" w14:textId="77777777" w:rsidR="006F3C67" w:rsidRPr="00907F38" w:rsidRDefault="006F3C67" w:rsidP="006F3C67">
            <w:pPr>
              <w:tabs>
                <w:tab w:val="left" w:pos="5670"/>
              </w:tabs>
              <w:rPr>
                <w:rFonts w:asciiTheme="minorHAnsi" w:hAnsiTheme="minorHAnsi"/>
                <w:sz w:val="20"/>
              </w:rPr>
            </w:pPr>
          </w:p>
        </w:tc>
      </w:tr>
      <w:tr w:rsidR="00DF10C1" w:rsidRPr="00907F38" w14:paraId="1EDAF13C" w14:textId="77777777" w:rsidTr="00DD3CA3">
        <w:tc>
          <w:tcPr>
            <w:tcW w:w="5656" w:type="dxa"/>
          </w:tcPr>
          <w:p w14:paraId="5E7F9AB1" w14:textId="3B0729C4" w:rsidR="00DF10C1" w:rsidRPr="007F0036" w:rsidRDefault="004A378D" w:rsidP="00180EC6">
            <w:pPr>
              <w:tabs>
                <w:tab w:val="left" w:pos="5670"/>
              </w:tabs>
              <w:rPr>
                <w:rFonts w:asciiTheme="minorHAnsi" w:hAnsiTheme="minorHAnsi"/>
                <w:sz w:val="22"/>
              </w:rPr>
            </w:pPr>
            <w:r w:rsidRPr="007F0036">
              <w:rPr>
                <w:rFonts w:asciiTheme="minorHAnsi" w:hAnsiTheme="minorHAnsi"/>
                <w:sz w:val="22"/>
                <w:szCs w:val="22"/>
              </w:rPr>
              <w:t>postmottak@</w:t>
            </w:r>
            <w:r w:rsidR="007F0036" w:rsidRPr="007F0036">
              <w:rPr>
                <w:rFonts w:asciiTheme="minorHAnsi" w:hAnsiTheme="minorHAnsi"/>
                <w:sz w:val="22"/>
              </w:rPr>
              <w:t>kd.dep.no</w:t>
            </w:r>
          </w:p>
        </w:tc>
        <w:tc>
          <w:tcPr>
            <w:tcW w:w="3842" w:type="dxa"/>
          </w:tcPr>
          <w:p w14:paraId="605E5B21" w14:textId="77777777" w:rsidR="00DF10C1" w:rsidRPr="00907F38" w:rsidRDefault="00DF10C1" w:rsidP="00DF10C1">
            <w:pPr>
              <w:tabs>
                <w:tab w:val="left" w:pos="5670"/>
              </w:tabs>
              <w:rPr>
                <w:rFonts w:asciiTheme="minorHAnsi" w:hAnsiTheme="minorHAnsi"/>
                <w:sz w:val="20"/>
              </w:rPr>
            </w:pPr>
          </w:p>
        </w:tc>
      </w:tr>
      <w:tr w:rsidR="00D1000A" w:rsidRPr="00907F38" w14:paraId="1246CE5F" w14:textId="77777777" w:rsidTr="00DD3CA3">
        <w:tc>
          <w:tcPr>
            <w:tcW w:w="5656" w:type="dxa"/>
          </w:tcPr>
          <w:p w14:paraId="50654205" w14:textId="1AAACF6A" w:rsidR="00D1000A" w:rsidRPr="00907F38" w:rsidRDefault="00453939" w:rsidP="00180EC6">
            <w:pPr>
              <w:tabs>
                <w:tab w:val="left" w:pos="5670"/>
              </w:tabs>
              <w:rPr>
                <w:rFonts w:asciiTheme="minorHAnsi" w:hAnsiTheme="minorHAnsi"/>
                <w:sz w:val="22"/>
              </w:rPr>
            </w:pPr>
            <w:r>
              <w:rPr>
                <w:rFonts w:asciiTheme="minorHAnsi" w:hAnsiTheme="minorHAnsi"/>
                <w:sz w:val="22"/>
              </w:rPr>
              <w:t xml:space="preserve">Ref.: </w:t>
            </w:r>
            <w:r w:rsidR="007F0036">
              <w:rPr>
                <w:rFonts w:asciiTheme="minorHAnsi" w:hAnsiTheme="minorHAnsi"/>
                <w:sz w:val="22"/>
              </w:rPr>
              <w:t>17/1340</w:t>
            </w:r>
          </w:p>
        </w:tc>
        <w:tc>
          <w:tcPr>
            <w:tcW w:w="3842" w:type="dxa"/>
          </w:tcPr>
          <w:p w14:paraId="57A28EA2" w14:textId="77777777" w:rsidR="00D1000A" w:rsidRPr="00907F38" w:rsidRDefault="00D1000A" w:rsidP="00DF10C1">
            <w:pPr>
              <w:tabs>
                <w:tab w:val="left" w:pos="5670"/>
              </w:tabs>
              <w:rPr>
                <w:rFonts w:asciiTheme="minorHAnsi" w:hAnsiTheme="minorHAnsi"/>
                <w:sz w:val="20"/>
                <w:szCs w:val="22"/>
              </w:rPr>
            </w:pPr>
          </w:p>
        </w:tc>
      </w:tr>
      <w:tr w:rsidR="000A6465" w:rsidRPr="00907F38" w14:paraId="625F1521" w14:textId="77777777" w:rsidTr="00DD3CA3">
        <w:tc>
          <w:tcPr>
            <w:tcW w:w="5656" w:type="dxa"/>
          </w:tcPr>
          <w:p w14:paraId="4167CD1B" w14:textId="77777777" w:rsidR="000A6465" w:rsidRPr="00907F38" w:rsidRDefault="000A6465" w:rsidP="000A6465">
            <w:pPr>
              <w:tabs>
                <w:tab w:val="left" w:pos="5670"/>
              </w:tabs>
              <w:rPr>
                <w:rFonts w:asciiTheme="minorHAnsi" w:hAnsiTheme="minorHAnsi"/>
                <w:sz w:val="22"/>
                <w:szCs w:val="22"/>
              </w:rPr>
            </w:pPr>
          </w:p>
        </w:tc>
        <w:tc>
          <w:tcPr>
            <w:tcW w:w="3842" w:type="dxa"/>
          </w:tcPr>
          <w:p w14:paraId="4634604C" w14:textId="158697F6" w:rsidR="000A6465" w:rsidRPr="00907F38" w:rsidRDefault="000A6465" w:rsidP="00B36EE0">
            <w:pPr>
              <w:tabs>
                <w:tab w:val="left" w:pos="5670"/>
              </w:tabs>
              <w:rPr>
                <w:rFonts w:asciiTheme="minorHAnsi" w:hAnsiTheme="minorHAnsi"/>
                <w:sz w:val="20"/>
              </w:rPr>
            </w:pPr>
            <w:r w:rsidRPr="00907F38">
              <w:rPr>
                <w:rFonts w:asciiTheme="minorHAnsi" w:hAnsiTheme="minorHAnsi"/>
                <w:sz w:val="20"/>
                <w:szCs w:val="22"/>
              </w:rPr>
              <w:t xml:space="preserve">Vår fil: </w:t>
            </w:r>
            <w:r w:rsidR="00B36EE0">
              <w:rPr>
                <w:rFonts w:asciiTheme="minorHAnsi" w:hAnsiTheme="minorHAnsi"/>
                <w:sz w:val="20"/>
                <w:szCs w:val="22"/>
              </w:rPr>
              <w:t>B17-S</w:t>
            </w:r>
            <w:r w:rsidR="003E3BEA">
              <w:rPr>
                <w:rFonts w:asciiTheme="minorHAnsi" w:hAnsiTheme="minorHAnsi"/>
                <w:sz w:val="20"/>
                <w:szCs w:val="22"/>
              </w:rPr>
              <w:t>D</w:t>
            </w:r>
            <w:r w:rsidR="00B36EE0">
              <w:rPr>
                <w:rFonts w:asciiTheme="minorHAnsi" w:hAnsiTheme="minorHAnsi"/>
                <w:sz w:val="20"/>
                <w:szCs w:val="22"/>
              </w:rPr>
              <w:t>0</w:t>
            </w:r>
            <w:r w:rsidR="00DE298A">
              <w:rPr>
                <w:rFonts w:asciiTheme="minorHAnsi" w:hAnsiTheme="minorHAnsi"/>
                <w:sz w:val="20"/>
                <w:szCs w:val="22"/>
              </w:rPr>
              <w:t>2</w:t>
            </w:r>
          </w:p>
        </w:tc>
      </w:tr>
      <w:tr w:rsidR="000A6465" w:rsidRPr="00907F38" w14:paraId="4CBCE07D" w14:textId="77777777" w:rsidTr="00DD3CA3">
        <w:tc>
          <w:tcPr>
            <w:tcW w:w="5656" w:type="dxa"/>
          </w:tcPr>
          <w:p w14:paraId="74BA84CD" w14:textId="77777777" w:rsidR="000A6465" w:rsidRPr="00907F38" w:rsidRDefault="000A6465" w:rsidP="000A6465">
            <w:pPr>
              <w:tabs>
                <w:tab w:val="left" w:pos="5670"/>
              </w:tabs>
              <w:rPr>
                <w:rFonts w:asciiTheme="minorHAnsi" w:hAnsiTheme="minorHAnsi"/>
                <w:sz w:val="22"/>
                <w:szCs w:val="22"/>
              </w:rPr>
            </w:pPr>
          </w:p>
        </w:tc>
        <w:tc>
          <w:tcPr>
            <w:tcW w:w="3842" w:type="dxa"/>
          </w:tcPr>
          <w:p w14:paraId="3285A94E" w14:textId="77777777" w:rsidR="000A6465" w:rsidRPr="00907F38" w:rsidRDefault="000A6465" w:rsidP="00B36EE0">
            <w:pPr>
              <w:tabs>
                <w:tab w:val="left" w:pos="5670"/>
              </w:tabs>
              <w:rPr>
                <w:rFonts w:asciiTheme="minorHAnsi" w:hAnsiTheme="minorHAnsi"/>
                <w:sz w:val="20"/>
              </w:rPr>
            </w:pPr>
            <w:r w:rsidRPr="00907F38">
              <w:rPr>
                <w:rFonts w:asciiTheme="minorHAnsi" w:hAnsiTheme="minorHAnsi"/>
                <w:sz w:val="20"/>
                <w:szCs w:val="22"/>
              </w:rPr>
              <w:t xml:space="preserve">Vårt Arkiv: </w:t>
            </w:r>
            <w:r w:rsidR="00B36EE0">
              <w:rPr>
                <w:rFonts w:asciiTheme="minorHAnsi" w:hAnsiTheme="minorHAnsi"/>
                <w:sz w:val="20"/>
                <w:szCs w:val="22"/>
              </w:rPr>
              <w:t>402</w:t>
            </w:r>
          </w:p>
        </w:tc>
      </w:tr>
      <w:tr w:rsidR="000A6465" w:rsidRPr="00907F38" w14:paraId="2862A7BD" w14:textId="77777777" w:rsidTr="00DD3CA3">
        <w:tc>
          <w:tcPr>
            <w:tcW w:w="5656" w:type="dxa"/>
          </w:tcPr>
          <w:p w14:paraId="04FCFC5F" w14:textId="77777777" w:rsidR="000A6465" w:rsidRPr="00907F38" w:rsidRDefault="000A6465" w:rsidP="000A6465">
            <w:pPr>
              <w:tabs>
                <w:tab w:val="left" w:pos="5670"/>
              </w:tabs>
              <w:rPr>
                <w:rFonts w:asciiTheme="minorHAnsi" w:hAnsiTheme="minorHAnsi"/>
                <w:sz w:val="22"/>
                <w:szCs w:val="22"/>
              </w:rPr>
            </w:pPr>
          </w:p>
        </w:tc>
        <w:tc>
          <w:tcPr>
            <w:tcW w:w="3842" w:type="dxa"/>
          </w:tcPr>
          <w:p w14:paraId="786A7DA2" w14:textId="77777777" w:rsidR="000A6465" w:rsidRPr="00907F38" w:rsidRDefault="000A6465" w:rsidP="00B36EE0">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651CEA">
              <w:rPr>
                <w:rFonts w:asciiTheme="minorHAnsi" w:hAnsiTheme="minorHAnsi"/>
                <w:sz w:val="20"/>
                <w:szCs w:val="22"/>
              </w:rPr>
              <w:t xml:space="preserve">Stine Dybvig </w:t>
            </w:r>
          </w:p>
        </w:tc>
      </w:tr>
    </w:tbl>
    <w:p w14:paraId="6BC9C91C" w14:textId="77777777" w:rsidR="00603CF3" w:rsidRPr="00907F38" w:rsidRDefault="00603CF3" w:rsidP="00F5658A">
      <w:pPr>
        <w:tabs>
          <w:tab w:val="left" w:pos="5940"/>
        </w:tabs>
        <w:rPr>
          <w:rFonts w:asciiTheme="minorHAnsi" w:hAnsiTheme="minorHAnsi"/>
          <w:sz w:val="20"/>
          <w:szCs w:val="20"/>
        </w:rPr>
      </w:pPr>
    </w:p>
    <w:p w14:paraId="37353401" w14:textId="4F4709A6"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Oslo</w:t>
      </w:r>
      <w:r w:rsidR="009E290B">
        <w:rPr>
          <w:rFonts w:asciiTheme="minorHAnsi" w:hAnsiTheme="minorHAnsi"/>
          <w:sz w:val="22"/>
          <w:szCs w:val="22"/>
        </w:rPr>
        <w:t>,</w:t>
      </w:r>
      <w:r w:rsidRPr="00907F38">
        <w:rPr>
          <w:rFonts w:asciiTheme="minorHAnsi" w:hAnsiTheme="minorHAnsi"/>
          <w:sz w:val="22"/>
          <w:szCs w:val="22"/>
        </w:rPr>
        <w:t xml:space="preserve">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CA5173">
        <w:rPr>
          <w:rFonts w:asciiTheme="minorHAnsi" w:hAnsiTheme="minorHAnsi"/>
          <w:noProof/>
          <w:sz w:val="22"/>
          <w:szCs w:val="22"/>
        </w:rPr>
        <w:t>1</w:t>
      </w:r>
      <w:r w:rsidR="006B5130">
        <w:rPr>
          <w:rFonts w:asciiTheme="minorHAnsi" w:hAnsiTheme="minorHAnsi"/>
          <w:noProof/>
          <w:sz w:val="22"/>
          <w:szCs w:val="22"/>
        </w:rPr>
        <w:t>2</w:t>
      </w:r>
      <w:r w:rsidR="0028387C">
        <w:rPr>
          <w:rFonts w:asciiTheme="minorHAnsi" w:hAnsiTheme="minorHAnsi"/>
          <w:noProof/>
          <w:sz w:val="22"/>
          <w:szCs w:val="22"/>
        </w:rPr>
        <w:t xml:space="preserve">. </w:t>
      </w:r>
      <w:r w:rsidR="00CA5173">
        <w:rPr>
          <w:rFonts w:asciiTheme="minorHAnsi" w:hAnsiTheme="minorHAnsi"/>
          <w:noProof/>
          <w:sz w:val="22"/>
          <w:szCs w:val="22"/>
        </w:rPr>
        <w:t>juni</w:t>
      </w:r>
      <w:r w:rsidR="0028387C">
        <w:rPr>
          <w:rFonts w:asciiTheme="minorHAnsi" w:hAnsiTheme="minorHAnsi"/>
          <w:noProof/>
          <w:sz w:val="22"/>
          <w:szCs w:val="22"/>
        </w:rPr>
        <w:t xml:space="preserve"> 2017</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14:paraId="0F18D585" w14:textId="77777777" w:rsidR="0056171C" w:rsidRPr="00907F38" w:rsidRDefault="0056171C" w:rsidP="0056171C">
      <w:pPr>
        <w:tabs>
          <w:tab w:val="left" w:pos="5670"/>
        </w:tabs>
        <w:ind w:firstLine="708"/>
        <w:rPr>
          <w:rFonts w:asciiTheme="minorHAnsi" w:hAnsiTheme="minorHAnsi"/>
        </w:rPr>
      </w:pPr>
    </w:p>
    <w:p w14:paraId="46C409E9" w14:textId="093DB940" w:rsidR="000603A7" w:rsidRPr="00907F38" w:rsidRDefault="00651CEA" w:rsidP="000603A7">
      <w:pPr>
        <w:rPr>
          <w:rFonts w:asciiTheme="minorHAnsi" w:hAnsiTheme="minorHAnsi" w:cs="Arial"/>
          <w:b/>
          <w:bCs/>
          <w:kern w:val="32"/>
          <w:sz w:val="32"/>
          <w:szCs w:val="32"/>
        </w:rPr>
      </w:pPr>
      <w:bookmarkStart w:id="3" w:name="Bm_Start"/>
      <w:r>
        <w:rPr>
          <w:rFonts w:asciiTheme="minorHAnsi" w:hAnsiTheme="minorHAnsi" w:cs="Arial"/>
          <w:b/>
          <w:bCs/>
          <w:kern w:val="32"/>
          <w:sz w:val="32"/>
          <w:szCs w:val="32"/>
        </w:rPr>
        <w:t>Høring</w:t>
      </w:r>
      <w:r w:rsidR="00B911F4">
        <w:rPr>
          <w:rFonts w:asciiTheme="minorHAnsi" w:hAnsiTheme="minorHAnsi" w:cs="Arial"/>
          <w:b/>
          <w:bCs/>
          <w:kern w:val="32"/>
          <w:sz w:val="32"/>
          <w:szCs w:val="32"/>
        </w:rPr>
        <w:t>ssvar</w:t>
      </w:r>
      <w:r>
        <w:rPr>
          <w:rFonts w:asciiTheme="minorHAnsi" w:hAnsiTheme="minorHAnsi" w:cs="Arial"/>
          <w:b/>
          <w:bCs/>
          <w:kern w:val="32"/>
          <w:sz w:val="32"/>
          <w:szCs w:val="32"/>
        </w:rPr>
        <w:t xml:space="preserve"> – </w:t>
      </w:r>
      <w:r w:rsidR="00E36BC2">
        <w:rPr>
          <w:rFonts w:asciiTheme="minorHAnsi" w:hAnsiTheme="minorHAnsi" w:cs="Arial"/>
          <w:b/>
          <w:bCs/>
          <w:kern w:val="32"/>
          <w:sz w:val="32"/>
          <w:szCs w:val="32"/>
        </w:rPr>
        <w:t xml:space="preserve">forslag til </w:t>
      </w:r>
      <w:r w:rsidR="00B7732F">
        <w:rPr>
          <w:rFonts w:asciiTheme="minorHAnsi" w:hAnsiTheme="minorHAnsi" w:cs="Arial"/>
          <w:b/>
          <w:bCs/>
          <w:kern w:val="32"/>
          <w:sz w:val="32"/>
          <w:szCs w:val="32"/>
        </w:rPr>
        <w:t>ny generell del av læreplanverket for grunnopplæringen</w:t>
      </w:r>
    </w:p>
    <w:bookmarkEnd w:id="3"/>
    <w:p w14:paraId="69BD0B21" w14:textId="77777777" w:rsidR="0056171C" w:rsidRPr="00907F38" w:rsidRDefault="0056171C" w:rsidP="000603A7">
      <w:pPr>
        <w:rPr>
          <w:rFonts w:asciiTheme="minorHAnsi" w:hAnsiTheme="minorHAnsi"/>
        </w:rPr>
      </w:pPr>
    </w:p>
    <w:p w14:paraId="5D65645A" w14:textId="77777777" w:rsidR="006B5130" w:rsidRPr="006B5130" w:rsidRDefault="006B5130" w:rsidP="006B5130">
      <w:pPr>
        <w:rPr>
          <w:rFonts w:asciiTheme="minorHAnsi" w:hAnsiTheme="minorHAnsi"/>
          <w:sz w:val="22"/>
          <w:szCs w:val="22"/>
        </w:rPr>
      </w:pPr>
    </w:p>
    <w:p w14:paraId="15C7A657" w14:textId="77777777" w:rsidR="006B5130" w:rsidRPr="006B5130" w:rsidRDefault="006B5130" w:rsidP="006B5130">
      <w:pPr>
        <w:rPr>
          <w:rFonts w:asciiTheme="minorHAnsi" w:hAnsiTheme="minorHAnsi"/>
          <w:sz w:val="22"/>
          <w:szCs w:val="22"/>
        </w:rPr>
      </w:pPr>
      <w:r w:rsidRPr="006B5130">
        <w:rPr>
          <w:rFonts w:asciiTheme="minorHAnsi" w:hAnsiTheme="minorHAnsi"/>
          <w:sz w:val="22"/>
          <w:szCs w:val="22"/>
        </w:rPr>
        <w:t xml:space="preserve">Funksjonshemmedes Fellesorganisasjon (FFO), viser til høring publisert på departementets hjemmesider 13.03.17, og vil med dette inngi et høringssvar. </w:t>
      </w:r>
    </w:p>
    <w:p w14:paraId="274522AF" w14:textId="77777777" w:rsidR="006B5130" w:rsidRPr="006B5130" w:rsidRDefault="006B5130" w:rsidP="006B5130">
      <w:pPr>
        <w:rPr>
          <w:rFonts w:asciiTheme="minorHAnsi" w:hAnsiTheme="minorHAnsi"/>
          <w:sz w:val="22"/>
          <w:szCs w:val="22"/>
        </w:rPr>
      </w:pPr>
    </w:p>
    <w:p w14:paraId="22506D91" w14:textId="77777777" w:rsidR="006B5130" w:rsidRPr="006B5130" w:rsidRDefault="006B5130" w:rsidP="006B5130">
      <w:pPr>
        <w:rPr>
          <w:rFonts w:asciiTheme="minorHAnsi" w:hAnsiTheme="minorHAnsi"/>
          <w:sz w:val="22"/>
          <w:szCs w:val="22"/>
        </w:rPr>
      </w:pPr>
      <w:r w:rsidRPr="006B5130">
        <w:rPr>
          <w:rFonts w:asciiTheme="minorHAnsi" w:hAnsiTheme="minorHAnsi"/>
          <w:sz w:val="22"/>
          <w:szCs w:val="22"/>
        </w:rPr>
        <w:t xml:space="preserve">FFO mener det er positivt at regjeringen nå foretar en revidering av læreplanverket for grunnskolen slik det ble varslet i St. Meld 28 (2015-2016), og vil kommentere på punkt 1.1, 3.1 og 3.2 i høringsutkastet. </w:t>
      </w:r>
    </w:p>
    <w:p w14:paraId="02880CED" w14:textId="77777777" w:rsidR="006B5130" w:rsidRPr="006B5130" w:rsidRDefault="006B5130" w:rsidP="006B5130">
      <w:pPr>
        <w:rPr>
          <w:rFonts w:asciiTheme="minorHAnsi" w:hAnsiTheme="minorHAnsi"/>
          <w:sz w:val="22"/>
          <w:szCs w:val="22"/>
        </w:rPr>
      </w:pPr>
    </w:p>
    <w:p w14:paraId="38648AE2" w14:textId="77777777" w:rsidR="006B5130" w:rsidRPr="006B5130" w:rsidRDefault="006B5130" w:rsidP="006B5130">
      <w:pPr>
        <w:rPr>
          <w:rFonts w:asciiTheme="minorHAnsi" w:hAnsiTheme="minorHAnsi"/>
          <w:b/>
          <w:sz w:val="22"/>
          <w:szCs w:val="22"/>
        </w:rPr>
      </w:pPr>
      <w:r w:rsidRPr="006B5130">
        <w:rPr>
          <w:rFonts w:asciiTheme="minorHAnsi" w:hAnsiTheme="minorHAnsi"/>
          <w:b/>
          <w:sz w:val="22"/>
          <w:szCs w:val="22"/>
        </w:rPr>
        <w:t xml:space="preserve">Vedrørende punkt 1.1 Menneskeverd </w:t>
      </w:r>
    </w:p>
    <w:p w14:paraId="0430CF15" w14:textId="43FEDFE4" w:rsidR="006B5130" w:rsidRPr="006B5130" w:rsidRDefault="006B5130" w:rsidP="006B5130">
      <w:pPr>
        <w:rPr>
          <w:rFonts w:asciiTheme="minorHAnsi" w:hAnsiTheme="minorHAnsi"/>
          <w:sz w:val="22"/>
          <w:szCs w:val="22"/>
        </w:rPr>
      </w:pPr>
      <w:r w:rsidRPr="006B5130">
        <w:rPr>
          <w:rFonts w:asciiTheme="minorHAnsi" w:hAnsiTheme="minorHAnsi"/>
          <w:sz w:val="22"/>
          <w:szCs w:val="22"/>
        </w:rPr>
        <w:t>Det er positivt at menneskeverdet trekkes frem som en sentral brikke i det nye høringsutkastet. FFO er særlig fornøyde med fokuset på at skolen skal frem</w:t>
      </w:r>
      <w:r w:rsidR="00180EC6">
        <w:rPr>
          <w:rFonts w:asciiTheme="minorHAnsi" w:hAnsiTheme="minorHAnsi"/>
          <w:sz w:val="22"/>
          <w:szCs w:val="22"/>
        </w:rPr>
        <w:t xml:space="preserve">me likeverd og likestilling, </w:t>
      </w:r>
      <w:r w:rsidRPr="006B5130">
        <w:rPr>
          <w:rFonts w:asciiTheme="minorHAnsi" w:hAnsiTheme="minorHAnsi"/>
          <w:sz w:val="22"/>
          <w:szCs w:val="22"/>
        </w:rPr>
        <w:t xml:space="preserve">at alle elever skal møtes med likeverd utfra sine forutsetninger og behov, og at det skal skje uten diskriminering. Den generelle delen av læreplanen som gjelder per dags dato, har et eget avsnitt om funksjonshemming </w:t>
      </w:r>
      <w:proofErr w:type="gramStart"/>
      <w:r w:rsidRPr="006B5130">
        <w:rPr>
          <w:rFonts w:asciiTheme="minorHAnsi" w:hAnsiTheme="minorHAnsi"/>
          <w:sz w:val="22"/>
          <w:szCs w:val="22"/>
        </w:rPr>
        <w:t>under ”Kulturarv</w:t>
      </w:r>
      <w:proofErr w:type="gramEnd"/>
      <w:r w:rsidRPr="006B5130">
        <w:rPr>
          <w:rFonts w:asciiTheme="minorHAnsi" w:hAnsiTheme="minorHAnsi"/>
          <w:sz w:val="22"/>
          <w:szCs w:val="22"/>
        </w:rPr>
        <w:t xml:space="preserve"> og identitet”. Ettersom læreplanen skal være generell og overordnet, er det forståelig at et generelt diskrimineringsvern er lettere å forholde seg til, enn at enkeltgrupper skal nevnes eksplisitt i planen. FFO vil likevel understreke viktigheten av at skolen bevarer fokus på funksjonshemning og kroniske sykdommer, også i opplæringen. Det er av stor betydning at skolen kan fortsette å være en arena hvor både barn og voksne kan oppleve forståelse for og solidaritet med personer som har andre forutsetninger enn flertallet. </w:t>
      </w:r>
    </w:p>
    <w:p w14:paraId="5F850DFA" w14:textId="77777777" w:rsidR="006B5130" w:rsidRPr="006B5130" w:rsidRDefault="006B5130" w:rsidP="006B5130">
      <w:pPr>
        <w:rPr>
          <w:rFonts w:asciiTheme="minorHAnsi" w:hAnsiTheme="minorHAnsi"/>
          <w:sz w:val="22"/>
          <w:szCs w:val="22"/>
        </w:rPr>
      </w:pPr>
    </w:p>
    <w:p w14:paraId="0E761640" w14:textId="77777777" w:rsidR="006B5130" w:rsidRPr="006B5130" w:rsidRDefault="006B5130" w:rsidP="006B5130">
      <w:pPr>
        <w:rPr>
          <w:rFonts w:asciiTheme="minorHAnsi" w:hAnsiTheme="minorHAnsi"/>
          <w:sz w:val="22"/>
          <w:szCs w:val="22"/>
        </w:rPr>
      </w:pPr>
    </w:p>
    <w:p w14:paraId="63405456" w14:textId="77777777" w:rsidR="006B5130" w:rsidRPr="006B5130" w:rsidRDefault="006B5130" w:rsidP="006B5130">
      <w:pPr>
        <w:rPr>
          <w:rFonts w:asciiTheme="minorHAnsi" w:hAnsiTheme="minorHAnsi"/>
          <w:b/>
          <w:sz w:val="22"/>
          <w:szCs w:val="22"/>
        </w:rPr>
      </w:pPr>
      <w:r w:rsidRPr="006B5130">
        <w:rPr>
          <w:rFonts w:asciiTheme="minorHAnsi" w:hAnsiTheme="minorHAnsi"/>
          <w:b/>
          <w:sz w:val="22"/>
          <w:szCs w:val="22"/>
        </w:rPr>
        <w:t xml:space="preserve">Vedrørende punkt 3.1 og 3.2: Tilrettelegging for den enkelte elev og Et inkluderende læringsmiljø </w:t>
      </w:r>
    </w:p>
    <w:p w14:paraId="35F06533" w14:textId="77777777" w:rsidR="006B5130" w:rsidRPr="006B5130" w:rsidRDefault="006B5130" w:rsidP="006B5130">
      <w:pPr>
        <w:rPr>
          <w:rFonts w:asciiTheme="minorHAnsi" w:hAnsiTheme="minorHAnsi"/>
          <w:sz w:val="22"/>
          <w:szCs w:val="22"/>
        </w:rPr>
      </w:pPr>
      <w:r w:rsidRPr="006B5130">
        <w:rPr>
          <w:rFonts w:asciiTheme="minorHAnsi" w:hAnsiTheme="minorHAnsi"/>
          <w:sz w:val="22"/>
          <w:szCs w:val="22"/>
        </w:rPr>
        <w:t xml:space="preserve">Det er positivt at høringsutkastet tar utgangspunkt i forutsetningene og behovene til den enkelte elev. Det er også flott at det fremheves at kartlegging og observasjon er viktig for å følge opp elevene, men at testingen må følges av aktuelle tiltak. Testing for testingens skyld fører ingen vei. FFO er enig i at for stor vekt på rangering kan virke ødeleggende for elevenes selvbilde og læringsmiljø. Samtidig er det viktig at det stilles krav til elevene, innenfor rammen av de forutsetningene de har. </w:t>
      </w:r>
    </w:p>
    <w:p w14:paraId="626715F7" w14:textId="77777777" w:rsidR="006B5130" w:rsidRPr="006B5130" w:rsidRDefault="006B5130" w:rsidP="006B5130">
      <w:pPr>
        <w:rPr>
          <w:rFonts w:asciiTheme="minorHAnsi" w:hAnsiTheme="minorHAnsi"/>
          <w:sz w:val="22"/>
          <w:szCs w:val="22"/>
        </w:rPr>
      </w:pPr>
    </w:p>
    <w:p w14:paraId="27C286AA" w14:textId="2BC83E43" w:rsidR="006B5130" w:rsidRPr="006B5130" w:rsidRDefault="006B5130" w:rsidP="006B5130">
      <w:pPr>
        <w:rPr>
          <w:rFonts w:asciiTheme="minorHAnsi" w:hAnsiTheme="minorHAnsi"/>
          <w:sz w:val="22"/>
          <w:szCs w:val="22"/>
        </w:rPr>
      </w:pPr>
      <w:r w:rsidRPr="006B5130">
        <w:rPr>
          <w:rFonts w:asciiTheme="minorHAnsi" w:hAnsiTheme="minorHAnsi"/>
          <w:sz w:val="22"/>
          <w:szCs w:val="22"/>
        </w:rPr>
        <w:t xml:space="preserve">Når det gjelder tilpasset opplæring, er FFO glade for at utkastet fremhever at </w:t>
      </w:r>
      <w:r>
        <w:rPr>
          <w:rFonts w:asciiTheme="minorHAnsi" w:hAnsiTheme="minorHAnsi"/>
          <w:sz w:val="22"/>
          <w:szCs w:val="22"/>
        </w:rPr>
        <w:t xml:space="preserve">dette primært skal skje </w:t>
      </w:r>
      <w:proofErr w:type="gramStart"/>
      <w:r>
        <w:rPr>
          <w:rFonts w:asciiTheme="minorHAnsi" w:hAnsiTheme="minorHAnsi"/>
          <w:sz w:val="22"/>
          <w:szCs w:val="22"/>
        </w:rPr>
        <w:t xml:space="preserve">gjennom </w:t>
      </w:r>
      <w:r w:rsidRPr="006B5130">
        <w:rPr>
          <w:rFonts w:asciiTheme="minorHAnsi" w:hAnsiTheme="minorHAnsi"/>
          <w:sz w:val="22"/>
          <w:szCs w:val="22"/>
        </w:rPr>
        <w:t>”</w:t>
      </w:r>
      <w:proofErr w:type="gramEnd"/>
      <w:r w:rsidRPr="006B5130">
        <w:rPr>
          <w:rFonts w:asciiTheme="minorHAnsi" w:hAnsiTheme="minorHAnsi"/>
          <w:sz w:val="22"/>
          <w:szCs w:val="22"/>
        </w:rPr>
        <w:t xml:space="preserve">(..) variasjon og tilpasninger til mangfoldet i elevgruppen innenfor fellesskapet”. FFO er opptatt av at undervisning som hovedregel skal foregå inne i klassen. Det er derfor viktig at tilpasset opplæring i så stor grad som mulig kan ivareta hele spekteret av behov. Samtidig vil det alltid være noen som vil trenge mer omfattende støtte for å få et maksimalt læringsutbytte. For disse elevene er det sentralt at det er elevens beste som står i sentrum. FFO er glade for at departementet under punkt 3.2 fremhever at mangfold </w:t>
      </w:r>
      <w:proofErr w:type="gramStart"/>
      <w:r w:rsidRPr="006B5130">
        <w:rPr>
          <w:rFonts w:asciiTheme="minorHAnsi" w:hAnsiTheme="minorHAnsi"/>
          <w:sz w:val="22"/>
          <w:szCs w:val="22"/>
        </w:rPr>
        <w:t>ska</w:t>
      </w:r>
      <w:r>
        <w:rPr>
          <w:rFonts w:asciiTheme="minorHAnsi" w:hAnsiTheme="minorHAnsi"/>
          <w:sz w:val="22"/>
          <w:szCs w:val="22"/>
        </w:rPr>
        <w:t xml:space="preserve">l </w:t>
      </w:r>
      <w:r w:rsidRPr="006B5130">
        <w:rPr>
          <w:rFonts w:asciiTheme="minorHAnsi" w:hAnsiTheme="minorHAnsi"/>
          <w:sz w:val="22"/>
          <w:szCs w:val="22"/>
        </w:rPr>
        <w:t>”anerkjennes</w:t>
      </w:r>
      <w:proofErr w:type="gramEnd"/>
      <w:r w:rsidRPr="006B5130">
        <w:rPr>
          <w:rFonts w:asciiTheme="minorHAnsi" w:hAnsiTheme="minorHAnsi"/>
          <w:sz w:val="22"/>
          <w:szCs w:val="22"/>
        </w:rPr>
        <w:t xml:space="preserve"> som en ressurs som fremmer forståelse for og kunnskap om forskjeller”. En slik innstilling er helt essensiell for et inkluderende læringsmiljø. </w:t>
      </w:r>
    </w:p>
    <w:p w14:paraId="6CB4EABE" w14:textId="77777777" w:rsidR="006B5130" w:rsidRPr="006B5130" w:rsidRDefault="006B5130" w:rsidP="006B5130">
      <w:pPr>
        <w:rPr>
          <w:rFonts w:asciiTheme="minorHAnsi" w:hAnsiTheme="minorHAnsi"/>
          <w:sz w:val="22"/>
          <w:szCs w:val="22"/>
        </w:rPr>
      </w:pPr>
    </w:p>
    <w:p w14:paraId="1E639A6E" w14:textId="77777777" w:rsidR="006B5130" w:rsidRPr="006B5130" w:rsidRDefault="006B5130" w:rsidP="006B5130">
      <w:pPr>
        <w:rPr>
          <w:rFonts w:asciiTheme="minorHAnsi" w:hAnsiTheme="minorHAnsi"/>
          <w:sz w:val="22"/>
          <w:szCs w:val="22"/>
        </w:rPr>
      </w:pPr>
    </w:p>
    <w:p w14:paraId="2465B88A" w14:textId="77777777" w:rsidR="0056171C" w:rsidRPr="00907F38" w:rsidRDefault="0056171C" w:rsidP="00B72F35">
      <w:pPr>
        <w:rPr>
          <w:rFonts w:asciiTheme="minorHAnsi" w:hAnsiTheme="minorHAnsi"/>
          <w:sz w:val="22"/>
          <w:szCs w:val="22"/>
        </w:rPr>
      </w:pPr>
    </w:p>
    <w:p w14:paraId="6D6544C5"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610C3413"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2C369625" w14:textId="77777777" w:rsidR="00B72F35" w:rsidRPr="00907F38" w:rsidRDefault="00B72F35" w:rsidP="00B72F35">
      <w:pPr>
        <w:rPr>
          <w:rFonts w:asciiTheme="minorHAnsi" w:hAnsiTheme="minorHAnsi"/>
          <w:sz w:val="22"/>
          <w:szCs w:val="22"/>
        </w:rPr>
      </w:pPr>
    </w:p>
    <w:p w14:paraId="452AC9BB" w14:textId="64D95E5D" w:rsidR="00603CF3" w:rsidRPr="00907F38" w:rsidRDefault="00120766" w:rsidP="00B72F35">
      <w:pPr>
        <w:rPr>
          <w:rFonts w:asciiTheme="minorHAnsi" w:hAnsiTheme="minorHAnsi"/>
          <w:sz w:val="22"/>
          <w:szCs w:val="22"/>
        </w:rPr>
      </w:pPr>
      <w:r>
        <w:rPr>
          <w:rFonts w:asciiTheme="minorHAnsi" w:hAnsiTheme="minorHAnsi"/>
          <w:noProof/>
          <w:sz w:val="22"/>
          <w:szCs w:val="22"/>
        </w:rPr>
        <w:drawing>
          <wp:inline distT="0" distB="0" distL="0" distR="0" wp14:anchorId="7CF52FDE" wp14:editId="653A55C0">
            <wp:extent cx="1091565" cy="38989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389890"/>
                    </a:xfrm>
                    <a:prstGeom prst="rect">
                      <a:avLst/>
                    </a:prstGeom>
                    <a:noFill/>
                  </pic:spPr>
                </pic:pic>
              </a:graphicData>
            </a:graphic>
          </wp:inline>
        </w:drawing>
      </w:r>
      <w:r>
        <w:rPr>
          <w:rFonts w:asciiTheme="minorHAnsi" w:hAnsiTheme="minorHAnsi"/>
          <w:sz w:val="22"/>
          <w:szCs w:val="22"/>
        </w:rPr>
        <w:t xml:space="preserve">                                                  </w:t>
      </w:r>
      <w:r>
        <w:rPr>
          <w:rFonts w:asciiTheme="minorHAnsi" w:hAnsiTheme="minorHAnsi"/>
          <w:noProof/>
          <w:sz w:val="22"/>
          <w:szCs w:val="22"/>
        </w:rPr>
        <w:drawing>
          <wp:inline distT="0" distB="0" distL="0" distR="0" wp14:anchorId="2EE7C6A3" wp14:editId="02D2EAF1">
            <wp:extent cx="1243965" cy="44513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74C00DC9" w14:textId="15373908" w:rsidR="00DD3CA3" w:rsidRDefault="006B5130" w:rsidP="006B5130">
      <w:pPr>
        <w:rPr>
          <w:rFonts w:asciiTheme="minorHAnsi" w:hAnsiTheme="minorHAnsi"/>
          <w:sz w:val="22"/>
          <w:szCs w:val="22"/>
        </w:rPr>
      </w:pPr>
      <w:bookmarkStart w:id="4" w:name="Bm_Hilsen"/>
      <w:r>
        <w:rPr>
          <w:rFonts w:asciiTheme="minorHAnsi" w:hAnsiTheme="minorHAnsi"/>
          <w:sz w:val="22"/>
          <w:szCs w:val="22"/>
        </w:rPr>
        <w:t xml:space="preserve">John Berg-Jensen </w:t>
      </w:r>
      <w:bookmarkEnd w:id="4"/>
      <w:r w:rsidR="00120766">
        <w:rPr>
          <w:rFonts w:asciiTheme="minorHAnsi" w:hAnsiTheme="minorHAnsi"/>
          <w:sz w:val="22"/>
          <w:szCs w:val="22"/>
        </w:rPr>
        <w:tab/>
      </w:r>
      <w:r w:rsidR="00120766">
        <w:rPr>
          <w:rFonts w:asciiTheme="minorHAnsi" w:hAnsiTheme="minorHAnsi"/>
          <w:sz w:val="22"/>
          <w:szCs w:val="22"/>
        </w:rPr>
        <w:tab/>
      </w:r>
      <w:r w:rsidR="00120766">
        <w:rPr>
          <w:rFonts w:asciiTheme="minorHAnsi" w:hAnsiTheme="minorHAnsi"/>
          <w:sz w:val="22"/>
          <w:szCs w:val="22"/>
        </w:rPr>
        <w:tab/>
      </w:r>
      <w:r w:rsidR="00120766">
        <w:rPr>
          <w:rFonts w:asciiTheme="minorHAnsi" w:hAnsiTheme="minorHAnsi"/>
          <w:sz w:val="22"/>
          <w:szCs w:val="22"/>
        </w:rPr>
        <w:tab/>
      </w:r>
      <w:r>
        <w:rPr>
          <w:rFonts w:asciiTheme="minorHAnsi" w:hAnsiTheme="minorHAnsi"/>
          <w:sz w:val="22"/>
          <w:szCs w:val="22"/>
        </w:rPr>
        <w:t xml:space="preserve">Lilly Ann Elvestad </w:t>
      </w:r>
    </w:p>
    <w:p w14:paraId="3006CDA8" w14:textId="06548D5E" w:rsidR="006B5130" w:rsidRPr="00907F38" w:rsidRDefault="006B5130" w:rsidP="006B5130">
      <w:pPr>
        <w:rPr>
          <w:rFonts w:asciiTheme="minorHAnsi" w:hAnsiTheme="minorHAnsi"/>
          <w:sz w:val="22"/>
          <w:szCs w:val="22"/>
        </w:rPr>
      </w:pPr>
      <w:r>
        <w:rPr>
          <w:rFonts w:asciiTheme="minorHAnsi" w:hAnsiTheme="minorHAnsi"/>
          <w:sz w:val="22"/>
          <w:szCs w:val="22"/>
        </w:rPr>
        <w:t xml:space="preserve">Leder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Generalsekretær </w:t>
      </w:r>
    </w:p>
    <w:p w14:paraId="1589DEEE" w14:textId="35349F6B" w:rsidR="00B72F35" w:rsidRPr="00907F38" w:rsidRDefault="00B72F35" w:rsidP="00B72F35">
      <w:pPr>
        <w:rPr>
          <w:rFonts w:asciiTheme="minorHAnsi" w:hAnsiTheme="minorHAnsi"/>
          <w:sz w:val="22"/>
          <w:szCs w:val="22"/>
        </w:rPr>
      </w:pPr>
    </w:p>
    <w:p w14:paraId="014516DE" w14:textId="77777777" w:rsidR="00DF10C1" w:rsidRDefault="00DF10C1">
      <w:pPr>
        <w:rPr>
          <w:sz w:val="22"/>
          <w:szCs w:val="22"/>
        </w:rPr>
      </w:pPr>
    </w:p>
    <w:sectPr w:rsidR="00DF10C1" w:rsidSect="00907F38">
      <w:headerReference w:type="default" r:id="rId9"/>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B6E7" w14:textId="77777777" w:rsidR="0028387C" w:rsidRDefault="0028387C" w:rsidP="00B4261E">
      <w:r>
        <w:separator/>
      </w:r>
    </w:p>
  </w:endnote>
  <w:endnote w:type="continuationSeparator" w:id="0">
    <w:p w14:paraId="2B67C5DF" w14:textId="77777777" w:rsidR="0028387C" w:rsidRDefault="0028387C"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89DC0"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7B44CD4" wp14:editId="4AF4223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9AADF" w14:textId="7E341EDC"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84189E">
                            <w:rPr>
                              <w:noProof/>
                              <w:sz w:val="20"/>
                            </w:rPr>
                            <w:t>2</w:t>
                          </w:r>
                          <w:r w:rsidRPr="00C07904">
                            <w:rPr>
                              <w:sz w:val="20"/>
                            </w:rPr>
                            <w:fldChar w:fldCharType="end"/>
                          </w:r>
                        </w:p>
                        <w:p w14:paraId="55AD140A"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44CD4"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AC9AADF" w14:textId="7E341EDC"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84189E">
                      <w:rPr>
                        <w:noProof/>
                        <w:sz w:val="20"/>
                      </w:rPr>
                      <w:t>2</w:t>
                    </w:r>
                    <w:r w:rsidRPr="00C07904">
                      <w:rPr>
                        <w:sz w:val="20"/>
                      </w:rPr>
                      <w:fldChar w:fldCharType="end"/>
                    </w:r>
                  </w:p>
                  <w:p w14:paraId="55AD140A"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40989C3A"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9AE2FDE"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CD3D"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2D202967" wp14:editId="45E12EB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ED21B" w14:textId="443103C6"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84189E">
                            <w:rPr>
                              <w:noProof/>
                              <w:sz w:val="20"/>
                            </w:rPr>
                            <w:t>1</w:t>
                          </w:r>
                          <w:r w:rsidRPr="002E2E8E">
                            <w:rPr>
                              <w:sz w:val="20"/>
                            </w:rPr>
                            <w:fldChar w:fldCharType="end"/>
                          </w:r>
                        </w:p>
                        <w:p w14:paraId="405F3498"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02967"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3CED21B" w14:textId="443103C6"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84189E">
                      <w:rPr>
                        <w:noProof/>
                        <w:sz w:val="20"/>
                      </w:rPr>
                      <w:t>1</w:t>
                    </w:r>
                    <w:r w:rsidRPr="002E2E8E">
                      <w:rPr>
                        <w:sz w:val="20"/>
                      </w:rPr>
                      <w:fldChar w:fldCharType="end"/>
                    </w:r>
                  </w:p>
                  <w:p w14:paraId="405F3498"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19C95582"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5BE2267B"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DEB16C0"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F52B" w14:textId="77777777" w:rsidR="0028387C" w:rsidRDefault="0028387C" w:rsidP="00B4261E">
      <w:r>
        <w:separator/>
      </w:r>
    </w:p>
  </w:footnote>
  <w:footnote w:type="continuationSeparator" w:id="0">
    <w:p w14:paraId="47782A0C" w14:textId="77777777" w:rsidR="0028387C" w:rsidRDefault="0028387C"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8C19" w14:textId="77777777" w:rsidR="009E0F11" w:rsidRDefault="009E0F11" w:rsidP="009E0F11">
    <w:pPr>
      <w:pStyle w:val="Topptekst"/>
    </w:pPr>
  </w:p>
  <w:p w14:paraId="54924005"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CD18"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12D0FFC8" wp14:editId="76F15BC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7CF8CAB"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A7EBD8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245B672B" wp14:editId="6191B02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7C"/>
    <w:rsid w:val="00044536"/>
    <w:rsid w:val="0004772D"/>
    <w:rsid w:val="00054E05"/>
    <w:rsid w:val="000573BC"/>
    <w:rsid w:val="000603A7"/>
    <w:rsid w:val="00072CBF"/>
    <w:rsid w:val="000838A0"/>
    <w:rsid w:val="000A57C5"/>
    <w:rsid w:val="000A6465"/>
    <w:rsid w:val="000B01F4"/>
    <w:rsid w:val="000F6E0F"/>
    <w:rsid w:val="00100EAB"/>
    <w:rsid w:val="00105703"/>
    <w:rsid w:val="00120766"/>
    <w:rsid w:val="00147590"/>
    <w:rsid w:val="001704E7"/>
    <w:rsid w:val="00180EC6"/>
    <w:rsid w:val="001A1E02"/>
    <w:rsid w:val="001B13BD"/>
    <w:rsid w:val="00225952"/>
    <w:rsid w:val="00235176"/>
    <w:rsid w:val="00236052"/>
    <w:rsid w:val="00237265"/>
    <w:rsid w:val="0025376E"/>
    <w:rsid w:val="00261C69"/>
    <w:rsid w:val="0028387C"/>
    <w:rsid w:val="00285D6A"/>
    <w:rsid w:val="002A4F92"/>
    <w:rsid w:val="002E2E8E"/>
    <w:rsid w:val="002F3A57"/>
    <w:rsid w:val="00317773"/>
    <w:rsid w:val="00341FE0"/>
    <w:rsid w:val="003808E0"/>
    <w:rsid w:val="003B16A3"/>
    <w:rsid w:val="003B19B9"/>
    <w:rsid w:val="003C0E1F"/>
    <w:rsid w:val="003E0C55"/>
    <w:rsid w:val="003E3BEA"/>
    <w:rsid w:val="00432C40"/>
    <w:rsid w:val="00445CB1"/>
    <w:rsid w:val="00453939"/>
    <w:rsid w:val="004710B5"/>
    <w:rsid w:val="004734AF"/>
    <w:rsid w:val="004A378D"/>
    <w:rsid w:val="004C4DEF"/>
    <w:rsid w:val="004D0224"/>
    <w:rsid w:val="005108AF"/>
    <w:rsid w:val="005214F9"/>
    <w:rsid w:val="00525C5E"/>
    <w:rsid w:val="00525E24"/>
    <w:rsid w:val="0052795C"/>
    <w:rsid w:val="00531932"/>
    <w:rsid w:val="0054065D"/>
    <w:rsid w:val="005410FF"/>
    <w:rsid w:val="0056171C"/>
    <w:rsid w:val="00563F4D"/>
    <w:rsid w:val="005C6EB2"/>
    <w:rsid w:val="005D2E73"/>
    <w:rsid w:val="005D509A"/>
    <w:rsid w:val="005D7695"/>
    <w:rsid w:val="005E78CC"/>
    <w:rsid w:val="005F0911"/>
    <w:rsid w:val="005F5A2D"/>
    <w:rsid w:val="00603CF3"/>
    <w:rsid w:val="006042AE"/>
    <w:rsid w:val="0062604A"/>
    <w:rsid w:val="00632CA2"/>
    <w:rsid w:val="00651CEA"/>
    <w:rsid w:val="00676B9F"/>
    <w:rsid w:val="00690279"/>
    <w:rsid w:val="006A0CA1"/>
    <w:rsid w:val="006A6062"/>
    <w:rsid w:val="006B5130"/>
    <w:rsid w:val="006D020C"/>
    <w:rsid w:val="006F3C67"/>
    <w:rsid w:val="00705766"/>
    <w:rsid w:val="007422C4"/>
    <w:rsid w:val="007722D0"/>
    <w:rsid w:val="00797BC5"/>
    <w:rsid w:val="007B095A"/>
    <w:rsid w:val="007D0252"/>
    <w:rsid w:val="007F0036"/>
    <w:rsid w:val="007F0B50"/>
    <w:rsid w:val="007F52ED"/>
    <w:rsid w:val="007F5D97"/>
    <w:rsid w:val="00800E77"/>
    <w:rsid w:val="008324C0"/>
    <w:rsid w:val="0084189E"/>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E0F11"/>
    <w:rsid w:val="009E290B"/>
    <w:rsid w:val="009E4120"/>
    <w:rsid w:val="00A03E31"/>
    <w:rsid w:val="00A03FFF"/>
    <w:rsid w:val="00A128F3"/>
    <w:rsid w:val="00A1365B"/>
    <w:rsid w:val="00A445D6"/>
    <w:rsid w:val="00A75D4E"/>
    <w:rsid w:val="00A77143"/>
    <w:rsid w:val="00A94DBE"/>
    <w:rsid w:val="00A97876"/>
    <w:rsid w:val="00AA34A9"/>
    <w:rsid w:val="00AC1260"/>
    <w:rsid w:val="00AE6FB4"/>
    <w:rsid w:val="00AF18BD"/>
    <w:rsid w:val="00B009E5"/>
    <w:rsid w:val="00B219E5"/>
    <w:rsid w:val="00B36EE0"/>
    <w:rsid w:val="00B4261E"/>
    <w:rsid w:val="00B42B7E"/>
    <w:rsid w:val="00B63D6E"/>
    <w:rsid w:val="00B72F35"/>
    <w:rsid w:val="00B7732F"/>
    <w:rsid w:val="00B911F4"/>
    <w:rsid w:val="00B91646"/>
    <w:rsid w:val="00B94873"/>
    <w:rsid w:val="00BB336D"/>
    <w:rsid w:val="00BE7690"/>
    <w:rsid w:val="00BE7F17"/>
    <w:rsid w:val="00BF79AF"/>
    <w:rsid w:val="00C07904"/>
    <w:rsid w:val="00C16182"/>
    <w:rsid w:val="00C16261"/>
    <w:rsid w:val="00C279F7"/>
    <w:rsid w:val="00C46F8E"/>
    <w:rsid w:val="00C47D49"/>
    <w:rsid w:val="00C519DC"/>
    <w:rsid w:val="00C520CF"/>
    <w:rsid w:val="00C5288C"/>
    <w:rsid w:val="00C579BF"/>
    <w:rsid w:val="00C64EBE"/>
    <w:rsid w:val="00C76318"/>
    <w:rsid w:val="00C77987"/>
    <w:rsid w:val="00C83CE3"/>
    <w:rsid w:val="00CA00E2"/>
    <w:rsid w:val="00CA45D3"/>
    <w:rsid w:val="00CA5173"/>
    <w:rsid w:val="00CB2838"/>
    <w:rsid w:val="00CF3993"/>
    <w:rsid w:val="00D1000A"/>
    <w:rsid w:val="00D231EA"/>
    <w:rsid w:val="00D5208E"/>
    <w:rsid w:val="00D56601"/>
    <w:rsid w:val="00D64924"/>
    <w:rsid w:val="00D64B96"/>
    <w:rsid w:val="00D66C61"/>
    <w:rsid w:val="00D75A17"/>
    <w:rsid w:val="00D913EE"/>
    <w:rsid w:val="00D924FA"/>
    <w:rsid w:val="00D934E9"/>
    <w:rsid w:val="00DA0AEE"/>
    <w:rsid w:val="00DA1DEB"/>
    <w:rsid w:val="00DA3B9C"/>
    <w:rsid w:val="00DB5065"/>
    <w:rsid w:val="00DD3CA3"/>
    <w:rsid w:val="00DE298A"/>
    <w:rsid w:val="00DF10C1"/>
    <w:rsid w:val="00E36BC2"/>
    <w:rsid w:val="00E405B7"/>
    <w:rsid w:val="00E6471A"/>
    <w:rsid w:val="00EB6F39"/>
    <w:rsid w:val="00EC373E"/>
    <w:rsid w:val="00F407DE"/>
    <w:rsid w:val="00F44FC2"/>
    <w:rsid w:val="00F532C0"/>
    <w:rsid w:val="00F5658A"/>
    <w:rsid w:val="00F637FD"/>
    <w:rsid w:val="00F83145"/>
    <w:rsid w:val="00F95ABB"/>
    <w:rsid w:val="00F97832"/>
    <w:rsid w:val="00FA46B2"/>
    <w:rsid w:val="00FB70F8"/>
    <w:rsid w:val="00FC10D6"/>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6D8594"/>
  <w15:docId w15:val="{EDFF6257-2218-4945-BB84-17D40940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18"/>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072CBF"/>
    <w:rPr>
      <w:rFonts w:ascii="Segoe UI" w:hAnsi="Segoe UI" w:cs="Segoe UI"/>
      <w:sz w:val="18"/>
      <w:szCs w:val="18"/>
    </w:rPr>
  </w:style>
  <w:style w:type="character" w:customStyle="1" w:styleId="BobletekstTegn">
    <w:name w:val="Bobletekst Tegn"/>
    <w:basedOn w:val="Standardskriftforavsnitt"/>
    <w:link w:val="Bobletekst"/>
    <w:semiHidden/>
    <w:rsid w:val="00072CBF"/>
    <w:rPr>
      <w:rFonts w:ascii="Segoe UI" w:hAnsi="Segoe UI" w:cs="Segoe UI"/>
      <w:sz w:val="18"/>
      <w:szCs w:val="18"/>
      <w:lang w:val="nb-NO" w:eastAsia="nb-NO"/>
    </w:rPr>
  </w:style>
  <w:style w:type="character" w:styleId="Merknadsreferanse">
    <w:name w:val="annotation reference"/>
    <w:basedOn w:val="Standardskriftforavsnitt"/>
    <w:semiHidden/>
    <w:unhideWhenUsed/>
    <w:rsid w:val="00237265"/>
    <w:rPr>
      <w:sz w:val="16"/>
      <w:szCs w:val="16"/>
    </w:rPr>
  </w:style>
  <w:style w:type="paragraph" w:styleId="Merknadstekst">
    <w:name w:val="annotation text"/>
    <w:basedOn w:val="Normal"/>
    <w:link w:val="MerknadstekstTegn"/>
    <w:semiHidden/>
    <w:unhideWhenUsed/>
    <w:rsid w:val="00237265"/>
    <w:rPr>
      <w:sz w:val="20"/>
      <w:szCs w:val="20"/>
    </w:rPr>
  </w:style>
  <w:style w:type="character" w:customStyle="1" w:styleId="MerknadstekstTegn">
    <w:name w:val="Merknadstekst Tegn"/>
    <w:basedOn w:val="Standardskriftforavsnitt"/>
    <w:link w:val="Merknadstekst"/>
    <w:semiHidden/>
    <w:rsid w:val="00237265"/>
    <w:rPr>
      <w:rFonts w:ascii="Arial" w:hAnsi="Arial"/>
      <w:lang w:val="nb-NO" w:eastAsia="nb-NO"/>
    </w:rPr>
  </w:style>
  <w:style w:type="paragraph" w:styleId="Kommentaremne">
    <w:name w:val="annotation subject"/>
    <w:basedOn w:val="Merknadstekst"/>
    <w:next w:val="Merknadstekst"/>
    <w:link w:val="KommentaremneTegn"/>
    <w:semiHidden/>
    <w:unhideWhenUsed/>
    <w:rsid w:val="00237265"/>
    <w:rPr>
      <w:b/>
      <w:bCs/>
    </w:rPr>
  </w:style>
  <w:style w:type="character" w:customStyle="1" w:styleId="KommentaremneTegn">
    <w:name w:val="Kommentaremne Tegn"/>
    <w:basedOn w:val="MerknadstekstTegn"/>
    <w:link w:val="Kommentaremne"/>
    <w:semiHidden/>
    <w:rsid w:val="00237265"/>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D7AE59-675B-40BB-9517-63D9EB1F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TotalTime>
  <Pages>2</Pages>
  <Words>467</Words>
  <Characters>2765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Stine Bjerklund Dybvig</dc:creator>
  <cp:lastModifiedBy>Stine Bjerklund Dybvig</cp:lastModifiedBy>
  <cp:revision>2</cp:revision>
  <cp:lastPrinted>2017-05-15T10:56:00Z</cp:lastPrinted>
  <dcterms:created xsi:type="dcterms:W3CDTF">2017-06-12T06:22:00Z</dcterms:created>
  <dcterms:modified xsi:type="dcterms:W3CDTF">2017-06-12T06:22:00Z</dcterms:modified>
</cp:coreProperties>
</file>