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3842"/>
      </w:tblGrid>
      <w:tr w:rsidR="006F3C67" w:rsidRPr="00907F38" w:rsidTr="006F3C67">
        <w:tc>
          <w:tcPr>
            <w:tcW w:w="5778" w:type="dxa"/>
          </w:tcPr>
          <w:p w:rsidR="006F3C67" w:rsidRPr="00907F38" w:rsidRDefault="00F568A4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Statsråd Torbjørn Røe Isaksen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F568A4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Kunnskapsdepartementet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F568A4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Postboks 8119 Dep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F568A4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0032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Oslo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882C36">
              <w:rPr>
                <w:rFonts w:asciiTheme="minorHAnsi" w:hAnsiTheme="minorHAnsi"/>
                <w:sz w:val="20"/>
                <w:szCs w:val="22"/>
              </w:rPr>
              <w:t>B17-KB</w:t>
            </w:r>
            <w:r w:rsidR="00F568A4">
              <w:rPr>
                <w:rFonts w:asciiTheme="minorHAnsi" w:hAnsiTheme="minorHAnsi"/>
                <w:sz w:val="20"/>
                <w:szCs w:val="22"/>
              </w:rPr>
              <w:t>01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F568A4">
              <w:rPr>
                <w:rFonts w:asciiTheme="minorHAnsi" w:hAnsiTheme="minorHAnsi"/>
                <w:sz w:val="20"/>
                <w:szCs w:val="22"/>
              </w:rPr>
              <w:t>Fagpolitikk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F568A4">
              <w:rPr>
                <w:rFonts w:asciiTheme="minorHAnsi" w:hAnsiTheme="minorHAnsi"/>
                <w:sz w:val="20"/>
                <w:szCs w:val="22"/>
              </w:rPr>
              <w:t>Katja Brox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882C36">
        <w:rPr>
          <w:rFonts w:asciiTheme="minorHAnsi" w:hAnsiTheme="minorHAnsi"/>
          <w:noProof/>
          <w:sz w:val="22"/>
          <w:szCs w:val="22"/>
        </w:rPr>
        <w:t>20</w:t>
      </w:r>
      <w:r w:rsidR="00F568A4">
        <w:rPr>
          <w:rFonts w:asciiTheme="minorHAnsi" w:hAnsiTheme="minorHAnsi"/>
          <w:noProof/>
          <w:sz w:val="22"/>
          <w:szCs w:val="22"/>
        </w:rPr>
        <w:t xml:space="preserve">. </w:t>
      </w:r>
      <w:r w:rsidR="00882C36">
        <w:rPr>
          <w:rFonts w:asciiTheme="minorHAnsi" w:hAnsiTheme="minorHAnsi"/>
          <w:noProof/>
          <w:sz w:val="22"/>
          <w:szCs w:val="22"/>
        </w:rPr>
        <w:t>februar</w:t>
      </w:r>
      <w:r w:rsidR="00F568A4">
        <w:rPr>
          <w:rFonts w:asciiTheme="minorHAnsi" w:hAnsiTheme="minorHAnsi"/>
          <w:noProof/>
          <w:sz w:val="22"/>
          <w:szCs w:val="22"/>
        </w:rPr>
        <w:t xml:space="preserve">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0603A7" w:rsidRPr="00907F38" w:rsidRDefault="00F568A4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  <w:r>
        <w:rPr>
          <w:rFonts w:asciiTheme="minorHAnsi" w:hAnsiTheme="minorHAnsi" w:cs="Arial"/>
          <w:b/>
          <w:bCs/>
          <w:kern w:val="32"/>
          <w:sz w:val="32"/>
          <w:szCs w:val="32"/>
        </w:rPr>
        <w:t>Høringssvar – Forslag til endringer i barnehageloven</w:t>
      </w:r>
    </w:p>
    <w:bookmarkEnd w:id="2"/>
    <w:p w:rsidR="0056171C" w:rsidRPr="00907F38" w:rsidRDefault="0056171C" w:rsidP="000603A7">
      <w:pPr>
        <w:rPr>
          <w:rFonts w:asciiTheme="minorHAnsi" w:hAnsiTheme="minorHAnsi"/>
        </w:rPr>
      </w:pPr>
    </w:p>
    <w:p w:rsidR="00F568A4" w:rsidRPr="00F568A4" w:rsidRDefault="00F568A4" w:rsidP="00F568A4">
      <w:pPr>
        <w:rPr>
          <w:rFonts w:asciiTheme="minorHAnsi" w:hAnsiTheme="minorHAnsi"/>
          <w:sz w:val="22"/>
          <w:szCs w:val="22"/>
        </w:rPr>
      </w:pPr>
      <w:r w:rsidRPr="00F568A4">
        <w:rPr>
          <w:rFonts w:asciiTheme="minorHAnsi" w:hAnsiTheme="minorHAnsi"/>
          <w:sz w:val="22"/>
          <w:szCs w:val="22"/>
        </w:rPr>
        <w:t>Funksjonshemmedes Fellesorganisasjon (FFO) viser til høringsnotat i saken og takker for invitasjon til å dele våre synspunkter. FFO representerer 350 000 kronisk syke, funksjonshemmede og pårørende i 8</w:t>
      </w:r>
      <w:r w:rsidR="007F54AA">
        <w:rPr>
          <w:rFonts w:asciiTheme="minorHAnsi" w:hAnsiTheme="minorHAnsi"/>
          <w:sz w:val="22"/>
          <w:szCs w:val="22"/>
        </w:rPr>
        <w:t>3</w:t>
      </w:r>
      <w:r w:rsidRPr="00F568A4">
        <w:rPr>
          <w:rFonts w:asciiTheme="minorHAnsi" w:hAnsiTheme="minorHAnsi"/>
          <w:sz w:val="22"/>
          <w:szCs w:val="22"/>
        </w:rPr>
        <w:t xml:space="preserve"> medlemsorganisasjoner.</w:t>
      </w:r>
      <w:r w:rsidR="007F54AA">
        <w:rPr>
          <w:rFonts w:asciiTheme="minorHAnsi" w:hAnsiTheme="minorHAnsi"/>
          <w:sz w:val="22"/>
          <w:szCs w:val="22"/>
        </w:rPr>
        <w:t xml:space="preserve"> Vi</w:t>
      </w:r>
      <w:r>
        <w:rPr>
          <w:rFonts w:asciiTheme="minorHAnsi" w:hAnsiTheme="minorHAnsi"/>
          <w:sz w:val="22"/>
          <w:szCs w:val="22"/>
        </w:rPr>
        <w:t xml:space="preserve"> har følgende bemerkning</w:t>
      </w:r>
      <w:r w:rsidR="007F54AA">
        <w:rPr>
          <w:rFonts w:asciiTheme="minorHAnsi" w:hAnsiTheme="minorHAnsi"/>
          <w:sz w:val="22"/>
          <w:szCs w:val="22"/>
        </w:rPr>
        <w:t xml:space="preserve"> til forslaget</w:t>
      </w:r>
      <w:r>
        <w:rPr>
          <w:rFonts w:asciiTheme="minorHAnsi" w:hAnsiTheme="minorHAnsi"/>
          <w:sz w:val="22"/>
          <w:szCs w:val="22"/>
        </w:rPr>
        <w:t>:</w:t>
      </w:r>
    </w:p>
    <w:p w:rsidR="0056171C" w:rsidRDefault="0056171C" w:rsidP="00B72F35">
      <w:pPr>
        <w:rPr>
          <w:rFonts w:asciiTheme="minorHAnsi" w:hAnsiTheme="minorHAnsi"/>
          <w:sz w:val="22"/>
          <w:szCs w:val="22"/>
        </w:rPr>
      </w:pPr>
    </w:p>
    <w:p w:rsidR="00F568A4" w:rsidRDefault="00F568A4" w:rsidP="00F568A4">
      <w:pPr>
        <w:rPr>
          <w:rFonts w:asciiTheme="minorHAnsi" w:hAnsiTheme="minorHAnsi"/>
          <w:sz w:val="22"/>
          <w:szCs w:val="22"/>
        </w:rPr>
      </w:pPr>
      <w:r w:rsidRPr="00F568A4">
        <w:rPr>
          <w:rFonts w:asciiTheme="minorHAnsi" w:hAnsiTheme="minorHAnsi"/>
          <w:sz w:val="22"/>
          <w:szCs w:val="22"/>
        </w:rPr>
        <w:t>Fylkesmannens tilsyn med bestemmelsene om spesialundervisning i opplæringsloven og barnehageloven er essensiell for at hvert enkelt barn, som bestemmelsene gjelder for, får oppfylt sin rett til spesialundervisning i praksis. FFOs Rettighetssenter får jevnlig henvendelser fra foresatte som ønsker å overprøve kommunale vedtak om spesialundervisning elle</w:t>
      </w:r>
      <w:r w:rsidR="007F54AA">
        <w:rPr>
          <w:rFonts w:asciiTheme="minorHAnsi" w:hAnsiTheme="minorHAnsi"/>
          <w:sz w:val="22"/>
          <w:szCs w:val="22"/>
        </w:rPr>
        <w:t>r</w:t>
      </w:r>
      <w:r w:rsidRPr="00F568A4">
        <w:rPr>
          <w:rFonts w:asciiTheme="minorHAnsi" w:hAnsiTheme="minorHAnsi"/>
          <w:sz w:val="22"/>
          <w:szCs w:val="22"/>
        </w:rPr>
        <w:t xml:space="preserve"> klage på gjennomføringen av vedtakene. Vi anser det som svært uheldig at barn i førskolealder etter innførelsen av reglene om spesialundervisning i barnehageloven ikke har den samme rettssikkerhet som før og mener, i tråd med departementets egen vurdering, at loven må endres slik departementet har foreslått.</w:t>
      </w:r>
    </w:p>
    <w:p w:rsidR="00F568A4" w:rsidRPr="00F568A4" w:rsidRDefault="00F568A4" w:rsidP="00F568A4">
      <w:pPr>
        <w:rPr>
          <w:rFonts w:asciiTheme="minorHAnsi" w:hAnsiTheme="minorHAnsi"/>
          <w:sz w:val="22"/>
          <w:szCs w:val="22"/>
        </w:rPr>
      </w:pPr>
    </w:p>
    <w:p w:rsidR="00F568A4" w:rsidRPr="00F568A4" w:rsidRDefault="00F568A4" w:rsidP="00F568A4">
      <w:pPr>
        <w:rPr>
          <w:rFonts w:asciiTheme="minorHAnsi" w:hAnsiTheme="minorHAnsi"/>
          <w:sz w:val="22"/>
          <w:szCs w:val="22"/>
        </w:rPr>
      </w:pPr>
      <w:r w:rsidRPr="00F568A4">
        <w:rPr>
          <w:rFonts w:asciiTheme="minorHAnsi" w:hAnsiTheme="minorHAnsi"/>
          <w:sz w:val="22"/>
          <w:szCs w:val="22"/>
        </w:rPr>
        <w:t>Fordi den endringen som departementet foreslår er retting av en ren inkurie, burde det etter vår oppfatning ikke vært nødvendig å gjennomføre høring av nettopp dette forslaget, jf. utredningsinstruksen punkt 3-3. Forslaget har, som departementet påpeker, heller ingen økonomiske eller administrative konsekvenser. FFO foreslår derfor at fylkesmannens tilsynsmyndighet i barnehageloven § 9 første ledd tilføyes ved en kongelig resolusjon slik at endringene trer i kraft snarest.</w:t>
      </w:r>
    </w:p>
    <w:p w:rsidR="00F568A4" w:rsidRDefault="00F568A4" w:rsidP="00B72F35">
      <w:pPr>
        <w:rPr>
          <w:rFonts w:asciiTheme="minorHAnsi" w:hAnsiTheme="minorHAnsi"/>
          <w:sz w:val="22"/>
          <w:szCs w:val="22"/>
        </w:rPr>
      </w:pPr>
    </w:p>
    <w:p w:rsidR="00F568A4" w:rsidRDefault="00F568A4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stiller seg ellers positivt til forslaget om å gi hjemmel til en samlet forskrift for bemanning i barnehager.</w:t>
      </w:r>
    </w:p>
    <w:p w:rsidR="00F568A4" w:rsidRDefault="00F568A4" w:rsidP="00B72F35">
      <w:pPr>
        <w:rPr>
          <w:rFonts w:asciiTheme="minorHAnsi" w:hAnsiTheme="minorHAnsi"/>
          <w:sz w:val="22"/>
          <w:szCs w:val="22"/>
        </w:rPr>
      </w:pPr>
    </w:p>
    <w:p w:rsidR="00F568A4" w:rsidRDefault="00F568A4" w:rsidP="00B72F35">
      <w:pPr>
        <w:rPr>
          <w:rFonts w:asciiTheme="minorHAnsi" w:hAnsiTheme="minorHAnsi"/>
          <w:sz w:val="22"/>
          <w:szCs w:val="22"/>
        </w:rPr>
      </w:pPr>
    </w:p>
    <w:p w:rsidR="00F568A4" w:rsidRPr="00907F38" w:rsidRDefault="00F568A4" w:rsidP="00B72F35">
      <w:pPr>
        <w:rPr>
          <w:rFonts w:asciiTheme="minorHAnsi" w:hAnsiTheme="minorHAnsi"/>
          <w:sz w:val="22"/>
          <w:szCs w:val="22"/>
        </w:rPr>
      </w:pP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</w:p>
    <w:p w:rsidR="00603CF3" w:rsidRPr="00907F38" w:rsidRDefault="00882C36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93B31FF">
            <wp:extent cx="1091565" cy="38989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BB82C36">
            <wp:extent cx="1243965" cy="43878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8A4" w:rsidRPr="00D73CA6" w:rsidRDefault="00F568A4" w:rsidP="00F568A4">
      <w:pPr>
        <w:rPr>
          <w:rFonts w:asciiTheme="minorHAnsi" w:hAnsiTheme="minorHAnsi"/>
          <w:sz w:val="22"/>
          <w:szCs w:val="22"/>
        </w:rPr>
      </w:pPr>
      <w:bookmarkStart w:id="3" w:name="_GoBack"/>
      <w:bookmarkEnd w:id="3"/>
      <w:r>
        <w:rPr>
          <w:rFonts w:asciiTheme="minorHAnsi" w:hAnsiTheme="minorHAnsi"/>
          <w:sz w:val="22"/>
          <w:szCs w:val="22"/>
        </w:rPr>
        <w:t>John Berg-Jensen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73CA6">
        <w:rPr>
          <w:rFonts w:asciiTheme="minorHAnsi" w:hAnsiTheme="minorHAnsi"/>
          <w:sz w:val="22"/>
          <w:szCs w:val="22"/>
        </w:rPr>
        <w:t>Lilly Ann Elvestad</w:t>
      </w:r>
    </w:p>
    <w:p w:rsidR="00F568A4" w:rsidRPr="00907F38" w:rsidRDefault="00F568A4" w:rsidP="00F568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Leder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73CA6">
        <w:rPr>
          <w:rFonts w:asciiTheme="minorHAnsi" w:hAnsiTheme="minorHAnsi"/>
          <w:sz w:val="22"/>
          <w:szCs w:val="22"/>
        </w:rPr>
        <w:t>Generalsekretær</w:t>
      </w:r>
    </w:p>
    <w:p w:rsidR="008A3FB5" w:rsidRDefault="008A3FB5">
      <w:pPr>
        <w:rPr>
          <w:sz w:val="22"/>
          <w:szCs w:val="22"/>
        </w:rPr>
      </w:pPr>
    </w:p>
    <w:sectPr w:rsidR="008A3FB5" w:rsidSect="00907F3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A4" w:rsidRDefault="00F568A4" w:rsidP="00B4261E">
      <w:r>
        <w:separator/>
      </w:r>
    </w:p>
  </w:endnote>
  <w:endnote w:type="continuationSeparator" w:id="0">
    <w:p w:rsidR="00F568A4" w:rsidRDefault="00F568A4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F568A4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F568A4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882C36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882C36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A4" w:rsidRDefault="00F568A4" w:rsidP="00B4261E">
      <w:r>
        <w:separator/>
      </w:r>
    </w:p>
  </w:footnote>
  <w:footnote w:type="continuationSeparator" w:id="0">
    <w:p w:rsidR="00F568A4" w:rsidRDefault="00F568A4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A4"/>
    <w:rsid w:val="0004772D"/>
    <w:rsid w:val="00054E05"/>
    <w:rsid w:val="000573BC"/>
    <w:rsid w:val="000603A7"/>
    <w:rsid w:val="000A57C5"/>
    <w:rsid w:val="000A6465"/>
    <w:rsid w:val="000B01F4"/>
    <w:rsid w:val="000F6E0F"/>
    <w:rsid w:val="00100EAB"/>
    <w:rsid w:val="00105703"/>
    <w:rsid w:val="00147590"/>
    <w:rsid w:val="001704E7"/>
    <w:rsid w:val="001A1E02"/>
    <w:rsid w:val="001B13BD"/>
    <w:rsid w:val="00225952"/>
    <w:rsid w:val="00235176"/>
    <w:rsid w:val="00236052"/>
    <w:rsid w:val="0025376E"/>
    <w:rsid w:val="00261C69"/>
    <w:rsid w:val="00285D6A"/>
    <w:rsid w:val="002A4F92"/>
    <w:rsid w:val="002E2E8E"/>
    <w:rsid w:val="002F3A57"/>
    <w:rsid w:val="00317773"/>
    <w:rsid w:val="00341FE0"/>
    <w:rsid w:val="003B16A3"/>
    <w:rsid w:val="003B19B9"/>
    <w:rsid w:val="003C0E1F"/>
    <w:rsid w:val="003E0C55"/>
    <w:rsid w:val="00432C40"/>
    <w:rsid w:val="00445CB1"/>
    <w:rsid w:val="004710B5"/>
    <w:rsid w:val="004734AF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76B9F"/>
    <w:rsid w:val="00690279"/>
    <w:rsid w:val="006A0CA1"/>
    <w:rsid w:val="006A6062"/>
    <w:rsid w:val="006D020C"/>
    <w:rsid w:val="006F3C67"/>
    <w:rsid w:val="00705766"/>
    <w:rsid w:val="00797BC5"/>
    <w:rsid w:val="007B095A"/>
    <w:rsid w:val="007D0252"/>
    <w:rsid w:val="007F0B50"/>
    <w:rsid w:val="007F52ED"/>
    <w:rsid w:val="007F54AA"/>
    <w:rsid w:val="007F5D97"/>
    <w:rsid w:val="00800E77"/>
    <w:rsid w:val="008324C0"/>
    <w:rsid w:val="008538D7"/>
    <w:rsid w:val="00856AE3"/>
    <w:rsid w:val="00882C36"/>
    <w:rsid w:val="008A2EF3"/>
    <w:rsid w:val="008A3FB5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B26C0"/>
    <w:rsid w:val="009E0F11"/>
    <w:rsid w:val="009E4120"/>
    <w:rsid w:val="00A03E31"/>
    <w:rsid w:val="00A03FFF"/>
    <w:rsid w:val="00A128F3"/>
    <w:rsid w:val="00A1365B"/>
    <w:rsid w:val="00A77143"/>
    <w:rsid w:val="00A94DBE"/>
    <w:rsid w:val="00A97876"/>
    <w:rsid w:val="00AA34A9"/>
    <w:rsid w:val="00AC1260"/>
    <w:rsid w:val="00AE6FB4"/>
    <w:rsid w:val="00AF18BD"/>
    <w:rsid w:val="00B009E5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2838"/>
    <w:rsid w:val="00CF3993"/>
    <w:rsid w:val="00D1000A"/>
    <w:rsid w:val="00D231EA"/>
    <w:rsid w:val="00D5208E"/>
    <w:rsid w:val="00D56601"/>
    <w:rsid w:val="00D64B96"/>
    <w:rsid w:val="00D66C61"/>
    <w:rsid w:val="00D75A17"/>
    <w:rsid w:val="00D924FA"/>
    <w:rsid w:val="00D934E9"/>
    <w:rsid w:val="00DA3B9C"/>
    <w:rsid w:val="00DF10C1"/>
    <w:rsid w:val="00E405B7"/>
    <w:rsid w:val="00EB6F39"/>
    <w:rsid w:val="00EC373E"/>
    <w:rsid w:val="00F407DE"/>
    <w:rsid w:val="00F44FC2"/>
    <w:rsid w:val="00F532C0"/>
    <w:rsid w:val="00F5658A"/>
    <w:rsid w:val="00F568A4"/>
    <w:rsid w:val="00F637FD"/>
    <w:rsid w:val="00F83145"/>
    <w:rsid w:val="00F95ABB"/>
    <w:rsid w:val="00F97832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E847360-1C6A-488C-A436-BCC16D1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F01E9F-FDB6-407D-B0C6-DEBF053B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18</TotalTime>
  <Pages>1</Pages>
  <Words>252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Katja Brox</dc:creator>
  <cp:lastModifiedBy>Katja Brox</cp:lastModifiedBy>
  <cp:revision>3</cp:revision>
  <cp:lastPrinted>2013-10-15T07:55:00Z</cp:lastPrinted>
  <dcterms:created xsi:type="dcterms:W3CDTF">2017-01-26T12:44:00Z</dcterms:created>
  <dcterms:modified xsi:type="dcterms:W3CDTF">2017-02-20T08:04:00Z</dcterms:modified>
</cp:coreProperties>
</file>