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3"/>
        <w:gridCol w:w="3835"/>
      </w:tblGrid>
      <w:tr w:rsidR="006F3C67" w:rsidRPr="00907F38" w:rsidTr="006F3C67">
        <w:tc>
          <w:tcPr>
            <w:tcW w:w="5778" w:type="dxa"/>
          </w:tcPr>
          <w:p w:rsidR="006F3C67" w:rsidRPr="00907F38" w:rsidRDefault="00723550" w:rsidP="006F3C67">
            <w:pPr>
              <w:tabs>
                <w:tab w:val="left" w:pos="5670"/>
              </w:tabs>
              <w:rPr>
                <w:rFonts w:asciiTheme="minorHAnsi" w:hAnsiTheme="minorHAnsi"/>
                <w:sz w:val="22"/>
              </w:rPr>
            </w:pPr>
            <w:r>
              <w:rPr>
                <w:rFonts w:asciiTheme="minorHAnsi" w:hAnsiTheme="minorHAnsi"/>
                <w:sz w:val="22"/>
              </w:rPr>
              <w:t>Kommun</w:t>
            </w:r>
            <w:r w:rsidR="00BF7C58">
              <w:rPr>
                <w:rFonts w:asciiTheme="minorHAnsi" w:hAnsiTheme="minorHAnsi"/>
                <w:sz w:val="22"/>
              </w:rPr>
              <w:t>al- og moderniseringsdepartementet</w:t>
            </w:r>
          </w:p>
        </w:tc>
        <w:tc>
          <w:tcPr>
            <w:tcW w:w="3936" w:type="dxa"/>
          </w:tcPr>
          <w:p w:rsidR="006F3C67" w:rsidRPr="00907F38" w:rsidRDefault="006F3C67" w:rsidP="006F3C67">
            <w:pPr>
              <w:tabs>
                <w:tab w:val="left" w:pos="5670"/>
              </w:tabs>
              <w:rPr>
                <w:rFonts w:asciiTheme="minorHAnsi" w:hAnsiTheme="minorHAnsi"/>
                <w:sz w:val="20"/>
              </w:rPr>
            </w:pPr>
          </w:p>
        </w:tc>
      </w:tr>
      <w:tr w:rsidR="00DF10C1" w:rsidRPr="00907F38" w:rsidTr="006F3C67">
        <w:tc>
          <w:tcPr>
            <w:tcW w:w="5778" w:type="dxa"/>
          </w:tcPr>
          <w:p w:rsidR="00DF10C1"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F10C1" w:rsidRPr="00907F38" w:rsidRDefault="00DF10C1" w:rsidP="00DF10C1">
            <w:pPr>
              <w:tabs>
                <w:tab w:val="left" w:pos="5670"/>
              </w:tabs>
              <w:rPr>
                <w:rFonts w:asciiTheme="minorHAnsi" w:hAnsiTheme="minorHAnsi"/>
                <w:sz w:val="20"/>
              </w:rPr>
            </w:pPr>
          </w:p>
        </w:tc>
      </w:tr>
      <w:tr w:rsidR="00DF10C1" w:rsidRPr="00907F38" w:rsidTr="006F3C67">
        <w:tc>
          <w:tcPr>
            <w:tcW w:w="5778" w:type="dxa"/>
          </w:tcPr>
          <w:p w:rsidR="00DF10C1" w:rsidRPr="00907F38" w:rsidRDefault="00DF10C1" w:rsidP="00DF10C1">
            <w:pPr>
              <w:tabs>
                <w:tab w:val="left" w:pos="5670"/>
              </w:tabs>
              <w:rPr>
                <w:rFonts w:asciiTheme="minorHAnsi" w:hAnsiTheme="minorHAnsi"/>
                <w:sz w:val="22"/>
              </w:rPr>
            </w:pPr>
          </w:p>
        </w:tc>
        <w:tc>
          <w:tcPr>
            <w:tcW w:w="3936" w:type="dxa"/>
          </w:tcPr>
          <w:p w:rsidR="00DF10C1" w:rsidRPr="00907F38" w:rsidRDefault="00DF10C1" w:rsidP="00DF10C1">
            <w:pPr>
              <w:tabs>
                <w:tab w:val="left" w:pos="5670"/>
              </w:tabs>
              <w:rPr>
                <w:rFonts w:asciiTheme="minorHAnsi" w:hAnsiTheme="minorHAnsi"/>
                <w:sz w:val="20"/>
              </w:rPr>
            </w:pPr>
          </w:p>
        </w:tc>
      </w:tr>
      <w:tr w:rsidR="00D1000A" w:rsidRPr="00907F38" w:rsidTr="00227AEB">
        <w:tc>
          <w:tcPr>
            <w:tcW w:w="5778" w:type="dxa"/>
          </w:tcPr>
          <w:p w:rsidR="00D1000A"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1000A" w:rsidRPr="00907F38" w:rsidRDefault="00D1000A" w:rsidP="00DF10C1">
            <w:pPr>
              <w:tabs>
                <w:tab w:val="left" w:pos="5670"/>
              </w:tabs>
              <w:rPr>
                <w:rFonts w:asciiTheme="minorHAnsi" w:hAnsiTheme="minorHAnsi"/>
                <w:sz w:val="20"/>
                <w:szCs w:val="22"/>
              </w:rPr>
            </w:pP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723550">
              <w:rPr>
                <w:rFonts w:asciiTheme="minorHAnsi" w:hAnsiTheme="minorHAnsi"/>
                <w:sz w:val="20"/>
                <w:szCs w:val="22"/>
              </w:rPr>
              <w:t>B17-003</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723550">
              <w:rPr>
                <w:rFonts w:asciiTheme="minorHAnsi" w:hAnsiTheme="minorHAnsi"/>
                <w:sz w:val="20"/>
                <w:szCs w:val="22"/>
              </w:rPr>
              <w:t>402</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723550">
              <w:rPr>
                <w:rFonts w:asciiTheme="minorHAnsi" w:hAnsiTheme="minorHAnsi"/>
                <w:sz w:val="20"/>
                <w:szCs w:val="22"/>
              </w:rPr>
              <w:t>Grete Crowo</w:t>
            </w:r>
          </w:p>
        </w:tc>
      </w:tr>
    </w:tbl>
    <w:p w:rsidR="00603CF3" w:rsidRPr="00907F38" w:rsidRDefault="00603CF3" w:rsidP="00F5658A">
      <w:pPr>
        <w:tabs>
          <w:tab w:val="left" w:pos="5940"/>
        </w:tabs>
        <w:rPr>
          <w:rFonts w:asciiTheme="minorHAnsi" w:hAnsiTheme="minorHAnsi"/>
          <w:sz w:val="20"/>
          <w:szCs w:val="20"/>
        </w:rPr>
      </w:pPr>
    </w:p>
    <w:p w:rsidR="0056171C" w:rsidRPr="00907F38" w:rsidRDefault="0056171C" w:rsidP="000A6465">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907F38">
        <w:rPr>
          <w:rFonts w:asciiTheme="minorHAnsi" w:hAnsiTheme="minorHAnsi"/>
          <w:sz w:val="22"/>
          <w:szCs w:val="22"/>
        </w:rPr>
        <w:t xml:space="preserve">Oslo </w:t>
      </w:r>
      <w:bookmarkEnd w:id="1"/>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572CB8">
        <w:rPr>
          <w:rFonts w:asciiTheme="minorHAnsi" w:hAnsiTheme="minorHAnsi"/>
          <w:noProof/>
          <w:sz w:val="22"/>
          <w:szCs w:val="22"/>
        </w:rPr>
        <w:t>22</w:t>
      </w:r>
      <w:r w:rsidR="00723550">
        <w:rPr>
          <w:rFonts w:asciiTheme="minorHAnsi" w:hAnsiTheme="minorHAnsi"/>
          <w:noProof/>
          <w:sz w:val="22"/>
          <w:szCs w:val="22"/>
        </w:rPr>
        <w:t>. mai 2017</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0"/>
    </w:p>
    <w:p w:rsidR="0056171C" w:rsidRPr="00764D53" w:rsidRDefault="0056171C" w:rsidP="00EC6D2E">
      <w:pPr>
        <w:pStyle w:val="Ingenmellomrom"/>
        <w:rPr>
          <w:sz w:val="16"/>
          <w:szCs w:val="16"/>
        </w:rPr>
      </w:pPr>
    </w:p>
    <w:p w:rsidR="00832D3C" w:rsidRDefault="00832D3C" w:rsidP="00832D3C">
      <w:pPr>
        <w:pStyle w:val="Ingenmellomrom"/>
      </w:pPr>
      <w:bookmarkStart w:id="2" w:name="Bm_Start"/>
    </w:p>
    <w:p w:rsidR="000603A7" w:rsidRPr="00411B03" w:rsidRDefault="00BF7C58" w:rsidP="00EC6D2E">
      <w:pPr>
        <w:pStyle w:val="Overskrift1"/>
      </w:pPr>
      <w:r w:rsidRPr="00411B03">
        <w:t>Høringssvar - Utkast til forskrift til lov om statens ansatte</w:t>
      </w:r>
    </w:p>
    <w:bookmarkEnd w:id="2"/>
    <w:p w:rsidR="00832D3C" w:rsidRDefault="00832D3C" w:rsidP="00B72F35">
      <w:pPr>
        <w:rPr>
          <w:rFonts w:asciiTheme="minorHAnsi" w:hAnsiTheme="minorHAnsi"/>
          <w:sz w:val="22"/>
          <w:szCs w:val="22"/>
        </w:rPr>
      </w:pPr>
    </w:p>
    <w:p w:rsidR="00BF7C58" w:rsidRDefault="00BF7C58" w:rsidP="00B72F35">
      <w:pPr>
        <w:rPr>
          <w:rFonts w:asciiTheme="minorHAnsi" w:hAnsiTheme="minorHAnsi"/>
          <w:sz w:val="22"/>
          <w:szCs w:val="22"/>
        </w:rPr>
      </w:pPr>
      <w:r>
        <w:rPr>
          <w:rFonts w:asciiTheme="minorHAnsi" w:hAnsiTheme="minorHAnsi"/>
          <w:sz w:val="22"/>
          <w:szCs w:val="22"/>
        </w:rPr>
        <w:t>FFO har gjennomgått utkast til forskrift til lov om statens ansatte</w:t>
      </w:r>
      <w:r w:rsidR="00A81673">
        <w:rPr>
          <w:rFonts w:asciiTheme="minorHAnsi" w:hAnsiTheme="minorHAnsi"/>
          <w:sz w:val="22"/>
          <w:szCs w:val="22"/>
        </w:rPr>
        <w:t>, og vårt høringssvar knyttes til bestemmelsene i § 8</w:t>
      </w:r>
      <w:r w:rsidR="00EC6D2E">
        <w:rPr>
          <w:rFonts w:asciiTheme="minorHAnsi" w:hAnsiTheme="minorHAnsi"/>
          <w:sz w:val="22"/>
          <w:szCs w:val="22"/>
        </w:rPr>
        <w:t>.</w:t>
      </w:r>
      <w:r w:rsidR="00A81673">
        <w:rPr>
          <w:rFonts w:asciiTheme="minorHAnsi" w:hAnsiTheme="minorHAnsi"/>
          <w:sz w:val="22"/>
          <w:szCs w:val="22"/>
        </w:rPr>
        <w:t xml:space="preserve"> Søker med funksjonsnedsettelse, samt § 4. Praksisarbeid og § 7. Nærmere regler om fortrinnsrett. </w:t>
      </w:r>
    </w:p>
    <w:p w:rsidR="005C490E" w:rsidRPr="00764D53" w:rsidRDefault="005C490E" w:rsidP="00B72F35">
      <w:pPr>
        <w:rPr>
          <w:rFonts w:asciiTheme="minorHAnsi" w:hAnsiTheme="minorHAnsi"/>
          <w:sz w:val="16"/>
          <w:szCs w:val="16"/>
        </w:rPr>
      </w:pPr>
    </w:p>
    <w:p w:rsidR="005C490E" w:rsidRPr="00EC6D2E" w:rsidRDefault="005C490E" w:rsidP="00B72F35">
      <w:pPr>
        <w:rPr>
          <w:rFonts w:asciiTheme="minorHAnsi" w:hAnsiTheme="minorHAnsi"/>
          <w:b/>
        </w:rPr>
      </w:pPr>
      <w:r w:rsidRPr="00EC6D2E">
        <w:rPr>
          <w:rFonts w:asciiTheme="minorHAnsi" w:hAnsiTheme="minorHAnsi"/>
          <w:b/>
        </w:rPr>
        <w:t>Plikt til å innkalle minst en kvalifisert søker med nedsatt funksjonsevne til intervju</w:t>
      </w:r>
    </w:p>
    <w:p w:rsidR="00832D3C" w:rsidRDefault="00EC6D2E" w:rsidP="00B72F35">
      <w:pPr>
        <w:rPr>
          <w:rFonts w:asciiTheme="minorHAnsi" w:hAnsiTheme="minorHAnsi"/>
          <w:sz w:val="22"/>
          <w:szCs w:val="22"/>
        </w:rPr>
      </w:pPr>
      <w:r>
        <w:rPr>
          <w:rFonts w:asciiTheme="minorHAnsi" w:hAnsiTheme="minorHAnsi"/>
          <w:sz w:val="22"/>
          <w:szCs w:val="22"/>
        </w:rPr>
        <w:t>Det er svært</w:t>
      </w:r>
      <w:r w:rsidR="005C490E">
        <w:rPr>
          <w:rFonts w:asciiTheme="minorHAnsi" w:hAnsiTheme="minorHAnsi"/>
          <w:sz w:val="22"/>
          <w:szCs w:val="22"/>
        </w:rPr>
        <w:t xml:space="preserve"> positivt at departementet foreslår å videreføre pliktbestemmelsen om å innkalle kvalifiserte søkere med nedsatt funksjonsevne til intervju. En egen bestemmelse om dette vil styrke mulighetene for funksjonshemmede søker</w:t>
      </w:r>
      <w:r w:rsidR="00764D53">
        <w:rPr>
          <w:rFonts w:asciiTheme="minorHAnsi" w:hAnsiTheme="minorHAnsi"/>
          <w:sz w:val="22"/>
          <w:szCs w:val="22"/>
        </w:rPr>
        <w:t>e</w:t>
      </w:r>
      <w:r w:rsidR="005C490E">
        <w:rPr>
          <w:rFonts w:asciiTheme="minorHAnsi" w:hAnsiTheme="minorHAnsi"/>
          <w:sz w:val="22"/>
          <w:szCs w:val="22"/>
        </w:rPr>
        <w:t xml:space="preserve"> i en jobbsøkingsprosess, og </w:t>
      </w:r>
      <w:r>
        <w:rPr>
          <w:rFonts w:asciiTheme="minorHAnsi" w:hAnsiTheme="minorHAnsi"/>
          <w:sz w:val="22"/>
          <w:szCs w:val="22"/>
        </w:rPr>
        <w:t xml:space="preserve">det </w:t>
      </w:r>
      <w:r w:rsidR="005C490E">
        <w:rPr>
          <w:rFonts w:asciiTheme="minorHAnsi" w:hAnsiTheme="minorHAnsi"/>
          <w:sz w:val="22"/>
          <w:szCs w:val="22"/>
        </w:rPr>
        <w:t xml:space="preserve">vil være et egnet virkemiddel for </w:t>
      </w:r>
      <w:r>
        <w:rPr>
          <w:rFonts w:asciiTheme="minorHAnsi" w:hAnsiTheme="minorHAnsi"/>
          <w:sz w:val="22"/>
          <w:szCs w:val="22"/>
        </w:rPr>
        <w:t xml:space="preserve">staten </w:t>
      </w:r>
      <w:r w:rsidR="005C490E">
        <w:rPr>
          <w:rFonts w:asciiTheme="minorHAnsi" w:hAnsiTheme="minorHAnsi"/>
          <w:sz w:val="22"/>
          <w:szCs w:val="22"/>
        </w:rPr>
        <w:t xml:space="preserve">i rekruttering av nye arbeidstakere. </w:t>
      </w:r>
      <w:r w:rsidR="00832D3C" w:rsidRPr="00832D3C">
        <w:rPr>
          <w:rFonts w:asciiTheme="minorHAnsi" w:hAnsiTheme="minorHAnsi"/>
          <w:sz w:val="22"/>
          <w:szCs w:val="22"/>
        </w:rPr>
        <w:t>Ved utlysninger av ledige stillinger bør staten vi</w:t>
      </w:r>
      <w:r w:rsidR="002270DB">
        <w:rPr>
          <w:rFonts w:asciiTheme="minorHAnsi" w:hAnsiTheme="minorHAnsi"/>
          <w:sz w:val="22"/>
          <w:szCs w:val="22"/>
        </w:rPr>
        <w:t xml:space="preserve">se til </w:t>
      </w:r>
      <w:proofErr w:type="spellStart"/>
      <w:r w:rsidR="002270DB">
        <w:rPr>
          <w:rFonts w:asciiTheme="minorHAnsi" w:hAnsiTheme="minorHAnsi"/>
          <w:sz w:val="22"/>
          <w:szCs w:val="22"/>
        </w:rPr>
        <w:t>forskriftens</w:t>
      </w:r>
      <w:proofErr w:type="spellEnd"/>
      <w:r w:rsidR="002270DB">
        <w:rPr>
          <w:rFonts w:asciiTheme="minorHAnsi" w:hAnsiTheme="minorHAnsi"/>
          <w:sz w:val="22"/>
          <w:szCs w:val="22"/>
        </w:rPr>
        <w:t xml:space="preserve"> bestemmelse om å innkalle </w:t>
      </w:r>
      <w:r w:rsidR="000F246C">
        <w:rPr>
          <w:rFonts w:asciiTheme="minorHAnsi" w:hAnsiTheme="minorHAnsi"/>
          <w:sz w:val="22"/>
          <w:szCs w:val="22"/>
        </w:rPr>
        <w:t xml:space="preserve">kvalifiserte </w:t>
      </w:r>
      <w:r w:rsidR="002270DB">
        <w:rPr>
          <w:rFonts w:asciiTheme="minorHAnsi" w:hAnsiTheme="minorHAnsi"/>
          <w:sz w:val="22"/>
          <w:szCs w:val="22"/>
        </w:rPr>
        <w:t xml:space="preserve">funksjonshemmede søkere til intervju. </w:t>
      </w:r>
    </w:p>
    <w:p w:rsidR="00832D3C" w:rsidRDefault="00832D3C" w:rsidP="00B72F35">
      <w:pPr>
        <w:rPr>
          <w:rFonts w:asciiTheme="minorHAnsi" w:hAnsiTheme="minorHAnsi"/>
          <w:sz w:val="22"/>
          <w:szCs w:val="22"/>
        </w:rPr>
      </w:pPr>
    </w:p>
    <w:p w:rsidR="00A81673" w:rsidRPr="002270DB" w:rsidRDefault="005C490E" w:rsidP="002270DB">
      <w:pPr>
        <w:pStyle w:val="Listeavsnitt"/>
        <w:numPr>
          <w:ilvl w:val="0"/>
          <w:numId w:val="1"/>
        </w:numPr>
        <w:rPr>
          <w:rFonts w:asciiTheme="minorHAnsi" w:hAnsiTheme="minorHAnsi"/>
          <w:sz w:val="22"/>
          <w:szCs w:val="22"/>
        </w:rPr>
      </w:pPr>
      <w:r w:rsidRPr="002270DB">
        <w:rPr>
          <w:rFonts w:asciiTheme="minorHAnsi" w:hAnsiTheme="minorHAnsi"/>
          <w:sz w:val="22"/>
          <w:szCs w:val="22"/>
        </w:rPr>
        <w:t xml:space="preserve">FFO </w:t>
      </w:r>
      <w:r w:rsidR="00EC6D2E" w:rsidRPr="002270DB">
        <w:rPr>
          <w:rFonts w:asciiTheme="minorHAnsi" w:hAnsiTheme="minorHAnsi"/>
          <w:sz w:val="22"/>
          <w:szCs w:val="22"/>
        </w:rPr>
        <w:t>gir sin</w:t>
      </w:r>
      <w:r w:rsidRPr="002270DB">
        <w:rPr>
          <w:rFonts w:asciiTheme="minorHAnsi" w:hAnsiTheme="minorHAnsi"/>
          <w:sz w:val="22"/>
          <w:szCs w:val="22"/>
        </w:rPr>
        <w:t xml:space="preserve"> støtte til bestemmelsen </w:t>
      </w:r>
      <w:r w:rsidR="00F00D1D" w:rsidRPr="002270DB">
        <w:rPr>
          <w:rFonts w:asciiTheme="minorHAnsi" w:hAnsiTheme="minorHAnsi"/>
          <w:sz w:val="22"/>
          <w:szCs w:val="22"/>
        </w:rPr>
        <w:t>om</w:t>
      </w:r>
      <w:r w:rsidR="00411B03">
        <w:rPr>
          <w:rFonts w:asciiTheme="minorHAnsi" w:hAnsiTheme="minorHAnsi"/>
          <w:sz w:val="22"/>
          <w:szCs w:val="22"/>
        </w:rPr>
        <w:t xml:space="preserve"> innkallelse til</w:t>
      </w:r>
      <w:r w:rsidR="00F00D1D" w:rsidRPr="002270DB">
        <w:rPr>
          <w:rFonts w:asciiTheme="minorHAnsi" w:hAnsiTheme="minorHAnsi"/>
          <w:sz w:val="22"/>
          <w:szCs w:val="22"/>
        </w:rPr>
        <w:t xml:space="preserve"> intervju </w:t>
      </w:r>
      <w:r w:rsidRPr="002270DB">
        <w:rPr>
          <w:rFonts w:asciiTheme="minorHAnsi" w:hAnsiTheme="minorHAnsi"/>
          <w:sz w:val="22"/>
          <w:szCs w:val="22"/>
        </w:rPr>
        <w:t xml:space="preserve">slik den er foreslått. </w:t>
      </w:r>
    </w:p>
    <w:p w:rsidR="005C490E" w:rsidRPr="00832D3C" w:rsidRDefault="005C490E" w:rsidP="00B72F35">
      <w:pPr>
        <w:rPr>
          <w:rFonts w:asciiTheme="minorHAnsi" w:hAnsiTheme="minorHAnsi"/>
          <w:sz w:val="22"/>
          <w:szCs w:val="22"/>
        </w:rPr>
      </w:pPr>
    </w:p>
    <w:p w:rsidR="005C490E" w:rsidRPr="00EC6D2E" w:rsidRDefault="00F00D1D" w:rsidP="00B72F35">
      <w:pPr>
        <w:rPr>
          <w:rFonts w:asciiTheme="minorHAnsi" w:hAnsiTheme="minorHAnsi"/>
          <w:b/>
        </w:rPr>
      </w:pPr>
      <w:r w:rsidRPr="00EC6D2E">
        <w:rPr>
          <w:rFonts w:asciiTheme="minorHAnsi" w:hAnsiTheme="minorHAnsi"/>
          <w:b/>
        </w:rPr>
        <w:t>Adgang til positiv særbehandling av søkere med funksjonsnedsettelser ved ansettelse</w:t>
      </w:r>
    </w:p>
    <w:p w:rsidR="004E642F" w:rsidRDefault="00764D53" w:rsidP="00B72F35">
      <w:pPr>
        <w:rPr>
          <w:rFonts w:asciiTheme="minorHAnsi" w:hAnsiTheme="minorHAnsi"/>
          <w:sz w:val="22"/>
          <w:szCs w:val="22"/>
        </w:rPr>
      </w:pPr>
      <w:r>
        <w:rPr>
          <w:rFonts w:asciiTheme="minorHAnsi" w:hAnsiTheme="minorHAnsi"/>
          <w:sz w:val="22"/>
          <w:szCs w:val="22"/>
        </w:rPr>
        <w:t xml:space="preserve">Det er </w:t>
      </w:r>
      <w:r w:rsidR="00411B03">
        <w:rPr>
          <w:rFonts w:asciiTheme="minorHAnsi" w:hAnsiTheme="minorHAnsi"/>
          <w:sz w:val="22"/>
          <w:szCs w:val="22"/>
        </w:rPr>
        <w:t xml:space="preserve">også </w:t>
      </w:r>
      <w:r w:rsidR="00F00D1D">
        <w:rPr>
          <w:rFonts w:asciiTheme="minorHAnsi" w:hAnsiTheme="minorHAnsi"/>
          <w:sz w:val="22"/>
          <w:szCs w:val="22"/>
        </w:rPr>
        <w:t xml:space="preserve">positivt at departementet </w:t>
      </w:r>
      <w:r w:rsidR="000F246C">
        <w:rPr>
          <w:rFonts w:asciiTheme="minorHAnsi" w:hAnsiTheme="minorHAnsi"/>
          <w:sz w:val="22"/>
          <w:szCs w:val="22"/>
        </w:rPr>
        <w:t xml:space="preserve">i ny forskrift </w:t>
      </w:r>
      <w:r w:rsidR="00F00D1D">
        <w:rPr>
          <w:rFonts w:asciiTheme="minorHAnsi" w:hAnsiTheme="minorHAnsi"/>
          <w:sz w:val="22"/>
          <w:szCs w:val="22"/>
        </w:rPr>
        <w:t xml:space="preserve">foreslår å videreføre en adgang til positiv særbehandling ved ansettelse av personer med nedsatt funksjonsevne. Vi er enig i at denne adgangen bør gi hjemmel for moderat kvotering og ikke radikal kvotering. Vi deler departementets oppfatning om at tilsetting i ordinære stillinger bør følge prinsippet om at søkeren må ha tilnærmet like gode kvalifikasjoner som andre søkere, herunder den best kvalifiserte. </w:t>
      </w:r>
      <w:r w:rsidR="004E642F">
        <w:rPr>
          <w:rFonts w:asciiTheme="minorHAnsi" w:hAnsiTheme="minorHAnsi"/>
          <w:sz w:val="22"/>
          <w:szCs w:val="22"/>
        </w:rPr>
        <w:t xml:space="preserve">Slik vi tenker er det </w:t>
      </w:r>
      <w:r>
        <w:rPr>
          <w:rFonts w:asciiTheme="minorHAnsi" w:hAnsiTheme="minorHAnsi"/>
          <w:sz w:val="22"/>
          <w:szCs w:val="22"/>
        </w:rPr>
        <w:t xml:space="preserve">i søkers interesse å vite at man får jobben på bakgrunn av kvalifikasjoner. </w:t>
      </w:r>
      <w:r w:rsidR="004E642F">
        <w:rPr>
          <w:rFonts w:asciiTheme="minorHAnsi" w:hAnsiTheme="minorHAnsi"/>
          <w:sz w:val="22"/>
          <w:szCs w:val="22"/>
        </w:rPr>
        <w:t xml:space="preserve">Det gir selvtillit å starte i en jobb med vissheten om at </w:t>
      </w:r>
      <w:r w:rsidR="000F246C">
        <w:rPr>
          <w:rFonts w:asciiTheme="minorHAnsi" w:hAnsiTheme="minorHAnsi"/>
          <w:sz w:val="22"/>
          <w:szCs w:val="22"/>
        </w:rPr>
        <w:t>man</w:t>
      </w:r>
      <w:r w:rsidR="004E642F">
        <w:rPr>
          <w:rFonts w:asciiTheme="minorHAnsi" w:hAnsiTheme="minorHAnsi"/>
          <w:sz w:val="22"/>
          <w:szCs w:val="22"/>
        </w:rPr>
        <w:t xml:space="preserve"> er god nok. Arbeidsgiver må </w:t>
      </w:r>
      <w:r w:rsidR="00411B03">
        <w:rPr>
          <w:rFonts w:asciiTheme="minorHAnsi" w:hAnsiTheme="minorHAnsi"/>
          <w:sz w:val="22"/>
          <w:szCs w:val="22"/>
        </w:rPr>
        <w:t xml:space="preserve">i ansettelsesprosessen </w:t>
      </w:r>
      <w:r w:rsidR="004E642F">
        <w:rPr>
          <w:rFonts w:asciiTheme="minorHAnsi" w:hAnsiTheme="minorHAnsi"/>
          <w:sz w:val="22"/>
          <w:szCs w:val="22"/>
        </w:rPr>
        <w:t xml:space="preserve">se personens kompetanse og ferdigheter, og ikke </w:t>
      </w:r>
      <w:r w:rsidR="00411B03">
        <w:rPr>
          <w:rFonts w:asciiTheme="minorHAnsi" w:hAnsiTheme="minorHAnsi"/>
          <w:sz w:val="22"/>
          <w:szCs w:val="22"/>
        </w:rPr>
        <w:t xml:space="preserve">kun </w:t>
      </w:r>
      <w:r w:rsidR="004E642F">
        <w:rPr>
          <w:rFonts w:asciiTheme="minorHAnsi" w:hAnsiTheme="minorHAnsi"/>
          <w:sz w:val="22"/>
          <w:szCs w:val="22"/>
        </w:rPr>
        <w:t xml:space="preserve">en person med funksjonsnedsettelse.  </w:t>
      </w:r>
    </w:p>
    <w:p w:rsidR="004E642F" w:rsidRDefault="004E642F" w:rsidP="00B72F35">
      <w:pPr>
        <w:rPr>
          <w:rFonts w:asciiTheme="minorHAnsi" w:hAnsiTheme="minorHAnsi"/>
          <w:sz w:val="22"/>
          <w:szCs w:val="22"/>
        </w:rPr>
      </w:pPr>
    </w:p>
    <w:p w:rsidR="002F5A4A" w:rsidRDefault="004E642F" w:rsidP="00B72F35">
      <w:pPr>
        <w:rPr>
          <w:rFonts w:asciiTheme="minorHAnsi" w:hAnsiTheme="minorHAnsi"/>
          <w:sz w:val="22"/>
          <w:szCs w:val="22"/>
        </w:rPr>
      </w:pPr>
      <w:r>
        <w:rPr>
          <w:rFonts w:asciiTheme="minorHAnsi" w:hAnsiTheme="minorHAnsi"/>
          <w:sz w:val="22"/>
          <w:szCs w:val="22"/>
        </w:rPr>
        <w:t>Moderat kvotering utfordrer arbeidsgiver til å vurdere personenes kvalifikasjoner uten fordommer knyttet til personens funksjonshemming</w:t>
      </w:r>
      <w:r w:rsidR="000F246C">
        <w:rPr>
          <w:rFonts w:asciiTheme="minorHAnsi" w:hAnsiTheme="minorHAnsi"/>
          <w:sz w:val="22"/>
          <w:szCs w:val="22"/>
        </w:rPr>
        <w:t>. S</w:t>
      </w:r>
      <w:r>
        <w:rPr>
          <w:rFonts w:asciiTheme="minorHAnsi" w:hAnsiTheme="minorHAnsi"/>
          <w:sz w:val="22"/>
          <w:szCs w:val="22"/>
        </w:rPr>
        <w:t xml:space="preserve">amtidig </w:t>
      </w:r>
      <w:r w:rsidR="00411B03">
        <w:rPr>
          <w:rFonts w:asciiTheme="minorHAnsi" w:hAnsiTheme="minorHAnsi"/>
          <w:sz w:val="22"/>
          <w:szCs w:val="22"/>
        </w:rPr>
        <w:t xml:space="preserve">må arbeidsgiver </w:t>
      </w:r>
      <w:r>
        <w:rPr>
          <w:rFonts w:asciiTheme="minorHAnsi" w:hAnsiTheme="minorHAnsi"/>
          <w:sz w:val="22"/>
          <w:szCs w:val="22"/>
        </w:rPr>
        <w:t>være villig til å bruk</w:t>
      </w:r>
      <w:r w:rsidR="000F246C">
        <w:rPr>
          <w:rFonts w:asciiTheme="minorHAnsi" w:hAnsiTheme="minorHAnsi"/>
          <w:sz w:val="22"/>
          <w:szCs w:val="22"/>
        </w:rPr>
        <w:t>e</w:t>
      </w:r>
      <w:r>
        <w:rPr>
          <w:rFonts w:asciiTheme="minorHAnsi" w:hAnsiTheme="minorHAnsi"/>
          <w:sz w:val="22"/>
          <w:szCs w:val="22"/>
        </w:rPr>
        <w:t xml:space="preserve"> </w:t>
      </w:r>
      <w:r w:rsidR="000F246C">
        <w:rPr>
          <w:rFonts w:asciiTheme="minorHAnsi" w:hAnsiTheme="minorHAnsi"/>
          <w:sz w:val="22"/>
          <w:szCs w:val="22"/>
        </w:rPr>
        <w:t>d</w:t>
      </w:r>
      <w:r>
        <w:rPr>
          <w:rFonts w:asciiTheme="minorHAnsi" w:hAnsiTheme="minorHAnsi"/>
          <w:sz w:val="22"/>
          <w:szCs w:val="22"/>
        </w:rPr>
        <w:t>et</w:t>
      </w:r>
      <w:r w:rsidR="000F246C">
        <w:rPr>
          <w:rFonts w:asciiTheme="minorHAnsi" w:hAnsiTheme="minorHAnsi"/>
          <w:sz w:val="22"/>
          <w:szCs w:val="22"/>
        </w:rPr>
        <w:t>te</w:t>
      </w:r>
      <w:r>
        <w:rPr>
          <w:rFonts w:asciiTheme="minorHAnsi" w:hAnsiTheme="minorHAnsi"/>
          <w:sz w:val="22"/>
          <w:szCs w:val="22"/>
        </w:rPr>
        <w:t xml:space="preserve"> </w:t>
      </w:r>
      <w:r w:rsidR="002F5A4A">
        <w:rPr>
          <w:rFonts w:asciiTheme="minorHAnsi" w:hAnsiTheme="minorHAnsi"/>
          <w:sz w:val="22"/>
          <w:szCs w:val="22"/>
        </w:rPr>
        <w:t>virkemiddel</w:t>
      </w:r>
      <w:r w:rsidR="000F246C">
        <w:rPr>
          <w:rFonts w:asciiTheme="minorHAnsi" w:hAnsiTheme="minorHAnsi"/>
          <w:sz w:val="22"/>
          <w:szCs w:val="22"/>
        </w:rPr>
        <w:t xml:space="preserve">et, som skal </w:t>
      </w:r>
      <w:r w:rsidR="002F5A4A">
        <w:rPr>
          <w:rFonts w:asciiTheme="minorHAnsi" w:hAnsiTheme="minorHAnsi"/>
          <w:sz w:val="22"/>
          <w:szCs w:val="22"/>
        </w:rPr>
        <w:t>sørge for at flere med funksjonsnedsettelse</w:t>
      </w:r>
      <w:r w:rsidR="00411B03">
        <w:rPr>
          <w:rFonts w:asciiTheme="minorHAnsi" w:hAnsiTheme="minorHAnsi"/>
          <w:sz w:val="22"/>
          <w:szCs w:val="22"/>
        </w:rPr>
        <w:t>r</w:t>
      </w:r>
      <w:r w:rsidR="002F5A4A">
        <w:rPr>
          <w:rFonts w:asciiTheme="minorHAnsi" w:hAnsiTheme="minorHAnsi"/>
          <w:sz w:val="22"/>
          <w:szCs w:val="22"/>
        </w:rPr>
        <w:t xml:space="preserve"> blir ansatt</w:t>
      </w:r>
      <w:r>
        <w:rPr>
          <w:rFonts w:asciiTheme="minorHAnsi" w:hAnsiTheme="minorHAnsi"/>
          <w:sz w:val="22"/>
          <w:szCs w:val="22"/>
        </w:rPr>
        <w:t xml:space="preserve">. </w:t>
      </w:r>
      <w:r w:rsidR="002F5A4A">
        <w:rPr>
          <w:rFonts w:asciiTheme="minorHAnsi" w:hAnsiTheme="minorHAnsi"/>
          <w:sz w:val="22"/>
          <w:szCs w:val="22"/>
        </w:rPr>
        <w:t xml:space="preserve"> </w:t>
      </w:r>
      <w:r>
        <w:rPr>
          <w:rFonts w:asciiTheme="minorHAnsi" w:hAnsiTheme="minorHAnsi"/>
          <w:sz w:val="22"/>
          <w:szCs w:val="22"/>
        </w:rPr>
        <w:t>Arbeidsgiver må ha aksept for at dette er en gruppe arbeidssøkere som ofte blir møtt med fordommer til tross for gode nok kvalifikasjoner</w:t>
      </w:r>
      <w:r w:rsidR="00411B03">
        <w:rPr>
          <w:rFonts w:asciiTheme="minorHAnsi" w:hAnsiTheme="minorHAnsi"/>
          <w:sz w:val="22"/>
          <w:szCs w:val="22"/>
        </w:rPr>
        <w:t>,</w:t>
      </w:r>
      <w:r>
        <w:rPr>
          <w:rFonts w:asciiTheme="minorHAnsi" w:hAnsiTheme="minorHAnsi"/>
          <w:sz w:val="22"/>
          <w:szCs w:val="22"/>
        </w:rPr>
        <w:t xml:space="preserve"> og som</w:t>
      </w:r>
      <w:r w:rsidR="00832D3C">
        <w:rPr>
          <w:rFonts w:asciiTheme="minorHAnsi" w:hAnsiTheme="minorHAnsi"/>
          <w:sz w:val="22"/>
          <w:szCs w:val="22"/>
        </w:rPr>
        <w:t xml:space="preserve"> </w:t>
      </w:r>
      <w:r w:rsidR="00411B03">
        <w:rPr>
          <w:rFonts w:asciiTheme="minorHAnsi" w:hAnsiTheme="minorHAnsi"/>
          <w:sz w:val="22"/>
          <w:szCs w:val="22"/>
        </w:rPr>
        <w:t xml:space="preserve">derfor </w:t>
      </w:r>
      <w:r w:rsidR="00832D3C">
        <w:rPr>
          <w:rFonts w:asciiTheme="minorHAnsi" w:hAnsiTheme="minorHAnsi"/>
          <w:sz w:val="22"/>
          <w:szCs w:val="22"/>
        </w:rPr>
        <w:t xml:space="preserve">kan trenge </w:t>
      </w:r>
      <w:r>
        <w:rPr>
          <w:rFonts w:asciiTheme="minorHAnsi" w:hAnsiTheme="minorHAnsi"/>
          <w:sz w:val="22"/>
          <w:szCs w:val="22"/>
        </w:rPr>
        <w:t>«hjelp» fra lovverket for å bli ansatt</w:t>
      </w:r>
      <w:r w:rsidR="00832D3C">
        <w:rPr>
          <w:rFonts w:asciiTheme="minorHAnsi" w:hAnsiTheme="minorHAnsi"/>
          <w:sz w:val="22"/>
          <w:szCs w:val="22"/>
        </w:rPr>
        <w:t xml:space="preserve"> i ordinære stillinger</w:t>
      </w:r>
      <w:r>
        <w:rPr>
          <w:rFonts w:asciiTheme="minorHAnsi" w:hAnsiTheme="minorHAnsi"/>
          <w:sz w:val="22"/>
          <w:szCs w:val="22"/>
        </w:rPr>
        <w:t xml:space="preserve">. </w:t>
      </w:r>
    </w:p>
    <w:p w:rsidR="00832D3C" w:rsidRDefault="00832D3C" w:rsidP="00B72F35">
      <w:pPr>
        <w:rPr>
          <w:rFonts w:asciiTheme="minorHAnsi" w:hAnsiTheme="minorHAnsi"/>
          <w:sz w:val="22"/>
          <w:szCs w:val="22"/>
        </w:rPr>
      </w:pPr>
    </w:p>
    <w:p w:rsidR="00832D3C" w:rsidRPr="002270DB" w:rsidRDefault="00832D3C" w:rsidP="002270DB">
      <w:pPr>
        <w:pStyle w:val="Listeavsnitt"/>
        <w:numPr>
          <w:ilvl w:val="0"/>
          <w:numId w:val="1"/>
        </w:numPr>
        <w:rPr>
          <w:rFonts w:asciiTheme="minorHAnsi" w:hAnsiTheme="minorHAnsi"/>
          <w:sz w:val="22"/>
          <w:szCs w:val="22"/>
        </w:rPr>
      </w:pPr>
      <w:r w:rsidRPr="002270DB">
        <w:rPr>
          <w:rFonts w:asciiTheme="minorHAnsi" w:hAnsiTheme="minorHAnsi"/>
          <w:sz w:val="22"/>
          <w:szCs w:val="22"/>
        </w:rPr>
        <w:t xml:space="preserve">FFO gir sin støtte til bestemmelsen om ansettelse slik den er foreslått. </w:t>
      </w:r>
    </w:p>
    <w:p w:rsidR="004E642F" w:rsidRPr="00832D3C" w:rsidRDefault="004E642F" w:rsidP="00B72F35">
      <w:pPr>
        <w:rPr>
          <w:rFonts w:asciiTheme="minorHAnsi" w:hAnsiTheme="minorHAnsi"/>
          <w:sz w:val="22"/>
          <w:szCs w:val="22"/>
        </w:rPr>
      </w:pPr>
    </w:p>
    <w:p w:rsidR="002F5A4A" w:rsidRPr="00EC6D2E" w:rsidRDefault="002F5A4A" w:rsidP="00B72F35">
      <w:pPr>
        <w:rPr>
          <w:rFonts w:asciiTheme="minorHAnsi" w:hAnsiTheme="minorHAnsi"/>
          <w:b/>
        </w:rPr>
      </w:pPr>
      <w:proofErr w:type="spellStart"/>
      <w:r w:rsidRPr="00EC6D2E">
        <w:rPr>
          <w:rFonts w:asciiTheme="minorHAnsi" w:hAnsiTheme="minorHAnsi"/>
          <w:b/>
        </w:rPr>
        <w:t>Traineeordningen</w:t>
      </w:r>
      <w:proofErr w:type="spellEnd"/>
    </w:p>
    <w:p w:rsidR="00832D3C" w:rsidRDefault="002F5A4A" w:rsidP="00B72F35">
      <w:pPr>
        <w:rPr>
          <w:rFonts w:asciiTheme="minorHAnsi" w:hAnsiTheme="minorHAnsi"/>
          <w:sz w:val="22"/>
          <w:szCs w:val="22"/>
        </w:rPr>
      </w:pPr>
      <w:r>
        <w:rPr>
          <w:rFonts w:asciiTheme="minorHAnsi" w:hAnsiTheme="minorHAnsi"/>
          <w:sz w:val="22"/>
          <w:szCs w:val="22"/>
        </w:rPr>
        <w:t xml:space="preserve">Det er bra at </w:t>
      </w:r>
      <w:proofErr w:type="spellStart"/>
      <w:r>
        <w:rPr>
          <w:rFonts w:asciiTheme="minorHAnsi" w:hAnsiTheme="minorHAnsi"/>
          <w:sz w:val="22"/>
          <w:szCs w:val="22"/>
        </w:rPr>
        <w:t>traineeordningen</w:t>
      </w:r>
      <w:proofErr w:type="spellEnd"/>
      <w:r>
        <w:rPr>
          <w:rFonts w:asciiTheme="minorHAnsi" w:hAnsiTheme="minorHAnsi"/>
          <w:sz w:val="22"/>
          <w:szCs w:val="22"/>
        </w:rPr>
        <w:t xml:space="preserve"> inngår i bestemmelsen om praksisarbeid jfr. § 4 og slik nedfelles som en legitim midlertidig ansettelse i stillinger som «øremerkes» personer med nedsatt funksjonsevne. </w:t>
      </w:r>
    </w:p>
    <w:p w:rsidR="002F5A4A" w:rsidRPr="002270DB" w:rsidRDefault="002F5A4A" w:rsidP="002270DB">
      <w:pPr>
        <w:pStyle w:val="Listeavsnitt"/>
        <w:numPr>
          <w:ilvl w:val="0"/>
          <w:numId w:val="1"/>
        </w:numPr>
        <w:rPr>
          <w:rFonts w:asciiTheme="minorHAnsi" w:hAnsiTheme="minorHAnsi"/>
          <w:sz w:val="22"/>
          <w:szCs w:val="22"/>
        </w:rPr>
      </w:pPr>
      <w:r w:rsidRPr="002270DB">
        <w:rPr>
          <w:rFonts w:asciiTheme="minorHAnsi" w:hAnsiTheme="minorHAnsi"/>
          <w:sz w:val="22"/>
          <w:szCs w:val="22"/>
        </w:rPr>
        <w:lastRenderedPageBreak/>
        <w:t xml:space="preserve">FFO støtter punkt 2 om </w:t>
      </w:r>
      <w:proofErr w:type="spellStart"/>
      <w:r w:rsidRPr="002270DB">
        <w:rPr>
          <w:rFonts w:asciiTheme="minorHAnsi" w:hAnsiTheme="minorHAnsi"/>
          <w:sz w:val="22"/>
          <w:szCs w:val="22"/>
        </w:rPr>
        <w:t>trainee</w:t>
      </w:r>
      <w:proofErr w:type="spellEnd"/>
      <w:r w:rsidRPr="002270DB">
        <w:rPr>
          <w:rFonts w:asciiTheme="minorHAnsi" w:hAnsiTheme="minorHAnsi"/>
          <w:sz w:val="22"/>
          <w:szCs w:val="22"/>
        </w:rPr>
        <w:t xml:space="preserve"> i denne </w:t>
      </w:r>
      <w:r w:rsidR="00A042A4" w:rsidRPr="002270DB">
        <w:rPr>
          <w:rFonts w:asciiTheme="minorHAnsi" w:hAnsiTheme="minorHAnsi"/>
          <w:sz w:val="22"/>
          <w:szCs w:val="22"/>
        </w:rPr>
        <w:t xml:space="preserve">paragrafen. </w:t>
      </w:r>
    </w:p>
    <w:p w:rsidR="00A042A4" w:rsidRPr="00832D3C" w:rsidRDefault="00A042A4" w:rsidP="00B72F35">
      <w:pPr>
        <w:rPr>
          <w:rFonts w:asciiTheme="minorHAnsi" w:hAnsiTheme="minorHAnsi"/>
          <w:sz w:val="22"/>
          <w:szCs w:val="22"/>
        </w:rPr>
      </w:pPr>
    </w:p>
    <w:p w:rsidR="00A042A4" w:rsidRDefault="00A042A4" w:rsidP="00B72F35">
      <w:pPr>
        <w:rPr>
          <w:rFonts w:asciiTheme="minorHAnsi" w:hAnsiTheme="minorHAnsi"/>
          <w:sz w:val="22"/>
          <w:szCs w:val="22"/>
        </w:rPr>
      </w:pPr>
      <w:r>
        <w:rPr>
          <w:rFonts w:asciiTheme="minorHAnsi" w:hAnsiTheme="minorHAnsi"/>
          <w:sz w:val="22"/>
          <w:szCs w:val="22"/>
        </w:rPr>
        <w:t xml:space="preserve">FFO har ingen motforestillinger </w:t>
      </w:r>
      <w:r w:rsidR="00411B03">
        <w:rPr>
          <w:rFonts w:asciiTheme="minorHAnsi" w:hAnsiTheme="minorHAnsi"/>
          <w:sz w:val="22"/>
          <w:szCs w:val="22"/>
        </w:rPr>
        <w:t>når det gjelder forskriftsfesting av</w:t>
      </w:r>
      <w:r>
        <w:rPr>
          <w:rFonts w:asciiTheme="minorHAnsi" w:hAnsiTheme="minorHAnsi"/>
          <w:sz w:val="22"/>
          <w:szCs w:val="22"/>
        </w:rPr>
        <w:t xml:space="preserve"> at stilling som </w:t>
      </w:r>
      <w:proofErr w:type="spellStart"/>
      <w:r>
        <w:rPr>
          <w:rFonts w:asciiTheme="minorHAnsi" w:hAnsiTheme="minorHAnsi"/>
          <w:sz w:val="22"/>
          <w:szCs w:val="22"/>
        </w:rPr>
        <w:t>trainee</w:t>
      </w:r>
      <w:proofErr w:type="spellEnd"/>
      <w:r>
        <w:rPr>
          <w:rFonts w:asciiTheme="minorHAnsi" w:hAnsiTheme="minorHAnsi"/>
          <w:sz w:val="22"/>
          <w:szCs w:val="22"/>
        </w:rPr>
        <w:t xml:space="preserve"> ikke kan gi fortrinnsrett til annen passende stilling i staten etter § 24. Samtidig vil vi understreke at personer i </w:t>
      </w:r>
      <w:proofErr w:type="spellStart"/>
      <w:r>
        <w:rPr>
          <w:rFonts w:asciiTheme="minorHAnsi" w:hAnsiTheme="minorHAnsi"/>
          <w:sz w:val="22"/>
          <w:szCs w:val="22"/>
        </w:rPr>
        <w:t>traineeprogrammet</w:t>
      </w:r>
      <w:proofErr w:type="spellEnd"/>
      <w:r>
        <w:rPr>
          <w:rFonts w:asciiTheme="minorHAnsi" w:hAnsiTheme="minorHAnsi"/>
          <w:sz w:val="22"/>
          <w:szCs w:val="22"/>
        </w:rPr>
        <w:t xml:space="preserve"> </w:t>
      </w:r>
      <w:r w:rsidR="00427E2E">
        <w:rPr>
          <w:rFonts w:asciiTheme="minorHAnsi" w:hAnsiTheme="minorHAnsi"/>
          <w:sz w:val="22"/>
          <w:szCs w:val="22"/>
        </w:rPr>
        <w:t xml:space="preserve">bør </w:t>
      </w:r>
      <w:r w:rsidR="00832D3C">
        <w:rPr>
          <w:rFonts w:asciiTheme="minorHAnsi" w:hAnsiTheme="minorHAnsi"/>
          <w:sz w:val="22"/>
          <w:szCs w:val="22"/>
        </w:rPr>
        <w:t xml:space="preserve">motiveres til å søke på faste ordinære stillinger som utlyses. </w:t>
      </w:r>
      <w:r w:rsidR="00427E2E">
        <w:rPr>
          <w:rFonts w:asciiTheme="minorHAnsi" w:hAnsiTheme="minorHAnsi"/>
          <w:sz w:val="22"/>
          <w:szCs w:val="22"/>
        </w:rPr>
        <w:t xml:space="preserve">Arbeidsgiver må legge til rette for at </w:t>
      </w:r>
      <w:r w:rsidR="00832D3C">
        <w:rPr>
          <w:rFonts w:asciiTheme="minorHAnsi" w:hAnsiTheme="minorHAnsi"/>
          <w:sz w:val="22"/>
          <w:szCs w:val="22"/>
        </w:rPr>
        <w:t>kompetansebygging</w:t>
      </w:r>
      <w:r w:rsidR="00427E2E">
        <w:rPr>
          <w:rFonts w:asciiTheme="minorHAnsi" w:hAnsiTheme="minorHAnsi"/>
          <w:sz w:val="22"/>
          <w:szCs w:val="22"/>
        </w:rPr>
        <w:t>en</w:t>
      </w:r>
      <w:r w:rsidR="00832D3C">
        <w:rPr>
          <w:rFonts w:asciiTheme="minorHAnsi" w:hAnsiTheme="minorHAnsi"/>
          <w:sz w:val="22"/>
          <w:szCs w:val="22"/>
        </w:rPr>
        <w:t xml:space="preserve"> i </w:t>
      </w:r>
      <w:proofErr w:type="spellStart"/>
      <w:r w:rsidR="00832D3C">
        <w:rPr>
          <w:rFonts w:asciiTheme="minorHAnsi" w:hAnsiTheme="minorHAnsi"/>
          <w:sz w:val="22"/>
          <w:szCs w:val="22"/>
        </w:rPr>
        <w:t>traineestillingen</w:t>
      </w:r>
      <w:r w:rsidR="00427E2E">
        <w:rPr>
          <w:rFonts w:asciiTheme="minorHAnsi" w:hAnsiTheme="minorHAnsi"/>
          <w:sz w:val="22"/>
          <w:szCs w:val="22"/>
        </w:rPr>
        <w:t>e</w:t>
      </w:r>
      <w:proofErr w:type="spellEnd"/>
      <w:r w:rsidR="00832D3C">
        <w:rPr>
          <w:rFonts w:asciiTheme="minorHAnsi" w:hAnsiTheme="minorHAnsi"/>
          <w:sz w:val="22"/>
          <w:szCs w:val="22"/>
        </w:rPr>
        <w:t xml:space="preserve"> </w:t>
      </w:r>
      <w:r w:rsidR="00427E2E">
        <w:rPr>
          <w:rFonts w:asciiTheme="minorHAnsi" w:hAnsiTheme="minorHAnsi"/>
          <w:sz w:val="22"/>
          <w:szCs w:val="22"/>
        </w:rPr>
        <w:t>er av en slik art at arbeidstaker</w:t>
      </w:r>
      <w:r w:rsidR="00832D3C">
        <w:rPr>
          <w:rFonts w:asciiTheme="minorHAnsi" w:hAnsiTheme="minorHAnsi"/>
          <w:sz w:val="22"/>
          <w:szCs w:val="22"/>
        </w:rPr>
        <w:t xml:space="preserve"> blir </w:t>
      </w:r>
      <w:r w:rsidR="00427E2E">
        <w:rPr>
          <w:rFonts w:asciiTheme="minorHAnsi" w:hAnsiTheme="minorHAnsi"/>
          <w:sz w:val="22"/>
          <w:szCs w:val="22"/>
        </w:rPr>
        <w:t>kvalifisert for å</w:t>
      </w:r>
      <w:r w:rsidR="00832D3C">
        <w:rPr>
          <w:rFonts w:asciiTheme="minorHAnsi" w:hAnsiTheme="minorHAnsi"/>
          <w:sz w:val="22"/>
          <w:szCs w:val="22"/>
        </w:rPr>
        <w:t xml:space="preserve"> søke andre jobber i staten. </w:t>
      </w:r>
      <w:r w:rsidR="00427E2E">
        <w:rPr>
          <w:rFonts w:asciiTheme="minorHAnsi" w:hAnsiTheme="minorHAnsi"/>
          <w:sz w:val="22"/>
          <w:szCs w:val="22"/>
        </w:rPr>
        <w:t>I tillegg må b</w:t>
      </w:r>
      <w:r w:rsidR="00832D3C">
        <w:rPr>
          <w:rFonts w:asciiTheme="minorHAnsi" w:hAnsiTheme="minorHAnsi"/>
          <w:sz w:val="22"/>
          <w:szCs w:val="22"/>
        </w:rPr>
        <w:t xml:space="preserve">estemmelsen i ny § 8 tas aktivt i bruk når det er personer fra </w:t>
      </w:r>
      <w:proofErr w:type="spellStart"/>
      <w:r w:rsidR="00832D3C">
        <w:rPr>
          <w:rFonts w:asciiTheme="minorHAnsi" w:hAnsiTheme="minorHAnsi"/>
          <w:sz w:val="22"/>
          <w:szCs w:val="22"/>
        </w:rPr>
        <w:t>traineeprogrammet</w:t>
      </w:r>
      <w:proofErr w:type="spellEnd"/>
      <w:r w:rsidR="00832D3C">
        <w:rPr>
          <w:rFonts w:asciiTheme="minorHAnsi" w:hAnsiTheme="minorHAnsi"/>
          <w:sz w:val="22"/>
          <w:szCs w:val="22"/>
        </w:rPr>
        <w:t xml:space="preserve"> med gode nok kvalifikasjoner som søker på ledige ordinære stillinger i staten, etter at </w:t>
      </w:r>
      <w:proofErr w:type="spellStart"/>
      <w:r w:rsidR="00832D3C">
        <w:rPr>
          <w:rFonts w:asciiTheme="minorHAnsi" w:hAnsiTheme="minorHAnsi"/>
          <w:sz w:val="22"/>
          <w:szCs w:val="22"/>
        </w:rPr>
        <w:t>traineeprogrammet</w:t>
      </w:r>
      <w:proofErr w:type="spellEnd"/>
      <w:r w:rsidR="00832D3C">
        <w:rPr>
          <w:rFonts w:asciiTheme="minorHAnsi" w:hAnsiTheme="minorHAnsi"/>
          <w:sz w:val="22"/>
          <w:szCs w:val="22"/>
        </w:rPr>
        <w:t xml:space="preserve"> er avsluttet. </w:t>
      </w:r>
    </w:p>
    <w:p w:rsidR="002270DB" w:rsidRDefault="002270DB" w:rsidP="00B72F35">
      <w:pPr>
        <w:rPr>
          <w:rFonts w:asciiTheme="minorHAnsi" w:hAnsiTheme="minorHAnsi"/>
          <w:sz w:val="22"/>
          <w:szCs w:val="22"/>
        </w:rPr>
      </w:pPr>
    </w:p>
    <w:p w:rsidR="002270DB" w:rsidRDefault="002270DB" w:rsidP="00B72F35">
      <w:pPr>
        <w:rPr>
          <w:rFonts w:asciiTheme="minorHAnsi" w:hAnsiTheme="minorHAnsi"/>
          <w:sz w:val="22"/>
          <w:szCs w:val="22"/>
        </w:rPr>
      </w:pPr>
      <w:r>
        <w:rPr>
          <w:rFonts w:asciiTheme="minorHAnsi" w:hAnsiTheme="minorHAnsi"/>
          <w:sz w:val="22"/>
          <w:szCs w:val="22"/>
        </w:rPr>
        <w:t>Vi</w:t>
      </w:r>
      <w:r w:rsidRPr="002270DB">
        <w:rPr>
          <w:rFonts w:asciiTheme="minorHAnsi" w:hAnsiTheme="minorHAnsi"/>
          <w:sz w:val="22"/>
          <w:szCs w:val="22"/>
        </w:rPr>
        <w:t xml:space="preserve"> vil </w:t>
      </w:r>
      <w:r w:rsidR="00427E2E">
        <w:rPr>
          <w:rFonts w:asciiTheme="minorHAnsi" w:hAnsiTheme="minorHAnsi"/>
          <w:sz w:val="22"/>
          <w:szCs w:val="22"/>
        </w:rPr>
        <w:t xml:space="preserve">påpeke </w:t>
      </w:r>
      <w:r w:rsidRPr="002270DB">
        <w:rPr>
          <w:rFonts w:asciiTheme="minorHAnsi" w:hAnsiTheme="minorHAnsi"/>
          <w:sz w:val="22"/>
          <w:szCs w:val="22"/>
        </w:rPr>
        <w:t xml:space="preserve">at </w:t>
      </w:r>
      <w:r w:rsidR="000F246C">
        <w:rPr>
          <w:rFonts w:asciiTheme="minorHAnsi" w:hAnsiTheme="minorHAnsi"/>
          <w:sz w:val="22"/>
          <w:szCs w:val="22"/>
        </w:rPr>
        <w:t>hvis</w:t>
      </w:r>
      <w:r w:rsidRPr="002270DB">
        <w:rPr>
          <w:rFonts w:asciiTheme="minorHAnsi" w:hAnsiTheme="minorHAnsi"/>
          <w:sz w:val="22"/>
          <w:szCs w:val="22"/>
        </w:rPr>
        <w:t xml:space="preserve"> </w:t>
      </w:r>
      <w:proofErr w:type="spellStart"/>
      <w:r w:rsidR="00427E2E">
        <w:rPr>
          <w:rFonts w:asciiTheme="minorHAnsi" w:hAnsiTheme="minorHAnsi"/>
          <w:sz w:val="22"/>
          <w:szCs w:val="22"/>
        </w:rPr>
        <w:t>forskriftens</w:t>
      </w:r>
      <w:proofErr w:type="spellEnd"/>
      <w:r w:rsidR="00427E2E">
        <w:rPr>
          <w:rFonts w:asciiTheme="minorHAnsi" w:hAnsiTheme="minorHAnsi"/>
          <w:sz w:val="22"/>
          <w:szCs w:val="22"/>
        </w:rPr>
        <w:t xml:space="preserve"> bestemmelser skal bli et godt virkemiddel for å rekruttere flere </w:t>
      </w:r>
      <w:r w:rsidR="00427E2E" w:rsidRPr="00427E2E">
        <w:rPr>
          <w:rFonts w:asciiTheme="minorHAnsi" w:hAnsiTheme="minorHAnsi"/>
          <w:sz w:val="22"/>
          <w:szCs w:val="22"/>
        </w:rPr>
        <w:t xml:space="preserve">med nedsatt funksjonsevne </w:t>
      </w:r>
      <w:r w:rsidR="00427E2E">
        <w:rPr>
          <w:rFonts w:asciiTheme="minorHAnsi" w:hAnsiTheme="minorHAnsi"/>
          <w:sz w:val="22"/>
          <w:szCs w:val="22"/>
        </w:rPr>
        <w:t>inn i statlige stillinger, forutsette</w:t>
      </w:r>
      <w:r w:rsidR="000F246C">
        <w:rPr>
          <w:rFonts w:asciiTheme="minorHAnsi" w:hAnsiTheme="minorHAnsi"/>
          <w:sz w:val="22"/>
          <w:szCs w:val="22"/>
        </w:rPr>
        <w:t>r</w:t>
      </w:r>
      <w:r w:rsidRPr="002270DB">
        <w:rPr>
          <w:rFonts w:asciiTheme="minorHAnsi" w:hAnsiTheme="minorHAnsi"/>
          <w:sz w:val="22"/>
          <w:szCs w:val="22"/>
        </w:rPr>
        <w:t xml:space="preserve"> det at statlige arbeidsgivere kjenner bestemmelsene og tar dem i bruk. Det er ikke meningen at </w:t>
      </w:r>
      <w:r w:rsidR="000F246C">
        <w:rPr>
          <w:rFonts w:asciiTheme="minorHAnsi" w:hAnsiTheme="minorHAnsi"/>
          <w:sz w:val="22"/>
          <w:szCs w:val="22"/>
        </w:rPr>
        <w:t>søker selv skal kjempe for at</w:t>
      </w:r>
      <w:r w:rsidRPr="002270DB">
        <w:rPr>
          <w:rFonts w:asciiTheme="minorHAnsi" w:hAnsiTheme="minorHAnsi"/>
          <w:sz w:val="22"/>
          <w:szCs w:val="22"/>
        </w:rPr>
        <w:t xml:space="preserve"> rettighete</w:t>
      </w:r>
      <w:r w:rsidR="000F246C">
        <w:rPr>
          <w:rFonts w:asciiTheme="minorHAnsi" w:hAnsiTheme="minorHAnsi"/>
          <w:sz w:val="22"/>
          <w:szCs w:val="22"/>
        </w:rPr>
        <w:t>ne</w:t>
      </w:r>
      <w:r w:rsidRPr="002270DB">
        <w:rPr>
          <w:rFonts w:asciiTheme="minorHAnsi" w:hAnsiTheme="minorHAnsi"/>
          <w:sz w:val="22"/>
          <w:szCs w:val="22"/>
        </w:rPr>
        <w:t xml:space="preserve"> blir ivaretatt</w:t>
      </w:r>
      <w:r w:rsidR="000F246C">
        <w:rPr>
          <w:rFonts w:asciiTheme="minorHAnsi" w:hAnsiTheme="minorHAnsi"/>
          <w:sz w:val="22"/>
          <w:szCs w:val="22"/>
        </w:rPr>
        <w:t xml:space="preserve">, men </w:t>
      </w:r>
      <w:r w:rsidR="00572CB8">
        <w:rPr>
          <w:rFonts w:asciiTheme="minorHAnsi" w:hAnsiTheme="minorHAnsi"/>
          <w:sz w:val="22"/>
          <w:szCs w:val="22"/>
        </w:rPr>
        <w:t xml:space="preserve">er </w:t>
      </w:r>
      <w:r w:rsidRPr="002270DB">
        <w:rPr>
          <w:rFonts w:asciiTheme="minorHAnsi" w:hAnsiTheme="minorHAnsi"/>
          <w:sz w:val="22"/>
          <w:szCs w:val="22"/>
        </w:rPr>
        <w:t xml:space="preserve">arbeidsgiver som må sørge for å følge opp gjeldende </w:t>
      </w:r>
      <w:r w:rsidR="00427E2E">
        <w:rPr>
          <w:rFonts w:asciiTheme="minorHAnsi" w:hAnsiTheme="minorHAnsi"/>
          <w:sz w:val="22"/>
          <w:szCs w:val="22"/>
        </w:rPr>
        <w:t>forskrift</w:t>
      </w:r>
      <w:r w:rsidRPr="002270DB">
        <w:rPr>
          <w:rFonts w:asciiTheme="minorHAnsi" w:hAnsiTheme="minorHAnsi"/>
          <w:sz w:val="22"/>
          <w:szCs w:val="22"/>
        </w:rPr>
        <w:t>.</w:t>
      </w:r>
    </w:p>
    <w:p w:rsidR="002270DB" w:rsidRDefault="002270DB" w:rsidP="00B72F35">
      <w:pPr>
        <w:rPr>
          <w:rFonts w:asciiTheme="minorHAnsi" w:hAnsiTheme="minorHAnsi"/>
          <w:sz w:val="22"/>
          <w:szCs w:val="22"/>
        </w:rPr>
      </w:pPr>
    </w:p>
    <w:p w:rsidR="002270DB" w:rsidRPr="002F5A4A" w:rsidRDefault="000342F2" w:rsidP="00B72F35">
      <w:pPr>
        <w:rPr>
          <w:rFonts w:asciiTheme="minorHAnsi" w:hAnsiTheme="minorHAnsi"/>
          <w:sz w:val="22"/>
          <w:szCs w:val="22"/>
        </w:rPr>
      </w:pPr>
      <w:r>
        <w:rPr>
          <w:rFonts w:asciiTheme="minorHAnsi" w:hAnsiTheme="minorHAnsi"/>
          <w:sz w:val="22"/>
          <w:szCs w:val="22"/>
        </w:rPr>
        <w:t xml:space="preserve">Det er også viktig for oss å presisere </w:t>
      </w:r>
      <w:r w:rsidR="002270DB">
        <w:rPr>
          <w:rFonts w:asciiTheme="minorHAnsi" w:hAnsiTheme="minorHAnsi"/>
          <w:sz w:val="22"/>
          <w:szCs w:val="22"/>
        </w:rPr>
        <w:t xml:space="preserve">at </w:t>
      </w:r>
      <w:r>
        <w:rPr>
          <w:rFonts w:asciiTheme="minorHAnsi" w:hAnsiTheme="minorHAnsi"/>
          <w:sz w:val="22"/>
          <w:szCs w:val="22"/>
        </w:rPr>
        <w:t xml:space="preserve">om </w:t>
      </w:r>
      <w:r w:rsidR="002270DB">
        <w:rPr>
          <w:rFonts w:asciiTheme="minorHAnsi" w:hAnsiTheme="minorHAnsi"/>
          <w:sz w:val="22"/>
          <w:szCs w:val="22"/>
        </w:rPr>
        <w:t xml:space="preserve">man </w:t>
      </w:r>
      <w:r>
        <w:rPr>
          <w:rFonts w:asciiTheme="minorHAnsi" w:hAnsiTheme="minorHAnsi"/>
          <w:sz w:val="22"/>
          <w:szCs w:val="22"/>
        </w:rPr>
        <w:t xml:space="preserve">skal lykkes med </w:t>
      </w:r>
      <w:r w:rsidR="002270DB">
        <w:rPr>
          <w:rFonts w:asciiTheme="minorHAnsi" w:hAnsiTheme="minorHAnsi"/>
          <w:sz w:val="22"/>
          <w:szCs w:val="22"/>
        </w:rPr>
        <w:t>å ansette flere kvalifiserte søkere med nedsatt funksjonsevne i staten, må k</w:t>
      </w:r>
      <w:r w:rsidR="002270DB" w:rsidRPr="002270DB">
        <w:rPr>
          <w:rFonts w:asciiTheme="minorHAnsi" w:hAnsiTheme="minorHAnsi"/>
          <w:sz w:val="22"/>
          <w:szCs w:val="22"/>
        </w:rPr>
        <w:t>rav om at stillinge</w:t>
      </w:r>
      <w:r w:rsidR="000F246C">
        <w:rPr>
          <w:rFonts w:asciiTheme="minorHAnsi" w:hAnsiTheme="minorHAnsi"/>
          <w:sz w:val="22"/>
          <w:szCs w:val="22"/>
        </w:rPr>
        <w:t>n</w:t>
      </w:r>
      <w:r w:rsidR="002270DB" w:rsidRPr="002270DB">
        <w:rPr>
          <w:rFonts w:asciiTheme="minorHAnsi" w:hAnsiTheme="minorHAnsi"/>
          <w:sz w:val="22"/>
          <w:szCs w:val="22"/>
        </w:rPr>
        <w:t xml:space="preserve"> og arbeidsplass</w:t>
      </w:r>
      <w:r w:rsidR="000F246C">
        <w:rPr>
          <w:rFonts w:asciiTheme="minorHAnsi" w:hAnsiTheme="minorHAnsi"/>
          <w:sz w:val="22"/>
          <w:szCs w:val="22"/>
        </w:rPr>
        <w:t>en</w:t>
      </w:r>
      <w:r w:rsidR="002270DB" w:rsidRPr="002270DB">
        <w:rPr>
          <w:rFonts w:asciiTheme="minorHAnsi" w:hAnsiTheme="minorHAnsi"/>
          <w:sz w:val="22"/>
          <w:szCs w:val="22"/>
        </w:rPr>
        <w:t xml:space="preserve"> skal tilrettelegges følges opp. Med tilrettelagte jobber og tilgjengelige arbeidsplasser kan langt flere funksjonshemmede arbeidstakere bidra med sin kompetanse på linje med øvrige arbeidstakere. Det er svært uheldig om mangel på tilrettelegging medfører at kvalifiserte kandidater ikke ansettes.</w:t>
      </w:r>
    </w:p>
    <w:p w:rsidR="0056171C" w:rsidRPr="00907F38" w:rsidRDefault="0056171C" w:rsidP="00B72F35">
      <w:pPr>
        <w:rPr>
          <w:rFonts w:asciiTheme="minorHAnsi" w:hAnsiTheme="minorHAnsi"/>
          <w:sz w:val="22"/>
          <w:szCs w:val="22"/>
        </w:rPr>
      </w:pPr>
    </w:p>
    <w:p w:rsidR="000342F2" w:rsidRDefault="000342F2" w:rsidP="00B72F35">
      <w:pPr>
        <w:rPr>
          <w:rFonts w:asciiTheme="minorHAnsi" w:hAnsiTheme="minorHAnsi"/>
          <w:sz w:val="22"/>
          <w:szCs w:val="22"/>
        </w:rPr>
      </w:pPr>
      <w:bookmarkStart w:id="3" w:name="_GoBack"/>
      <w:bookmarkEnd w:id="3"/>
    </w:p>
    <w:p w:rsidR="000F246C" w:rsidRPr="00E1309F" w:rsidRDefault="000F246C" w:rsidP="000F246C">
      <w:pPr>
        <w:tabs>
          <w:tab w:val="left" w:pos="2420"/>
        </w:tabs>
        <w:rPr>
          <w:rFonts w:asciiTheme="minorHAnsi" w:hAnsiTheme="minorHAnsi"/>
          <w:sz w:val="22"/>
          <w:szCs w:val="22"/>
        </w:rPr>
      </w:pPr>
      <w:r w:rsidRPr="00E1309F">
        <w:rPr>
          <w:rFonts w:asciiTheme="minorHAnsi" w:hAnsiTheme="minorHAnsi"/>
          <w:sz w:val="22"/>
          <w:szCs w:val="22"/>
        </w:rPr>
        <w:t>Med vennlig hilsen</w:t>
      </w:r>
      <w:r>
        <w:rPr>
          <w:rFonts w:asciiTheme="minorHAnsi" w:hAnsiTheme="minorHAnsi"/>
          <w:sz w:val="22"/>
          <w:szCs w:val="22"/>
        </w:rPr>
        <w:tab/>
      </w:r>
    </w:p>
    <w:p w:rsidR="000F246C" w:rsidRDefault="000F246C" w:rsidP="000F246C">
      <w:pPr>
        <w:rPr>
          <w:rFonts w:asciiTheme="minorHAnsi" w:hAnsiTheme="minorHAnsi" w:cs="Arial"/>
          <w:b/>
          <w:sz w:val="22"/>
          <w:szCs w:val="22"/>
        </w:rPr>
      </w:pPr>
      <w:r w:rsidRPr="00E1309F">
        <w:rPr>
          <w:rFonts w:asciiTheme="minorHAnsi" w:hAnsiTheme="minorHAnsi" w:cs="Arial"/>
          <w:b/>
          <w:sz w:val="22"/>
          <w:szCs w:val="22"/>
        </w:rPr>
        <w:t>FUNKSJONSHEMMEDES FELLESORGANISASJON</w:t>
      </w:r>
    </w:p>
    <w:p w:rsidR="000F246C" w:rsidRDefault="000F246C" w:rsidP="000F246C">
      <w:pPr>
        <w:rPr>
          <w:rFonts w:asciiTheme="minorHAnsi" w:hAnsiTheme="minorHAnsi" w:cs="Arial"/>
          <w:b/>
          <w:sz w:val="22"/>
          <w:szCs w:val="22"/>
        </w:rPr>
      </w:pPr>
    </w:p>
    <w:p w:rsidR="000F246C" w:rsidRPr="00E1309F" w:rsidRDefault="000F246C" w:rsidP="000F246C">
      <w:pPr>
        <w:rPr>
          <w:rFonts w:asciiTheme="minorHAnsi" w:hAnsiTheme="minorHAnsi"/>
          <w:sz w:val="22"/>
          <w:szCs w:val="22"/>
        </w:rPr>
      </w:pPr>
      <w:r w:rsidRPr="00E1309F">
        <w:rPr>
          <w:rFonts w:asciiTheme="minorHAnsi" w:hAnsiTheme="minorHAnsi"/>
          <w:noProof/>
          <w:sz w:val="22"/>
          <w:szCs w:val="22"/>
        </w:rPr>
        <w:drawing>
          <wp:anchor distT="0" distB="0" distL="114300" distR="114300" simplePos="0" relativeHeight="251659264" behindDoc="0" locked="0" layoutInCell="1" allowOverlap="1" wp14:anchorId="22CB03DB" wp14:editId="615FBFD9">
            <wp:simplePos x="0" y="0"/>
            <wp:positionH relativeFrom="column">
              <wp:posOffset>3547110</wp:posOffset>
            </wp:positionH>
            <wp:positionV relativeFrom="paragraph">
              <wp:posOffset>60325</wp:posOffset>
            </wp:positionV>
            <wp:extent cx="1240403" cy="443964"/>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403" cy="4439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309F">
        <w:rPr>
          <w:rFonts w:asciiTheme="minorHAnsi" w:hAnsiTheme="minorHAnsi"/>
          <w:noProof/>
          <w:sz w:val="22"/>
          <w:szCs w:val="22"/>
        </w:rPr>
        <w:drawing>
          <wp:inline distT="0" distB="0" distL="0" distR="0" wp14:anchorId="314FD920" wp14:editId="5F496CAD">
            <wp:extent cx="1089577" cy="389614"/>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8819" cy="414374"/>
                    </a:xfrm>
                    <a:prstGeom prst="rect">
                      <a:avLst/>
                    </a:prstGeom>
                    <a:noFill/>
                    <a:ln>
                      <a:noFill/>
                    </a:ln>
                  </pic:spPr>
                </pic:pic>
              </a:graphicData>
            </a:graphic>
          </wp:inline>
        </w:drawing>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p>
    <w:p w:rsidR="000F246C" w:rsidRDefault="000F246C" w:rsidP="000F246C">
      <w:pPr>
        <w:rPr>
          <w:rFonts w:asciiTheme="minorHAnsi" w:hAnsiTheme="minorHAnsi"/>
          <w:sz w:val="22"/>
          <w:szCs w:val="22"/>
        </w:rPr>
      </w:pPr>
    </w:p>
    <w:p w:rsidR="000F246C" w:rsidRPr="00E1309F" w:rsidRDefault="000F246C" w:rsidP="000F246C">
      <w:pPr>
        <w:rPr>
          <w:rFonts w:asciiTheme="minorHAnsi" w:hAnsiTheme="minorHAnsi"/>
          <w:sz w:val="22"/>
          <w:szCs w:val="22"/>
        </w:rPr>
      </w:pPr>
      <w:r w:rsidRPr="00E1309F">
        <w:rPr>
          <w:rFonts w:asciiTheme="minorHAnsi" w:hAnsiTheme="minorHAnsi"/>
          <w:sz w:val="22"/>
          <w:szCs w:val="22"/>
        </w:rPr>
        <w:t xml:space="preserve">John Berg-Jensen </w:t>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t>Lilly Ann Elvestad</w:t>
      </w:r>
    </w:p>
    <w:p w:rsidR="008A3FB5" w:rsidRDefault="000F246C">
      <w:pPr>
        <w:rPr>
          <w:sz w:val="22"/>
          <w:szCs w:val="22"/>
        </w:rPr>
      </w:pPr>
      <w:r w:rsidRPr="00E1309F">
        <w:rPr>
          <w:rFonts w:asciiTheme="minorHAnsi" w:hAnsiTheme="minorHAnsi"/>
          <w:sz w:val="22"/>
          <w:szCs w:val="22"/>
        </w:rPr>
        <w:t>Styreleder</w:t>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t>Generalsekretær</w:t>
      </w:r>
    </w:p>
    <w:p w:rsidR="00DF10C1" w:rsidRDefault="00DF10C1">
      <w:pPr>
        <w:rPr>
          <w:sz w:val="22"/>
          <w:szCs w:val="22"/>
        </w:rPr>
      </w:pPr>
    </w:p>
    <w:sectPr w:rsidR="00DF10C1" w:rsidSect="00907F38">
      <w:headerReference w:type="default" r:id="rId10"/>
      <w:footerReference w:type="default" r:id="rId11"/>
      <w:headerReference w:type="first" r:id="rId12"/>
      <w:footerReference w:type="first" r:id="rId13"/>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550" w:rsidRDefault="00723550" w:rsidP="00B4261E">
      <w:r>
        <w:separator/>
      </w:r>
    </w:p>
  </w:endnote>
  <w:endnote w:type="continuationSeparator" w:id="0">
    <w:p w:rsidR="00723550" w:rsidRDefault="00723550"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2E087633" wp14:editId="15AB5746">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2D5B3F">
                            <w:rPr>
                              <w:noProof/>
                              <w:sz w:val="20"/>
                            </w:rPr>
                            <w:t>2</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87633"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2D5B3F">
                      <w:rPr>
                        <w:noProof/>
                        <w:sz w:val="20"/>
                      </w:rPr>
                      <w:t>2</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1A3C3D35" wp14:editId="1404DE5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572CB8">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C3D3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572CB8">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550" w:rsidRDefault="00723550" w:rsidP="00B4261E">
      <w:r>
        <w:separator/>
      </w:r>
    </w:p>
  </w:footnote>
  <w:footnote w:type="continuationSeparator" w:id="0">
    <w:p w:rsidR="00723550" w:rsidRDefault="00723550" w:rsidP="00B42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11" w:rsidRDefault="009E0F11" w:rsidP="009E0F11">
    <w:pPr>
      <w:pStyle w:val="Topptekst"/>
    </w:pPr>
  </w:p>
  <w:p w:rsidR="009E0F11" w:rsidRDefault="009E0F1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693FDC9D" wp14:editId="51FF581D">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93FDC9D"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4BE42BA6" wp14:editId="0B6B545A">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73AA4"/>
    <w:multiLevelType w:val="hybridMultilevel"/>
    <w:tmpl w:val="6CA6A528"/>
    <w:lvl w:ilvl="0" w:tplc="E5F0A3F2">
      <w:start w:val="6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50"/>
    <w:rsid w:val="000342F2"/>
    <w:rsid w:val="0004772D"/>
    <w:rsid w:val="00054E05"/>
    <w:rsid w:val="000573BC"/>
    <w:rsid w:val="000603A7"/>
    <w:rsid w:val="000A57C5"/>
    <w:rsid w:val="000A6465"/>
    <w:rsid w:val="000B01F4"/>
    <w:rsid w:val="000F246C"/>
    <w:rsid w:val="000F6E0F"/>
    <w:rsid w:val="00100EAB"/>
    <w:rsid w:val="00105703"/>
    <w:rsid w:val="00147590"/>
    <w:rsid w:val="001704E7"/>
    <w:rsid w:val="001A1E02"/>
    <w:rsid w:val="001B13BD"/>
    <w:rsid w:val="00225952"/>
    <w:rsid w:val="002270DB"/>
    <w:rsid w:val="00235176"/>
    <w:rsid w:val="00236052"/>
    <w:rsid w:val="0025376E"/>
    <w:rsid w:val="00261C69"/>
    <w:rsid w:val="00285D6A"/>
    <w:rsid w:val="002A4F92"/>
    <w:rsid w:val="002D5B3F"/>
    <w:rsid w:val="002E2E8E"/>
    <w:rsid w:val="002F3A57"/>
    <w:rsid w:val="002F5A4A"/>
    <w:rsid w:val="00317773"/>
    <w:rsid w:val="00341FE0"/>
    <w:rsid w:val="003B16A3"/>
    <w:rsid w:val="003B19B9"/>
    <w:rsid w:val="003C0E1F"/>
    <w:rsid w:val="003E0C55"/>
    <w:rsid w:val="00411B03"/>
    <w:rsid w:val="00427E2E"/>
    <w:rsid w:val="00432C40"/>
    <w:rsid w:val="00445CB1"/>
    <w:rsid w:val="004710B5"/>
    <w:rsid w:val="004734AF"/>
    <w:rsid w:val="004C4DEF"/>
    <w:rsid w:val="004E642F"/>
    <w:rsid w:val="005214F9"/>
    <w:rsid w:val="00525C5E"/>
    <w:rsid w:val="00525E24"/>
    <w:rsid w:val="0052795C"/>
    <w:rsid w:val="00531932"/>
    <w:rsid w:val="0054065D"/>
    <w:rsid w:val="005410FF"/>
    <w:rsid w:val="0056171C"/>
    <w:rsid w:val="00563F4D"/>
    <w:rsid w:val="00572CB8"/>
    <w:rsid w:val="005C490E"/>
    <w:rsid w:val="005D2E73"/>
    <w:rsid w:val="005D509A"/>
    <w:rsid w:val="005D7695"/>
    <w:rsid w:val="005E78CC"/>
    <w:rsid w:val="005F0911"/>
    <w:rsid w:val="005F5A2D"/>
    <w:rsid w:val="00603CF3"/>
    <w:rsid w:val="006042AE"/>
    <w:rsid w:val="0062604A"/>
    <w:rsid w:val="00632CA2"/>
    <w:rsid w:val="00676B9F"/>
    <w:rsid w:val="00690279"/>
    <w:rsid w:val="006A0CA1"/>
    <w:rsid w:val="006A6062"/>
    <w:rsid w:val="006D020C"/>
    <w:rsid w:val="006F3C67"/>
    <w:rsid w:val="00705766"/>
    <w:rsid w:val="00723550"/>
    <w:rsid w:val="00764D53"/>
    <w:rsid w:val="00797BC5"/>
    <w:rsid w:val="007B095A"/>
    <w:rsid w:val="007D0252"/>
    <w:rsid w:val="007F0B50"/>
    <w:rsid w:val="007F52ED"/>
    <w:rsid w:val="007F5D97"/>
    <w:rsid w:val="00800E77"/>
    <w:rsid w:val="008231D1"/>
    <w:rsid w:val="008324C0"/>
    <w:rsid w:val="00832D3C"/>
    <w:rsid w:val="008538D7"/>
    <w:rsid w:val="00856AE3"/>
    <w:rsid w:val="008A2EF3"/>
    <w:rsid w:val="008A3FB5"/>
    <w:rsid w:val="008C48E1"/>
    <w:rsid w:val="008E2209"/>
    <w:rsid w:val="008E24EC"/>
    <w:rsid w:val="008F4D74"/>
    <w:rsid w:val="00900BE4"/>
    <w:rsid w:val="009068AB"/>
    <w:rsid w:val="00907F38"/>
    <w:rsid w:val="0095389C"/>
    <w:rsid w:val="009603CD"/>
    <w:rsid w:val="009B26C0"/>
    <w:rsid w:val="009C57CD"/>
    <w:rsid w:val="009E0F11"/>
    <w:rsid w:val="009E4120"/>
    <w:rsid w:val="00A03E31"/>
    <w:rsid w:val="00A03FFF"/>
    <w:rsid w:val="00A042A4"/>
    <w:rsid w:val="00A128F3"/>
    <w:rsid w:val="00A1365B"/>
    <w:rsid w:val="00A751D1"/>
    <w:rsid w:val="00A77143"/>
    <w:rsid w:val="00A81673"/>
    <w:rsid w:val="00A94DBE"/>
    <w:rsid w:val="00A97876"/>
    <w:rsid w:val="00AA34A9"/>
    <w:rsid w:val="00AC1260"/>
    <w:rsid w:val="00AE6FB4"/>
    <w:rsid w:val="00AF18BD"/>
    <w:rsid w:val="00B009E5"/>
    <w:rsid w:val="00B4261E"/>
    <w:rsid w:val="00B42B7E"/>
    <w:rsid w:val="00B63D6E"/>
    <w:rsid w:val="00B72F35"/>
    <w:rsid w:val="00B91646"/>
    <w:rsid w:val="00B94873"/>
    <w:rsid w:val="00BB336D"/>
    <w:rsid w:val="00BE7690"/>
    <w:rsid w:val="00BE7F17"/>
    <w:rsid w:val="00BF7C58"/>
    <w:rsid w:val="00C07904"/>
    <w:rsid w:val="00C16182"/>
    <w:rsid w:val="00C16261"/>
    <w:rsid w:val="00C279F7"/>
    <w:rsid w:val="00C46F8E"/>
    <w:rsid w:val="00C47D49"/>
    <w:rsid w:val="00C519DC"/>
    <w:rsid w:val="00C520CF"/>
    <w:rsid w:val="00C5288C"/>
    <w:rsid w:val="00C579BF"/>
    <w:rsid w:val="00C64EBE"/>
    <w:rsid w:val="00C77987"/>
    <w:rsid w:val="00C83CE3"/>
    <w:rsid w:val="00CA00E2"/>
    <w:rsid w:val="00CA45D3"/>
    <w:rsid w:val="00CB2838"/>
    <w:rsid w:val="00CF3993"/>
    <w:rsid w:val="00D1000A"/>
    <w:rsid w:val="00D231EA"/>
    <w:rsid w:val="00D5208E"/>
    <w:rsid w:val="00D56601"/>
    <w:rsid w:val="00D64B96"/>
    <w:rsid w:val="00D66C61"/>
    <w:rsid w:val="00D75A17"/>
    <w:rsid w:val="00D924FA"/>
    <w:rsid w:val="00D934E9"/>
    <w:rsid w:val="00DA3B9C"/>
    <w:rsid w:val="00DF10C1"/>
    <w:rsid w:val="00E405B7"/>
    <w:rsid w:val="00EB6F39"/>
    <w:rsid w:val="00EC373E"/>
    <w:rsid w:val="00EC6D2E"/>
    <w:rsid w:val="00F00D1D"/>
    <w:rsid w:val="00F407DE"/>
    <w:rsid w:val="00F44FC2"/>
    <w:rsid w:val="00F532C0"/>
    <w:rsid w:val="00F5658A"/>
    <w:rsid w:val="00F637FD"/>
    <w:rsid w:val="00F83145"/>
    <w:rsid w:val="00F95ABB"/>
    <w:rsid w:val="00F97832"/>
    <w:rsid w:val="00FA46B2"/>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B693080-34DF-424F-806F-8C441205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EC6D2E"/>
    <w:rPr>
      <w:rFonts w:ascii="Arial" w:hAnsi="Arial"/>
      <w:sz w:val="24"/>
      <w:szCs w:val="24"/>
      <w:lang w:val="nb-NO" w:eastAsia="nb-NO"/>
    </w:rPr>
  </w:style>
  <w:style w:type="paragraph" w:styleId="Listeavsnitt">
    <w:name w:val="List Paragraph"/>
    <w:basedOn w:val="Normal"/>
    <w:uiPriority w:val="34"/>
    <w:qFormat/>
    <w:rsid w:val="00227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32EB74-5A95-4383-9797-8A472BBA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12</TotalTime>
  <Pages>2</Pages>
  <Words>659</Words>
  <Characters>3876</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Grete Crowo</dc:creator>
  <cp:lastModifiedBy>Grete Crowo</cp:lastModifiedBy>
  <cp:revision>3</cp:revision>
  <cp:lastPrinted>2013-10-15T07:55:00Z</cp:lastPrinted>
  <dcterms:created xsi:type="dcterms:W3CDTF">2017-05-19T11:13:00Z</dcterms:created>
  <dcterms:modified xsi:type="dcterms:W3CDTF">2017-05-22T10:15:00Z</dcterms:modified>
</cp:coreProperties>
</file>