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3846"/>
      </w:tblGrid>
      <w:tr w:rsidR="006F3C67" w:rsidRPr="00907F38" w:rsidTr="00B12DBE">
        <w:tc>
          <w:tcPr>
            <w:tcW w:w="5652" w:type="dxa"/>
          </w:tcPr>
          <w:p w:rsidR="006F3C67" w:rsidRPr="00907F38" w:rsidRDefault="0034362A" w:rsidP="006F3C67">
            <w:pPr>
              <w:tabs>
                <w:tab w:val="left" w:pos="5670"/>
              </w:tabs>
              <w:rPr>
                <w:rFonts w:asciiTheme="minorHAnsi" w:hAnsiTheme="minorHAnsi"/>
                <w:sz w:val="22"/>
              </w:rPr>
            </w:pPr>
            <w:r>
              <w:rPr>
                <w:rFonts w:asciiTheme="minorHAnsi" w:hAnsiTheme="minorHAnsi"/>
                <w:sz w:val="22"/>
              </w:rPr>
              <w:t>Helse- og omsorgsdepartementet</w:t>
            </w:r>
          </w:p>
        </w:tc>
        <w:tc>
          <w:tcPr>
            <w:tcW w:w="3846" w:type="dxa"/>
          </w:tcPr>
          <w:p w:rsidR="006F3C67" w:rsidRPr="00907F38" w:rsidRDefault="006F3C67" w:rsidP="006F3C67">
            <w:pPr>
              <w:tabs>
                <w:tab w:val="left" w:pos="5670"/>
              </w:tabs>
              <w:rPr>
                <w:rFonts w:asciiTheme="minorHAnsi" w:hAnsiTheme="minorHAnsi"/>
                <w:sz w:val="20"/>
              </w:rPr>
            </w:pPr>
          </w:p>
        </w:tc>
      </w:tr>
      <w:tr w:rsidR="00DF10C1" w:rsidRPr="00907F38" w:rsidTr="00B12DBE">
        <w:tc>
          <w:tcPr>
            <w:tcW w:w="5652" w:type="dxa"/>
          </w:tcPr>
          <w:p w:rsidR="00DF10C1" w:rsidRPr="00907F38" w:rsidRDefault="00B12DBE" w:rsidP="0052795C">
            <w:pPr>
              <w:tabs>
                <w:tab w:val="left" w:pos="5670"/>
              </w:tabs>
              <w:rPr>
                <w:rFonts w:asciiTheme="minorHAnsi" w:hAnsiTheme="minorHAnsi"/>
                <w:sz w:val="22"/>
              </w:rPr>
            </w:pPr>
            <w:r>
              <w:rPr>
                <w:rFonts w:asciiTheme="minorHAnsi" w:hAnsiTheme="minorHAnsi"/>
                <w:sz w:val="22"/>
                <w:szCs w:val="22"/>
              </w:rPr>
              <w:t>Postboks 8011 Dep</w:t>
            </w:r>
          </w:p>
        </w:tc>
        <w:tc>
          <w:tcPr>
            <w:tcW w:w="3846" w:type="dxa"/>
          </w:tcPr>
          <w:p w:rsidR="00DF10C1" w:rsidRPr="00907F38" w:rsidRDefault="00DF10C1" w:rsidP="00DF10C1">
            <w:pPr>
              <w:tabs>
                <w:tab w:val="left" w:pos="5670"/>
              </w:tabs>
              <w:rPr>
                <w:rFonts w:asciiTheme="minorHAnsi" w:hAnsiTheme="minorHAnsi"/>
                <w:sz w:val="20"/>
              </w:rPr>
            </w:pPr>
          </w:p>
        </w:tc>
      </w:tr>
      <w:tr w:rsidR="00DF10C1" w:rsidRPr="00907F38" w:rsidTr="00B12DBE">
        <w:tc>
          <w:tcPr>
            <w:tcW w:w="5652" w:type="dxa"/>
          </w:tcPr>
          <w:p w:rsidR="00DF10C1" w:rsidRPr="00907F38" w:rsidRDefault="00B12DBE" w:rsidP="00DF10C1">
            <w:pPr>
              <w:tabs>
                <w:tab w:val="left" w:pos="5670"/>
              </w:tabs>
              <w:rPr>
                <w:rFonts w:asciiTheme="minorHAnsi" w:hAnsiTheme="minorHAnsi"/>
                <w:sz w:val="22"/>
              </w:rPr>
            </w:pPr>
            <w:r>
              <w:rPr>
                <w:rFonts w:asciiTheme="minorHAnsi" w:hAnsiTheme="minorHAnsi"/>
                <w:sz w:val="22"/>
                <w:szCs w:val="22"/>
              </w:rPr>
              <w:t>0131</w:t>
            </w:r>
            <w:r w:rsidRPr="00907F38">
              <w:rPr>
                <w:rFonts w:asciiTheme="minorHAnsi" w:hAnsiTheme="minorHAnsi"/>
                <w:sz w:val="22"/>
                <w:szCs w:val="22"/>
              </w:rPr>
              <w:t xml:space="preserve"> </w:t>
            </w:r>
            <w:r>
              <w:rPr>
                <w:rFonts w:asciiTheme="minorHAnsi" w:hAnsiTheme="minorHAnsi"/>
                <w:sz w:val="22"/>
                <w:szCs w:val="22"/>
              </w:rPr>
              <w:t>Oslo</w:t>
            </w:r>
          </w:p>
        </w:tc>
        <w:tc>
          <w:tcPr>
            <w:tcW w:w="3846" w:type="dxa"/>
          </w:tcPr>
          <w:p w:rsidR="00DF10C1" w:rsidRPr="00907F38" w:rsidRDefault="00DF10C1" w:rsidP="00DF10C1">
            <w:pPr>
              <w:tabs>
                <w:tab w:val="left" w:pos="5670"/>
              </w:tabs>
              <w:rPr>
                <w:rFonts w:asciiTheme="minorHAnsi" w:hAnsiTheme="minorHAnsi"/>
                <w:sz w:val="20"/>
              </w:rPr>
            </w:pPr>
          </w:p>
        </w:tc>
      </w:tr>
      <w:tr w:rsidR="00B12DBE" w:rsidRPr="00907F38" w:rsidTr="00B12DBE">
        <w:tc>
          <w:tcPr>
            <w:tcW w:w="5652" w:type="dxa"/>
          </w:tcPr>
          <w:p w:rsidR="00B12DBE" w:rsidRPr="00907F38" w:rsidRDefault="00B12DBE" w:rsidP="00B12DBE">
            <w:pPr>
              <w:tabs>
                <w:tab w:val="left" w:pos="5670"/>
              </w:tabs>
              <w:rPr>
                <w:rFonts w:asciiTheme="minorHAnsi" w:hAnsiTheme="minorHAnsi"/>
                <w:sz w:val="22"/>
              </w:rPr>
            </w:pPr>
          </w:p>
        </w:tc>
        <w:tc>
          <w:tcPr>
            <w:tcW w:w="3846" w:type="dxa"/>
          </w:tcPr>
          <w:p w:rsidR="00B12DBE" w:rsidRPr="00907F38" w:rsidRDefault="00B12DBE" w:rsidP="00B12DBE">
            <w:pPr>
              <w:tabs>
                <w:tab w:val="left" w:pos="5670"/>
              </w:tabs>
              <w:rPr>
                <w:rFonts w:asciiTheme="minorHAnsi" w:hAnsiTheme="minorHAnsi"/>
                <w:sz w:val="20"/>
              </w:rPr>
            </w:pPr>
            <w:r w:rsidRPr="00907F38">
              <w:rPr>
                <w:rFonts w:asciiTheme="minorHAnsi" w:hAnsiTheme="minorHAnsi"/>
                <w:sz w:val="20"/>
                <w:szCs w:val="22"/>
              </w:rPr>
              <w:t xml:space="preserve">Vår fil: </w:t>
            </w:r>
            <w:r>
              <w:rPr>
                <w:rFonts w:asciiTheme="minorHAnsi" w:hAnsiTheme="minorHAnsi"/>
                <w:sz w:val="20"/>
                <w:szCs w:val="22"/>
              </w:rPr>
              <w:t>B17-AA015</w:t>
            </w:r>
          </w:p>
        </w:tc>
      </w:tr>
      <w:tr w:rsidR="00B12DBE" w:rsidRPr="00907F38" w:rsidTr="00B12DBE">
        <w:tc>
          <w:tcPr>
            <w:tcW w:w="5652" w:type="dxa"/>
          </w:tcPr>
          <w:p w:rsidR="00B12DBE" w:rsidRPr="00907F38" w:rsidRDefault="00B12DBE" w:rsidP="00B12DBE">
            <w:pPr>
              <w:tabs>
                <w:tab w:val="left" w:pos="5670"/>
              </w:tabs>
              <w:rPr>
                <w:rFonts w:asciiTheme="minorHAnsi" w:hAnsiTheme="minorHAnsi"/>
                <w:sz w:val="22"/>
                <w:szCs w:val="22"/>
              </w:rPr>
            </w:pPr>
          </w:p>
        </w:tc>
        <w:tc>
          <w:tcPr>
            <w:tcW w:w="3846" w:type="dxa"/>
          </w:tcPr>
          <w:p w:rsidR="00B12DBE" w:rsidRPr="00907F38" w:rsidRDefault="00B12DBE" w:rsidP="00B12DBE">
            <w:pPr>
              <w:tabs>
                <w:tab w:val="left" w:pos="5670"/>
              </w:tabs>
              <w:rPr>
                <w:rFonts w:asciiTheme="minorHAnsi" w:hAnsiTheme="minorHAnsi"/>
                <w:sz w:val="20"/>
              </w:rPr>
            </w:pPr>
            <w:r w:rsidRPr="00907F38">
              <w:rPr>
                <w:rFonts w:asciiTheme="minorHAnsi" w:hAnsiTheme="minorHAnsi"/>
                <w:sz w:val="20"/>
                <w:szCs w:val="22"/>
              </w:rPr>
              <w:t xml:space="preserve">Vårt Arkiv: </w:t>
            </w:r>
            <w:r>
              <w:rPr>
                <w:rFonts w:asciiTheme="minorHAnsi" w:hAnsiTheme="minorHAnsi"/>
                <w:sz w:val="20"/>
                <w:szCs w:val="22"/>
              </w:rPr>
              <w:t>402</w:t>
            </w:r>
          </w:p>
        </w:tc>
      </w:tr>
      <w:tr w:rsidR="00B12DBE" w:rsidRPr="00907F38" w:rsidTr="00B12DBE">
        <w:tc>
          <w:tcPr>
            <w:tcW w:w="5652" w:type="dxa"/>
          </w:tcPr>
          <w:p w:rsidR="00B12DBE" w:rsidRPr="00907F38" w:rsidRDefault="00B12DBE" w:rsidP="00B12DBE">
            <w:pPr>
              <w:tabs>
                <w:tab w:val="left" w:pos="5670"/>
              </w:tabs>
              <w:rPr>
                <w:rFonts w:asciiTheme="minorHAnsi" w:hAnsiTheme="minorHAnsi"/>
                <w:sz w:val="22"/>
                <w:szCs w:val="22"/>
              </w:rPr>
            </w:pPr>
          </w:p>
        </w:tc>
        <w:tc>
          <w:tcPr>
            <w:tcW w:w="3846" w:type="dxa"/>
          </w:tcPr>
          <w:p w:rsidR="00B12DBE" w:rsidRPr="00907F38" w:rsidRDefault="00B12DBE" w:rsidP="00B12DBE">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Pr>
                <w:rFonts w:asciiTheme="minorHAnsi" w:hAnsiTheme="minorHAnsi"/>
                <w:sz w:val="20"/>
                <w:szCs w:val="22"/>
              </w:rPr>
              <w:t>Arnfinn Aarnes</w:t>
            </w:r>
          </w:p>
        </w:tc>
      </w:tr>
      <w:tr w:rsidR="00B12DBE" w:rsidRPr="00907F38" w:rsidTr="00B12DBE">
        <w:tc>
          <w:tcPr>
            <w:tcW w:w="5652" w:type="dxa"/>
          </w:tcPr>
          <w:p w:rsidR="00B12DBE" w:rsidRPr="00907F38" w:rsidRDefault="00B12DBE" w:rsidP="00B12DBE">
            <w:pPr>
              <w:tabs>
                <w:tab w:val="left" w:pos="5670"/>
              </w:tabs>
              <w:rPr>
                <w:rFonts w:asciiTheme="minorHAnsi" w:hAnsiTheme="minorHAnsi"/>
                <w:sz w:val="22"/>
                <w:szCs w:val="22"/>
              </w:rPr>
            </w:pPr>
          </w:p>
        </w:tc>
        <w:tc>
          <w:tcPr>
            <w:tcW w:w="3846" w:type="dxa"/>
          </w:tcPr>
          <w:p w:rsidR="00B12DBE" w:rsidRPr="00907F38" w:rsidRDefault="00B12DBE" w:rsidP="00B12DBE">
            <w:pPr>
              <w:tabs>
                <w:tab w:val="left" w:pos="5670"/>
              </w:tabs>
              <w:rPr>
                <w:rFonts w:asciiTheme="minorHAnsi" w:hAnsiTheme="minorHAnsi"/>
                <w:sz w:val="20"/>
                <w:szCs w:val="22"/>
              </w:rPr>
            </w:pPr>
          </w:p>
        </w:tc>
      </w:tr>
    </w:tbl>
    <w:p w:rsidR="00603CF3" w:rsidRPr="00907F38" w:rsidRDefault="00B12DBE" w:rsidP="00F5658A">
      <w:pPr>
        <w:tabs>
          <w:tab w:val="left" w:pos="5940"/>
        </w:tabs>
        <w:rPr>
          <w:rFonts w:asciiTheme="minorHAnsi" w:hAnsiTheme="minorHAnsi"/>
          <w:sz w:val="20"/>
          <w:szCs w:val="20"/>
        </w:rPr>
      </w:pPr>
      <w:bookmarkStart w:id="0" w:name="Bm_Dato"/>
      <w:r>
        <w:rPr>
          <w:rFonts w:asciiTheme="minorHAnsi" w:hAnsiTheme="minorHAnsi"/>
          <w:sz w:val="22"/>
          <w:szCs w:val="22"/>
        </w:rPr>
        <w:tab/>
      </w:r>
      <w:r w:rsidRPr="00907F38">
        <w:rPr>
          <w:rFonts w:asciiTheme="minorHAnsi" w:hAnsiTheme="minorHAnsi"/>
          <w:sz w:val="22"/>
          <w:szCs w:val="22"/>
        </w:rPr>
        <w:t xml:space="preserve">Oslo </w:t>
      </w:r>
      <w:bookmarkEnd w:id="0"/>
      <w:r w:rsidRPr="00907F38">
        <w:rPr>
          <w:rFonts w:asciiTheme="minorHAnsi" w:hAnsiTheme="minorHAnsi"/>
          <w:sz w:val="22"/>
          <w:szCs w:val="22"/>
        </w:rPr>
        <w:fldChar w:fldCharType="begin"/>
      </w:r>
      <w:r w:rsidRPr="00907F38">
        <w:rPr>
          <w:rFonts w:asciiTheme="minorHAnsi" w:hAnsiTheme="minorHAnsi"/>
          <w:sz w:val="22"/>
          <w:szCs w:val="22"/>
        </w:rPr>
        <w:instrText xml:space="preserve"> CREATEDATE  \@ "d. MMMM yyyy"  \* MERGEFORMAT </w:instrText>
      </w:r>
      <w:r w:rsidRPr="00907F38">
        <w:rPr>
          <w:rFonts w:asciiTheme="minorHAnsi" w:hAnsiTheme="minorHAnsi"/>
          <w:sz w:val="22"/>
          <w:szCs w:val="22"/>
        </w:rPr>
        <w:fldChar w:fldCharType="separate"/>
      </w:r>
      <w:r>
        <w:rPr>
          <w:rFonts w:asciiTheme="minorHAnsi" w:hAnsiTheme="minorHAnsi"/>
          <w:noProof/>
          <w:sz w:val="22"/>
          <w:szCs w:val="22"/>
        </w:rPr>
        <w:t>3. november 2017</w:t>
      </w:r>
      <w:r w:rsidRPr="00907F38">
        <w:rPr>
          <w:rFonts w:asciiTheme="minorHAnsi" w:hAnsiTheme="minorHAnsi"/>
          <w:sz w:val="22"/>
          <w:szCs w:val="22"/>
        </w:rPr>
        <w:fldChar w:fldCharType="end"/>
      </w:r>
    </w:p>
    <w:p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r w:rsidR="00A03FFF" w:rsidRPr="00907F38">
        <w:rPr>
          <w:rFonts w:asciiTheme="minorHAnsi" w:hAnsiTheme="minorHAnsi"/>
          <w:sz w:val="22"/>
          <w:szCs w:val="22"/>
        </w:rPr>
        <w:t xml:space="preserve"> </w:t>
      </w:r>
      <w:bookmarkEnd w:id="1"/>
    </w:p>
    <w:p w:rsidR="0056171C" w:rsidRPr="00907F38" w:rsidRDefault="0056171C" w:rsidP="0056171C">
      <w:pPr>
        <w:tabs>
          <w:tab w:val="left" w:pos="5670"/>
        </w:tabs>
        <w:ind w:firstLine="708"/>
        <w:rPr>
          <w:rFonts w:asciiTheme="minorHAnsi" w:hAnsiTheme="minorHAnsi"/>
        </w:rPr>
      </w:pPr>
    </w:p>
    <w:p w:rsidR="004A52CC" w:rsidRPr="00907F38" w:rsidRDefault="0034362A"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Forslag til endring av forskrift om habilitering og rehabilitering, indiv</w:t>
      </w:r>
      <w:r w:rsidR="00343C6A">
        <w:rPr>
          <w:rFonts w:asciiTheme="minorHAnsi" w:hAnsiTheme="minorHAnsi" w:cs="Arial"/>
          <w:b/>
          <w:bCs/>
          <w:kern w:val="32"/>
          <w:sz w:val="32"/>
          <w:szCs w:val="32"/>
        </w:rPr>
        <w:t>iduell plan og koordinator §3. Definisjon av habilitering og rehabilitering</w:t>
      </w:r>
    </w:p>
    <w:bookmarkEnd w:id="2"/>
    <w:p w:rsidR="004A52CC" w:rsidRDefault="004A52CC" w:rsidP="00B72F35">
      <w:pPr>
        <w:rPr>
          <w:rFonts w:asciiTheme="minorHAnsi" w:hAnsiTheme="minorHAnsi"/>
          <w:sz w:val="22"/>
          <w:szCs w:val="22"/>
        </w:rPr>
      </w:pPr>
      <w:r>
        <w:rPr>
          <w:rFonts w:asciiTheme="minorHAnsi" w:hAnsiTheme="minorHAnsi"/>
          <w:sz w:val="22"/>
          <w:szCs w:val="22"/>
        </w:rPr>
        <w:t>FFO viser til overnevnte høringsnotat og vil med dette gi noen merknader til forslagene i notatet.</w:t>
      </w:r>
      <w:r w:rsidR="00B12DBE">
        <w:rPr>
          <w:rFonts w:asciiTheme="minorHAnsi" w:hAnsiTheme="minorHAnsi"/>
          <w:sz w:val="22"/>
          <w:szCs w:val="22"/>
        </w:rPr>
        <w:t xml:space="preserve"> </w:t>
      </w:r>
    </w:p>
    <w:p w:rsidR="004A52CC" w:rsidRDefault="004A52CC" w:rsidP="00B72F35">
      <w:pPr>
        <w:rPr>
          <w:rFonts w:asciiTheme="minorHAnsi" w:hAnsiTheme="minorHAnsi"/>
          <w:sz w:val="22"/>
          <w:szCs w:val="22"/>
        </w:rPr>
      </w:pPr>
      <w:r>
        <w:rPr>
          <w:rFonts w:asciiTheme="minorHAnsi" w:hAnsiTheme="minorHAnsi"/>
          <w:sz w:val="22"/>
          <w:szCs w:val="22"/>
        </w:rPr>
        <w:t xml:space="preserve">Habilitering og rehabilitering er svært viktig for veldig mange av de diagnosegruppene som FFO representerer. Det er derfor viktig at </w:t>
      </w:r>
      <w:r w:rsidR="00335338">
        <w:rPr>
          <w:rFonts w:asciiTheme="minorHAnsi" w:hAnsiTheme="minorHAnsi"/>
          <w:sz w:val="22"/>
          <w:szCs w:val="22"/>
        </w:rPr>
        <w:t xml:space="preserve">habilitering og </w:t>
      </w:r>
      <w:r>
        <w:rPr>
          <w:rFonts w:asciiTheme="minorHAnsi" w:hAnsiTheme="minorHAnsi"/>
          <w:sz w:val="22"/>
          <w:szCs w:val="22"/>
        </w:rPr>
        <w:t>rehabilitering</w:t>
      </w:r>
      <w:r w:rsidR="00335338">
        <w:rPr>
          <w:rFonts w:asciiTheme="minorHAnsi" w:hAnsiTheme="minorHAnsi"/>
          <w:sz w:val="22"/>
          <w:szCs w:val="22"/>
        </w:rPr>
        <w:t xml:space="preserve"> og definisjonen av dette </w:t>
      </w:r>
      <w:r>
        <w:rPr>
          <w:rFonts w:asciiTheme="minorHAnsi" w:hAnsiTheme="minorHAnsi"/>
          <w:sz w:val="22"/>
          <w:szCs w:val="22"/>
        </w:rPr>
        <w:t>er forankret i forskrift.</w:t>
      </w:r>
    </w:p>
    <w:p w:rsidR="00335338" w:rsidRDefault="00335338" w:rsidP="00B72F35">
      <w:pPr>
        <w:rPr>
          <w:rFonts w:asciiTheme="minorHAnsi" w:hAnsiTheme="minorHAnsi"/>
          <w:sz w:val="22"/>
          <w:szCs w:val="22"/>
        </w:rPr>
      </w:pPr>
    </w:p>
    <w:p w:rsidR="00617E6D" w:rsidRDefault="00335338" w:rsidP="00B72F35">
      <w:pPr>
        <w:rPr>
          <w:rFonts w:asciiTheme="minorHAnsi" w:hAnsiTheme="minorHAnsi"/>
          <w:sz w:val="22"/>
          <w:szCs w:val="22"/>
        </w:rPr>
      </w:pPr>
      <w:r>
        <w:rPr>
          <w:rFonts w:asciiTheme="minorHAnsi" w:hAnsiTheme="minorHAnsi"/>
          <w:sz w:val="22"/>
          <w:szCs w:val="22"/>
        </w:rPr>
        <w:t xml:space="preserve">Et av formålene </w:t>
      </w:r>
      <w:r w:rsidR="004A52CC">
        <w:rPr>
          <w:rFonts w:asciiTheme="minorHAnsi" w:hAnsiTheme="minorHAnsi"/>
          <w:sz w:val="22"/>
          <w:szCs w:val="22"/>
        </w:rPr>
        <w:t xml:space="preserve">med </w:t>
      </w:r>
      <w:r>
        <w:rPr>
          <w:rFonts w:asciiTheme="minorHAnsi" w:hAnsiTheme="minorHAnsi"/>
          <w:sz w:val="22"/>
          <w:szCs w:val="22"/>
        </w:rPr>
        <w:t xml:space="preserve">å </w:t>
      </w:r>
      <w:r w:rsidR="004A52CC">
        <w:rPr>
          <w:rFonts w:asciiTheme="minorHAnsi" w:hAnsiTheme="minorHAnsi"/>
          <w:sz w:val="22"/>
          <w:szCs w:val="22"/>
        </w:rPr>
        <w:t xml:space="preserve">endre definisjonen er å forsterke brukerperspektivet. </w:t>
      </w:r>
      <w:r>
        <w:rPr>
          <w:rFonts w:asciiTheme="minorHAnsi" w:hAnsiTheme="minorHAnsi"/>
          <w:sz w:val="22"/>
          <w:szCs w:val="22"/>
        </w:rPr>
        <w:t>FFO e</w:t>
      </w:r>
      <w:r w:rsidR="004A52CC">
        <w:rPr>
          <w:rFonts w:asciiTheme="minorHAnsi" w:hAnsiTheme="minorHAnsi"/>
          <w:sz w:val="22"/>
          <w:szCs w:val="22"/>
        </w:rPr>
        <w:t>r enig med departe</w:t>
      </w:r>
      <w:r w:rsidR="00ED2892">
        <w:rPr>
          <w:rFonts w:asciiTheme="minorHAnsi" w:hAnsiTheme="minorHAnsi"/>
          <w:sz w:val="22"/>
          <w:szCs w:val="22"/>
        </w:rPr>
        <w:t xml:space="preserve">mentet </w:t>
      </w:r>
      <w:r>
        <w:rPr>
          <w:rFonts w:asciiTheme="minorHAnsi" w:hAnsiTheme="minorHAnsi"/>
          <w:sz w:val="22"/>
          <w:szCs w:val="22"/>
        </w:rPr>
        <w:t xml:space="preserve">i </w:t>
      </w:r>
      <w:r w:rsidR="00ED2892">
        <w:rPr>
          <w:rFonts w:asciiTheme="minorHAnsi" w:hAnsiTheme="minorHAnsi"/>
          <w:sz w:val="22"/>
          <w:szCs w:val="22"/>
        </w:rPr>
        <w:t xml:space="preserve">at brukerperspektivet ikke kommer tydelig </w:t>
      </w:r>
      <w:r>
        <w:rPr>
          <w:rFonts w:asciiTheme="minorHAnsi" w:hAnsiTheme="minorHAnsi"/>
          <w:sz w:val="22"/>
          <w:szCs w:val="22"/>
        </w:rPr>
        <w:t xml:space="preserve">nok fram </w:t>
      </w:r>
      <w:r w:rsidR="00ED2892">
        <w:rPr>
          <w:rFonts w:asciiTheme="minorHAnsi" w:hAnsiTheme="minorHAnsi"/>
          <w:sz w:val="22"/>
          <w:szCs w:val="22"/>
        </w:rPr>
        <w:t>i den eksisterende definisjonen</w:t>
      </w:r>
      <w:r>
        <w:rPr>
          <w:rFonts w:asciiTheme="minorHAnsi" w:hAnsiTheme="minorHAnsi"/>
          <w:sz w:val="22"/>
          <w:szCs w:val="22"/>
        </w:rPr>
        <w:t xml:space="preserve">, og at dette er en svakhet. Vi støtter derfor denne endringen, og det er også konsensus i våre medlemsorganisasjoner om dette. </w:t>
      </w:r>
    </w:p>
    <w:p w:rsidR="00617E6D" w:rsidRDefault="00617E6D" w:rsidP="00B72F35">
      <w:pPr>
        <w:rPr>
          <w:rFonts w:asciiTheme="minorHAnsi" w:hAnsiTheme="minorHAnsi"/>
          <w:sz w:val="22"/>
          <w:szCs w:val="22"/>
        </w:rPr>
      </w:pPr>
    </w:p>
    <w:p w:rsidR="004A52CC" w:rsidRDefault="00617E6D" w:rsidP="00B72F35">
      <w:pPr>
        <w:rPr>
          <w:rFonts w:asciiTheme="minorHAnsi" w:hAnsiTheme="minorHAnsi"/>
          <w:sz w:val="22"/>
          <w:szCs w:val="22"/>
        </w:rPr>
      </w:pPr>
      <w:r>
        <w:rPr>
          <w:rFonts w:asciiTheme="minorHAnsi" w:hAnsiTheme="minorHAnsi"/>
          <w:sz w:val="22"/>
          <w:szCs w:val="22"/>
        </w:rPr>
        <w:t>Vi er også positive til utvidelsen i siste setning fra «</w:t>
      </w:r>
      <w:r w:rsidRPr="00617E6D">
        <w:rPr>
          <w:rFonts w:asciiTheme="minorHAnsi" w:hAnsiTheme="minorHAnsi"/>
          <w:sz w:val="22"/>
          <w:szCs w:val="22"/>
        </w:rPr>
        <w:t>deltakelse sosialt og i samfunnet</w:t>
      </w:r>
      <w:r>
        <w:rPr>
          <w:rFonts w:asciiTheme="minorHAnsi" w:hAnsiTheme="minorHAnsi"/>
          <w:sz w:val="22"/>
          <w:szCs w:val="22"/>
        </w:rPr>
        <w:t>» til «</w:t>
      </w:r>
      <w:r w:rsidRPr="00617E6D">
        <w:rPr>
          <w:rFonts w:asciiTheme="minorHAnsi" w:hAnsiTheme="minorHAnsi"/>
          <w:sz w:val="22"/>
          <w:szCs w:val="22"/>
        </w:rPr>
        <w:t xml:space="preserve">deltakelse i </w:t>
      </w:r>
      <w:r w:rsidRPr="00617E6D">
        <w:rPr>
          <w:rFonts w:asciiTheme="minorHAnsi" w:hAnsiTheme="minorHAnsi"/>
          <w:i/>
          <w:sz w:val="22"/>
          <w:szCs w:val="22"/>
        </w:rPr>
        <w:t>utdanning og arbeidsliv</w:t>
      </w:r>
      <w:r w:rsidRPr="00617E6D">
        <w:rPr>
          <w:rFonts w:asciiTheme="minorHAnsi" w:hAnsiTheme="minorHAnsi"/>
          <w:sz w:val="22"/>
          <w:szCs w:val="22"/>
        </w:rPr>
        <w:t>, sosialt og i samfunnet</w:t>
      </w:r>
      <w:r>
        <w:rPr>
          <w:rFonts w:asciiTheme="minorHAnsi" w:hAnsiTheme="minorHAnsi"/>
          <w:sz w:val="22"/>
          <w:szCs w:val="22"/>
        </w:rPr>
        <w:t>»</w:t>
      </w:r>
      <w:r w:rsidRPr="00617E6D">
        <w:rPr>
          <w:rFonts w:asciiTheme="minorHAnsi" w:hAnsiTheme="minorHAnsi"/>
          <w:sz w:val="22"/>
          <w:szCs w:val="22"/>
        </w:rPr>
        <w:t xml:space="preserve">. </w:t>
      </w:r>
      <w:r>
        <w:rPr>
          <w:rFonts w:asciiTheme="minorHAnsi" w:hAnsiTheme="minorHAnsi"/>
          <w:sz w:val="22"/>
          <w:szCs w:val="22"/>
        </w:rPr>
        <w:t xml:space="preserve">Dette understreker at habilitering og rehabilitering ikke bare er helsesektorens ansvar, men at også andre sektorer har ansvar innen dette feltet. Dette er svært positivt og noe FFO har bedt om over flere år. </w:t>
      </w:r>
      <w:r w:rsidR="00B12DBE">
        <w:rPr>
          <w:rFonts w:asciiTheme="minorHAnsi" w:hAnsiTheme="minorHAnsi"/>
          <w:sz w:val="22"/>
          <w:szCs w:val="22"/>
        </w:rPr>
        <w:t xml:space="preserve"> </w:t>
      </w:r>
      <w:r w:rsidR="00335338">
        <w:rPr>
          <w:rFonts w:asciiTheme="minorHAnsi" w:hAnsiTheme="minorHAnsi"/>
          <w:sz w:val="22"/>
          <w:szCs w:val="22"/>
        </w:rPr>
        <w:t xml:space="preserve">Våre kommentarer går til </w:t>
      </w:r>
      <w:r w:rsidR="00ED2892">
        <w:rPr>
          <w:rFonts w:asciiTheme="minorHAnsi" w:hAnsiTheme="minorHAnsi"/>
          <w:sz w:val="22"/>
          <w:szCs w:val="22"/>
        </w:rPr>
        <w:t xml:space="preserve">de </w:t>
      </w:r>
      <w:r w:rsidR="001E5E7F">
        <w:rPr>
          <w:rFonts w:asciiTheme="minorHAnsi" w:hAnsiTheme="minorHAnsi"/>
          <w:sz w:val="22"/>
          <w:szCs w:val="22"/>
        </w:rPr>
        <w:t>øvrige</w:t>
      </w:r>
      <w:r w:rsidR="00ED2892">
        <w:rPr>
          <w:rFonts w:asciiTheme="minorHAnsi" w:hAnsiTheme="minorHAnsi"/>
          <w:sz w:val="22"/>
          <w:szCs w:val="22"/>
        </w:rPr>
        <w:t xml:space="preserve"> endringene i definisjonen.</w:t>
      </w:r>
    </w:p>
    <w:p w:rsidR="00ED2892" w:rsidRDefault="00ED2892" w:rsidP="00B72F35">
      <w:pPr>
        <w:rPr>
          <w:rFonts w:asciiTheme="minorHAnsi" w:hAnsiTheme="minorHAnsi"/>
          <w:sz w:val="22"/>
          <w:szCs w:val="22"/>
        </w:rPr>
      </w:pPr>
    </w:p>
    <w:p w:rsidR="002D3135" w:rsidRDefault="00ED2892" w:rsidP="00B72F35">
      <w:pPr>
        <w:rPr>
          <w:rFonts w:asciiTheme="minorHAnsi" w:hAnsiTheme="minorHAnsi"/>
          <w:sz w:val="22"/>
          <w:szCs w:val="22"/>
        </w:rPr>
      </w:pPr>
      <w:proofErr w:type="spellStart"/>
      <w:r>
        <w:rPr>
          <w:rFonts w:asciiTheme="minorHAnsi" w:hAnsiTheme="minorHAnsi"/>
          <w:sz w:val="22"/>
          <w:szCs w:val="22"/>
        </w:rPr>
        <w:t>FFO</w:t>
      </w:r>
      <w:r w:rsidR="00335338">
        <w:rPr>
          <w:rFonts w:asciiTheme="minorHAnsi" w:hAnsiTheme="minorHAnsi"/>
          <w:sz w:val="22"/>
          <w:szCs w:val="22"/>
        </w:rPr>
        <w:t>s</w:t>
      </w:r>
      <w:proofErr w:type="spellEnd"/>
      <w:r w:rsidR="00335338">
        <w:rPr>
          <w:rFonts w:asciiTheme="minorHAnsi" w:hAnsiTheme="minorHAnsi"/>
          <w:sz w:val="22"/>
          <w:szCs w:val="22"/>
        </w:rPr>
        <w:t xml:space="preserve"> medlemsorganisasjoner har ulike ståsteder og synspunkter på både den gamle og den nye </w:t>
      </w:r>
      <w:r>
        <w:rPr>
          <w:rFonts w:asciiTheme="minorHAnsi" w:hAnsiTheme="minorHAnsi"/>
          <w:sz w:val="22"/>
          <w:szCs w:val="22"/>
        </w:rPr>
        <w:t xml:space="preserve">definisjonen. </w:t>
      </w:r>
      <w:r w:rsidR="00335338">
        <w:rPr>
          <w:rFonts w:asciiTheme="minorHAnsi" w:hAnsiTheme="minorHAnsi"/>
          <w:sz w:val="22"/>
          <w:szCs w:val="22"/>
        </w:rPr>
        <w:t>Noen ønsk</w:t>
      </w:r>
      <w:r>
        <w:rPr>
          <w:rFonts w:asciiTheme="minorHAnsi" w:hAnsiTheme="minorHAnsi"/>
          <w:sz w:val="22"/>
          <w:szCs w:val="22"/>
        </w:rPr>
        <w:t>er den nye definisjonen</w:t>
      </w:r>
      <w:r w:rsidR="00335338">
        <w:rPr>
          <w:rFonts w:asciiTheme="minorHAnsi" w:hAnsiTheme="minorHAnsi"/>
          <w:sz w:val="22"/>
          <w:szCs w:val="22"/>
        </w:rPr>
        <w:t xml:space="preserve"> velkommen</w:t>
      </w:r>
      <w:r>
        <w:rPr>
          <w:rFonts w:asciiTheme="minorHAnsi" w:hAnsiTheme="minorHAnsi"/>
          <w:sz w:val="22"/>
          <w:szCs w:val="22"/>
        </w:rPr>
        <w:t>, mens andre ønsker å beholde den eksisterende</w:t>
      </w:r>
      <w:r w:rsidR="00335338">
        <w:rPr>
          <w:rFonts w:asciiTheme="minorHAnsi" w:hAnsiTheme="minorHAnsi"/>
          <w:sz w:val="22"/>
          <w:szCs w:val="22"/>
        </w:rPr>
        <w:t xml:space="preserve"> (med det forsterkede brukerperspektivet). </w:t>
      </w:r>
      <w:r>
        <w:rPr>
          <w:rFonts w:asciiTheme="minorHAnsi" w:hAnsiTheme="minorHAnsi"/>
          <w:sz w:val="22"/>
          <w:szCs w:val="22"/>
        </w:rPr>
        <w:t xml:space="preserve">Denne høringsuttalelsen vil </w:t>
      </w:r>
      <w:r w:rsidR="00335338">
        <w:rPr>
          <w:rFonts w:asciiTheme="minorHAnsi" w:hAnsiTheme="minorHAnsi"/>
          <w:sz w:val="22"/>
          <w:szCs w:val="22"/>
        </w:rPr>
        <w:t xml:space="preserve">synliggjøre de ulike perspektivene. </w:t>
      </w:r>
    </w:p>
    <w:p w:rsidR="00ED2892" w:rsidRDefault="00ED2892" w:rsidP="00B72F35">
      <w:pPr>
        <w:rPr>
          <w:rFonts w:asciiTheme="minorHAnsi" w:hAnsiTheme="minorHAnsi"/>
          <w:sz w:val="22"/>
          <w:szCs w:val="22"/>
        </w:rPr>
      </w:pPr>
    </w:p>
    <w:p w:rsidR="00ED2892" w:rsidRDefault="00ED2892" w:rsidP="00B72F35">
      <w:pPr>
        <w:rPr>
          <w:rFonts w:asciiTheme="minorHAnsi" w:hAnsiTheme="minorHAnsi"/>
          <w:sz w:val="22"/>
          <w:szCs w:val="22"/>
        </w:rPr>
      </w:pPr>
      <w:r>
        <w:rPr>
          <w:rFonts w:asciiTheme="minorHAnsi" w:hAnsiTheme="minorHAnsi"/>
          <w:sz w:val="22"/>
          <w:szCs w:val="22"/>
        </w:rPr>
        <w:t xml:space="preserve">FFO </w:t>
      </w:r>
      <w:r w:rsidR="00335338">
        <w:rPr>
          <w:rFonts w:asciiTheme="minorHAnsi" w:hAnsiTheme="minorHAnsi"/>
          <w:sz w:val="22"/>
          <w:szCs w:val="22"/>
        </w:rPr>
        <w:t xml:space="preserve">ønsker spesielt å trekke frem </w:t>
      </w:r>
      <w:r>
        <w:rPr>
          <w:rFonts w:asciiTheme="minorHAnsi" w:hAnsiTheme="minorHAnsi"/>
          <w:sz w:val="22"/>
          <w:szCs w:val="22"/>
        </w:rPr>
        <w:t>to forhold i forslag</w:t>
      </w:r>
      <w:r w:rsidR="00335338">
        <w:rPr>
          <w:rFonts w:asciiTheme="minorHAnsi" w:hAnsiTheme="minorHAnsi"/>
          <w:sz w:val="22"/>
          <w:szCs w:val="22"/>
        </w:rPr>
        <w:t>et til ny definisjon:</w:t>
      </w:r>
    </w:p>
    <w:p w:rsidR="00ED2892" w:rsidRDefault="00E73545" w:rsidP="00E73545">
      <w:pPr>
        <w:pStyle w:val="Listeavsnitt"/>
        <w:numPr>
          <w:ilvl w:val="0"/>
          <w:numId w:val="1"/>
        </w:numPr>
        <w:rPr>
          <w:rFonts w:asciiTheme="minorHAnsi" w:hAnsiTheme="minorHAnsi"/>
          <w:sz w:val="22"/>
          <w:szCs w:val="22"/>
        </w:rPr>
      </w:pPr>
      <w:r>
        <w:rPr>
          <w:rFonts w:asciiTheme="minorHAnsi" w:hAnsiTheme="minorHAnsi"/>
          <w:sz w:val="22"/>
          <w:szCs w:val="22"/>
        </w:rPr>
        <w:t>kravet til tverrfaglighet</w:t>
      </w:r>
    </w:p>
    <w:p w:rsidR="00ED2892" w:rsidRPr="00E73545" w:rsidRDefault="00335338" w:rsidP="00B72F35">
      <w:pPr>
        <w:pStyle w:val="Listeavsnitt"/>
        <w:numPr>
          <w:ilvl w:val="0"/>
          <w:numId w:val="1"/>
        </w:numPr>
        <w:rPr>
          <w:rFonts w:asciiTheme="minorHAnsi" w:hAnsiTheme="minorHAnsi"/>
          <w:b/>
          <w:sz w:val="22"/>
          <w:szCs w:val="22"/>
        </w:rPr>
      </w:pPr>
      <w:r>
        <w:rPr>
          <w:rFonts w:asciiTheme="minorHAnsi" w:hAnsiTheme="minorHAnsi"/>
          <w:sz w:val="22"/>
          <w:szCs w:val="22"/>
        </w:rPr>
        <w:t xml:space="preserve">manglende krav om </w:t>
      </w:r>
      <w:r w:rsidR="00E73545">
        <w:rPr>
          <w:rFonts w:asciiTheme="minorHAnsi" w:hAnsiTheme="minorHAnsi"/>
          <w:sz w:val="22"/>
          <w:szCs w:val="22"/>
        </w:rPr>
        <w:t>tidsavgrens</w:t>
      </w:r>
      <w:r>
        <w:rPr>
          <w:rFonts w:asciiTheme="minorHAnsi" w:hAnsiTheme="minorHAnsi"/>
          <w:sz w:val="22"/>
          <w:szCs w:val="22"/>
        </w:rPr>
        <w:t xml:space="preserve">ning og </w:t>
      </w:r>
      <w:r w:rsidR="00E73545">
        <w:rPr>
          <w:rFonts w:asciiTheme="minorHAnsi" w:hAnsiTheme="minorHAnsi"/>
          <w:sz w:val="22"/>
          <w:szCs w:val="22"/>
        </w:rPr>
        <w:t xml:space="preserve">planlagte prosesser med klare mål </w:t>
      </w:r>
      <w:r w:rsidR="00E73545">
        <w:rPr>
          <w:rFonts w:asciiTheme="minorHAnsi" w:hAnsiTheme="minorHAnsi"/>
          <w:sz w:val="22"/>
          <w:szCs w:val="22"/>
        </w:rPr>
        <w:br/>
      </w:r>
    </w:p>
    <w:p w:rsidR="001E5E7F" w:rsidRDefault="00E73545" w:rsidP="00E73545">
      <w:pPr>
        <w:rPr>
          <w:rFonts w:asciiTheme="minorHAnsi" w:hAnsiTheme="minorHAnsi"/>
          <w:sz w:val="22"/>
          <w:szCs w:val="22"/>
        </w:rPr>
      </w:pPr>
      <w:r w:rsidRPr="00E73545">
        <w:rPr>
          <w:rFonts w:asciiTheme="minorHAnsi" w:hAnsiTheme="minorHAnsi"/>
          <w:b/>
          <w:sz w:val="22"/>
          <w:szCs w:val="22"/>
        </w:rPr>
        <w:t>Kravet til tverrfaglighet</w:t>
      </w:r>
      <w:r>
        <w:rPr>
          <w:rFonts w:asciiTheme="minorHAnsi" w:hAnsiTheme="minorHAnsi"/>
          <w:b/>
          <w:sz w:val="22"/>
          <w:szCs w:val="22"/>
        </w:rPr>
        <w:br/>
      </w:r>
      <w:r>
        <w:rPr>
          <w:rFonts w:asciiTheme="minorHAnsi" w:hAnsiTheme="minorHAnsi"/>
          <w:sz w:val="22"/>
          <w:szCs w:val="22"/>
        </w:rPr>
        <w:t xml:space="preserve">FFO har </w:t>
      </w:r>
      <w:r w:rsidR="00335338">
        <w:rPr>
          <w:rFonts w:asciiTheme="minorHAnsi" w:hAnsiTheme="minorHAnsi"/>
          <w:sz w:val="22"/>
          <w:szCs w:val="22"/>
        </w:rPr>
        <w:t xml:space="preserve">ment </w:t>
      </w:r>
      <w:r>
        <w:rPr>
          <w:rFonts w:asciiTheme="minorHAnsi" w:hAnsiTheme="minorHAnsi"/>
          <w:sz w:val="22"/>
          <w:szCs w:val="22"/>
        </w:rPr>
        <w:t>at kravet til tverrfaglighet</w:t>
      </w:r>
      <w:r w:rsidR="00335338">
        <w:rPr>
          <w:rFonts w:asciiTheme="minorHAnsi" w:hAnsiTheme="minorHAnsi"/>
          <w:sz w:val="22"/>
          <w:szCs w:val="22"/>
        </w:rPr>
        <w:t xml:space="preserve"> har vært viktig i definisjonen</w:t>
      </w:r>
      <w:r>
        <w:rPr>
          <w:rFonts w:asciiTheme="minorHAnsi" w:hAnsiTheme="minorHAnsi"/>
          <w:sz w:val="22"/>
          <w:szCs w:val="22"/>
        </w:rPr>
        <w:t xml:space="preserve"> av habilitering og rehabilitering</w:t>
      </w:r>
      <w:r w:rsidR="00335338">
        <w:rPr>
          <w:rFonts w:asciiTheme="minorHAnsi" w:hAnsiTheme="minorHAnsi"/>
          <w:sz w:val="22"/>
          <w:szCs w:val="22"/>
        </w:rPr>
        <w:t xml:space="preserve">. Dette er en forutsetning for </w:t>
      </w:r>
      <w:r>
        <w:rPr>
          <w:rFonts w:asciiTheme="minorHAnsi" w:hAnsiTheme="minorHAnsi"/>
          <w:sz w:val="22"/>
          <w:szCs w:val="22"/>
        </w:rPr>
        <w:t xml:space="preserve">å sikre et helhetlig </w:t>
      </w:r>
      <w:r w:rsidR="00335338">
        <w:rPr>
          <w:rFonts w:asciiTheme="minorHAnsi" w:hAnsiTheme="minorHAnsi"/>
          <w:sz w:val="22"/>
          <w:szCs w:val="22"/>
        </w:rPr>
        <w:t xml:space="preserve">og godt </w:t>
      </w:r>
      <w:r>
        <w:rPr>
          <w:rFonts w:asciiTheme="minorHAnsi" w:hAnsiTheme="minorHAnsi"/>
          <w:sz w:val="22"/>
          <w:szCs w:val="22"/>
        </w:rPr>
        <w:t>faglig tilbud</w:t>
      </w:r>
      <w:r w:rsidR="00335338">
        <w:rPr>
          <w:rFonts w:asciiTheme="minorHAnsi" w:hAnsiTheme="minorHAnsi"/>
          <w:sz w:val="22"/>
          <w:szCs w:val="22"/>
        </w:rPr>
        <w:t>. I f</w:t>
      </w:r>
      <w:r>
        <w:rPr>
          <w:rFonts w:asciiTheme="minorHAnsi" w:hAnsiTheme="minorHAnsi"/>
          <w:sz w:val="22"/>
          <w:szCs w:val="22"/>
        </w:rPr>
        <w:t xml:space="preserve">orslaget til ny definisjon </w:t>
      </w:r>
      <w:r w:rsidR="00335338">
        <w:rPr>
          <w:rFonts w:asciiTheme="minorHAnsi" w:hAnsiTheme="minorHAnsi"/>
          <w:sz w:val="22"/>
          <w:szCs w:val="22"/>
        </w:rPr>
        <w:t xml:space="preserve">er dette noe vagere formulert, </w:t>
      </w:r>
      <w:r w:rsidR="00617E6D">
        <w:rPr>
          <w:rFonts w:asciiTheme="minorHAnsi" w:hAnsiTheme="minorHAnsi"/>
          <w:sz w:val="22"/>
          <w:szCs w:val="22"/>
        </w:rPr>
        <w:t xml:space="preserve">det beskrives </w:t>
      </w:r>
      <w:r>
        <w:rPr>
          <w:rFonts w:asciiTheme="minorHAnsi" w:hAnsiTheme="minorHAnsi"/>
          <w:sz w:val="22"/>
          <w:szCs w:val="22"/>
        </w:rPr>
        <w:t xml:space="preserve">som </w:t>
      </w:r>
      <w:r w:rsidRPr="00617E6D">
        <w:rPr>
          <w:rFonts w:asciiTheme="minorHAnsi" w:hAnsiTheme="minorHAnsi"/>
          <w:i/>
          <w:sz w:val="22"/>
          <w:szCs w:val="22"/>
        </w:rPr>
        <w:t>målrettede samarbeidsprosesser mellom bruker, pårørende, tjenesteytere, og på relevante arenaer.</w:t>
      </w:r>
      <w:r>
        <w:rPr>
          <w:rFonts w:asciiTheme="minorHAnsi" w:hAnsiTheme="minorHAnsi"/>
          <w:sz w:val="22"/>
          <w:szCs w:val="22"/>
        </w:rPr>
        <w:t xml:space="preserve"> </w:t>
      </w:r>
      <w:r w:rsidR="004F0681">
        <w:rPr>
          <w:rFonts w:asciiTheme="minorHAnsi" w:hAnsiTheme="minorHAnsi"/>
          <w:sz w:val="22"/>
          <w:szCs w:val="22"/>
        </w:rPr>
        <w:t xml:space="preserve">Prosessene kjennetegnes ved koordinerte, sammenhengende og kunnskapsbaserte tiltak fra aktørene. </w:t>
      </w:r>
    </w:p>
    <w:p w:rsidR="001E5E7F" w:rsidRDefault="001E5E7F" w:rsidP="00E73545">
      <w:pPr>
        <w:rPr>
          <w:rFonts w:asciiTheme="minorHAnsi" w:hAnsiTheme="minorHAnsi"/>
          <w:sz w:val="22"/>
          <w:szCs w:val="22"/>
        </w:rPr>
      </w:pPr>
    </w:p>
    <w:p w:rsidR="00A41716" w:rsidRDefault="004F0681" w:rsidP="00E73545">
      <w:pPr>
        <w:rPr>
          <w:rFonts w:asciiTheme="minorHAnsi" w:hAnsiTheme="minorHAnsi"/>
          <w:sz w:val="22"/>
          <w:szCs w:val="22"/>
        </w:rPr>
      </w:pPr>
      <w:r>
        <w:rPr>
          <w:rFonts w:asciiTheme="minorHAnsi" w:hAnsiTheme="minorHAnsi"/>
          <w:sz w:val="22"/>
          <w:szCs w:val="22"/>
        </w:rPr>
        <w:t xml:space="preserve">FFO </w:t>
      </w:r>
      <w:r w:rsidR="00617E6D">
        <w:rPr>
          <w:rFonts w:asciiTheme="minorHAnsi" w:hAnsiTheme="minorHAnsi"/>
          <w:sz w:val="22"/>
          <w:szCs w:val="22"/>
        </w:rPr>
        <w:t>er bekymret for at grensen mellom hva som er opptrening, behandling og habilitering/rehabilitering blir mer utydelig</w:t>
      </w:r>
      <w:r w:rsidR="00A41716">
        <w:rPr>
          <w:rFonts w:asciiTheme="minorHAnsi" w:hAnsiTheme="minorHAnsi"/>
          <w:sz w:val="22"/>
          <w:szCs w:val="22"/>
        </w:rPr>
        <w:t xml:space="preserve">, og </w:t>
      </w:r>
      <w:r>
        <w:rPr>
          <w:rFonts w:asciiTheme="minorHAnsi" w:hAnsiTheme="minorHAnsi"/>
          <w:sz w:val="22"/>
          <w:szCs w:val="22"/>
        </w:rPr>
        <w:t xml:space="preserve">åpner for at </w:t>
      </w:r>
      <w:r w:rsidR="00A41716">
        <w:rPr>
          <w:rFonts w:asciiTheme="minorHAnsi" w:hAnsiTheme="minorHAnsi"/>
          <w:sz w:val="22"/>
          <w:szCs w:val="22"/>
        </w:rPr>
        <w:t xml:space="preserve">også </w:t>
      </w:r>
      <w:r>
        <w:rPr>
          <w:rFonts w:asciiTheme="minorHAnsi" w:hAnsiTheme="minorHAnsi"/>
          <w:sz w:val="22"/>
          <w:szCs w:val="22"/>
        </w:rPr>
        <w:t xml:space="preserve">enkelttjenester kan betraktes som habilitering og rehabilitering. </w:t>
      </w:r>
    </w:p>
    <w:p w:rsidR="00A41716" w:rsidRDefault="00A41716" w:rsidP="00E73545">
      <w:pPr>
        <w:rPr>
          <w:rFonts w:asciiTheme="minorHAnsi" w:hAnsiTheme="minorHAnsi"/>
          <w:sz w:val="22"/>
          <w:szCs w:val="22"/>
        </w:rPr>
      </w:pPr>
    </w:p>
    <w:p w:rsidR="00E73545" w:rsidRDefault="004F0681" w:rsidP="00E73545">
      <w:pPr>
        <w:rPr>
          <w:rFonts w:asciiTheme="minorHAnsi" w:hAnsiTheme="minorHAnsi"/>
          <w:sz w:val="22"/>
          <w:szCs w:val="22"/>
        </w:rPr>
      </w:pPr>
      <w:r>
        <w:rPr>
          <w:rFonts w:asciiTheme="minorHAnsi" w:hAnsiTheme="minorHAnsi"/>
          <w:sz w:val="22"/>
          <w:szCs w:val="22"/>
        </w:rPr>
        <w:t xml:space="preserve">Vi </w:t>
      </w:r>
      <w:r w:rsidR="002D3135">
        <w:rPr>
          <w:rFonts w:asciiTheme="minorHAnsi" w:hAnsiTheme="minorHAnsi"/>
          <w:sz w:val="22"/>
          <w:szCs w:val="22"/>
        </w:rPr>
        <w:t>har imidlertid forståelse for</w:t>
      </w:r>
      <w:r w:rsidR="00AD46D7">
        <w:rPr>
          <w:rFonts w:asciiTheme="minorHAnsi" w:hAnsiTheme="minorHAnsi"/>
          <w:sz w:val="22"/>
          <w:szCs w:val="22"/>
        </w:rPr>
        <w:t xml:space="preserve"> at </w:t>
      </w:r>
      <w:r w:rsidR="002D3135">
        <w:rPr>
          <w:rFonts w:asciiTheme="minorHAnsi" w:hAnsiTheme="minorHAnsi"/>
          <w:sz w:val="22"/>
          <w:szCs w:val="22"/>
        </w:rPr>
        <w:t xml:space="preserve">enkelte av </w:t>
      </w:r>
      <w:proofErr w:type="spellStart"/>
      <w:r w:rsidR="002D3135">
        <w:rPr>
          <w:rFonts w:asciiTheme="minorHAnsi" w:hAnsiTheme="minorHAnsi"/>
          <w:sz w:val="22"/>
          <w:szCs w:val="22"/>
        </w:rPr>
        <w:t>FFOs</w:t>
      </w:r>
      <w:proofErr w:type="spellEnd"/>
      <w:r w:rsidR="002D3135">
        <w:rPr>
          <w:rFonts w:asciiTheme="minorHAnsi" w:hAnsiTheme="minorHAnsi"/>
          <w:sz w:val="22"/>
          <w:szCs w:val="22"/>
        </w:rPr>
        <w:t xml:space="preserve"> medlemsorganisasjoner</w:t>
      </w:r>
      <w:r>
        <w:rPr>
          <w:rFonts w:asciiTheme="minorHAnsi" w:hAnsiTheme="minorHAnsi"/>
          <w:sz w:val="22"/>
          <w:szCs w:val="22"/>
        </w:rPr>
        <w:t xml:space="preserve"> </w:t>
      </w:r>
      <w:r w:rsidR="00AD46D7">
        <w:rPr>
          <w:rFonts w:asciiTheme="minorHAnsi" w:hAnsiTheme="minorHAnsi"/>
          <w:sz w:val="22"/>
          <w:szCs w:val="22"/>
        </w:rPr>
        <w:t>mener at en definisjon</w:t>
      </w:r>
      <w:r>
        <w:rPr>
          <w:rFonts w:asciiTheme="minorHAnsi" w:hAnsiTheme="minorHAnsi"/>
          <w:sz w:val="22"/>
          <w:szCs w:val="22"/>
        </w:rPr>
        <w:t xml:space="preserve"> som favner bredere enn det en</w:t>
      </w:r>
      <w:r w:rsidR="002D3135">
        <w:rPr>
          <w:rFonts w:asciiTheme="minorHAnsi" w:hAnsiTheme="minorHAnsi"/>
          <w:sz w:val="22"/>
          <w:szCs w:val="22"/>
        </w:rPr>
        <w:t>tydige kravet om tverrfaglighet er viktig for en del grupper</w:t>
      </w:r>
      <w:r w:rsidR="00DD6B75">
        <w:rPr>
          <w:rFonts w:asciiTheme="minorHAnsi" w:hAnsiTheme="minorHAnsi"/>
          <w:sz w:val="22"/>
          <w:szCs w:val="22"/>
        </w:rPr>
        <w:t xml:space="preserve"> som har behov for oppfølging av en </w:t>
      </w:r>
      <w:r w:rsidR="001E5E7F">
        <w:rPr>
          <w:rFonts w:asciiTheme="minorHAnsi" w:hAnsiTheme="minorHAnsi"/>
          <w:sz w:val="22"/>
          <w:szCs w:val="22"/>
        </w:rPr>
        <w:t>helsepersonellg</w:t>
      </w:r>
      <w:r w:rsidR="00DD6B75">
        <w:rPr>
          <w:rFonts w:asciiTheme="minorHAnsi" w:hAnsiTheme="minorHAnsi"/>
          <w:sz w:val="22"/>
          <w:szCs w:val="22"/>
        </w:rPr>
        <w:t>ruppe.</w:t>
      </w:r>
      <w:r>
        <w:rPr>
          <w:rFonts w:asciiTheme="minorHAnsi" w:hAnsiTheme="minorHAnsi"/>
          <w:sz w:val="22"/>
          <w:szCs w:val="22"/>
        </w:rPr>
        <w:t xml:space="preserve"> </w:t>
      </w:r>
      <w:r w:rsidR="001E5E7F">
        <w:rPr>
          <w:rFonts w:asciiTheme="minorHAnsi" w:hAnsiTheme="minorHAnsi"/>
          <w:sz w:val="22"/>
          <w:szCs w:val="22"/>
        </w:rPr>
        <w:t>Til tross for en slik forståelse, frykter vi</w:t>
      </w:r>
      <w:r>
        <w:rPr>
          <w:rFonts w:asciiTheme="minorHAnsi" w:hAnsiTheme="minorHAnsi"/>
          <w:sz w:val="22"/>
          <w:szCs w:val="22"/>
        </w:rPr>
        <w:t xml:space="preserve"> at dersom tverrfaglighetskravet forsvinner, så forsvinner også </w:t>
      </w:r>
      <w:r w:rsidR="00AD46D7">
        <w:rPr>
          <w:rFonts w:asciiTheme="minorHAnsi" w:hAnsiTheme="minorHAnsi"/>
          <w:sz w:val="22"/>
          <w:szCs w:val="22"/>
        </w:rPr>
        <w:t>kravet</w:t>
      </w:r>
      <w:r>
        <w:rPr>
          <w:rFonts w:asciiTheme="minorHAnsi" w:hAnsiTheme="minorHAnsi"/>
          <w:sz w:val="22"/>
          <w:szCs w:val="22"/>
        </w:rPr>
        <w:t xml:space="preserve"> til hv</w:t>
      </w:r>
      <w:r w:rsidR="001E5E7F">
        <w:rPr>
          <w:rFonts w:asciiTheme="minorHAnsi" w:hAnsiTheme="minorHAnsi"/>
          <w:sz w:val="22"/>
          <w:szCs w:val="22"/>
        </w:rPr>
        <w:t>a rehabilitering skal inneholde. Vi er også redd for at kommunene skal planlegge sine habiliterings- og rehabiliteringstjenester som enkelttjenester og ikke som et tverrfaglig tilbud.</w:t>
      </w:r>
    </w:p>
    <w:p w:rsidR="00A41716" w:rsidRDefault="00A41716" w:rsidP="00E73545">
      <w:pPr>
        <w:rPr>
          <w:rFonts w:asciiTheme="minorHAnsi" w:hAnsiTheme="minorHAnsi"/>
          <w:sz w:val="22"/>
          <w:szCs w:val="22"/>
        </w:rPr>
      </w:pPr>
    </w:p>
    <w:p w:rsidR="00A41716" w:rsidRDefault="00A41716" w:rsidP="00E73545">
      <w:pPr>
        <w:rPr>
          <w:rFonts w:asciiTheme="minorHAnsi" w:hAnsiTheme="minorHAnsi"/>
          <w:sz w:val="22"/>
          <w:szCs w:val="22"/>
        </w:rPr>
      </w:pPr>
      <w:r>
        <w:rPr>
          <w:rFonts w:asciiTheme="minorHAnsi" w:hAnsiTheme="minorHAnsi"/>
          <w:sz w:val="22"/>
          <w:szCs w:val="22"/>
        </w:rPr>
        <w:t xml:space="preserve">Uavhengig av hva som blir gjeldende definisjon, må viktigheten av tverrfaglig innsats i mer intensive perioder fortsatt beskrives like tydelig i </w:t>
      </w:r>
      <w:proofErr w:type="spellStart"/>
      <w:r>
        <w:rPr>
          <w:rFonts w:asciiTheme="minorHAnsi" w:hAnsiTheme="minorHAnsi"/>
          <w:sz w:val="22"/>
          <w:szCs w:val="22"/>
        </w:rPr>
        <w:t>forskriften</w:t>
      </w:r>
      <w:proofErr w:type="spellEnd"/>
      <w:r>
        <w:rPr>
          <w:rFonts w:asciiTheme="minorHAnsi" w:hAnsiTheme="minorHAnsi"/>
          <w:sz w:val="22"/>
          <w:szCs w:val="22"/>
        </w:rPr>
        <w:t xml:space="preserve"> og veilederen for habilitering og rehabilitering som i dag.</w:t>
      </w:r>
    </w:p>
    <w:p w:rsidR="004F0681" w:rsidRDefault="004F0681" w:rsidP="00E73545">
      <w:pPr>
        <w:rPr>
          <w:rFonts w:asciiTheme="minorHAnsi" w:hAnsiTheme="minorHAnsi"/>
          <w:sz w:val="22"/>
          <w:szCs w:val="22"/>
        </w:rPr>
      </w:pPr>
    </w:p>
    <w:p w:rsidR="00A41716" w:rsidRDefault="004F0681" w:rsidP="00E73545">
      <w:pPr>
        <w:rPr>
          <w:rFonts w:asciiTheme="minorHAnsi" w:hAnsiTheme="minorHAnsi"/>
          <w:sz w:val="22"/>
          <w:szCs w:val="22"/>
        </w:rPr>
      </w:pPr>
      <w:r w:rsidRPr="004F0681">
        <w:rPr>
          <w:rFonts w:asciiTheme="minorHAnsi" w:hAnsiTheme="minorHAnsi"/>
          <w:b/>
          <w:sz w:val="22"/>
          <w:szCs w:val="22"/>
        </w:rPr>
        <w:t>Tidsavgrensede planlagte prosesser med klare mål</w:t>
      </w:r>
      <w:r>
        <w:rPr>
          <w:rFonts w:asciiTheme="minorHAnsi" w:hAnsiTheme="minorHAnsi"/>
          <w:b/>
          <w:sz w:val="22"/>
          <w:szCs w:val="22"/>
        </w:rPr>
        <w:br/>
      </w:r>
      <w:r w:rsidR="00A41716">
        <w:rPr>
          <w:rFonts w:asciiTheme="minorHAnsi" w:hAnsiTheme="minorHAnsi"/>
          <w:sz w:val="22"/>
          <w:szCs w:val="22"/>
        </w:rPr>
        <w:t xml:space="preserve">FFO </w:t>
      </w:r>
      <w:r>
        <w:rPr>
          <w:rFonts w:asciiTheme="minorHAnsi" w:hAnsiTheme="minorHAnsi"/>
          <w:sz w:val="22"/>
          <w:szCs w:val="22"/>
        </w:rPr>
        <w:t xml:space="preserve">registrerer at kravet om </w:t>
      </w:r>
      <w:r w:rsidRPr="00A41716">
        <w:rPr>
          <w:rFonts w:asciiTheme="minorHAnsi" w:hAnsiTheme="minorHAnsi"/>
          <w:i/>
          <w:sz w:val="22"/>
          <w:szCs w:val="22"/>
        </w:rPr>
        <w:t>tidsavgrensede, planlagte prosesser</w:t>
      </w:r>
      <w:r>
        <w:rPr>
          <w:rFonts w:asciiTheme="minorHAnsi" w:hAnsiTheme="minorHAnsi"/>
          <w:sz w:val="22"/>
          <w:szCs w:val="22"/>
        </w:rPr>
        <w:t xml:space="preserve"> erstattes </w:t>
      </w:r>
      <w:r w:rsidR="00F9251B">
        <w:rPr>
          <w:rFonts w:asciiTheme="minorHAnsi" w:hAnsiTheme="minorHAnsi"/>
          <w:sz w:val="22"/>
          <w:szCs w:val="22"/>
        </w:rPr>
        <w:t xml:space="preserve">med </w:t>
      </w:r>
      <w:r w:rsidR="00F9251B" w:rsidRPr="00A41716">
        <w:rPr>
          <w:rFonts w:asciiTheme="minorHAnsi" w:hAnsiTheme="minorHAnsi"/>
          <w:i/>
          <w:sz w:val="22"/>
          <w:szCs w:val="22"/>
        </w:rPr>
        <w:t>koordinerte, sammenhengende og kunnskapsbaserte tiltak fra aktørene.</w:t>
      </w:r>
      <w:r w:rsidR="00F9251B">
        <w:rPr>
          <w:rFonts w:asciiTheme="minorHAnsi" w:hAnsiTheme="minorHAnsi"/>
          <w:sz w:val="22"/>
          <w:szCs w:val="22"/>
        </w:rPr>
        <w:t xml:space="preserve"> </w:t>
      </w:r>
      <w:r w:rsidR="00A41716">
        <w:rPr>
          <w:rFonts w:asciiTheme="minorHAnsi" w:hAnsiTheme="minorHAnsi"/>
          <w:sz w:val="22"/>
          <w:szCs w:val="22"/>
        </w:rPr>
        <w:t>K</w:t>
      </w:r>
      <w:r w:rsidR="00F9251B">
        <w:rPr>
          <w:rFonts w:asciiTheme="minorHAnsi" w:hAnsiTheme="minorHAnsi"/>
          <w:sz w:val="22"/>
          <w:szCs w:val="22"/>
        </w:rPr>
        <w:t xml:space="preserve">unnskapsbasert praksis </w:t>
      </w:r>
      <w:r w:rsidR="00A41716">
        <w:rPr>
          <w:rFonts w:asciiTheme="minorHAnsi" w:hAnsiTheme="minorHAnsi"/>
          <w:sz w:val="22"/>
          <w:szCs w:val="22"/>
        </w:rPr>
        <w:t xml:space="preserve">må </w:t>
      </w:r>
      <w:r w:rsidR="00F9251B">
        <w:rPr>
          <w:rFonts w:asciiTheme="minorHAnsi" w:hAnsiTheme="minorHAnsi"/>
          <w:sz w:val="22"/>
          <w:szCs w:val="22"/>
        </w:rPr>
        <w:t>være grunnlaget for alle tjenester som ytes innen helsetjenesten</w:t>
      </w:r>
      <w:r w:rsidR="001E5E7F">
        <w:rPr>
          <w:rFonts w:asciiTheme="minorHAnsi" w:hAnsiTheme="minorHAnsi"/>
          <w:sz w:val="22"/>
          <w:szCs w:val="22"/>
        </w:rPr>
        <w:t>,</w:t>
      </w:r>
      <w:r w:rsidR="00F9251B">
        <w:rPr>
          <w:rFonts w:asciiTheme="minorHAnsi" w:hAnsiTheme="minorHAnsi"/>
          <w:sz w:val="22"/>
          <w:szCs w:val="22"/>
        </w:rPr>
        <w:t xml:space="preserve"> og </w:t>
      </w:r>
      <w:r w:rsidR="00A41716">
        <w:rPr>
          <w:rFonts w:asciiTheme="minorHAnsi" w:hAnsiTheme="minorHAnsi"/>
          <w:sz w:val="22"/>
          <w:szCs w:val="22"/>
        </w:rPr>
        <w:t xml:space="preserve">burde </w:t>
      </w:r>
      <w:r w:rsidR="00F9251B">
        <w:rPr>
          <w:rFonts w:asciiTheme="minorHAnsi" w:hAnsiTheme="minorHAnsi"/>
          <w:sz w:val="22"/>
          <w:szCs w:val="22"/>
        </w:rPr>
        <w:t>eg</w:t>
      </w:r>
      <w:r w:rsidR="001E5E7F">
        <w:rPr>
          <w:rFonts w:asciiTheme="minorHAnsi" w:hAnsiTheme="minorHAnsi"/>
          <w:sz w:val="22"/>
          <w:szCs w:val="22"/>
        </w:rPr>
        <w:t xml:space="preserve">entlig </w:t>
      </w:r>
      <w:r w:rsidR="00A41716">
        <w:rPr>
          <w:rFonts w:asciiTheme="minorHAnsi" w:hAnsiTheme="minorHAnsi"/>
          <w:sz w:val="22"/>
          <w:szCs w:val="22"/>
        </w:rPr>
        <w:t xml:space="preserve">være </w:t>
      </w:r>
      <w:r w:rsidR="001E5E7F">
        <w:rPr>
          <w:rFonts w:asciiTheme="minorHAnsi" w:hAnsiTheme="minorHAnsi"/>
          <w:sz w:val="22"/>
          <w:szCs w:val="22"/>
        </w:rPr>
        <w:t>unødvendig å understreke</w:t>
      </w:r>
      <w:r w:rsidR="00A41716">
        <w:rPr>
          <w:rFonts w:asciiTheme="minorHAnsi" w:hAnsiTheme="minorHAnsi"/>
          <w:sz w:val="22"/>
          <w:szCs w:val="22"/>
        </w:rPr>
        <w:t xml:space="preserve"> i en definisjon. Vi mener den kan </w:t>
      </w:r>
      <w:r w:rsidR="001E5E7F">
        <w:rPr>
          <w:rFonts w:asciiTheme="minorHAnsi" w:hAnsiTheme="minorHAnsi"/>
          <w:sz w:val="22"/>
          <w:szCs w:val="22"/>
        </w:rPr>
        <w:t>strykes.</w:t>
      </w:r>
      <w:r w:rsidR="00F9251B">
        <w:rPr>
          <w:rFonts w:asciiTheme="minorHAnsi" w:hAnsiTheme="minorHAnsi"/>
          <w:sz w:val="22"/>
          <w:szCs w:val="22"/>
        </w:rPr>
        <w:t xml:space="preserve"> </w:t>
      </w:r>
    </w:p>
    <w:p w:rsidR="00A41716" w:rsidRDefault="00A41716" w:rsidP="00E73545">
      <w:pPr>
        <w:rPr>
          <w:rFonts w:asciiTheme="minorHAnsi" w:hAnsiTheme="minorHAnsi"/>
          <w:sz w:val="22"/>
          <w:szCs w:val="22"/>
        </w:rPr>
      </w:pPr>
    </w:p>
    <w:p w:rsidR="00A41716" w:rsidRDefault="00DD6B75" w:rsidP="00E73545">
      <w:pPr>
        <w:rPr>
          <w:rFonts w:asciiTheme="minorHAnsi" w:hAnsiTheme="minorHAnsi"/>
          <w:sz w:val="22"/>
          <w:szCs w:val="22"/>
        </w:rPr>
      </w:pPr>
      <w:r>
        <w:rPr>
          <w:rFonts w:asciiTheme="minorHAnsi" w:hAnsiTheme="minorHAnsi"/>
          <w:sz w:val="22"/>
          <w:szCs w:val="22"/>
        </w:rPr>
        <w:t xml:space="preserve">Begrepet </w:t>
      </w:r>
      <w:r w:rsidRPr="00A41716">
        <w:rPr>
          <w:rFonts w:asciiTheme="minorHAnsi" w:hAnsiTheme="minorHAnsi"/>
          <w:i/>
          <w:sz w:val="22"/>
          <w:szCs w:val="22"/>
        </w:rPr>
        <w:t>aktører</w:t>
      </w:r>
      <w:r>
        <w:rPr>
          <w:rFonts w:asciiTheme="minorHAnsi" w:hAnsiTheme="minorHAnsi"/>
          <w:sz w:val="22"/>
          <w:szCs w:val="22"/>
        </w:rPr>
        <w:t xml:space="preserve"> mener vi bidrar til å tilsløre hva habilitering og rehabilitering skal inneholde</w:t>
      </w:r>
      <w:r w:rsidR="00A41716">
        <w:rPr>
          <w:rFonts w:asciiTheme="minorHAnsi" w:hAnsiTheme="minorHAnsi"/>
          <w:sz w:val="22"/>
          <w:szCs w:val="22"/>
        </w:rPr>
        <w:t>.</w:t>
      </w:r>
      <w:r>
        <w:rPr>
          <w:rFonts w:asciiTheme="minorHAnsi" w:hAnsiTheme="minorHAnsi"/>
          <w:sz w:val="22"/>
          <w:szCs w:val="22"/>
        </w:rPr>
        <w:t xml:space="preserve">  </w:t>
      </w:r>
      <w:r w:rsidR="00A41716">
        <w:rPr>
          <w:rFonts w:asciiTheme="minorHAnsi" w:hAnsiTheme="minorHAnsi"/>
          <w:sz w:val="22"/>
          <w:szCs w:val="22"/>
        </w:rPr>
        <w:t>At f</w:t>
      </w:r>
      <w:r w:rsidR="00F9251B">
        <w:rPr>
          <w:rFonts w:asciiTheme="minorHAnsi" w:hAnsiTheme="minorHAnsi"/>
          <w:sz w:val="22"/>
          <w:szCs w:val="22"/>
        </w:rPr>
        <w:t>ormulering</w:t>
      </w:r>
      <w:r w:rsidR="002D3135">
        <w:rPr>
          <w:rFonts w:asciiTheme="minorHAnsi" w:hAnsiTheme="minorHAnsi"/>
          <w:sz w:val="22"/>
          <w:szCs w:val="22"/>
        </w:rPr>
        <w:t xml:space="preserve">en om </w:t>
      </w:r>
      <w:r w:rsidR="00F9251B">
        <w:rPr>
          <w:rFonts w:asciiTheme="minorHAnsi" w:hAnsiTheme="minorHAnsi"/>
          <w:sz w:val="22"/>
          <w:szCs w:val="22"/>
        </w:rPr>
        <w:t>målrettede samarbeidsprosess</w:t>
      </w:r>
      <w:r w:rsidR="00FE1220">
        <w:rPr>
          <w:rFonts w:asciiTheme="minorHAnsi" w:hAnsiTheme="minorHAnsi"/>
          <w:sz w:val="22"/>
          <w:szCs w:val="22"/>
        </w:rPr>
        <w:t>er skal erstatte kravet om tverrfaglighet</w:t>
      </w:r>
      <w:r w:rsidR="00A41716">
        <w:rPr>
          <w:rFonts w:asciiTheme="minorHAnsi" w:hAnsiTheme="minorHAnsi"/>
          <w:sz w:val="22"/>
          <w:szCs w:val="22"/>
        </w:rPr>
        <w:t xml:space="preserve"> mener vi er rettet mot de som kun har behov for é</w:t>
      </w:r>
      <w:r w:rsidR="00FE1220">
        <w:rPr>
          <w:rFonts w:asciiTheme="minorHAnsi" w:hAnsiTheme="minorHAnsi"/>
          <w:sz w:val="22"/>
          <w:szCs w:val="22"/>
        </w:rPr>
        <w:t xml:space="preserve">n tjeneste, </w:t>
      </w:r>
      <w:r w:rsidR="00A41716">
        <w:rPr>
          <w:rFonts w:asciiTheme="minorHAnsi" w:hAnsiTheme="minorHAnsi"/>
          <w:sz w:val="22"/>
          <w:szCs w:val="22"/>
        </w:rPr>
        <w:t xml:space="preserve">og </w:t>
      </w:r>
      <w:r w:rsidR="00FE1220">
        <w:rPr>
          <w:rFonts w:asciiTheme="minorHAnsi" w:hAnsiTheme="minorHAnsi"/>
          <w:sz w:val="22"/>
          <w:szCs w:val="22"/>
        </w:rPr>
        <w:t>kan bidra til å svekke tilbudet til de som har behov for tverrfaglig habilitering og rehabilitering</w:t>
      </w:r>
      <w:r w:rsidR="00152D61">
        <w:rPr>
          <w:rFonts w:asciiTheme="minorHAnsi" w:hAnsiTheme="minorHAnsi"/>
          <w:sz w:val="22"/>
          <w:szCs w:val="22"/>
        </w:rPr>
        <w:t xml:space="preserve">. </w:t>
      </w:r>
    </w:p>
    <w:p w:rsidR="00A41716" w:rsidRDefault="00A41716" w:rsidP="00E73545">
      <w:pPr>
        <w:rPr>
          <w:rFonts w:asciiTheme="minorHAnsi" w:hAnsiTheme="minorHAnsi"/>
          <w:sz w:val="22"/>
          <w:szCs w:val="22"/>
        </w:rPr>
      </w:pPr>
    </w:p>
    <w:p w:rsidR="00073DE3" w:rsidRDefault="00152D61" w:rsidP="00E73545">
      <w:pPr>
        <w:rPr>
          <w:rFonts w:asciiTheme="minorHAnsi" w:hAnsiTheme="minorHAnsi"/>
          <w:sz w:val="22"/>
          <w:szCs w:val="22"/>
        </w:rPr>
      </w:pPr>
      <w:r>
        <w:rPr>
          <w:rFonts w:asciiTheme="minorHAnsi" w:hAnsiTheme="minorHAnsi"/>
          <w:sz w:val="22"/>
          <w:szCs w:val="22"/>
        </w:rPr>
        <w:t>Den nye definisjonen sier</w:t>
      </w:r>
      <w:r w:rsidR="00FE1220">
        <w:rPr>
          <w:rFonts w:asciiTheme="minorHAnsi" w:hAnsiTheme="minorHAnsi"/>
          <w:sz w:val="22"/>
          <w:szCs w:val="22"/>
        </w:rPr>
        <w:t xml:space="preserve"> heller</w:t>
      </w:r>
      <w:r>
        <w:rPr>
          <w:rFonts w:asciiTheme="minorHAnsi" w:hAnsiTheme="minorHAnsi"/>
          <w:sz w:val="22"/>
          <w:szCs w:val="22"/>
        </w:rPr>
        <w:t xml:space="preserve"> ingen ting om tidsavgrensning for prose</w:t>
      </w:r>
      <w:r w:rsidR="00A41716">
        <w:rPr>
          <w:rFonts w:asciiTheme="minorHAnsi" w:hAnsiTheme="minorHAnsi"/>
          <w:sz w:val="22"/>
          <w:szCs w:val="22"/>
        </w:rPr>
        <w:t xml:space="preserve">ssen, men åpner for noe varig og uavbrutt som egentlig er behandling etter vårt syn. </w:t>
      </w:r>
      <w:r w:rsidR="002340FF">
        <w:rPr>
          <w:rFonts w:asciiTheme="minorHAnsi" w:hAnsiTheme="minorHAnsi"/>
          <w:sz w:val="22"/>
          <w:szCs w:val="22"/>
        </w:rPr>
        <w:t xml:space="preserve">Argumentasjonen </w:t>
      </w:r>
      <w:r w:rsidR="00A41716">
        <w:rPr>
          <w:rFonts w:asciiTheme="minorHAnsi" w:hAnsiTheme="minorHAnsi"/>
          <w:sz w:val="22"/>
          <w:szCs w:val="22"/>
        </w:rPr>
        <w:t xml:space="preserve">bak </w:t>
      </w:r>
      <w:r w:rsidR="002340FF">
        <w:rPr>
          <w:rFonts w:asciiTheme="minorHAnsi" w:hAnsiTheme="minorHAnsi"/>
          <w:sz w:val="22"/>
          <w:szCs w:val="22"/>
        </w:rPr>
        <w:t xml:space="preserve">er at noen har behov for helse- og omsorgstjenester </w:t>
      </w:r>
      <w:r w:rsidR="00FE1220">
        <w:rPr>
          <w:rFonts w:asciiTheme="minorHAnsi" w:hAnsiTheme="minorHAnsi"/>
          <w:sz w:val="22"/>
          <w:szCs w:val="22"/>
        </w:rPr>
        <w:t>hele livet</w:t>
      </w:r>
      <w:r w:rsidR="00A41716">
        <w:rPr>
          <w:rFonts w:asciiTheme="minorHAnsi" w:hAnsiTheme="minorHAnsi"/>
          <w:sz w:val="22"/>
          <w:szCs w:val="22"/>
        </w:rPr>
        <w:t>. Det er ingenting i veien for i dag at e</w:t>
      </w:r>
      <w:r w:rsidR="002340FF">
        <w:rPr>
          <w:rFonts w:asciiTheme="minorHAnsi" w:hAnsiTheme="minorHAnsi"/>
          <w:sz w:val="22"/>
          <w:szCs w:val="22"/>
        </w:rPr>
        <w:t xml:space="preserve">n tidsavgrenset rehabiliteringsprosess med klare </w:t>
      </w:r>
      <w:r w:rsidR="00A41716">
        <w:rPr>
          <w:rFonts w:asciiTheme="minorHAnsi" w:hAnsiTheme="minorHAnsi"/>
          <w:sz w:val="22"/>
          <w:szCs w:val="22"/>
        </w:rPr>
        <w:t xml:space="preserve">mål </w:t>
      </w:r>
      <w:r w:rsidR="00FE1220">
        <w:rPr>
          <w:rFonts w:asciiTheme="minorHAnsi" w:hAnsiTheme="minorHAnsi"/>
          <w:sz w:val="22"/>
          <w:szCs w:val="22"/>
        </w:rPr>
        <w:t xml:space="preserve">kan gjentas etter behov, og etter vårt syn </w:t>
      </w:r>
      <w:r w:rsidR="00A41716">
        <w:rPr>
          <w:rFonts w:asciiTheme="minorHAnsi" w:hAnsiTheme="minorHAnsi"/>
          <w:sz w:val="22"/>
          <w:szCs w:val="22"/>
        </w:rPr>
        <w:t>er be</w:t>
      </w:r>
      <w:r w:rsidR="00FE1220">
        <w:rPr>
          <w:rFonts w:asciiTheme="minorHAnsi" w:hAnsiTheme="minorHAnsi"/>
          <w:sz w:val="22"/>
          <w:szCs w:val="22"/>
        </w:rPr>
        <w:t>hovet for nødvendig oppfølging</w:t>
      </w:r>
      <w:r w:rsidR="00A41716">
        <w:rPr>
          <w:rFonts w:asciiTheme="minorHAnsi" w:hAnsiTheme="minorHAnsi"/>
          <w:sz w:val="22"/>
          <w:szCs w:val="22"/>
        </w:rPr>
        <w:t xml:space="preserve"> ivaretatt i den gamle definisjonen</w:t>
      </w:r>
      <w:r w:rsidR="00FE1220">
        <w:rPr>
          <w:rFonts w:asciiTheme="minorHAnsi" w:hAnsiTheme="minorHAnsi"/>
          <w:sz w:val="22"/>
          <w:szCs w:val="22"/>
        </w:rPr>
        <w:t>.</w:t>
      </w:r>
    </w:p>
    <w:p w:rsidR="002340FF" w:rsidRDefault="002340FF" w:rsidP="00E73545">
      <w:pPr>
        <w:rPr>
          <w:rFonts w:asciiTheme="minorHAnsi" w:hAnsiTheme="minorHAnsi"/>
          <w:sz w:val="22"/>
          <w:szCs w:val="22"/>
        </w:rPr>
      </w:pPr>
    </w:p>
    <w:p w:rsidR="004F0681" w:rsidRDefault="00A41716" w:rsidP="00E73545">
      <w:pPr>
        <w:rPr>
          <w:rFonts w:asciiTheme="minorHAnsi" w:hAnsiTheme="minorHAnsi"/>
          <w:sz w:val="22"/>
          <w:szCs w:val="22"/>
        </w:rPr>
      </w:pPr>
      <w:r>
        <w:rPr>
          <w:rFonts w:asciiTheme="minorHAnsi" w:hAnsiTheme="minorHAnsi"/>
          <w:sz w:val="22"/>
          <w:szCs w:val="22"/>
        </w:rPr>
        <w:t>FFO</w:t>
      </w:r>
      <w:r w:rsidR="00152D61">
        <w:rPr>
          <w:rFonts w:asciiTheme="minorHAnsi" w:hAnsiTheme="minorHAnsi"/>
          <w:sz w:val="22"/>
          <w:szCs w:val="22"/>
        </w:rPr>
        <w:t xml:space="preserve"> ser imidlertid behovet noen grupper har for vedvarende oppfølging for å ivareta sitt funksjonsnivå, og at en mer langsiktig målsetting er mer tilpasset</w:t>
      </w:r>
      <w:r w:rsidR="00073DE3">
        <w:rPr>
          <w:rFonts w:asciiTheme="minorHAnsi" w:hAnsiTheme="minorHAnsi"/>
          <w:sz w:val="22"/>
          <w:szCs w:val="22"/>
        </w:rPr>
        <w:t xml:space="preserve"> deres behov</w:t>
      </w:r>
      <w:r w:rsidR="002340FF">
        <w:rPr>
          <w:rFonts w:asciiTheme="minorHAnsi" w:hAnsiTheme="minorHAnsi"/>
          <w:sz w:val="22"/>
          <w:szCs w:val="22"/>
        </w:rPr>
        <w:t xml:space="preserve"> for tjenester. FFO frykter imidlertid at den foreslått</w:t>
      </w:r>
      <w:r w:rsidR="00FE1220">
        <w:rPr>
          <w:rFonts w:asciiTheme="minorHAnsi" w:hAnsiTheme="minorHAnsi"/>
          <w:sz w:val="22"/>
          <w:szCs w:val="22"/>
        </w:rPr>
        <w:t>e</w:t>
      </w:r>
      <w:r w:rsidR="002340FF">
        <w:rPr>
          <w:rFonts w:asciiTheme="minorHAnsi" w:hAnsiTheme="minorHAnsi"/>
          <w:sz w:val="22"/>
          <w:szCs w:val="22"/>
        </w:rPr>
        <w:t xml:space="preserve"> definisjonen vil vanne ut </w:t>
      </w:r>
      <w:r w:rsidR="000D2788">
        <w:rPr>
          <w:rFonts w:asciiTheme="minorHAnsi" w:hAnsiTheme="minorHAnsi"/>
          <w:sz w:val="22"/>
          <w:szCs w:val="22"/>
        </w:rPr>
        <w:t>rehabiliteringsbegrepet ved</w:t>
      </w:r>
      <w:r w:rsidR="002D3135">
        <w:rPr>
          <w:rFonts w:asciiTheme="minorHAnsi" w:hAnsiTheme="minorHAnsi"/>
          <w:sz w:val="22"/>
          <w:szCs w:val="22"/>
        </w:rPr>
        <w:t xml:space="preserve"> å</w:t>
      </w:r>
      <w:r w:rsidR="000D2788">
        <w:rPr>
          <w:rFonts w:asciiTheme="minorHAnsi" w:hAnsiTheme="minorHAnsi"/>
          <w:sz w:val="22"/>
          <w:szCs w:val="22"/>
        </w:rPr>
        <w:t xml:space="preserve"> gjøre definisjonen så bred at nærmest alle </w:t>
      </w:r>
      <w:r w:rsidR="002D3135">
        <w:rPr>
          <w:rFonts w:asciiTheme="minorHAnsi" w:hAnsiTheme="minorHAnsi"/>
          <w:sz w:val="22"/>
          <w:szCs w:val="22"/>
        </w:rPr>
        <w:t>enkelttjenester</w:t>
      </w:r>
      <w:r w:rsidR="000D2788">
        <w:rPr>
          <w:rFonts w:asciiTheme="minorHAnsi" w:hAnsiTheme="minorHAnsi"/>
          <w:sz w:val="22"/>
          <w:szCs w:val="22"/>
        </w:rPr>
        <w:t xml:space="preserve"> kan inngå i rehabiliteringsbegrepet.</w:t>
      </w:r>
      <w:r w:rsidR="00073DE3">
        <w:rPr>
          <w:rFonts w:asciiTheme="minorHAnsi" w:hAnsiTheme="minorHAnsi"/>
          <w:sz w:val="22"/>
          <w:szCs w:val="22"/>
        </w:rPr>
        <w:t xml:space="preserve"> </w:t>
      </w:r>
    </w:p>
    <w:p w:rsidR="000D2788" w:rsidRDefault="000D2788" w:rsidP="00E73545">
      <w:pPr>
        <w:rPr>
          <w:rFonts w:asciiTheme="minorHAnsi" w:hAnsiTheme="minorHAnsi"/>
          <w:sz w:val="22"/>
          <w:szCs w:val="22"/>
        </w:rPr>
      </w:pPr>
    </w:p>
    <w:p w:rsidR="000D2788" w:rsidRPr="00DD6B75" w:rsidRDefault="00A41716" w:rsidP="00B72F35">
      <w:pPr>
        <w:rPr>
          <w:rFonts w:asciiTheme="minorHAnsi" w:hAnsiTheme="minorHAnsi"/>
          <w:b/>
          <w:sz w:val="22"/>
          <w:szCs w:val="22"/>
        </w:rPr>
      </w:pPr>
      <w:r>
        <w:rPr>
          <w:rFonts w:asciiTheme="minorHAnsi" w:hAnsiTheme="minorHAnsi"/>
          <w:b/>
          <w:sz w:val="22"/>
          <w:szCs w:val="22"/>
        </w:rPr>
        <w:t>Oppsummering</w:t>
      </w:r>
    </w:p>
    <w:p w:rsidR="000D2788" w:rsidRDefault="005244C8" w:rsidP="00B72F35">
      <w:pPr>
        <w:rPr>
          <w:rFonts w:asciiTheme="minorHAnsi" w:hAnsiTheme="minorHAnsi"/>
          <w:sz w:val="22"/>
          <w:szCs w:val="22"/>
        </w:rPr>
      </w:pPr>
      <w:r>
        <w:rPr>
          <w:rFonts w:asciiTheme="minorHAnsi" w:hAnsiTheme="minorHAnsi"/>
          <w:sz w:val="22"/>
          <w:szCs w:val="22"/>
        </w:rPr>
        <w:t xml:space="preserve">FFO </w:t>
      </w:r>
      <w:r w:rsidR="00A41716">
        <w:rPr>
          <w:rFonts w:asciiTheme="minorHAnsi" w:hAnsiTheme="minorHAnsi"/>
          <w:sz w:val="22"/>
          <w:szCs w:val="22"/>
        </w:rPr>
        <w:t>men</w:t>
      </w:r>
      <w:r>
        <w:rPr>
          <w:rFonts w:asciiTheme="minorHAnsi" w:hAnsiTheme="minorHAnsi"/>
          <w:sz w:val="22"/>
          <w:szCs w:val="22"/>
        </w:rPr>
        <w:t xml:space="preserve">er </w:t>
      </w:r>
      <w:r w:rsidR="00A41716">
        <w:rPr>
          <w:rFonts w:asciiTheme="minorHAnsi" w:hAnsiTheme="minorHAnsi"/>
          <w:sz w:val="22"/>
          <w:szCs w:val="22"/>
        </w:rPr>
        <w:t xml:space="preserve">dagens definisjon </w:t>
      </w:r>
      <w:r>
        <w:rPr>
          <w:rFonts w:asciiTheme="minorHAnsi" w:hAnsiTheme="minorHAnsi"/>
          <w:sz w:val="22"/>
          <w:szCs w:val="22"/>
        </w:rPr>
        <w:t>i</w:t>
      </w:r>
      <w:r w:rsidR="00A41716">
        <w:rPr>
          <w:rFonts w:asciiTheme="minorHAnsi" w:hAnsiTheme="minorHAnsi"/>
          <w:sz w:val="22"/>
          <w:szCs w:val="22"/>
        </w:rPr>
        <w:t xml:space="preserve">varetar habilitering og rehabilitering på en presis og tydelig måte, men at </w:t>
      </w:r>
      <w:r>
        <w:rPr>
          <w:rFonts w:asciiTheme="minorHAnsi" w:hAnsiTheme="minorHAnsi"/>
          <w:sz w:val="22"/>
          <w:szCs w:val="22"/>
        </w:rPr>
        <w:t xml:space="preserve">brukerperspektivet </w:t>
      </w:r>
      <w:r w:rsidR="00A41716">
        <w:rPr>
          <w:rFonts w:asciiTheme="minorHAnsi" w:hAnsiTheme="minorHAnsi"/>
          <w:sz w:val="22"/>
          <w:szCs w:val="22"/>
        </w:rPr>
        <w:t xml:space="preserve">bør styrkes. </w:t>
      </w:r>
      <w:r w:rsidR="00B12DBE">
        <w:rPr>
          <w:rFonts w:asciiTheme="minorHAnsi" w:hAnsiTheme="minorHAnsi"/>
          <w:sz w:val="22"/>
          <w:szCs w:val="22"/>
        </w:rPr>
        <w:t xml:space="preserve">Noen </w:t>
      </w:r>
      <w:r>
        <w:rPr>
          <w:rFonts w:asciiTheme="minorHAnsi" w:hAnsiTheme="minorHAnsi"/>
          <w:sz w:val="22"/>
          <w:szCs w:val="22"/>
        </w:rPr>
        <w:t xml:space="preserve">av våre medlemsorganisasjoner </w:t>
      </w:r>
      <w:r w:rsidR="00B12DBE">
        <w:rPr>
          <w:rFonts w:asciiTheme="minorHAnsi" w:hAnsiTheme="minorHAnsi"/>
          <w:sz w:val="22"/>
          <w:szCs w:val="22"/>
        </w:rPr>
        <w:t>støtter den nye definisjonen</w:t>
      </w:r>
      <w:r>
        <w:rPr>
          <w:rFonts w:asciiTheme="minorHAnsi" w:hAnsiTheme="minorHAnsi"/>
          <w:sz w:val="22"/>
          <w:szCs w:val="22"/>
        </w:rPr>
        <w:t xml:space="preserve">, </w:t>
      </w:r>
      <w:r w:rsidR="00B12DBE">
        <w:rPr>
          <w:rFonts w:asciiTheme="minorHAnsi" w:hAnsiTheme="minorHAnsi"/>
          <w:sz w:val="22"/>
          <w:szCs w:val="22"/>
        </w:rPr>
        <w:t xml:space="preserve">fordi de mener den bedre vil ivareta </w:t>
      </w:r>
      <w:r>
        <w:rPr>
          <w:rFonts w:asciiTheme="minorHAnsi" w:hAnsiTheme="minorHAnsi"/>
          <w:sz w:val="22"/>
          <w:szCs w:val="22"/>
        </w:rPr>
        <w:t>de pasientgruppene som ikke har behov for en planlagt tidsavgrenset tverrfaglig prosess, men har behov for livslang oppfølging av en eller to helsepersonellgrupper for å opprettholde sitt funksjonsnivå.</w:t>
      </w:r>
      <w:r w:rsidR="00B12DBE">
        <w:rPr>
          <w:rFonts w:asciiTheme="minorHAnsi" w:hAnsiTheme="minorHAnsi"/>
          <w:sz w:val="22"/>
          <w:szCs w:val="22"/>
        </w:rPr>
        <w:t xml:space="preserve"> Uavhengig av hva resultatet blir må forskrift og veileder på området beskrive like tydelig som i dag hva som er spesialisert habilitering og rehabilitering og hva som er kommunenes ansvar.  Det viktigste er at muligheten for å få spesialisert og intensiv habilitering og rehabilitering ikke forsvinner. </w:t>
      </w:r>
    </w:p>
    <w:p w:rsidR="000D2788" w:rsidRPr="00907F38" w:rsidRDefault="000D2788" w:rsidP="00B72F35">
      <w:pPr>
        <w:rPr>
          <w:rFonts w:asciiTheme="minorHAnsi" w:hAnsiTheme="minorHAnsi"/>
          <w:sz w:val="22"/>
          <w:szCs w:val="22"/>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B72F35" w:rsidRPr="00907F38" w:rsidRDefault="003C3DC7" w:rsidP="00B72F35">
      <w:pPr>
        <w:rPr>
          <w:rFonts w:asciiTheme="minorHAnsi" w:hAnsiTheme="minorHAnsi"/>
          <w:sz w:val="22"/>
          <w:szCs w:val="22"/>
        </w:rPr>
      </w:pPr>
      <w:r w:rsidRPr="003C3DC7">
        <w:rPr>
          <w:rFonts w:asciiTheme="minorHAnsi" w:hAnsiTheme="minorHAnsi"/>
          <w:noProof/>
          <w:sz w:val="22"/>
          <w:szCs w:val="22"/>
        </w:rPr>
        <w:drawing>
          <wp:anchor distT="0" distB="0" distL="114300" distR="114300" simplePos="0" relativeHeight="251659264" behindDoc="1" locked="0" layoutInCell="1" allowOverlap="1">
            <wp:simplePos x="0" y="0"/>
            <wp:positionH relativeFrom="margin">
              <wp:posOffset>-175895</wp:posOffset>
            </wp:positionH>
            <wp:positionV relativeFrom="paragraph">
              <wp:posOffset>175260</wp:posOffset>
            </wp:positionV>
            <wp:extent cx="1242165" cy="457200"/>
            <wp:effectExtent l="0" t="0" r="0" b="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16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DC7">
        <w:rPr>
          <w:rFonts w:asciiTheme="minorHAnsi" w:hAnsiTheme="minorHAnsi"/>
          <w:noProof/>
          <w:sz w:val="22"/>
          <w:szCs w:val="22"/>
        </w:rPr>
        <w:drawing>
          <wp:anchor distT="0" distB="0" distL="114300" distR="114300" simplePos="0" relativeHeight="251658240" behindDoc="1" locked="0" layoutInCell="1" allowOverlap="1">
            <wp:simplePos x="0" y="0"/>
            <wp:positionH relativeFrom="margin">
              <wp:posOffset>3834130</wp:posOffset>
            </wp:positionH>
            <wp:positionV relativeFrom="paragraph">
              <wp:posOffset>222885</wp:posOffset>
            </wp:positionV>
            <wp:extent cx="1285875" cy="451638"/>
            <wp:effectExtent l="0" t="0" r="0" b="5715"/>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451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sz w:val="22"/>
          <w:szCs w:val="22"/>
        </w:rPr>
        <w:br/>
      </w:r>
      <w:r>
        <w:rPr>
          <w:rFonts w:asciiTheme="minorHAnsi" w:hAnsiTheme="minorHAnsi"/>
          <w:sz w:val="22"/>
          <w:szCs w:val="22"/>
        </w:rPr>
        <w:br/>
      </w:r>
      <w:r>
        <w:rPr>
          <w:rFonts w:asciiTheme="minorHAnsi" w:hAnsiTheme="minorHAnsi"/>
          <w:sz w:val="22"/>
          <w:szCs w:val="22"/>
        </w:rPr>
        <w:br/>
      </w:r>
      <w:r w:rsidR="005244C8">
        <w:rPr>
          <w:rFonts w:asciiTheme="minorHAnsi" w:hAnsiTheme="minorHAnsi"/>
          <w:sz w:val="22"/>
          <w:szCs w:val="22"/>
        </w:rPr>
        <w:t>John Berg Jensen</w:t>
      </w:r>
      <w:r w:rsidR="005244C8">
        <w:rPr>
          <w:rFonts w:asciiTheme="minorHAnsi" w:hAnsiTheme="minorHAnsi"/>
          <w:sz w:val="22"/>
          <w:szCs w:val="22"/>
        </w:rPr>
        <w:tab/>
      </w:r>
      <w:r w:rsidR="005244C8">
        <w:rPr>
          <w:rFonts w:asciiTheme="minorHAnsi" w:hAnsiTheme="minorHAnsi"/>
          <w:sz w:val="22"/>
          <w:szCs w:val="22"/>
        </w:rPr>
        <w:tab/>
      </w:r>
      <w:bookmarkStart w:id="3" w:name="_GoBack"/>
      <w:bookmarkEnd w:id="3"/>
      <w:r w:rsidR="005244C8">
        <w:rPr>
          <w:rFonts w:asciiTheme="minorHAnsi" w:hAnsiTheme="minorHAnsi"/>
          <w:sz w:val="22"/>
          <w:szCs w:val="22"/>
        </w:rPr>
        <w:tab/>
      </w:r>
      <w:r w:rsidR="005244C8">
        <w:rPr>
          <w:rFonts w:asciiTheme="minorHAnsi" w:hAnsiTheme="minorHAnsi"/>
          <w:sz w:val="22"/>
          <w:szCs w:val="22"/>
        </w:rPr>
        <w:tab/>
      </w:r>
      <w:r w:rsidR="005244C8">
        <w:rPr>
          <w:rFonts w:asciiTheme="minorHAnsi" w:hAnsiTheme="minorHAnsi"/>
          <w:sz w:val="22"/>
          <w:szCs w:val="22"/>
        </w:rPr>
        <w:tab/>
      </w:r>
      <w:r w:rsidR="005244C8">
        <w:rPr>
          <w:rFonts w:asciiTheme="minorHAnsi" w:hAnsiTheme="minorHAnsi"/>
          <w:sz w:val="22"/>
          <w:szCs w:val="22"/>
        </w:rPr>
        <w:tab/>
      </w:r>
      <w:r w:rsidR="005244C8">
        <w:rPr>
          <w:rFonts w:asciiTheme="minorHAnsi" w:hAnsiTheme="minorHAnsi"/>
          <w:sz w:val="22"/>
          <w:szCs w:val="22"/>
        </w:rPr>
        <w:tab/>
        <w:t>Lilly Ann Elvestad</w:t>
      </w:r>
    </w:p>
    <w:p w:rsidR="00DF10C1" w:rsidRPr="003C3DC7" w:rsidRDefault="005244C8">
      <w:pPr>
        <w:rPr>
          <w:rFonts w:asciiTheme="minorHAnsi" w:hAnsiTheme="minorHAnsi"/>
          <w:sz w:val="22"/>
          <w:szCs w:val="22"/>
        </w:rPr>
      </w:pPr>
      <w:r>
        <w:rPr>
          <w:rFonts w:asciiTheme="minorHAnsi" w:hAnsiTheme="minorHAnsi"/>
          <w:sz w:val="22"/>
          <w:szCs w:val="22"/>
        </w:rPr>
        <w:t>S</w:t>
      </w:r>
      <w:r w:rsidR="00A41716">
        <w:rPr>
          <w:rFonts w:asciiTheme="minorHAnsi" w:hAnsiTheme="minorHAnsi"/>
          <w:sz w:val="22"/>
          <w:szCs w:val="22"/>
        </w:rPr>
        <w:t>tyreleder</w:t>
      </w:r>
      <w:r w:rsidR="00A41716">
        <w:rPr>
          <w:rFonts w:asciiTheme="minorHAnsi" w:hAnsiTheme="minorHAnsi"/>
          <w:sz w:val="22"/>
          <w:szCs w:val="22"/>
        </w:rPr>
        <w:tab/>
      </w:r>
      <w:r w:rsidR="00A41716">
        <w:rPr>
          <w:rFonts w:asciiTheme="minorHAnsi" w:hAnsiTheme="minorHAnsi"/>
          <w:sz w:val="22"/>
          <w:szCs w:val="22"/>
        </w:rPr>
        <w:tab/>
      </w:r>
      <w:r w:rsidR="00A41716">
        <w:rPr>
          <w:rFonts w:asciiTheme="minorHAnsi" w:hAnsiTheme="minorHAnsi"/>
          <w:sz w:val="22"/>
          <w:szCs w:val="22"/>
        </w:rPr>
        <w:tab/>
      </w:r>
      <w:r w:rsidR="00A41716">
        <w:rPr>
          <w:rFonts w:asciiTheme="minorHAnsi" w:hAnsiTheme="minorHAnsi"/>
          <w:sz w:val="22"/>
          <w:szCs w:val="22"/>
        </w:rPr>
        <w:tab/>
      </w:r>
      <w:r w:rsidR="00A41716">
        <w:rPr>
          <w:rFonts w:asciiTheme="minorHAnsi" w:hAnsiTheme="minorHAnsi"/>
          <w:sz w:val="22"/>
          <w:szCs w:val="22"/>
        </w:rPr>
        <w:tab/>
      </w:r>
      <w:r w:rsidR="00A41716">
        <w:rPr>
          <w:rFonts w:asciiTheme="minorHAnsi" w:hAnsiTheme="minorHAnsi"/>
          <w:sz w:val="22"/>
          <w:szCs w:val="22"/>
        </w:rPr>
        <w:tab/>
      </w:r>
      <w:r w:rsidR="00A41716">
        <w:rPr>
          <w:rFonts w:asciiTheme="minorHAnsi" w:hAnsiTheme="minorHAnsi"/>
          <w:sz w:val="22"/>
          <w:szCs w:val="22"/>
        </w:rPr>
        <w:tab/>
      </w:r>
      <w:r w:rsidR="00A41716">
        <w:rPr>
          <w:rFonts w:asciiTheme="minorHAnsi" w:hAnsiTheme="minorHAnsi"/>
          <w:sz w:val="22"/>
          <w:szCs w:val="22"/>
        </w:rPr>
        <w:tab/>
        <w:t>generalsekretær</w:t>
      </w:r>
    </w:p>
    <w:sectPr w:rsidR="00DF10C1" w:rsidRPr="003C3DC7"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62A" w:rsidRDefault="0034362A" w:rsidP="00B4261E">
      <w:r>
        <w:separator/>
      </w:r>
    </w:p>
  </w:endnote>
  <w:endnote w:type="continuationSeparator" w:id="0">
    <w:p w:rsidR="0034362A" w:rsidRDefault="0034362A"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3C3DC7">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3C3DC7">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3C3DC7">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3C3DC7">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62A" w:rsidRDefault="0034362A" w:rsidP="00B4261E">
      <w:r>
        <w:separator/>
      </w:r>
    </w:p>
  </w:footnote>
  <w:footnote w:type="continuationSeparator" w:id="0">
    <w:p w:rsidR="0034362A" w:rsidRDefault="0034362A"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F0B2D"/>
    <w:multiLevelType w:val="hybridMultilevel"/>
    <w:tmpl w:val="69CC2C7E"/>
    <w:lvl w:ilvl="0" w:tplc="74D2226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2A"/>
    <w:rsid w:val="0004772D"/>
    <w:rsid w:val="00054E05"/>
    <w:rsid w:val="000573BC"/>
    <w:rsid w:val="000603A7"/>
    <w:rsid w:val="00073DE3"/>
    <w:rsid w:val="000A57C5"/>
    <w:rsid w:val="000A6465"/>
    <w:rsid w:val="000B01F4"/>
    <w:rsid w:val="000B1F47"/>
    <w:rsid w:val="000D2788"/>
    <w:rsid w:val="000F6E0F"/>
    <w:rsid w:val="00100EAB"/>
    <w:rsid w:val="00105703"/>
    <w:rsid w:val="00145441"/>
    <w:rsid w:val="00147590"/>
    <w:rsid w:val="00152D61"/>
    <w:rsid w:val="001704E7"/>
    <w:rsid w:val="001A1E02"/>
    <w:rsid w:val="001B13BD"/>
    <w:rsid w:val="001E5E7F"/>
    <w:rsid w:val="00225952"/>
    <w:rsid w:val="002340FF"/>
    <w:rsid w:val="00235176"/>
    <w:rsid w:val="00236052"/>
    <w:rsid w:val="00244A2E"/>
    <w:rsid w:val="0025376E"/>
    <w:rsid w:val="00261C69"/>
    <w:rsid w:val="00285D6A"/>
    <w:rsid w:val="002A4F92"/>
    <w:rsid w:val="002D3135"/>
    <w:rsid w:val="002E2E8E"/>
    <w:rsid w:val="002F3A57"/>
    <w:rsid w:val="00317773"/>
    <w:rsid w:val="00335338"/>
    <w:rsid w:val="00341FE0"/>
    <w:rsid w:val="0034362A"/>
    <w:rsid w:val="00343C6A"/>
    <w:rsid w:val="003B16A3"/>
    <w:rsid w:val="003B19B9"/>
    <w:rsid w:val="003C0E1F"/>
    <w:rsid w:val="003C3DC7"/>
    <w:rsid w:val="003D20B6"/>
    <w:rsid w:val="003E0C55"/>
    <w:rsid w:val="00432C40"/>
    <w:rsid w:val="00433DB0"/>
    <w:rsid w:val="00445CB1"/>
    <w:rsid w:val="004710B5"/>
    <w:rsid w:val="004734AF"/>
    <w:rsid w:val="004846F3"/>
    <w:rsid w:val="004A52CC"/>
    <w:rsid w:val="004C4DEF"/>
    <w:rsid w:val="004F0681"/>
    <w:rsid w:val="005214F9"/>
    <w:rsid w:val="005244C8"/>
    <w:rsid w:val="00525C5E"/>
    <w:rsid w:val="00525E24"/>
    <w:rsid w:val="0052795C"/>
    <w:rsid w:val="00531932"/>
    <w:rsid w:val="0054065D"/>
    <w:rsid w:val="005410FF"/>
    <w:rsid w:val="0056171C"/>
    <w:rsid w:val="00563F4D"/>
    <w:rsid w:val="005D2E73"/>
    <w:rsid w:val="005D509A"/>
    <w:rsid w:val="005D7695"/>
    <w:rsid w:val="005E78CC"/>
    <w:rsid w:val="005F0911"/>
    <w:rsid w:val="005F5A2D"/>
    <w:rsid w:val="00603CF3"/>
    <w:rsid w:val="006042AE"/>
    <w:rsid w:val="00617E6D"/>
    <w:rsid w:val="0062604A"/>
    <w:rsid w:val="00632CA2"/>
    <w:rsid w:val="00634E73"/>
    <w:rsid w:val="00676B9F"/>
    <w:rsid w:val="00690279"/>
    <w:rsid w:val="006A0CA1"/>
    <w:rsid w:val="006A6062"/>
    <w:rsid w:val="006D020C"/>
    <w:rsid w:val="006F3C67"/>
    <w:rsid w:val="00705766"/>
    <w:rsid w:val="00791528"/>
    <w:rsid w:val="00797BC5"/>
    <w:rsid w:val="007B095A"/>
    <w:rsid w:val="007D0252"/>
    <w:rsid w:val="007F0B50"/>
    <w:rsid w:val="007F52ED"/>
    <w:rsid w:val="007F5D97"/>
    <w:rsid w:val="00800E77"/>
    <w:rsid w:val="008324C0"/>
    <w:rsid w:val="008538D7"/>
    <w:rsid w:val="00856AE3"/>
    <w:rsid w:val="00882114"/>
    <w:rsid w:val="008A2EF3"/>
    <w:rsid w:val="008A3FB5"/>
    <w:rsid w:val="008C48E1"/>
    <w:rsid w:val="008E2209"/>
    <w:rsid w:val="008E24EC"/>
    <w:rsid w:val="008F4D74"/>
    <w:rsid w:val="00900BE4"/>
    <w:rsid w:val="009068AB"/>
    <w:rsid w:val="00907F38"/>
    <w:rsid w:val="0095389C"/>
    <w:rsid w:val="009603CD"/>
    <w:rsid w:val="009819EA"/>
    <w:rsid w:val="009B26C0"/>
    <w:rsid w:val="009E0F11"/>
    <w:rsid w:val="009E4120"/>
    <w:rsid w:val="00A03E31"/>
    <w:rsid w:val="00A03FFF"/>
    <w:rsid w:val="00A128F3"/>
    <w:rsid w:val="00A1365B"/>
    <w:rsid w:val="00A41716"/>
    <w:rsid w:val="00A77143"/>
    <w:rsid w:val="00A94DBE"/>
    <w:rsid w:val="00A97876"/>
    <w:rsid w:val="00AA34A9"/>
    <w:rsid w:val="00AC1260"/>
    <w:rsid w:val="00AD46D7"/>
    <w:rsid w:val="00AE6FB4"/>
    <w:rsid w:val="00AF18BD"/>
    <w:rsid w:val="00B009E5"/>
    <w:rsid w:val="00B12DBE"/>
    <w:rsid w:val="00B4261E"/>
    <w:rsid w:val="00B42B7E"/>
    <w:rsid w:val="00B53EB0"/>
    <w:rsid w:val="00B63D6E"/>
    <w:rsid w:val="00B72F35"/>
    <w:rsid w:val="00B91646"/>
    <w:rsid w:val="00B94873"/>
    <w:rsid w:val="00BB336D"/>
    <w:rsid w:val="00BE7690"/>
    <w:rsid w:val="00BE7F17"/>
    <w:rsid w:val="00C07904"/>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F3993"/>
    <w:rsid w:val="00D1000A"/>
    <w:rsid w:val="00D231EA"/>
    <w:rsid w:val="00D5208E"/>
    <w:rsid w:val="00D56601"/>
    <w:rsid w:val="00D64B96"/>
    <w:rsid w:val="00D66733"/>
    <w:rsid w:val="00D66C61"/>
    <w:rsid w:val="00D75A17"/>
    <w:rsid w:val="00D924FA"/>
    <w:rsid w:val="00D934E9"/>
    <w:rsid w:val="00D94F1F"/>
    <w:rsid w:val="00DA3B9C"/>
    <w:rsid w:val="00DD6B75"/>
    <w:rsid w:val="00DF10C1"/>
    <w:rsid w:val="00E405B7"/>
    <w:rsid w:val="00E73545"/>
    <w:rsid w:val="00EA470E"/>
    <w:rsid w:val="00EB6F39"/>
    <w:rsid w:val="00EC373E"/>
    <w:rsid w:val="00ED2892"/>
    <w:rsid w:val="00F407DE"/>
    <w:rsid w:val="00F44FC2"/>
    <w:rsid w:val="00F532C0"/>
    <w:rsid w:val="00F5658A"/>
    <w:rsid w:val="00F637FD"/>
    <w:rsid w:val="00F83145"/>
    <w:rsid w:val="00F9251B"/>
    <w:rsid w:val="00F95ABB"/>
    <w:rsid w:val="00F97832"/>
    <w:rsid w:val="00FA46B2"/>
    <w:rsid w:val="00FE1220"/>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36258CB-00D5-44A6-BC89-72A81FE7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73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C9F2DF-77CF-4956-B423-B74CE264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22</TotalTime>
  <Pages>2</Pages>
  <Words>825</Words>
  <Characters>5015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Arnfinn Aarnes</dc:creator>
  <cp:lastModifiedBy>Arnfinn Aarnes</cp:lastModifiedBy>
  <cp:revision>4</cp:revision>
  <cp:lastPrinted>2013-10-15T07:55:00Z</cp:lastPrinted>
  <dcterms:created xsi:type="dcterms:W3CDTF">2017-11-08T07:59:00Z</dcterms:created>
  <dcterms:modified xsi:type="dcterms:W3CDTF">2017-11-09T13:03:00Z</dcterms:modified>
</cp:coreProperties>
</file>