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6"/>
        <w:gridCol w:w="3832"/>
      </w:tblGrid>
      <w:tr w:rsidR="006F3C67" w:rsidRPr="00907F38" w:rsidTr="006F3C67">
        <w:tc>
          <w:tcPr>
            <w:tcW w:w="5778" w:type="dxa"/>
          </w:tcPr>
          <w:p w:rsidR="006F3C67" w:rsidRPr="00907F38" w:rsidRDefault="00E931A2" w:rsidP="006F3C67">
            <w:pPr>
              <w:tabs>
                <w:tab w:val="left" w:pos="5670"/>
              </w:tabs>
              <w:rPr>
                <w:rFonts w:asciiTheme="minorHAnsi" w:hAnsiTheme="minorHAnsi"/>
                <w:sz w:val="22"/>
              </w:rPr>
            </w:pPr>
            <w:r>
              <w:rPr>
                <w:rFonts w:asciiTheme="minorHAnsi" w:hAnsiTheme="minorHAnsi"/>
                <w:sz w:val="22"/>
              </w:rPr>
              <w:t>Stortingets Familie- og kulturkomite</w:t>
            </w:r>
          </w:p>
        </w:tc>
        <w:tc>
          <w:tcPr>
            <w:tcW w:w="3936" w:type="dxa"/>
          </w:tcPr>
          <w:p w:rsidR="006F3C67" w:rsidRPr="00907F38" w:rsidRDefault="006F3C67" w:rsidP="006F3C67">
            <w:pPr>
              <w:tabs>
                <w:tab w:val="left" w:pos="5670"/>
              </w:tabs>
              <w:rPr>
                <w:rFonts w:asciiTheme="minorHAnsi" w:hAnsiTheme="minorHAnsi"/>
                <w:sz w:val="20"/>
              </w:rPr>
            </w:pPr>
          </w:p>
        </w:tc>
      </w:tr>
      <w:tr w:rsidR="00DF10C1" w:rsidRPr="00907F38" w:rsidTr="006F3C67">
        <w:tc>
          <w:tcPr>
            <w:tcW w:w="5778" w:type="dxa"/>
          </w:tcPr>
          <w:p w:rsidR="00DF10C1" w:rsidRPr="00907F38" w:rsidRDefault="00E931A2" w:rsidP="0052795C">
            <w:pPr>
              <w:tabs>
                <w:tab w:val="left" w:pos="5670"/>
              </w:tabs>
              <w:rPr>
                <w:rFonts w:asciiTheme="minorHAnsi" w:hAnsiTheme="minorHAnsi"/>
                <w:sz w:val="22"/>
              </w:rPr>
            </w:pPr>
            <w:r>
              <w:rPr>
                <w:rFonts w:asciiTheme="minorHAnsi" w:hAnsiTheme="minorHAnsi"/>
                <w:sz w:val="22"/>
                <w:szCs w:val="22"/>
              </w:rPr>
              <w:t>V/Saksordfører Geir Jørgen Bekkevold</w:t>
            </w:r>
          </w:p>
        </w:tc>
        <w:tc>
          <w:tcPr>
            <w:tcW w:w="3936" w:type="dxa"/>
          </w:tcPr>
          <w:p w:rsidR="00DF10C1" w:rsidRPr="00907F38" w:rsidRDefault="00DF10C1" w:rsidP="00DF10C1">
            <w:pPr>
              <w:tabs>
                <w:tab w:val="left" w:pos="5670"/>
              </w:tabs>
              <w:rPr>
                <w:rFonts w:asciiTheme="minorHAnsi" w:hAnsiTheme="minorHAnsi"/>
                <w:sz w:val="20"/>
              </w:rPr>
            </w:pPr>
          </w:p>
        </w:tc>
      </w:tr>
      <w:tr w:rsidR="00DF10C1" w:rsidRPr="00907F38" w:rsidTr="006F3C67">
        <w:tc>
          <w:tcPr>
            <w:tcW w:w="5778" w:type="dxa"/>
          </w:tcPr>
          <w:p w:rsidR="00DF10C1" w:rsidRPr="00907F38" w:rsidRDefault="000A70C8" w:rsidP="00DF10C1">
            <w:pPr>
              <w:tabs>
                <w:tab w:val="left" w:pos="5670"/>
              </w:tabs>
              <w:rPr>
                <w:rFonts w:asciiTheme="minorHAnsi" w:hAnsiTheme="minorHAnsi"/>
                <w:sz w:val="22"/>
              </w:rPr>
            </w:pPr>
            <w:hyperlink r:id="rId8" w:history="1">
              <w:r w:rsidR="00CB4D8C" w:rsidRPr="006A4455">
                <w:rPr>
                  <w:rStyle w:val="Hyperkobling"/>
                  <w:rFonts w:asciiTheme="minorHAnsi" w:hAnsiTheme="minorHAnsi"/>
                  <w:sz w:val="22"/>
                </w:rPr>
                <w:t>Geir-jorgen.bekkevold@stortinget.no</w:t>
              </w:r>
            </w:hyperlink>
            <w:r w:rsidR="00CB4D8C">
              <w:rPr>
                <w:rFonts w:asciiTheme="minorHAnsi" w:hAnsiTheme="minorHAnsi"/>
                <w:sz w:val="22"/>
              </w:rPr>
              <w:t xml:space="preserve"> </w:t>
            </w:r>
          </w:p>
        </w:tc>
        <w:tc>
          <w:tcPr>
            <w:tcW w:w="3936" w:type="dxa"/>
          </w:tcPr>
          <w:p w:rsidR="00DF10C1" w:rsidRPr="00907F38" w:rsidRDefault="00DF10C1" w:rsidP="00DF10C1">
            <w:pPr>
              <w:tabs>
                <w:tab w:val="left" w:pos="5670"/>
              </w:tabs>
              <w:rPr>
                <w:rFonts w:asciiTheme="minorHAnsi" w:hAnsiTheme="minorHAnsi"/>
                <w:sz w:val="20"/>
              </w:rPr>
            </w:pPr>
          </w:p>
        </w:tc>
      </w:tr>
      <w:tr w:rsidR="00D1000A" w:rsidRPr="00907F38" w:rsidTr="00227AEB">
        <w:tc>
          <w:tcPr>
            <w:tcW w:w="5778" w:type="dxa"/>
          </w:tcPr>
          <w:p w:rsidR="00D1000A" w:rsidRPr="00907F38" w:rsidRDefault="00D1000A" w:rsidP="00CB4D8C">
            <w:pPr>
              <w:tabs>
                <w:tab w:val="left" w:pos="5670"/>
              </w:tabs>
              <w:rPr>
                <w:rFonts w:asciiTheme="minorHAnsi" w:hAnsiTheme="minorHAnsi"/>
                <w:sz w:val="22"/>
              </w:rPr>
            </w:pPr>
          </w:p>
        </w:tc>
        <w:tc>
          <w:tcPr>
            <w:tcW w:w="3936" w:type="dxa"/>
          </w:tcPr>
          <w:p w:rsidR="00D1000A" w:rsidRPr="00907F38" w:rsidRDefault="00D1000A" w:rsidP="00DF10C1">
            <w:pPr>
              <w:tabs>
                <w:tab w:val="left" w:pos="5670"/>
              </w:tabs>
              <w:rPr>
                <w:rFonts w:asciiTheme="minorHAnsi" w:hAnsiTheme="minorHAnsi"/>
                <w:sz w:val="20"/>
                <w:szCs w:val="22"/>
              </w:rPr>
            </w:pP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CB4D8C">
            <w:pPr>
              <w:tabs>
                <w:tab w:val="left" w:pos="5670"/>
              </w:tabs>
              <w:rPr>
                <w:rFonts w:asciiTheme="minorHAnsi" w:hAnsiTheme="minorHAnsi"/>
                <w:sz w:val="20"/>
              </w:rPr>
            </w:pPr>
            <w:r w:rsidRPr="00907F38">
              <w:rPr>
                <w:rFonts w:asciiTheme="minorHAnsi" w:hAnsiTheme="minorHAnsi"/>
                <w:sz w:val="20"/>
                <w:szCs w:val="22"/>
              </w:rPr>
              <w:t xml:space="preserve">Vår fil: </w:t>
            </w:r>
            <w:r w:rsidR="00CB4D8C">
              <w:rPr>
                <w:rFonts w:asciiTheme="minorHAnsi" w:hAnsiTheme="minorHAnsi"/>
                <w:sz w:val="20"/>
                <w:szCs w:val="22"/>
              </w:rPr>
              <w:t>B16-BTL-005</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CB4D8C">
            <w:pPr>
              <w:tabs>
                <w:tab w:val="left" w:pos="5670"/>
              </w:tabs>
              <w:rPr>
                <w:rFonts w:asciiTheme="minorHAnsi" w:hAnsiTheme="minorHAnsi"/>
                <w:sz w:val="20"/>
              </w:rPr>
            </w:pPr>
            <w:r w:rsidRPr="00907F38">
              <w:rPr>
                <w:rFonts w:asciiTheme="minorHAnsi" w:hAnsiTheme="minorHAnsi"/>
                <w:sz w:val="20"/>
                <w:szCs w:val="22"/>
              </w:rPr>
              <w:t xml:space="preserve">Vårt Arkiv: </w:t>
            </w:r>
            <w:r w:rsidR="00CB4D8C">
              <w:rPr>
                <w:rFonts w:asciiTheme="minorHAnsi" w:hAnsiTheme="minorHAnsi"/>
                <w:sz w:val="20"/>
                <w:szCs w:val="22"/>
              </w:rPr>
              <w:t>403</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CB4D8C">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CB4D8C" w:rsidRPr="00CB4D8C">
              <w:rPr>
                <w:rFonts w:asciiTheme="minorHAnsi" w:hAnsiTheme="minorHAnsi"/>
                <w:sz w:val="20"/>
                <w:szCs w:val="22"/>
              </w:rPr>
              <w:t>Berit Therese Larsen</w:t>
            </w:r>
          </w:p>
        </w:tc>
      </w:tr>
    </w:tbl>
    <w:p w:rsidR="00603CF3" w:rsidRPr="00907F38" w:rsidRDefault="00603CF3" w:rsidP="00F5658A">
      <w:pPr>
        <w:tabs>
          <w:tab w:val="left" w:pos="5940"/>
        </w:tabs>
        <w:rPr>
          <w:rFonts w:asciiTheme="minorHAnsi" w:hAnsiTheme="minorHAnsi"/>
          <w:sz w:val="20"/>
          <w:szCs w:val="20"/>
        </w:rPr>
      </w:pPr>
    </w:p>
    <w:p w:rsidR="0056171C" w:rsidRPr="00907F38" w:rsidRDefault="0056171C" w:rsidP="000A6465">
      <w:pPr>
        <w:tabs>
          <w:tab w:val="left" w:pos="5812"/>
        </w:tabs>
        <w:ind w:firstLine="708"/>
        <w:rPr>
          <w:rFonts w:asciiTheme="minorHAnsi" w:hAnsiTheme="minorHAnsi"/>
          <w:sz w:val="22"/>
          <w:szCs w:val="22"/>
        </w:rPr>
      </w:pPr>
      <w:bookmarkStart w:id="0" w:name="Bm_Dato2"/>
      <w:r w:rsidRPr="00907F38">
        <w:rPr>
          <w:rFonts w:asciiTheme="minorHAnsi" w:hAnsiTheme="minorHAnsi"/>
          <w:sz w:val="22"/>
          <w:szCs w:val="22"/>
        </w:rPr>
        <w:tab/>
      </w:r>
      <w:bookmarkStart w:id="1" w:name="Bm_Dato"/>
      <w:r w:rsidRPr="00907F38">
        <w:rPr>
          <w:rFonts w:asciiTheme="minorHAnsi" w:hAnsiTheme="minorHAnsi"/>
          <w:sz w:val="22"/>
          <w:szCs w:val="22"/>
        </w:rPr>
        <w:t xml:space="preserve">Oslo </w:t>
      </w:r>
      <w:bookmarkEnd w:id="1"/>
      <w:r w:rsidR="00676B9F" w:rsidRPr="00907F38">
        <w:rPr>
          <w:rFonts w:asciiTheme="minorHAnsi" w:hAnsiTheme="minorHAnsi"/>
          <w:sz w:val="22"/>
          <w:szCs w:val="22"/>
        </w:rPr>
        <w:fldChar w:fldCharType="begin"/>
      </w:r>
      <w:r w:rsidR="00676B9F" w:rsidRPr="00907F38">
        <w:rPr>
          <w:rFonts w:asciiTheme="minorHAnsi" w:hAnsiTheme="minorHAnsi"/>
          <w:sz w:val="22"/>
          <w:szCs w:val="22"/>
        </w:rPr>
        <w:instrText xml:space="preserve"> CREATEDATE  \@ "d. MMMM yyyy"  \* MERGEFORMAT </w:instrText>
      </w:r>
      <w:r w:rsidR="00676B9F" w:rsidRPr="00907F38">
        <w:rPr>
          <w:rFonts w:asciiTheme="minorHAnsi" w:hAnsiTheme="minorHAnsi"/>
          <w:sz w:val="22"/>
          <w:szCs w:val="22"/>
        </w:rPr>
        <w:fldChar w:fldCharType="separate"/>
      </w:r>
      <w:r w:rsidR="00E931A2">
        <w:rPr>
          <w:rFonts w:asciiTheme="minorHAnsi" w:hAnsiTheme="minorHAnsi"/>
          <w:noProof/>
          <w:sz w:val="22"/>
          <w:szCs w:val="22"/>
        </w:rPr>
        <w:t>10. mai 2016</w:t>
      </w:r>
      <w:r w:rsidR="00676B9F" w:rsidRPr="00907F38">
        <w:rPr>
          <w:rFonts w:asciiTheme="minorHAnsi" w:hAnsiTheme="minorHAnsi"/>
          <w:sz w:val="22"/>
          <w:szCs w:val="22"/>
        </w:rPr>
        <w:fldChar w:fldCharType="end"/>
      </w:r>
      <w:r w:rsidR="00A03FFF" w:rsidRPr="00907F38">
        <w:rPr>
          <w:rFonts w:asciiTheme="minorHAnsi" w:hAnsiTheme="minorHAnsi"/>
          <w:sz w:val="22"/>
          <w:szCs w:val="22"/>
        </w:rPr>
        <w:t xml:space="preserve"> </w:t>
      </w:r>
      <w:bookmarkEnd w:id="0"/>
    </w:p>
    <w:p w:rsidR="0056171C" w:rsidRPr="00907F38" w:rsidRDefault="0056171C" w:rsidP="0056171C">
      <w:pPr>
        <w:tabs>
          <w:tab w:val="left" w:pos="5670"/>
        </w:tabs>
        <w:ind w:firstLine="708"/>
        <w:rPr>
          <w:rFonts w:asciiTheme="minorHAnsi" w:hAnsiTheme="minorHAnsi"/>
        </w:rPr>
      </w:pPr>
    </w:p>
    <w:p w:rsidR="000603A7" w:rsidRPr="00907F38" w:rsidRDefault="008412D1" w:rsidP="000603A7">
      <w:pPr>
        <w:rPr>
          <w:rFonts w:asciiTheme="minorHAnsi" w:hAnsiTheme="minorHAnsi" w:cs="Arial"/>
          <w:b/>
          <w:bCs/>
          <w:kern w:val="32"/>
          <w:sz w:val="32"/>
          <w:szCs w:val="32"/>
        </w:rPr>
      </w:pPr>
      <w:bookmarkStart w:id="2" w:name="Bm_Start"/>
      <w:r>
        <w:rPr>
          <w:rFonts w:asciiTheme="minorHAnsi" w:hAnsiTheme="minorHAnsi" w:cs="Arial"/>
          <w:b/>
          <w:bCs/>
          <w:kern w:val="32"/>
          <w:sz w:val="32"/>
          <w:szCs w:val="32"/>
        </w:rPr>
        <w:t xml:space="preserve">Innspill til </w:t>
      </w:r>
      <w:r w:rsidR="008D3E19">
        <w:rPr>
          <w:rFonts w:asciiTheme="minorHAnsi" w:hAnsiTheme="minorHAnsi" w:cs="Arial"/>
          <w:b/>
          <w:bCs/>
          <w:kern w:val="32"/>
          <w:sz w:val="32"/>
          <w:szCs w:val="32"/>
        </w:rPr>
        <w:t>regjeringens f</w:t>
      </w:r>
      <w:r w:rsidR="00CB4D8C">
        <w:rPr>
          <w:rFonts w:asciiTheme="minorHAnsi" w:hAnsiTheme="minorHAnsi" w:cs="Arial"/>
          <w:b/>
          <w:bCs/>
          <w:kern w:val="32"/>
          <w:sz w:val="32"/>
          <w:szCs w:val="32"/>
        </w:rPr>
        <w:t>amiliemelding</w:t>
      </w:r>
    </w:p>
    <w:bookmarkEnd w:id="2"/>
    <w:p w:rsidR="0056171C" w:rsidRPr="00907F38" w:rsidRDefault="0056171C" w:rsidP="000603A7">
      <w:pPr>
        <w:rPr>
          <w:rFonts w:asciiTheme="minorHAnsi" w:hAnsiTheme="minorHAnsi"/>
        </w:rPr>
      </w:pPr>
    </w:p>
    <w:p w:rsidR="00CB4D8C" w:rsidRDefault="00CB4D8C" w:rsidP="00CB4D8C">
      <w:pPr>
        <w:rPr>
          <w:rFonts w:asciiTheme="minorHAnsi" w:hAnsiTheme="minorHAnsi" w:cs="UniCentury Old Style"/>
          <w:color w:val="000000"/>
        </w:rPr>
      </w:pPr>
      <w:r>
        <w:rPr>
          <w:rFonts w:asciiTheme="minorHAnsi" w:hAnsiTheme="minorHAnsi" w:cs="UniCentury Old Style"/>
          <w:color w:val="000000"/>
        </w:rPr>
        <w:t xml:space="preserve">Funksjonshemmedes Fellesorganisasjon (FFO) ønsker å komme med følgende skriftlige innspill til </w:t>
      </w:r>
      <w:r w:rsidRPr="00CB4D8C">
        <w:rPr>
          <w:rFonts w:asciiTheme="minorHAnsi" w:hAnsiTheme="minorHAnsi" w:cs="UniCentury Old Style"/>
          <w:color w:val="000000"/>
        </w:rPr>
        <w:t xml:space="preserve">Meld. St. 24 </w:t>
      </w:r>
      <w:r>
        <w:rPr>
          <w:rFonts w:asciiTheme="minorHAnsi" w:hAnsiTheme="minorHAnsi" w:cs="UniCentury Old Style"/>
          <w:color w:val="000000"/>
        </w:rPr>
        <w:t>(</w:t>
      </w:r>
      <w:r w:rsidRPr="00CB4D8C">
        <w:rPr>
          <w:rFonts w:asciiTheme="minorHAnsi" w:hAnsiTheme="minorHAnsi" w:cs="UniCentury Old Style"/>
          <w:color w:val="000000"/>
        </w:rPr>
        <w:t>2015–2016</w:t>
      </w:r>
      <w:r>
        <w:rPr>
          <w:rFonts w:asciiTheme="minorHAnsi" w:hAnsiTheme="minorHAnsi" w:cs="UniCentury Old Style"/>
          <w:color w:val="000000"/>
        </w:rPr>
        <w:t xml:space="preserve">) </w:t>
      </w:r>
      <w:r w:rsidRPr="00CB4D8C">
        <w:rPr>
          <w:rFonts w:asciiTheme="minorHAnsi" w:hAnsiTheme="minorHAnsi" w:cs="UniCentury Old Style"/>
          <w:color w:val="000000"/>
        </w:rPr>
        <w:t>Familien – ansvar, frihet og valgmuligheter</w:t>
      </w:r>
      <w:r w:rsidR="008D3E19">
        <w:rPr>
          <w:rFonts w:asciiTheme="minorHAnsi" w:hAnsiTheme="minorHAnsi" w:cs="UniCentury Old Style"/>
          <w:color w:val="000000"/>
        </w:rPr>
        <w:t>. Vi håper Familie- og kulturkomiteen vil ta dem med i sitt videre arbeid med meldingen.</w:t>
      </w:r>
    </w:p>
    <w:p w:rsidR="00CB4D8C" w:rsidRDefault="00CB4D8C" w:rsidP="00CB4D8C">
      <w:pPr>
        <w:rPr>
          <w:rFonts w:asciiTheme="minorHAnsi" w:hAnsiTheme="minorHAnsi" w:cs="UniCentury Old Style"/>
          <w:color w:val="000000"/>
        </w:rPr>
      </w:pPr>
    </w:p>
    <w:p w:rsidR="00CB4D8C" w:rsidRDefault="00CB4D8C" w:rsidP="00B72F35">
      <w:pPr>
        <w:rPr>
          <w:rFonts w:asciiTheme="minorHAnsi" w:hAnsiTheme="minorHAnsi" w:cs="UniCentury Old Style"/>
          <w:color w:val="000000"/>
        </w:rPr>
      </w:pPr>
      <w:r>
        <w:rPr>
          <w:rFonts w:asciiTheme="minorHAnsi" w:hAnsiTheme="minorHAnsi" w:cs="UniCentury Old Style"/>
          <w:color w:val="000000"/>
        </w:rPr>
        <w:t xml:space="preserve">Familiemeldingen inneholder beskrivelser </w:t>
      </w:r>
      <w:r w:rsidR="008412D1">
        <w:rPr>
          <w:rFonts w:asciiTheme="minorHAnsi" w:hAnsiTheme="minorHAnsi" w:cs="UniCentury Old Style"/>
          <w:color w:val="000000"/>
        </w:rPr>
        <w:t xml:space="preserve">av situasjonen til </w:t>
      </w:r>
      <w:r>
        <w:rPr>
          <w:rFonts w:asciiTheme="minorHAnsi" w:hAnsiTheme="minorHAnsi" w:cs="UniCentury Old Style"/>
          <w:color w:val="000000"/>
        </w:rPr>
        <w:t>familier med barn med funksjonsnedsettelse</w:t>
      </w:r>
      <w:r w:rsidR="008412D1">
        <w:rPr>
          <w:rFonts w:asciiTheme="minorHAnsi" w:hAnsiTheme="minorHAnsi" w:cs="UniCentury Old Style"/>
          <w:color w:val="000000"/>
        </w:rPr>
        <w:t xml:space="preserve">. </w:t>
      </w:r>
      <w:r>
        <w:rPr>
          <w:rFonts w:asciiTheme="minorHAnsi" w:hAnsiTheme="minorHAnsi" w:cs="UniCentury Old Style"/>
          <w:color w:val="000000"/>
        </w:rPr>
        <w:t>Beskrivelsene er brede og skisserer mange av de utfordringene disse familiene lever med</w:t>
      </w:r>
      <w:r w:rsidR="008412D1">
        <w:rPr>
          <w:rFonts w:asciiTheme="minorHAnsi" w:hAnsiTheme="minorHAnsi" w:cs="UniCentury Old Style"/>
          <w:color w:val="000000"/>
        </w:rPr>
        <w:t xml:space="preserve"> i sin hverdag</w:t>
      </w:r>
      <w:r>
        <w:rPr>
          <w:rFonts w:asciiTheme="minorHAnsi" w:hAnsiTheme="minorHAnsi" w:cs="UniCentury Old Style"/>
          <w:color w:val="000000"/>
        </w:rPr>
        <w:t xml:space="preserve">. Det gjelder for eksempel helhetlig oppfølging fra kommunen, og utfordringer knyttet til å få tjenester, til arbeidsdeltagelse og økonomi. </w:t>
      </w:r>
      <w:r w:rsidR="0008272C">
        <w:rPr>
          <w:rFonts w:asciiTheme="minorHAnsi" w:hAnsiTheme="minorHAnsi" w:cs="UniCentury Old Style"/>
          <w:color w:val="000000"/>
        </w:rPr>
        <w:t>Men gode beskrivelser er ikke nok.</w:t>
      </w:r>
    </w:p>
    <w:p w:rsidR="00CB4D8C" w:rsidRDefault="00CB4D8C" w:rsidP="00B72F35">
      <w:pPr>
        <w:rPr>
          <w:rFonts w:asciiTheme="minorHAnsi" w:hAnsiTheme="minorHAnsi" w:cs="UniCentury Old Style"/>
          <w:color w:val="000000"/>
        </w:rPr>
      </w:pPr>
    </w:p>
    <w:p w:rsidR="00C51AAE" w:rsidRPr="00C51AAE" w:rsidRDefault="00C51AAE" w:rsidP="008412D1">
      <w:pPr>
        <w:rPr>
          <w:rFonts w:asciiTheme="minorHAnsi" w:hAnsiTheme="minorHAnsi" w:cs="UniCentury Old Style"/>
          <w:b/>
          <w:color w:val="000000"/>
        </w:rPr>
      </w:pPr>
      <w:r w:rsidRPr="00C51AAE">
        <w:rPr>
          <w:rFonts w:asciiTheme="minorHAnsi" w:hAnsiTheme="minorHAnsi" w:cs="UniCentury Old Style"/>
          <w:b/>
          <w:color w:val="000000"/>
        </w:rPr>
        <w:t>Mangler tiltak</w:t>
      </w:r>
      <w:r w:rsidR="0008272C">
        <w:rPr>
          <w:rFonts w:asciiTheme="minorHAnsi" w:hAnsiTheme="minorHAnsi" w:cs="UniCentury Old Style"/>
          <w:b/>
          <w:color w:val="000000"/>
        </w:rPr>
        <w:t xml:space="preserve"> for bedre helhetlig oppfølging</w:t>
      </w:r>
    </w:p>
    <w:p w:rsidR="008412D1" w:rsidRDefault="00CB4D8C" w:rsidP="008412D1">
      <w:pPr>
        <w:rPr>
          <w:rFonts w:asciiTheme="minorHAnsi" w:hAnsiTheme="minorHAnsi" w:cs="UniCentury Old Style"/>
          <w:color w:val="000000"/>
        </w:rPr>
      </w:pPr>
      <w:r>
        <w:rPr>
          <w:rFonts w:asciiTheme="minorHAnsi" w:hAnsiTheme="minorHAnsi" w:cs="UniCentury Old Style"/>
          <w:color w:val="000000"/>
        </w:rPr>
        <w:t xml:space="preserve">FFO savner tiltak som tar tak i utfordringene og bidrar til å løse disse. </w:t>
      </w:r>
      <w:r w:rsidR="008412D1">
        <w:rPr>
          <w:rFonts w:asciiTheme="minorHAnsi" w:hAnsiTheme="minorHAnsi" w:cs="UniCentury Old Style"/>
          <w:color w:val="000000"/>
        </w:rPr>
        <w:t xml:space="preserve">Et eksempel på dette er følgende beskrivelse: </w:t>
      </w:r>
    </w:p>
    <w:p w:rsidR="008412D1" w:rsidRPr="00513BB0" w:rsidRDefault="008412D1" w:rsidP="008412D1">
      <w:pPr>
        <w:rPr>
          <w:rFonts w:asciiTheme="minorHAnsi" w:hAnsiTheme="minorHAnsi" w:cs="UniCentury Old Style"/>
          <w:color w:val="000000"/>
          <w:sz w:val="10"/>
          <w:szCs w:val="10"/>
        </w:rPr>
      </w:pPr>
    </w:p>
    <w:p w:rsidR="008412D1" w:rsidRPr="00513BB0" w:rsidRDefault="008412D1" w:rsidP="008412D1">
      <w:pPr>
        <w:rPr>
          <w:rFonts w:asciiTheme="minorHAnsi" w:hAnsiTheme="minorHAnsi" w:cs="UniCentury Old Style"/>
          <w:i/>
          <w:color w:val="000000"/>
          <w:sz w:val="22"/>
          <w:szCs w:val="22"/>
        </w:rPr>
      </w:pPr>
      <w:r w:rsidRPr="00513BB0">
        <w:rPr>
          <w:rFonts w:asciiTheme="minorHAnsi" w:hAnsiTheme="minorHAnsi" w:cs="UniCentury Old Style"/>
          <w:i/>
          <w:color w:val="000000"/>
          <w:sz w:val="22"/>
          <w:szCs w:val="22"/>
        </w:rPr>
        <w:t xml:space="preserve">«Foreldre til barn med særskilte utfordringer vil ofte trenge råd og veiledning. </w:t>
      </w:r>
      <w:r w:rsidRPr="00513BB0">
        <w:rPr>
          <w:rFonts w:asciiTheme="minorHAnsi" w:hAnsiTheme="minorHAnsi" w:cs="UniCentury Old Style"/>
          <w:i/>
          <w:color w:val="000000"/>
          <w:position w:val="9"/>
          <w:sz w:val="22"/>
          <w:szCs w:val="22"/>
          <w:vertAlign w:val="superscript"/>
        </w:rPr>
        <w:t xml:space="preserve"> </w:t>
      </w:r>
      <w:r w:rsidRPr="00513BB0">
        <w:rPr>
          <w:rFonts w:asciiTheme="minorHAnsi" w:hAnsiTheme="minorHAnsi" w:cs="UniCentury Old Style"/>
          <w:i/>
          <w:color w:val="000000"/>
          <w:sz w:val="22"/>
          <w:szCs w:val="22"/>
        </w:rPr>
        <w:t>God rådgivning kan være utslagsgivende for hvordan foreldre opplever og mestrer sin egen rolle. Hvordan de ulike tjenestene rundt barnet og familien samarbeider, vil påvirke deres hverdag.»</w:t>
      </w:r>
      <w:r w:rsidR="00513BB0">
        <w:rPr>
          <w:rFonts w:asciiTheme="minorHAnsi" w:hAnsiTheme="minorHAnsi" w:cs="UniCentury Old Style"/>
          <w:i/>
          <w:color w:val="000000"/>
          <w:sz w:val="22"/>
          <w:szCs w:val="22"/>
        </w:rPr>
        <w:t xml:space="preserve"> </w:t>
      </w:r>
    </w:p>
    <w:p w:rsidR="00513BB0" w:rsidRPr="00513BB0" w:rsidRDefault="00513BB0" w:rsidP="008412D1">
      <w:pPr>
        <w:rPr>
          <w:rFonts w:asciiTheme="minorHAnsi" w:hAnsiTheme="minorHAnsi" w:cs="UniCentury Old Style"/>
          <w:i/>
          <w:color w:val="000000"/>
          <w:sz w:val="10"/>
          <w:szCs w:val="10"/>
        </w:rPr>
      </w:pPr>
    </w:p>
    <w:p w:rsidR="008412D1" w:rsidRPr="00513BB0" w:rsidRDefault="00513BB0" w:rsidP="008412D1">
      <w:pPr>
        <w:rPr>
          <w:rFonts w:asciiTheme="minorHAnsi" w:hAnsiTheme="minorHAnsi" w:cs="UniCentury Old Style"/>
          <w:i/>
          <w:color w:val="000000"/>
          <w:sz w:val="22"/>
          <w:szCs w:val="22"/>
        </w:rPr>
      </w:pPr>
      <w:r>
        <w:rPr>
          <w:rFonts w:asciiTheme="minorHAnsi" w:hAnsiTheme="minorHAnsi" w:cs="UniCentury Old Style"/>
          <w:i/>
          <w:color w:val="000000"/>
          <w:sz w:val="22"/>
          <w:szCs w:val="22"/>
        </w:rPr>
        <w:t>«</w:t>
      </w:r>
      <w:r w:rsidRPr="00513BB0">
        <w:rPr>
          <w:rFonts w:asciiTheme="minorHAnsi" w:hAnsiTheme="minorHAnsi" w:cs="UniCentury Old Style"/>
          <w:i/>
          <w:color w:val="000000"/>
          <w:sz w:val="22"/>
          <w:szCs w:val="22"/>
        </w:rPr>
        <w:t>Det er bostedskommunen, de ordinære familierettede tjenestene og spesialisthelsetjenestene som skal møte familiene på en samlet og verdig måte</w:t>
      </w:r>
      <w:r>
        <w:rPr>
          <w:rFonts w:asciiTheme="minorHAnsi" w:hAnsiTheme="minorHAnsi" w:cs="UniCentury Old Style"/>
          <w:i/>
          <w:color w:val="000000"/>
          <w:sz w:val="22"/>
          <w:szCs w:val="22"/>
        </w:rPr>
        <w:t>.»</w:t>
      </w:r>
    </w:p>
    <w:p w:rsidR="00513BB0" w:rsidRDefault="00513BB0" w:rsidP="008412D1">
      <w:pPr>
        <w:rPr>
          <w:rFonts w:asciiTheme="minorHAnsi" w:hAnsiTheme="minorHAnsi" w:cs="UniCentury Old Style"/>
          <w:color w:val="000000"/>
        </w:rPr>
      </w:pPr>
    </w:p>
    <w:p w:rsidR="00C51AAE" w:rsidRDefault="008412D1" w:rsidP="008412D1">
      <w:pPr>
        <w:rPr>
          <w:rFonts w:asciiTheme="minorHAnsi" w:hAnsiTheme="minorHAnsi" w:cs="UniCentury Old Style"/>
          <w:color w:val="000000"/>
        </w:rPr>
      </w:pPr>
      <w:r>
        <w:rPr>
          <w:rFonts w:asciiTheme="minorHAnsi" w:hAnsiTheme="minorHAnsi" w:cs="UniCentury Old Style"/>
          <w:color w:val="000000"/>
        </w:rPr>
        <w:t xml:space="preserve">Dette er helt riktig, men det foreslås ingen tiltak for rådgivning og veiledning overfor familiene, eller for hvordan tjenestene kan koordineres bedre. FFO har over lang tid </w:t>
      </w:r>
      <w:r w:rsidR="008C51B5">
        <w:rPr>
          <w:rFonts w:asciiTheme="minorHAnsi" w:hAnsiTheme="minorHAnsi" w:cs="UniCentury Old Style"/>
          <w:color w:val="000000"/>
        </w:rPr>
        <w:t xml:space="preserve">ment </w:t>
      </w:r>
      <w:r>
        <w:rPr>
          <w:rFonts w:asciiTheme="minorHAnsi" w:hAnsiTheme="minorHAnsi" w:cs="UniCentury Old Style"/>
          <w:color w:val="000000"/>
        </w:rPr>
        <w:t xml:space="preserve">at en koordinator i kommunen </w:t>
      </w:r>
      <w:r w:rsidR="008C51B5">
        <w:rPr>
          <w:rFonts w:asciiTheme="minorHAnsi" w:hAnsiTheme="minorHAnsi" w:cs="UniCentury Old Style"/>
          <w:color w:val="000000"/>
        </w:rPr>
        <w:t xml:space="preserve">er </w:t>
      </w:r>
      <w:r>
        <w:rPr>
          <w:rFonts w:asciiTheme="minorHAnsi" w:hAnsiTheme="minorHAnsi" w:cs="UniCentury Old Style"/>
          <w:color w:val="000000"/>
        </w:rPr>
        <w:t>nøkkel</w:t>
      </w:r>
      <w:r w:rsidR="008C51B5">
        <w:rPr>
          <w:rFonts w:asciiTheme="minorHAnsi" w:hAnsiTheme="minorHAnsi" w:cs="UniCentury Old Style"/>
          <w:color w:val="000000"/>
        </w:rPr>
        <w:t>en</w:t>
      </w:r>
      <w:r>
        <w:rPr>
          <w:rFonts w:asciiTheme="minorHAnsi" w:hAnsiTheme="minorHAnsi" w:cs="UniCentury Old Style"/>
          <w:color w:val="000000"/>
        </w:rPr>
        <w:t xml:space="preserve"> til bedre, mer helhetlig og tverrfaglig oppfølging overfor familier med funksjonshemmede barn. </w:t>
      </w:r>
      <w:r w:rsidR="008C51B5">
        <w:rPr>
          <w:rFonts w:asciiTheme="minorHAnsi" w:hAnsiTheme="minorHAnsi" w:cs="UniCentury Old Style"/>
          <w:color w:val="000000"/>
        </w:rPr>
        <w:t>Men k</w:t>
      </w:r>
      <w:r w:rsidRPr="00E931A2">
        <w:rPr>
          <w:rFonts w:asciiTheme="minorHAnsi" w:hAnsiTheme="minorHAnsi" w:cs="UniCentury Old Style"/>
          <w:color w:val="000000"/>
        </w:rPr>
        <w:t xml:space="preserve">oordinatorrollen </w:t>
      </w:r>
      <w:r>
        <w:rPr>
          <w:rFonts w:asciiTheme="minorHAnsi" w:hAnsiTheme="minorHAnsi" w:cs="UniCentury Old Style"/>
          <w:color w:val="000000"/>
        </w:rPr>
        <w:t>er for svak i dag, og må styrkes</w:t>
      </w:r>
      <w:r w:rsidR="0008272C">
        <w:rPr>
          <w:rFonts w:asciiTheme="minorHAnsi" w:hAnsiTheme="minorHAnsi" w:cs="UniCentury Old Style"/>
          <w:color w:val="000000"/>
        </w:rPr>
        <w:t xml:space="preserve"> gjennom forpliktende, nasjonale krav</w:t>
      </w:r>
      <w:r w:rsidR="00C51AAE">
        <w:rPr>
          <w:rFonts w:asciiTheme="minorHAnsi" w:hAnsiTheme="minorHAnsi" w:cs="UniCentury Old Style"/>
          <w:color w:val="000000"/>
        </w:rPr>
        <w:t xml:space="preserve">. </w:t>
      </w:r>
      <w:r w:rsidR="008C51B5">
        <w:rPr>
          <w:rFonts w:asciiTheme="minorHAnsi" w:hAnsiTheme="minorHAnsi" w:cs="UniCentury Old Style"/>
          <w:color w:val="000000"/>
        </w:rPr>
        <w:t xml:space="preserve">Koordinerende enhet, som alle kommuner er pålagt å ha, må drive oppsøkende virksomhet overfor familier som får et funksjonshemmet eller alvorlig </w:t>
      </w:r>
      <w:r w:rsidR="00E56F9F">
        <w:rPr>
          <w:rFonts w:asciiTheme="minorHAnsi" w:hAnsiTheme="minorHAnsi" w:cs="UniCentury Old Style"/>
          <w:color w:val="000000"/>
        </w:rPr>
        <w:t xml:space="preserve">syke </w:t>
      </w:r>
      <w:r w:rsidR="008C51B5">
        <w:rPr>
          <w:rFonts w:asciiTheme="minorHAnsi" w:hAnsiTheme="minorHAnsi" w:cs="UniCentury Old Style"/>
          <w:color w:val="000000"/>
        </w:rPr>
        <w:t xml:space="preserve">barn, og veilede om muligheter, tjenester og rettigheter. </w:t>
      </w:r>
      <w:r w:rsidR="0008272C">
        <w:rPr>
          <w:rFonts w:asciiTheme="minorHAnsi" w:hAnsiTheme="minorHAnsi" w:cs="UniCentury Old Style"/>
          <w:color w:val="000000"/>
        </w:rPr>
        <w:t>Fylkesmannen må føre tilsyn med at kommunene har en koordinerende enhet som oppfyller kravene til en slik enhet, og med at familier med funksjonshemmede barn får en koordinator og individuell plan.</w:t>
      </w:r>
    </w:p>
    <w:p w:rsidR="00C51AAE" w:rsidRDefault="00C51AAE" w:rsidP="008412D1">
      <w:pPr>
        <w:rPr>
          <w:rFonts w:asciiTheme="minorHAnsi" w:hAnsiTheme="minorHAnsi" w:cs="UniCentury Old Style"/>
          <w:color w:val="000000"/>
        </w:rPr>
      </w:pPr>
    </w:p>
    <w:p w:rsidR="00C51AAE" w:rsidRDefault="00C51AAE" w:rsidP="008412D1">
      <w:pPr>
        <w:rPr>
          <w:rFonts w:asciiTheme="minorHAnsi" w:hAnsiTheme="minorHAnsi" w:cs="UniCentury Old Style"/>
          <w:color w:val="000000"/>
        </w:rPr>
      </w:pPr>
      <w:r w:rsidRPr="00C51AAE">
        <w:rPr>
          <w:rFonts w:asciiTheme="minorHAnsi" w:hAnsiTheme="minorHAnsi" w:cs="UniCentury Old Style"/>
          <w:b/>
          <w:color w:val="000000"/>
        </w:rPr>
        <w:t>Satsinger overfor pårørende må være tverrdepartementale og tverretatlige</w:t>
      </w:r>
      <w:r>
        <w:rPr>
          <w:rFonts w:asciiTheme="minorHAnsi" w:hAnsiTheme="minorHAnsi" w:cs="UniCentury Old Style"/>
          <w:color w:val="000000"/>
        </w:rPr>
        <w:t xml:space="preserve">. </w:t>
      </w:r>
    </w:p>
    <w:p w:rsidR="004054C1" w:rsidRDefault="00C51AAE" w:rsidP="008412D1">
      <w:pPr>
        <w:rPr>
          <w:rFonts w:asciiTheme="minorHAnsi" w:hAnsiTheme="minorHAnsi" w:cs="UniCentury Old Style"/>
          <w:color w:val="000000"/>
        </w:rPr>
      </w:pPr>
      <w:r>
        <w:rPr>
          <w:rFonts w:asciiTheme="minorHAnsi" w:hAnsiTheme="minorHAnsi" w:cs="UniCentury Old Style"/>
          <w:color w:val="000000"/>
        </w:rPr>
        <w:t xml:space="preserve">Helhetlig oppfølging av familier med funksjonshemmede barn er et mål for regjeringen, men manglende samarbeid og koordinering mellom ansvarlige departementer </w:t>
      </w:r>
      <w:r w:rsidR="00953126">
        <w:rPr>
          <w:rFonts w:asciiTheme="minorHAnsi" w:hAnsiTheme="minorHAnsi" w:cs="UniCentury Old Style"/>
          <w:color w:val="000000"/>
        </w:rPr>
        <w:t xml:space="preserve">og direktorater </w:t>
      </w:r>
      <w:r>
        <w:rPr>
          <w:rFonts w:asciiTheme="minorHAnsi" w:hAnsiTheme="minorHAnsi" w:cs="UniCentury Old Style"/>
          <w:color w:val="000000"/>
        </w:rPr>
        <w:t xml:space="preserve">gjør dette vanskelig. Helsedirektoratet og Utdanningsdirektoratet brukte </w:t>
      </w:r>
      <w:r w:rsidR="00953126">
        <w:rPr>
          <w:rFonts w:asciiTheme="minorHAnsi" w:hAnsiTheme="minorHAnsi" w:cs="UniCentury Old Style"/>
          <w:color w:val="000000"/>
        </w:rPr>
        <w:t xml:space="preserve">for eksempel svært lang tid på å utvikle en veileder for habilitering av barn fordi et slikt samarbeid var utfordrende. </w:t>
      </w:r>
    </w:p>
    <w:p w:rsidR="004054C1" w:rsidRDefault="004054C1" w:rsidP="008412D1">
      <w:pPr>
        <w:rPr>
          <w:rFonts w:asciiTheme="minorHAnsi" w:hAnsiTheme="minorHAnsi" w:cs="UniCentury Old Style"/>
          <w:color w:val="000000"/>
        </w:rPr>
      </w:pPr>
    </w:p>
    <w:p w:rsidR="004054C1" w:rsidRDefault="00953126" w:rsidP="008412D1">
      <w:pPr>
        <w:rPr>
          <w:rFonts w:asciiTheme="minorHAnsi" w:hAnsiTheme="minorHAnsi" w:cs="UniCentury Old Style"/>
          <w:color w:val="000000"/>
        </w:rPr>
      </w:pPr>
      <w:r>
        <w:rPr>
          <w:rFonts w:asciiTheme="minorHAnsi" w:hAnsiTheme="minorHAnsi" w:cs="UniCentury Old Style"/>
          <w:color w:val="000000"/>
        </w:rPr>
        <w:t xml:space="preserve">Et annet eksempel er </w:t>
      </w:r>
      <w:r w:rsidR="00C51AAE">
        <w:rPr>
          <w:rFonts w:asciiTheme="minorHAnsi" w:hAnsiTheme="minorHAnsi" w:cs="UniCentury Old Style"/>
          <w:color w:val="000000"/>
        </w:rPr>
        <w:t xml:space="preserve">Pårørendeprogrammet 2020. </w:t>
      </w:r>
      <w:r>
        <w:rPr>
          <w:rFonts w:asciiTheme="minorHAnsi" w:hAnsiTheme="minorHAnsi" w:cs="UniCentury Old Style"/>
          <w:color w:val="000000"/>
        </w:rPr>
        <w:t>D</w:t>
      </w:r>
      <w:r w:rsidR="00C51AAE">
        <w:rPr>
          <w:rFonts w:asciiTheme="minorHAnsi" w:hAnsiTheme="minorHAnsi" w:cs="UniCentury Old Style"/>
          <w:color w:val="000000"/>
        </w:rPr>
        <w:t xml:space="preserve">ette er initiert av Helse- og omsorgsdepartementet, og gjennomføres av Helsedirektoratet. Det er to tiltak i programmet, en tilskuddsordning til kommunene og utarbeidelse av en kommunal veileder for pårørende. FFO hadde forventet at </w:t>
      </w:r>
      <w:r>
        <w:rPr>
          <w:rFonts w:asciiTheme="minorHAnsi" w:hAnsiTheme="minorHAnsi" w:cs="UniCentury Old Style"/>
          <w:color w:val="000000"/>
        </w:rPr>
        <w:t>programmet og tiltakene i det</w:t>
      </w:r>
      <w:r w:rsidR="00C51AAE">
        <w:rPr>
          <w:rFonts w:asciiTheme="minorHAnsi" w:hAnsiTheme="minorHAnsi" w:cs="UniCentury Old Style"/>
          <w:color w:val="000000"/>
        </w:rPr>
        <w:t xml:space="preserve"> skulle være tverr</w:t>
      </w:r>
      <w:r>
        <w:rPr>
          <w:rFonts w:asciiTheme="minorHAnsi" w:hAnsiTheme="minorHAnsi" w:cs="UniCentury Old Style"/>
          <w:color w:val="000000"/>
        </w:rPr>
        <w:t>departemental</w:t>
      </w:r>
      <w:r w:rsidR="004054C1">
        <w:rPr>
          <w:rFonts w:asciiTheme="minorHAnsi" w:hAnsiTheme="minorHAnsi" w:cs="UniCentury Old Style"/>
          <w:color w:val="000000"/>
        </w:rPr>
        <w:t>e</w:t>
      </w:r>
      <w:r>
        <w:rPr>
          <w:rFonts w:asciiTheme="minorHAnsi" w:hAnsiTheme="minorHAnsi" w:cs="UniCentury Old Style"/>
          <w:color w:val="000000"/>
        </w:rPr>
        <w:t xml:space="preserve"> og tverr</w:t>
      </w:r>
      <w:r w:rsidR="00C51AAE">
        <w:rPr>
          <w:rFonts w:asciiTheme="minorHAnsi" w:hAnsiTheme="minorHAnsi" w:cs="UniCentury Old Style"/>
          <w:color w:val="000000"/>
        </w:rPr>
        <w:t>etatlig</w:t>
      </w:r>
      <w:r w:rsidR="004054C1">
        <w:rPr>
          <w:rFonts w:asciiTheme="minorHAnsi" w:hAnsiTheme="minorHAnsi" w:cs="UniCentury Old Style"/>
          <w:color w:val="000000"/>
        </w:rPr>
        <w:t>e</w:t>
      </w:r>
      <w:r w:rsidR="00C51AAE">
        <w:rPr>
          <w:rFonts w:asciiTheme="minorHAnsi" w:hAnsiTheme="minorHAnsi" w:cs="UniCentury Old Style"/>
          <w:color w:val="000000"/>
        </w:rPr>
        <w:t xml:space="preserve">, men </w:t>
      </w:r>
      <w:r>
        <w:rPr>
          <w:rFonts w:asciiTheme="minorHAnsi" w:hAnsiTheme="minorHAnsi" w:cs="UniCentury Old Style"/>
          <w:color w:val="000000"/>
        </w:rPr>
        <w:t xml:space="preserve">de er </w:t>
      </w:r>
      <w:r w:rsidR="00C51AAE">
        <w:rPr>
          <w:rFonts w:asciiTheme="minorHAnsi" w:hAnsiTheme="minorHAnsi" w:cs="UniCentury Old Style"/>
          <w:color w:val="000000"/>
        </w:rPr>
        <w:t xml:space="preserve">rettet kun mot helse- og omsorgstjenestene i kommunen. </w:t>
      </w:r>
    </w:p>
    <w:p w:rsidR="004054C1" w:rsidRDefault="004054C1" w:rsidP="008412D1">
      <w:pPr>
        <w:rPr>
          <w:rFonts w:asciiTheme="minorHAnsi" w:hAnsiTheme="minorHAnsi" w:cs="UniCentury Old Style"/>
          <w:color w:val="000000"/>
        </w:rPr>
      </w:pPr>
    </w:p>
    <w:p w:rsidR="00C51AAE" w:rsidRDefault="00C51AAE" w:rsidP="008412D1">
      <w:pPr>
        <w:rPr>
          <w:rFonts w:asciiTheme="minorHAnsi" w:hAnsiTheme="minorHAnsi" w:cs="UniCentury Old Style"/>
          <w:color w:val="000000"/>
        </w:rPr>
      </w:pPr>
      <w:r>
        <w:rPr>
          <w:rFonts w:asciiTheme="minorHAnsi" w:hAnsiTheme="minorHAnsi" w:cs="UniCentury Old Style"/>
          <w:color w:val="000000"/>
        </w:rPr>
        <w:t xml:space="preserve">Det har ikke vært brukermedvirkning i programmet, bortsett fra i utarbeidelsen av veilederen. FFO har deltatt i dette, og spilt inn at </w:t>
      </w:r>
      <w:r w:rsidR="004054C1">
        <w:rPr>
          <w:rFonts w:asciiTheme="minorHAnsi" w:hAnsiTheme="minorHAnsi" w:cs="UniCentury Old Style"/>
          <w:color w:val="000000"/>
        </w:rPr>
        <w:t xml:space="preserve">veilederen </w:t>
      </w:r>
      <w:r>
        <w:rPr>
          <w:rFonts w:asciiTheme="minorHAnsi" w:hAnsiTheme="minorHAnsi" w:cs="UniCentury Old Style"/>
          <w:color w:val="000000"/>
        </w:rPr>
        <w:t>må være helhetlig</w:t>
      </w:r>
      <w:r w:rsidR="004054C1">
        <w:rPr>
          <w:rFonts w:asciiTheme="minorHAnsi" w:hAnsiTheme="minorHAnsi" w:cs="UniCentury Old Style"/>
          <w:color w:val="000000"/>
        </w:rPr>
        <w:t xml:space="preserve"> og dekke alle deler av kommunens ansvar overfor pårørende. </w:t>
      </w:r>
      <w:r>
        <w:rPr>
          <w:rFonts w:asciiTheme="minorHAnsi" w:hAnsiTheme="minorHAnsi" w:cs="UniCentury Old Style"/>
          <w:color w:val="000000"/>
        </w:rPr>
        <w:t>Det har vi ikke fått gehør for. Slik vi ser det, er mangelen på koordinering og samarbeid mellom departementene i slike satsinger en utfordring for helhetlig tenking rundt familier og deres behov</w:t>
      </w:r>
      <w:r w:rsidR="004054C1">
        <w:rPr>
          <w:rFonts w:asciiTheme="minorHAnsi" w:hAnsiTheme="minorHAnsi" w:cs="UniCentury Old Style"/>
          <w:color w:val="000000"/>
        </w:rPr>
        <w:t xml:space="preserve">. Det forhindrer at </w:t>
      </w:r>
      <w:r w:rsidR="00953126">
        <w:rPr>
          <w:rFonts w:asciiTheme="minorHAnsi" w:hAnsiTheme="minorHAnsi" w:cs="UniCentury Old Style"/>
          <w:color w:val="000000"/>
        </w:rPr>
        <w:t>de få</w:t>
      </w:r>
      <w:r w:rsidR="004054C1">
        <w:rPr>
          <w:rFonts w:asciiTheme="minorHAnsi" w:hAnsiTheme="minorHAnsi" w:cs="UniCentury Old Style"/>
          <w:color w:val="000000"/>
        </w:rPr>
        <w:t>r</w:t>
      </w:r>
      <w:r w:rsidR="00953126">
        <w:rPr>
          <w:rFonts w:asciiTheme="minorHAnsi" w:hAnsiTheme="minorHAnsi" w:cs="UniCentury Old Style"/>
          <w:color w:val="000000"/>
        </w:rPr>
        <w:t xml:space="preserve"> det de trenger og har rett på</w:t>
      </w:r>
      <w:r>
        <w:rPr>
          <w:rFonts w:asciiTheme="minorHAnsi" w:hAnsiTheme="minorHAnsi" w:cs="UniCentury Old Style"/>
          <w:color w:val="000000"/>
        </w:rPr>
        <w:t>.</w:t>
      </w:r>
    </w:p>
    <w:p w:rsidR="00953126" w:rsidRDefault="00953126" w:rsidP="008412D1">
      <w:pPr>
        <w:rPr>
          <w:rFonts w:asciiTheme="minorHAnsi" w:hAnsiTheme="minorHAnsi" w:cs="UniCentury Old Style"/>
          <w:color w:val="000000"/>
        </w:rPr>
      </w:pPr>
    </w:p>
    <w:p w:rsidR="00953126" w:rsidRPr="00953126" w:rsidRDefault="00953126" w:rsidP="008412D1">
      <w:pPr>
        <w:rPr>
          <w:rFonts w:asciiTheme="minorHAnsi" w:hAnsiTheme="minorHAnsi" w:cs="UniCentury Old Style"/>
          <w:b/>
          <w:color w:val="000000"/>
        </w:rPr>
      </w:pPr>
      <w:r w:rsidRPr="00953126">
        <w:rPr>
          <w:rFonts w:asciiTheme="minorHAnsi" w:hAnsiTheme="minorHAnsi" w:cs="UniCentury Old Style"/>
          <w:b/>
          <w:color w:val="000000"/>
        </w:rPr>
        <w:t>Fylkesmannens myndighet må styrkes</w:t>
      </w:r>
    </w:p>
    <w:p w:rsidR="008C51B5" w:rsidRDefault="00953126" w:rsidP="00953126">
      <w:pPr>
        <w:rPr>
          <w:rFonts w:asciiTheme="minorHAnsi" w:hAnsiTheme="minorHAnsi" w:cs="UniCentury Old Style"/>
          <w:color w:val="000000"/>
        </w:rPr>
      </w:pPr>
      <w:r>
        <w:rPr>
          <w:rFonts w:asciiTheme="minorHAnsi" w:hAnsiTheme="minorHAnsi" w:cs="UniCentury Old Style"/>
          <w:color w:val="000000"/>
        </w:rPr>
        <w:t>En undersøkelse FFO fikk gjennomført i 2013 viste at funksjonshemmede og deres familier har store utfordringer med å få det de har rett på</w:t>
      </w:r>
      <w:r w:rsidR="00324D9B">
        <w:rPr>
          <w:rFonts w:asciiTheme="minorHAnsi" w:hAnsiTheme="minorHAnsi" w:cs="UniCentury Old Style"/>
          <w:color w:val="000000"/>
        </w:rPr>
        <w:t>, spesielt</w:t>
      </w:r>
      <w:r>
        <w:rPr>
          <w:rFonts w:asciiTheme="minorHAnsi" w:hAnsiTheme="minorHAnsi" w:cs="UniCentury Old Style"/>
          <w:color w:val="000000"/>
        </w:rPr>
        <w:t xml:space="preserve"> i kommunen</w:t>
      </w:r>
      <w:r w:rsidR="00324D9B">
        <w:rPr>
          <w:rStyle w:val="Fotnotereferanse"/>
          <w:rFonts w:asciiTheme="minorHAnsi" w:hAnsiTheme="minorHAnsi" w:cs="UniCentury Old Style"/>
          <w:color w:val="000000"/>
        </w:rPr>
        <w:footnoteReference w:id="1"/>
      </w:r>
      <w:r>
        <w:rPr>
          <w:rFonts w:asciiTheme="minorHAnsi" w:hAnsiTheme="minorHAnsi" w:cs="UniCentury Old Style"/>
          <w:color w:val="000000"/>
        </w:rPr>
        <w:t xml:space="preserve">. </w:t>
      </w:r>
      <w:r w:rsidR="00CB4D8C">
        <w:rPr>
          <w:rFonts w:asciiTheme="minorHAnsi" w:hAnsiTheme="minorHAnsi" w:cs="UniCentury Old Style"/>
          <w:color w:val="000000"/>
        </w:rPr>
        <w:t xml:space="preserve">Vi vil </w:t>
      </w:r>
      <w:r w:rsidR="00324D9B">
        <w:rPr>
          <w:rFonts w:asciiTheme="minorHAnsi" w:hAnsiTheme="minorHAnsi" w:cs="UniCentury Old Style"/>
          <w:color w:val="000000"/>
        </w:rPr>
        <w:t xml:space="preserve">også </w:t>
      </w:r>
      <w:r w:rsidR="00CB4D8C">
        <w:rPr>
          <w:rFonts w:asciiTheme="minorHAnsi" w:hAnsiTheme="minorHAnsi" w:cs="UniCentury Old Style"/>
          <w:color w:val="000000"/>
        </w:rPr>
        <w:t xml:space="preserve">vise til </w:t>
      </w:r>
      <w:r w:rsidR="00513BB0">
        <w:rPr>
          <w:rFonts w:asciiTheme="minorHAnsi" w:hAnsiTheme="minorHAnsi" w:cs="UniCentury Old Style"/>
          <w:color w:val="000000"/>
        </w:rPr>
        <w:t>den al</w:t>
      </w:r>
      <w:r w:rsidR="00513BB0" w:rsidRPr="00513BB0">
        <w:rPr>
          <w:rFonts w:asciiTheme="minorHAnsi" w:hAnsiTheme="minorHAnsi" w:cs="UniCentury Old Style"/>
          <w:color w:val="000000"/>
        </w:rPr>
        <w:t>ternativ</w:t>
      </w:r>
      <w:r w:rsidR="00513BB0">
        <w:rPr>
          <w:rFonts w:asciiTheme="minorHAnsi" w:hAnsiTheme="minorHAnsi" w:cs="UniCentury Old Style"/>
          <w:color w:val="000000"/>
        </w:rPr>
        <w:t>e</w:t>
      </w:r>
      <w:r w:rsidR="00513BB0" w:rsidRPr="00513BB0">
        <w:rPr>
          <w:rFonts w:asciiTheme="minorHAnsi" w:hAnsiTheme="minorHAnsi" w:cs="UniCentury Old Style"/>
          <w:color w:val="000000"/>
        </w:rPr>
        <w:t xml:space="preserve"> rapport</w:t>
      </w:r>
      <w:r w:rsidR="00513BB0">
        <w:rPr>
          <w:rFonts w:asciiTheme="minorHAnsi" w:hAnsiTheme="minorHAnsi" w:cs="UniCentury Old Style"/>
          <w:color w:val="000000"/>
        </w:rPr>
        <w:t>en</w:t>
      </w:r>
      <w:r w:rsidR="00513BB0" w:rsidRPr="00513BB0">
        <w:rPr>
          <w:rFonts w:asciiTheme="minorHAnsi" w:hAnsiTheme="minorHAnsi" w:cs="UniCentury Old Style"/>
          <w:color w:val="000000"/>
        </w:rPr>
        <w:t xml:space="preserve"> til FN-komiteen for rettighetene til mennesker med nedsatt funksjonsevne</w:t>
      </w:r>
      <w:r w:rsidR="00513BB0">
        <w:rPr>
          <w:rStyle w:val="Fotnotereferanse"/>
          <w:rFonts w:asciiTheme="minorHAnsi" w:hAnsiTheme="minorHAnsi" w:cs="UniCentury Old Style"/>
          <w:color w:val="000000"/>
        </w:rPr>
        <w:footnoteReference w:id="2"/>
      </w:r>
      <w:r w:rsidR="00513BB0">
        <w:rPr>
          <w:rFonts w:asciiTheme="minorHAnsi" w:hAnsiTheme="minorHAnsi" w:cs="UniCentury Old Style"/>
          <w:color w:val="000000"/>
        </w:rPr>
        <w:t>, som også meldingen</w:t>
      </w:r>
      <w:r w:rsidR="00324D9B">
        <w:rPr>
          <w:rFonts w:asciiTheme="minorHAnsi" w:hAnsiTheme="minorHAnsi" w:cs="UniCentury Old Style"/>
          <w:color w:val="000000"/>
        </w:rPr>
        <w:t xml:space="preserve"> viser til</w:t>
      </w:r>
      <w:r w:rsidR="00CB4D8C">
        <w:rPr>
          <w:rFonts w:asciiTheme="minorHAnsi" w:hAnsiTheme="minorHAnsi" w:cs="UniCentury Old Style"/>
          <w:color w:val="000000"/>
        </w:rPr>
        <w:t xml:space="preserve">, der </w:t>
      </w:r>
      <w:r>
        <w:rPr>
          <w:rFonts w:asciiTheme="minorHAnsi" w:hAnsiTheme="minorHAnsi" w:cs="UniCentury Old Style"/>
          <w:color w:val="000000"/>
        </w:rPr>
        <w:t>gapet mellom r</w:t>
      </w:r>
      <w:r w:rsidR="00CB4D8C">
        <w:rPr>
          <w:rFonts w:asciiTheme="minorHAnsi" w:hAnsiTheme="minorHAnsi" w:cs="UniCentury Old Style"/>
          <w:color w:val="000000"/>
        </w:rPr>
        <w:t>ettighetene i konvensjonen og den norske virkeligheten</w:t>
      </w:r>
      <w:r>
        <w:rPr>
          <w:rFonts w:asciiTheme="minorHAnsi" w:hAnsiTheme="minorHAnsi" w:cs="UniCentury Old Style"/>
          <w:color w:val="000000"/>
        </w:rPr>
        <w:t xml:space="preserve"> beskrives</w:t>
      </w:r>
      <w:r w:rsidR="00513BB0">
        <w:rPr>
          <w:rFonts w:asciiTheme="minorHAnsi" w:hAnsiTheme="minorHAnsi" w:cs="UniCentury Old Style"/>
          <w:color w:val="000000"/>
        </w:rPr>
        <w:t xml:space="preserve">. </w:t>
      </w:r>
      <w:r w:rsidRPr="00953126">
        <w:rPr>
          <w:rFonts w:asciiTheme="minorHAnsi" w:hAnsiTheme="minorHAnsi" w:cs="UniCentury Old Style"/>
          <w:color w:val="000000"/>
        </w:rPr>
        <w:t>Rapporten er basert på et bredt samarbeid mellom funksjonshemmedes organisasjoner</w:t>
      </w:r>
      <w:r>
        <w:rPr>
          <w:rFonts w:asciiTheme="minorHAnsi" w:hAnsiTheme="minorHAnsi" w:cs="UniCentury Old Style"/>
          <w:color w:val="000000"/>
        </w:rPr>
        <w:t xml:space="preserve"> </w:t>
      </w:r>
      <w:r w:rsidRPr="00953126">
        <w:rPr>
          <w:rFonts w:asciiTheme="minorHAnsi" w:hAnsiTheme="minorHAnsi" w:cs="UniCentury Old Style"/>
          <w:color w:val="000000"/>
        </w:rPr>
        <w:t>og andre organisasjoner i Norge.</w:t>
      </w:r>
      <w:r w:rsidR="008C51B5">
        <w:rPr>
          <w:rFonts w:asciiTheme="minorHAnsi" w:hAnsiTheme="minorHAnsi" w:cs="UniCentury Old Style"/>
          <w:color w:val="000000"/>
        </w:rPr>
        <w:t xml:space="preserve"> Om familier avdekker den blant annet at: </w:t>
      </w:r>
    </w:p>
    <w:p w:rsidR="008C51B5" w:rsidRPr="00513BB0" w:rsidRDefault="008C51B5" w:rsidP="008C51B5">
      <w:pPr>
        <w:rPr>
          <w:rFonts w:asciiTheme="minorHAnsi" w:hAnsiTheme="minorHAnsi" w:cs="UniCentury Old Style"/>
          <w:color w:val="000000"/>
          <w:sz w:val="10"/>
          <w:szCs w:val="10"/>
        </w:rPr>
      </w:pPr>
    </w:p>
    <w:p w:rsidR="008C51B5" w:rsidRPr="00513BB0" w:rsidRDefault="008C51B5" w:rsidP="008C51B5">
      <w:pPr>
        <w:rPr>
          <w:rFonts w:asciiTheme="minorHAnsi" w:hAnsiTheme="minorHAnsi" w:cs="UniCentury Old Style"/>
          <w:i/>
          <w:color w:val="000000"/>
          <w:sz w:val="22"/>
          <w:szCs w:val="22"/>
        </w:rPr>
      </w:pPr>
      <w:r w:rsidRPr="00513BB0">
        <w:rPr>
          <w:rFonts w:asciiTheme="minorHAnsi" w:hAnsiTheme="minorHAnsi" w:cs="UniCentury Old Style"/>
          <w:i/>
          <w:color w:val="000000"/>
          <w:sz w:val="22"/>
          <w:szCs w:val="22"/>
        </w:rPr>
        <w:t>«Mange familier med funksjonshemmede barn opplever at de ikke får nødvendig informasjon,</w:t>
      </w:r>
      <w:r w:rsidR="00324D9B">
        <w:rPr>
          <w:rFonts w:asciiTheme="minorHAnsi" w:hAnsiTheme="minorHAnsi" w:cs="UniCentury Old Style"/>
          <w:i/>
          <w:color w:val="000000"/>
          <w:sz w:val="22"/>
          <w:szCs w:val="22"/>
        </w:rPr>
        <w:t xml:space="preserve"> </w:t>
      </w:r>
      <w:r w:rsidRPr="00513BB0">
        <w:rPr>
          <w:rFonts w:asciiTheme="minorHAnsi" w:hAnsiTheme="minorHAnsi" w:cs="UniCentury Old Style"/>
          <w:i/>
          <w:color w:val="000000"/>
          <w:sz w:val="22"/>
          <w:szCs w:val="22"/>
        </w:rPr>
        <w:t>tjenester og støtte. I 2012 mente fire av ti foreldre til funksjonshemmede barn at behovet for avlastning ikke var dekket. Seks av ti foreldre mente at behovene for støttekontakt og fritidsassistent ikke var tilstrekkelig dekket. Foreldre er kritiske til barrierer i prosessen fram til tjenestene blir innvilget. I kontakt med hjelpeapparatet opplever de dårlig informasjon om ulike hjelpetiltak og regelverk, et fragmentert og uoversiktlig hjelpeapparat og lange prosesser ved søknader og klager på avslag om ytelser og tjenester. De opplever at for mye avhenger av enkeltpersonen man møter i hjelpeapparatet. Gjentatte søknads- og klageprosesser skaper en skjevfordeling av ytelser til fordel for de utholdende.»</w:t>
      </w:r>
    </w:p>
    <w:p w:rsidR="008C51B5" w:rsidRDefault="008C51B5" w:rsidP="008C51B5">
      <w:pPr>
        <w:rPr>
          <w:rFonts w:asciiTheme="minorHAnsi" w:hAnsiTheme="minorHAnsi" w:cs="UniCentury Old Style"/>
          <w:color w:val="000000"/>
        </w:rPr>
      </w:pPr>
    </w:p>
    <w:p w:rsidR="00324D9B" w:rsidRDefault="00CB4D8C" w:rsidP="008C51B5">
      <w:pPr>
        <w:rPr>
          <w:rFonts w:asciiTheme="minorHAnsi" w:hAnsiTheme="minorHAnsi" w:cs="UniCentury Old Style"/>
          <w:color w:val="000000"/>
        </w:rPr>
      </w:pPr>
      <w:r>
        <w:rPr>
          <w:rFonts w:asciiTheme="minorHAnsi" w:hAnsiTheme="minorHAnsi" w:cs="UniCentury Old Style"/>
          <w:color w:val="000000"/>
        </w:rPr>
        <w:t xml:space="preserve">Norge har forpliktet seg til å oppfylle konvensjonens krav </w:t>
      </w:r>
      <w:r w:rsidR="008412D1">
        <w:rPr>
          <w:rFonts w:asciiTheme="minorHAnsi" w:hAnsiTheme="minorHAnsi" w:cs="UniCentury Old Style"/>
          <w:color w:val="000000"/>
        </w:rPr>
        <w:t>på alle områder</w:t>
      </w:r>
      <w:r w:rsidR="00324D9B">
        <w:rPr>
          <w:rFonts w:asciiTheme="minorHAnsi" w:hAnsiTheme="minorHAnsi" w:cs="UniCentury Old Style"/>
          <w:color w:val="000000"/>
        </w:rPr>
        <w:t>, og må jobbe aktivt for dette. Vi har foreslått en helhetlig handlingsplan for funksjonshemmede. T</w:t>
      </w:r>
      <w:r w:rsidR="008412D1">
        <w:rPr>
          <w:rFonts w:asciiTheme="minorHAnsi" w:hAnsiTheme="minorHAnsi" w:cs="UniCentury Old Style"/>
          <w:color w:val="000000"/>
        </w:rPr>
        <w:t xml:space="preserve">iltak for </w:t>
      </w:r>
      <w:r w:rsidR="00953126">
        <w:rPr>
          <w:rFonts w:asciiTheme="minorHAnsi" w:hAnsiTheme="minorHAnsi" w:cs="UniCentury Old Style"/>
          <w:color w:val="000000"/>
        </w:rPr>
        <w:t xml:space="preserve">helhetlig oppfølging av </w:t>
      </w:r>
      <w:r w:rsidR="00324D9B">
        <w:rPr>
          <w:rFonts w:asciiTheme="minorHAnsi" w:hAnsiTheme="minorHAnsi" w:cs="UniCentury Old Style"/>
          <w:color w:val="000000"/>
        </w:rPr>
        <w:t xml:space="preserve">funksjonshemmede og deres familier er sentralt i dette. </w:t>
      </w:r>
      <w:r w:rsidR="008412D1">
        <w:rPr>
          <w:rFonts w:asciiTheme="minorHAnsi" w:hAnsiTheme="minorHAnsi" w:cs="UniCentury Old Style"/>
          <w:color w:val="000000"/>
        </w:rPr>
        <w:t xml:space="preserve"> </w:t>
      </w:r>
    </w:p>
    <w:p w:rsidR="00324D9B" w:rsidRDefault="00324D9B" w:rsidP="008C51B5">
      <w:pPr>
        <w:rPr>
          <w:rFonts w:asciiTheme="minorHAnsi" w:hAnsiTheme="minorHAnsi" w:cs="UniCentury Old Style"/>
          <w:color w:val="000000"/>
        </w:rPr>
      </w:pPr>
    </w:p>
    <w:p w:rsidR="008412D1" w:rsidRDefault="00324D9B" w:rsidP="008C51B5">
      <w:pPr>
        <w:rPr>
          <w:rFonts w:asciiTheme="minorHAnsi" w:hAnsiTheme="minorHAnsi" w:cs="UniCentury Old Style"/>
          <w:color w:val="000000"/>
        </w:rPr>
      </w:pPr>
      <w:r>
        <w:rPr>
          <w:rFonts w:asciiTheme="minorHAnsi" w:hAnsiTheme="minorHAnsi" w:cs="UniCentury Old Style"/>
          <w:color w:val="000000"/>
        </w:rPr>
        <w:t xml:space="preserve">For å sikre bedre at kommunene følger opp det ansvaret de har, må </w:t>
      </w:r>
      <w:r w:rsidRPr="00E931A2">
        <w:rPr>
          <w:rFonts w:asciiTheme="minorHAnsi" w:hAnsiTheme="minorHAnsi" w:cs="UniCentury Old Style"/>
          <w:color w:val="000000"/>
        </w:rPr>
        <w:t>Fylkesmannen få styrket myndighet i sin kontroll av kommunenes virksomhet, og til å overprøve kommunenes skjønnsutøvelse for alle kommunale velferdstjenester.</w:t>
      </w:r>
    </w:p>
    <w:p w:rsidR="008412D1" w:rsidRDefault="008412D1" w:rsidP="00B72F35">
      <w:pPr>
        <w:rPr>
          <w:rFonts w:asciiTheme="minorHAnsi" w:hAnsiTheme="minorHAnsi" w:cs="UniCentury Old Style"/>
          <w:color w:val="000000"/>
        </w:rPr>
      </w:pPr>
    </w:p>
    <w:p w:rsidR="0008272C" w:rsidRPr="00513BB0" w:rsidRDefault="0008272C" w:rsidP="00E931A2">
      <w:pPr>
        <w:rPr>
          <w:rFonts w:asciiTheme="minorHAnsi" w:hAnsiTheme="minorHAnsi"/>
          <w:b/>
        </w:rPr>
      </w:pPr>
      <w:r w:rsidRPr="00513BB0">
        <w:rPr>
          <w:rFonts w:asciiTheme="minorHAnsi" w:hAnsiTheme="minorHAnsi"/>
          <w:b/>
        </w:rPr>
        <w:t>Arbeid</w:t>
      </w:r>
      <w:r w:rsidR="004054C1">
        <w:rPr>
          <w:rFonts w:asciiTheme="minorHAnsi" w:hAnsiTheme="minorHAnsi"/>
          <w:b/>
        </w:rPr>
        <w:t>slivstilknytning</w:t>
      </w:r>
      <w:r w:rsidRPr="00513BB0">
        <w:rPr>
          <w:rFonts w:asciiTheme="minorHAnsi" w:hAnsiTheme="minorHAnsi"/>
          <w:b/>
        </w:rPr>
        <w:t xml:space="preserve"> og økonomi</w:t>
      </w:r>
    </w:p>
    <w:p w:rsidR="00302327" w:rsidRDefault="00513BB0" w:rsidP="00235CAA">
      <w:pPr>
        <w:rPr>
          <w:rFonts w:asciiTheme="minorHAnsi" w:hAnsiTheme="minorHAnsi"/>
        </w:rPr>
      </w:pPr>
      <w:r>
        <w:rPr>
          <w:rFonts w:asciiTheme="minorHAnsi" w:hAnsiTheme="minorHAnsi"/>
        </w:rPr>
        <w:t xml:space="preserve">Familiemeldingen beskriver </w:t>
      </w:r>
      <w:r w:rsidRPr="00513BB0">
        <w:rPr>
          <w:rFonts w:asciiTheme="minorHAnsi" w:hAnsiTheme="minorHAnsi"/>
        </w:rPr>
        <w:t>at f</w:t>
      </w:r>
      <w:r w:rsidRPr="00302327">
        <w:rPr>
          <w:rFonts w:asciiTheme="minorHAnsi" w:hAnsiTheme="minorHAnsi"/>
        </w:rPr>
        <w:t xml:space="preserve">amilier som enten har en voksen eller et barn med funksjonsnedsettelser, kan ha utfordringer med å være i arbeid eller med økonomi og levekår generelt. </w:t>
      </w:r>
      <w:r w:rsidR="0008272C">
        <w:rPr>
          <w:rFonts w:asciiTheme="minorHAnsi" w:hAnsiTheme="minorHAnsi"/>
        </w:rPr>
        <w:t xml:space="preserve">Det </w:t>
      </w:r>
      <w:r w:rsidR="00302327">
        <w:rPr>
          <w:rFonts w:asciiTheme="minorHAnsi" w:hAnsiTheme="minorHAnsi"/>
        </w:rPr>
        <w:t>betyr at arbeidstilknytningen må t</w:t>
      </w:r>
      <w:r w:rsidR="0008272C">
        <w:rPr>
          <w:rFonts w:asciiTheme="minorHAnsi" w:hAnsiTheme="minorHAnsi"/>
        </w:rPr>
        <w:t>ilrettelegges</w:t>
      </w:r>
      <w:r w:rsidR="00302327">
        <w:rPr>
          <w:rFonts w:asciiTheme="minorHAnsi" w:hAnsiTheme="minorHAnsi"/>
        </w:rPr>
        <w:t xml:space="preserve">, og økonomiske støtteordninger må støtte opp om arbeidstilknytning og sikre at disse familiene ikke taper penger på å ta seg av et funksjonshemmet barn. Foreldre med store omsorgsoppgaver må få kompensert for den jobben de gjør. Privat omsorg er like stor som den offentlige, 4,5 </w:t>
      </w:r>
      <w:proofErr w:type="spellStart"/>
      <w:r w:rsidR="00302327">
        <w:rPr>
          <w:rFonts w:asciiTheme="minorHAnsi" w:hAnsiTheme="minorHAnsi"/>
        </w:rPr>
        <w:t>mrd</w:t>
      </w:r>
      <w:proofErr w:type="spellEnd"/>
      <w:r w:rsidR="00302327">
        <w:rPr>
          <w:rFonts w:asciiTheme="minorHAnsi" w:hAnsiTheme="minorHAnsi"/>
        </w:rPr>
        <w:t xml:space="preserve"> kroner årlig. </w:t>
      </w:r>
    </w:p>
    <w:p w:rsidR="00302327" w:rsidRDefault="00302327" w:rsidP="00235CAA">
      <w:pPr>
        <w:rPr>
          <w:rFonts w:asciiTheme="minorHAnsi" w:hAnsiTheme="minorHAnsi"/>
        </w:rPr>
      </w:pPr>
    </w:p>
    <w:p w:rsidR="004054C1" w:rsidRDefault="0008272C" w:rsidP="00235CAA">
      <w:pPr>
        <w:rPr>
          <w:rFonts w:asciiTheme="minorHAnsi" w:hAnsiTheme="minorHAnsi"/>
        </w:rPr>
      </w:pPr>
      <w:r>
        <w:rPr>
          <w:rFonts w:asciiTheme="minorHAnsi" w:hAnsiTheme="minorHAnsi"/>
        </w:rPr>
        <w:t xml:space="preserve">Forslaget om pleiepengeordningen </w:t>
      </w:r>
      <w:r w:rsidR="00302327">
        <w:rPr>
          <w:rFonts w:asciiTheme="minorHAnsi" w:hAnsiTheme="minorHAnsi"/>
        </w:rPr>
        <w:t>som nylig var på høring</w:t>
      </w:r>
      <w:r w:rsidR="00E56F9F">
        <w:rPr>
          <w:rFonts w:asciiTheme="minorHAnsi" w:hAnsiTheme="minorHAnsi"/>
        </w:rPr>
        <w:t>,</w:t>
      </w:r>
      <w:r w:rsidR="00302327">
        <w:rPr>
          <w:rFonts w:asciiTheme="minorHAnsi" w:hAnsiTheme="minorHAnsi"/>
        </w:rPr>
        <w:t xml:space="preserve"> </w:t>
      </w:r>
      <w:r>
        <w:rPr>
          <w:rFonts w:asciiTheme="minorHAnsi" w:hAnsiTheme="minorHAnsi"/>
        </w:rPr>
        <w:t xml:space="preserve">er </w:t>
      </w:r>
      <w:r w:rsidR="00302327">
        <w:rPr>
          <w:rFonts w:asciiTheme="minorHAnsi" w:hAnsiTheme="minorHAnsi"/>
        </w:rPr>
        <w:t xml:space="preserve">bra </w:t>
      </w:r>
      <w:r>
        <w:rPr>
          <w:rFonts w:asciiTheme="minorHAnsi" w:hAnsiTheme="minorHAnsi"/>
        </w:rPr>
        <w:t xml:space="preserve">på mange måter, men vil ramme de med de mest alvorlig syke </w:t>
      </w:r>
      <w:r w:rsidR="00302327">
        <w:rPr>
          <w:rFonts w:asciiTheme="minorHAnsi" w:hAnsiTheme="minorHAnsi"/>
        </w:rPr>
        <w:t xml:space="preserve">og funksjonshemmede </w:t>
      </w:r>
      <w:r>
        <w:rPr>
          <w:rFonts w:asciiTheme="minorHAnsi" w:hAnsiTheme="minorHAnsi"/>
        </w:rPr>
        <w:t>barna hardt. Når d</w:t>
      </w:r>
      <w:r w:rsidR="00302327">
        <w:rPr>
          <w:rFonts w:asciiTheme="minorHAnsi" w:hAnsiTheme="minorHAnsi"/>
        </w:rPr>
        <w:t xml:space="preserve">isse foreldrene </w:t>
      </w:r>
      <w:r>
        <w:rPr>
          <w:rFonts w:asciiTheme="minorHAnsi" w:hAnsiTheme="minorHAnsi"/>
        </w:rPr>
        <w:t>har brukt opp pleiepengene</w:t>
      </w:r>
      <w:r w:rsidR="00302327">
        <w:rPr>
          <w:rFonts w:asciiTheme="minorHAnsi" w:hAnsiTheme="minorHAnsi"/>
        </w:rPr>
        <w:t>,</w:t>
      </w:r>
      <w:r>
        <w:rPr>
          <w:rFonts w:asciiTheme="minorHAnsi" w:hAnsiTheme="minorHAnsi"/>
        </w:rPr>
        <w:t xml:space="preserve"> vil de </w:t>
      </w:r>
      <w:r w:rsidR="00302327">
        <w:rPr>
          <w:rFonts w:asciiTheme="minorHAnsi" w:hAnsiTheme="minorHAnsi"/>
        </w:rPr>
        <w:t xml:space="preserve">presses ut av arbeidslivet og over </w:t>
      </w:r>
      <w:r>
        <w:rPr>
          <w:rFonts w:asciiTheme="minorHAnsi" w:hAnsiTheme="minorHAnsi"/>
        </w:rPr>
        <w:t>til kommunens ordning med omsorgslønn</w:t>
      </w:r>
      <w:r w:rsidR="00302327">
        <w:rPr>
          <w:rFonts w:asciiTheme="minorHAnsi" w:hAnsiTheme="minorHAnsi"/>
        </w:rPr>
        <w:t xml:space="preserve">. Vi vet at </w:t>
      </w:r>
      <w:r w:rsidR="00235CAA">
        <w:rPr>
          <w:rFonts w:asciiTheme="minorHAnsi" w:hAnsiTheme="minorHAnsi"/>
        </w:rPr>
        <w:t xml:space="preserve">praktiseringen </w:t>
      </w:r>
      <w:r w:rsidR="00302327">
        <w:rPr>
          <w:rFonts w:asciiTheme="minorHAnsi" w:hAnsiTheme="minorHAnsi"/>
        </w:rPr>
        <w:t xml:space="preserve">av denne </w:t>
      </w:r>
      <w:r>
        <w:rPr>
          <w:rFonts w:asciiTheme="minorHAnsi" w:hAnsiTheme="minorHAnsi"/>
        </w:rPr>
        <w:t>varierer sterkt mellom kommunene</w:t>
      </w:r>
      <w:r w:rsidR="00302327">
        <w:rPr>
          <w:rFonts w:asciiTheme="minorHAnsi" w:hAnsiTheme="minorHAnsi"/>
        </w:rPr>
        <w:t xml:space="preserve">, den er i stor grad preget av skjønn </w:t>
      </w:r>
      <w:r>
        <w:rPr>
          <w:rFonts w:asciiTheme="minorHAnsi" w:hAnsiTheme="minorHAnsi"/>
        </w:rPr>
        <w:t xml:space="preserve">og </w:t>
      </w:r>
      <w:r w:rsidR="00235CAA">
        <w:rPr>
          <w:rFonts w:asciiTheme="minorHAnsi" w:hAnsiTheme="minorHAnsi"/>
        </w:rPr>
        <w:t xml:space="preserve">knyttet til </w:t>
      </w:r>
      <w:r w:rsidR="00302327">
        <w:rPr>
          <w:rFonts w:asciiTheme="minorHAnsi" w:hAnsiTheme="minorHAnsi"/>
        </w:rPr>
        <w:t xml:space="preserve">kommunens </w:t>
      </w:r>
      <w:r w:rsidR="00235CAA">
        <w:rPr>
          <w:rFonts w:asciiTheme="minorHAnsi" w:hAnsiTheme="minorHAnsi"/>
        </w:rPr>
        <w:t xml:space="preserve">økonomiske situasjon. </w:t>
      </w:r>
    </w:p>
    <w:p w:rsidR="004054C1" w:rsidRDefault="004054C1" w:rsidP="00235CAA">
      <w:pPr>
        <w:rPr>
          <w:rFonts w:asciiTheme="minorHAnsi" w:hAnsiTheme="minorHAnsi"/>
        </w:rPr>
      </w:pPr>
    </w:p>
    <w:p w:rsidR="004054C1" w:rsidRPr="004054C1" w:rsidRDefault="004054C1" w:rsidP="00235CAA">
      <w:pPr>
        <w:rPr>
          <w:rFonts w:asciiTheme="minorHAnsi" w:hAnsiTheme="minorHAnsi"/>
          <w:b/>
        </w:rPr>
      </w:pPr>
      <w:r w:rsidRPr="004054C1">
        <w:rPr>
          <w:rFonts w:asciiTheme="minorHAnsi" w:hAnsiTheme="minorHAnsi"/>
          <w:b/>
        </w:rPr>
        <w:t xml:space="preserve">Våre forslag til tiltak: </w:t>
      </w:r>
    </w:p>
    <w:p w:rsidR="004054C1" w:rsidRDefault="004054C1" w:rsidP="004054C1">
      <w:pPr>
        <w:pStyle w:val="Listeavsnitt"/>
        <w:numPr>
          <w:ilvl w:val="0"/>
          <w:numId w:val="1"/>
        </w:numPr>
        <w:rPr>
          <w:rFonts w:asciiTheme="minorHAnsi" w:hAnsiTheme="minorHAnsi"/>
        </w:rPr>
      </w:pPr>
      <w:r w:rsidRPr="004054C1">
        <w:rPr>
          <w:rFonts w:asciiTheme="minorHAnsi" w:hAnsiTheme="minorHAnsi"/>
        </w:rPr>
        <w:t>Omsorgslønn må rettighetsfestes,</w:t>
      </w:r>
      <w:r>
        <w:rPr>
          <w:rFonts w:asciiTheme="minorHAnsi" w:hAnsiTheme="minorHAnsi"/>
        </w:rPr>
        <w:t xml:space="preserve"> det </w:t>
      </w:r>
      <w:r w:rsidRPr="004054C1">
        <w:rPr>
          <w:rFonts w:asciiTheme="minorHAnsi" w:hAnsiTheme="minorHAnsi"/>
        </w:rPr>
        <w:t xml:space="preserve">må innføres en felles minstesats og nasjonale retningslinjer må sikre geografisk likhet i ordningen. </w:t>
      </w:r>
    </w:p>
    <w:p w:rsidR="004054C1" w:rsidRDefault="00302327" w:rsidP="004054C1">
      <w:pPr>
        <w:pStyle w:val="Listeavsnitt"/>
        <w:numPr>
          <w:ilvl w:val="0"/>
          <w:numId w:val="1"/>
        </w:numPr>
        <w:rPr>
          <w:rFonts w:asciiTheme="minorHAnsi" w:hAnsiTheme="minorHAnsi"/>
        </w:rPr>
      </w:pPr>
      <w:r w:rsidRPr="004054C1">
        <w:rPr>
          <w:rFonts w:asciiTheme="minorHAnsi" w:hAnsiTheme="minorHAnsi"/>
        </w:rPr>
        <w:t>Det må finnes en løsning innen pleiepengeordningen slik at de med de sykeste barna ikke presses ut av arbeidslivet mot sin vilje</w:t>
      </w:r>
      <w:r w:rsidR="00E56F9F">
        <w:rPr>
          <w:rFonts w:asciiTheme="minorHAnsi" w:hAnsiTheme="minorHAnsi"/>
        </w:rPr>
        <w:t xml:space="preserve"> etter fem år</w:t>
      </w:r>
      <w:r w:rsidRPr="004054C1">
        <w:rPr>
          <w:rFonts w:asciiTheme="minorHAnsi" w:hAnsiTheme="minorHAnsi"/>
        </w:rPr>
        <w:t xml:space="preserve">. </w:t>
      </w:r>
    </w:p>
    <w:p w:rsidR="004054C1" w:rsidRDefault="004054C1" w:rsidP="00235CAA">
      <w:pPr>
        <w:pStyle w:val="Listeavsnitt"/>
        <w:numPr>
          <w:ilvl w:val="0"/>
          <w:numId w:val="1"/>
        </w:numPr>
        <w:rPr>
          <w:rFonts w:asciiTheme="minorHAnsi" w:hAnsiTheme="minorHAnsi"/>
        </w:rPr>
      </w:pPr>
      <w:r w:rsidRPr="004054C1">
        <w:rPr>
          <w:rFonts w:asciiTheme="minorHAnsi" w:hAnsiTheme="minorHAnsi"/>
        </w:rPr>
        <w:t>Siden omsorgsansvaret ikke forsvinner når barna blir 18 må p</w:t>
      </w:r>
      <w:r w:rsidR="00302327" w:rsidRPr="004054C1">
        <w:rPr>
          <w:rFonts w:asciiTheme="minorHAnsi" w:hAnsiTheme="minorHAnsi"/>
        </w:rPr>
        <w:t xml:space="preserve">leiepenger </w:t>
      </w:r>
      <w:r w:rsidRPr="004054C1">
        <w:rPr>
          <w:rFonts w:asciiTheme="minorHAnsi" w:hAnsiTheme="minorHAnsi"/>
        </w:rPr>
        <w:t>gis ut videregående skole. Det samme gjelder f</w:t>
      </w:r>
      <w:r w:rsidR="00302327" w:rsidRPr="004054C1">
        <w:rPr>
          <w:rFonts w:asciiTheme="minorHAnsi" w:hAnsiTheme="minorHAnsi"/>
        </w:rPr>
        <w:t>orhøyet hjelpestønad</w:t>
      </w:r>
      <w:r w:rsidRPr="004054C1">
        <w:rPr>
          <w:rFonts w:asciiTheme="minorHAnsi" w:hAnsiTheme="minorHAnsi"/>
        </w:rPr>
        <w:t>.</w:t>
      </w:r>
    </w:p>
    <w:p w:rsidR="004054C1" w:rsidRDefault="004054C1" w:rsidP="00235CAA">
      <w:pPr>
        <w:pStyle w:val="Listeavsnitt"/>
        <w:numPr>
          <w:ilvl w:val="0"/>
          <w:numId w:val="1"/>
        </w:numPr>
        <w:rPr>
          <w:rFonts w:asciiTheme="minorHAnsi" w:hAnsiTheme="minorHAnsi"/>
        </w:rPr>
      </w:pPr>
      <w:r>
        <w:rPr>
          <w:rFonts w:asciiTheme="minorHAnsi" w:hAnsiTheme="minorHAnsi"/>
        </w:rPr>
        <w:t>F</w:t>
      </w:r>
      <w:r w:rsidR="00235CAA" w:rsidRPr="004054C1">
        <w:rPr>
          <w:rFonts w:asciiTheme="minorHAnsi" w:hAnsiTheme="minorHAnsi"/>
        </w:rPr>
        <w:t xml:space="preserve">oreldre </w:t>
      </w:r>
      <w:r w:rsidR="00E56F9F">
        <w:rPr>
          <w:rFonts w:asciiTheme="minorHAnsi" w:hAnsiTheme="minorHAnsi"/>
        </w:rPr>
        <w:t xml:space="preserve">må </w:t>
      </w:r>
      <w:r w:rsidR="00235CAA" w:rsidRPr="004054C1">
        <w:rPr>
          <w:rFonts w:asciiTheme="minorHAnsi" w:hAnsiTheme="minorHAnsi"/>
        </w:rPr>
        <w:t xml:space="preserve">få mulighet til å få tilrettelagt sine arbeidsoppgaver, </w:t>
      </w:r>
      <w:r>
        <w:rPr>
          <w:rFonts w:asciiTheme="minorHAnsi" w:hAnsiTheme="minorHAnsi"/>
        </w:rPr>
        <w:t xml:space="preserve">for eksempel ved </w:t>
      </w:r>
      <w:r w:rsidR="00235CAA" w:rsidRPr="004054C1">
        <w:rPr>
          <w:rFonts w:asciiTheme="minorHAnsi" w:hAnsiTheme="minorHAnsi"/>
        </w:rPr>
        <w:t>hjemmekontor, fri til å delta på møter</w:t>
      </w:r>
      <w:r>
        <w:rPr>
          <w:rFonts w:asciiTheme="minorHAnsi" w:hAnsiTheme="minorHAnsi"/>
        </w:rPr>
        <w:t xml:space="preserve">, </w:t>
      </w:r>
      <w:r w:rsidR="00235CAA" w:rsidRPr="004054C1">
        <w:rPr>
          <w:rFonts w:asciiTheme="minorHAnsi" w:hAnsiTheme="minorHAnsi"/>
        </w:rPr>
        <w:t xml:space="preserve">jobbe redusert </w:t>
      </w:r>
      <w:r>
        <w:rPr>
          <w:rFonts w:asciiTheme="minorHAnsi" w:hAnsiTheme="minorHAnsi"/>
        </w:rPr>
        <w:t>–</w:t>
      </w:r>
      <w:r w:rsidR="00235CAA" w:rsidRPr="004054C1">
        <w:rPr>
          <w:rFonts w:asciiTheme="minorHAnsi" w:hAnsiTheme="minorHAnsi"/>
        </w:rPr>
        <w:t xml:space="preserve"> permanent eller i perioder – og kunne kombinere en redusert stilling med økonomiske støtteordninger. </w:t>
      </w:r>
    </w:p>
    <w:p w:rsidR="00235CAA" w:rsidRPr="004054C1" w:rsidRDefault="004054C1" w:rsidP="00235CAA">
      <w:pPr>
        <w:pStyle w:val="Listeavsnitt"/>
        <w:numPr>
          <w:ilvl w:val="0"/>
          <w:numId w:val="1"/>
        </w:numPr>
        <w:rPr>
          <w:rFonts w:asciiTheme="minorHAnsi" w:hAnsiTheme="minorHAnsi"/>
        </w:rPr>
      </w:pPr>
      <w:r>
        <w:rPr>
          <w:rFonts w:asciiTheme="minorHAnsi" w:hAnsiTheme="minorHAnsi"/>
        </w:rPr>
        <w:t>P</w:t>
      </w:r>
      <w:r w:rsidR="00235CAA" w:rsidRPr="004054C1">
        <w:rPr>
          <w:rFonts w:asciiTheme="minorHAnsi" w:hAnsiTheme="minorHAnsi"/>
        </w:rPr>
        <w:t xml:space="preserve">årørende </w:t>
      </w:r>
      <w:r>
        <w:rPr>
          <w:rFonts w:asciiTheme="minorHAnsi" w:hAnsiTheme="minorHAnsi"/>
        </w:rPr>
        <w:t xml:space="preserve">må </w:t>
      </w:r>
      <w:r w:rsidR="00235CAA" w:rsidRPr="004054C1">
        <w:rPr>
          <w:rFonts w:asciiTheme="minorHAnsi" w:hAnsiTheme="minorHAnsi"/>
        </w:rPr>
        <w:t>f</w:t>
      </w:r>
      <w:r>
        <w:rPr>
          <w:rFonts w:asciiTheme="minorHAnsi" w:hAnsiTheme="minorHAnsi"/>
        </w:rPr>
        <w:t>å</w:t>
      </w:r>
      <w:r w:rsidR="00235CAA" w:rsidRPr="004054C1">
        <w:rPr>
          <w:rFonts w:asciiTheme="minorHAnsi" w:hAnsiTheme="minorHAnsi"/>
        </w:rPr>
        <w:t xml:space="preserve"> økonomisk kompensasjon for den omsorgen de gir </w:t>
      </w:r>
      <w:r>
        <w:rPr>
          <w:rFonts w:asciiTheme="minorHAnsi" w:hAnsiTheme="minorHAnsi"/>
        </w:rPr>
        <w:t xml:space="preserve">også </w:t>
      </w:r>
      <w:r w:rsidR="00235CAA" w:rsidRPr="004054C1">
        <w:rPr>
          <w:rFonts w:asciiTheme="minorHAnsi" w:hAnsiTheme="minorHAnsi"/>
        </w:rPr>
        <w:t xml:space="preserve">når de klarer å stå i full jobb. </w:t>
      </w:r>
    </w:p>
    <w:p w:rsidR="004054C1" w:rsidRPr="00235CAA" w:rsidRDefault="004054C1" w:rsidP="00235CAA">
      <w:pPr>
        <w:rPr>
          <w:rFonts w:asciiTheme="minorHAnsi" w:hAnsiTheme="minorHAnsi"/>
        </w:rPr>
      </w:pPr>
    </w:p>
    <w:p w:rsidR="00E931A2" w:rsidRPr="00E931A2" w:rsidRDefault="00E931A2" w:rsidP="00E931A2">
      <w:pPr>
        <w:rPr>
          <w:rFonts w:asciiTheme="minorHAnsi" w:hAnsiTheme="minorHAnsi"/>
        </w:rPr>
      </w:pPr>
    </w:p>
    <w:p w:rsidR="00B72F35" w:rsidRPr="00324D9B" w:rsidRDefault="00B72F35" w:rsidP="00B72F35">
      <w:pPr>
        <w:rPr>
          <w:rFonts w:asciiTheme="minorHAnsi" w:hAnsiTheme="minorHAnsi"/>
        </w:rPr>
      </w:pPr>
      <w:r w:rsidRPr="00324D9B">
        <w:rPr>
          <w:rFonts w:asciiTheme="minorHAnsi" w:hAnsiTheme="minorHAnsi"/>
        </w:rPr>
        <w:t>Med vennlig hilsen</w:t>
      </w:r>
    </w:p>
    <w:p w:rsidR="00B72F35" w:rsidRPr="00907F38" w:rsidRDefault="00603CF3" w:rsidP="00B72F35">
      <w:pPr>
        <w:rPr>
          <w:rFonts w:asciiTheme="minorHAnsi" w:hAnsiTheme="minorHAnsi"/>
          <w:b/>
          <w:sz w:val="22"/>
          <w:szCs w:val="22"/>
        </w:rPr>
      </w:pPr>
      <w:r w:rsidRPr="00907F38">
        <w:rPr>
          <w:rFonts w:asciiTheme="minorHAnsi" w:hAnsiTheme="minorHAnsi" w:cs="Arial"/>
          <w:b/>
          <w:sz w:val="22"/>
          <w:szCs w:val="22"/>
        </w:rPr>
        <w:t>FUNKSJONSHEMMEDES FELLESORGANISASJON</w:t>
      </w:r>
    </w:p>
    <w:p w:rsidR="00B72F35" w:rsidRPr="00907F38" w:rsidRDefault="00B72F35" w:rsidP="00B72F35">
      <w:pPr>
        <w:rPr>
          <w:rFonts w:asciiTheme="minorHAnsi" w:hAnsiTheme="minorHAnsi"/>
          <w:sz w:val="22"/>
          <w:szCs w:val="22"/>
        </w:rPr>
      </w:pPr>
    </w:p>
    <w:p w:rsidR="00603CF3" w:rsidRPr="00907F38" w:rsidRDefault="00603CF3" w:rsidP="00B72F35">
      <w:pPr>
        <w:rPr>
          <w:rFonts w:asciiTheme="minorHAnsi" w:hAnsiTheme="minorHAnsi"/>
          <w:sz w:val="22"/>
          <w:szCs w:val="22"/>
        </w:rPr>
      </w:pPr>
    </w:p>
    <w:p w:rsidR="00B72F35" w:rsidRPr="00324D9B" w:rsidRDefault="001507FC" w:rsidP="00B72F35">
      <w:pPr>
        <w:rPr>
          <w:rFonts w:asciiTheme="minorHAnsi" w:hAnsiTheme="minorHAnsi"/>
        </w:rPr>
      </w:pPr>
      <w:r>
        <w:rPr>
          <w:rFonts w:asciiTheme="minorHAnsi" w:hAnsiTheme="minorHAnsi"/>
        </w:rPr>
        <w:t>Ingunn E. Ulfsten</w:t>
      </w:r>
      <w:r>
        <w:rPr>
          <w:rFonts w:asciiTheme="minorHAnsi" w:hAnsiTheme="minorHAnsi"/>
        </w:rPr>
        <w:tab/>
      </w:r>
      <w:r>
        <w:rPr>
          <w:rFonts w:asciiTheme="minorHAnsi" w:hAnsiTheme="minorHAnsi"/>
        </w:rPr>
        <w:tab/>
      </w:r>
      <w:r>
        <w:rPr>
          <w:rFonts w:asciiTheme="minorHAnsi" w:hAnsiTheme="minorHAnsi"/>
        </w:rPr>
        <w:tab/>
      </w:r>
      <w:r w:rsidRPr="001507FC">
        <w:rPr>
          <w:rFonts w:asciiTheme="minorHAnsi" w:hAnsiTheme="minorHAnsi"/>
        </w:rPr>
        <w:t>Berit Therese Larsen</w:t>
      </w:r>
    </w:p>
    <w:p w:rsidR="008A3FB5" w:rsidRPr="00324D9B" w:rsidRDefault="001507FC">
      <w:pPr>
        <w:rPr>
          <w:rFonts w:asciiTheme="minorHAnsi" w:hAnsiTheme="minorHAnsi"/>
        </w:rPr>
      </w:pPr>
      <w:r>
        <w:rPr>
          <w:rFonts w:asciiTheme="minorHAnsi" w:hAnsiTheme="minorHAnsi"/>
        </w:rPr>
        <w:t>Fagpolitisk leder</w:t>
      </w:r>
      <w:r>
        <w:rPr>
          <w:rFonts w:asciiTheme="minorHAnsi" w:hAnsiTheme="minorHAnsi"/>
        </w:rPr>
        <w:tab/>
      </w:r>
      <w:r>
        <w:rPr>
          <w:rFonts w:asciiTheme="minorHAnsi" w:hAnsiTheme="minorHAnsi"/>
        </w:rPr>
        <w:tab/>
      </w:r>
      <w:r>
        <w:rPr>
          <w:rFonts w:asciiTheme="minorHAnsi" w:hAnsiTheme="minorHAnsi"/>
        </w:rPr>
        <w:tab/>
        <w:t>Fagpolitisk rådgiver</w:t>
      </w:r>
    </w:p>
    <w:p w:rsidR="008A3FB5" w:rsidRDefault="008A3FB5">
      <w:pPr>
        <w:rPr>
          <w:sz w:val="22"/>
          <w:szCs w:val="22"/>
        </w:rPr>
      </w:pPr>
      <w:r>
        <w:rPr>
          <w:sz w:val="22"/>
          <w:szCs w:val="22"/>
        </w:rPr>
        <w:br w:type="page"/>
      </w:r>
    </w:p>
    <w:p w:rsidR="00DF10C1" w:rsidRDefault="00DF10C1">
      <w:pPr>
        <w:rPr>
          <w:sz w:val="22"/>
          <w:szCs w:val="22"/>
        </w:rPr>
      </w:pPr>
    </w:p>
    <w:sectPr w:rsidR="00DF10C1" w:rsidSect="00907F38">
      <w:headerReference w:type="default" r:id="rId9"/>
      <w:footerReference w:type="default" r:id="rId10"/>
      <w:headerReference w:type="first" r:id="rId11"/>
      <w:footerReference w:type="first" r:id="rId12"/>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0C8" w:rsidRDefault="000A70C8" w:rsidP="00B4261E">
      <w:r>
        <w:separator/>
      </w:r>
    </w:p>
  </w:endnote>
  <w:endnote w:type="continuationSeparator" w:id="0">
    <w:p w:rsidR="000A70C8" w:rsidRDefault="000A70C8"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Century Old Style">
    <w:altName w:val="UniCentury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2E087633" wp14:editId="15AB5746">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9A5413">
                            <w:rPr>
                              <w:noProof/>
                              <w:sz w:val="20"/>
                            </w:rPr>
                            <w:t>4</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87633"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9A5413">
                      <w:rPr>
                        <w:noProof/>
                        <w:sz w:val="20"/>
                      </w:rPr>
                      <w:t>4</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 815 56 940</w:t>
    </w:r>
  </w:p>
  <w:p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1A3C3D35" wp14:editId="1404DE5E">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9A5413">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C3D35"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9A5413">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13, 0183 Oslo. Telefon 815 56 940</w:t>
    </w:r>
  </w:p>
  <w:p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rsidR="00DF10C1" w:rsidRDefault="00DF10C1" w:rsidP="00DF10C1">
    <w:pPr>
      <w:pStyle w:val="Bunntekst"/>
      <w:tabs>
        <w:tab w:val="clear" w:pos="4536"/>
        <w:tab w:val="clear" w:pos="9072"/>
        <w:tab w:val="right" w:pos="9639"/>
      </w:tabs>
      <w:rPr>
        <w:rFonts w:cs="Arial"/>
        <w:sz w:val="20"/>
        <w:szCs w:val="20"/>
      </w:rPr>
    </w:pPr>
    <w:r w:rsidRPr="005D0149">
      <w:rPr>
        <w:rFonts w:cs="Arial"/>
        <w:sz w:val="20"/>
        <w:szCs w:val="20"/>
      </w:rPr>
      <w:tab/>
    </w:r>
  </w:p>
  <w:p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0C8" w:rsidRDefault="000A70C8" w:rsidP="00B4261E">
      <w:r>
        <w:separator/>
      </w:r>
    </w:p>
  </w:footnote>
  <w:footnote w:type="continuationSeparator" w:id="0">
    <w:p w:rsidR="000A70C8" w:rsidRDefault="000A70C8" w:rsidP="00B4261E">
      <w:r>
        <w:continuationSeparator/>
      </w:r>
    </w:p>
  </w:footnote>
  <w:footnote w:id="1">
    <w:p w:rsidR="00324D9B" w:rsidRDefault="00324D9B">
      <w:pPr>
        <w:pStyle w:val="Fotnotetekst"/>
      </w:pPr>
      <w:r>
        <w:rPr>
          <w:rStyle w:val="Fotnotereferanse"/>
        </w:rPr>
        <w:footnoteRef/>
      </w:r>
      <w:r>
        <w:t xml:space="preserve"> </w:t>
      </w:r>
      <w:hyperlink r:id="rId1" w:history="1">
        <w:r w:rsidRPr="006A4455">
          <w:rPr>
            <w:rStyle w:val="Hyperkobling"/>
          </w:rPr>
          <w:t>http://ffo.no/globalassets/ffo-mener/politiske-notat/utviklingen-av-funksjonshemmedes-rettigheter-kortversjon.pdf</w:t>
        </w:r>
      </w:hyperlink>
      <w:r>
        <w:t xml:space="preserve"> </w:t>
      </w:r>
    </w:p>
  </w:footnote>
  <w:footnote w:id="2">
    <w:p w:rsidR="00513BB0" w:rsidRDefault="00513BB0" w:rsidP="00513BB0">
      <w:pPr>
        <w:pStyle w:val="Fotnotetekst"/>
      </w:pPr>
      <w:r>
        <w:rPr>
          <w:rStyle w:val="Fotnotereferanse"/>
        </w:rPr>
        <w:footnoteRef/>
      </w:r>
      <w:r>
        <w:t xml:space="preserve"> </w:t>
      </w:r>
      <w:hyperlink r:id="rId2" w:history="1">
        <w:r w:rsidRPr="006A4455">
          <w:rPr>
            <w:rStyle w:val="Hyperkobling"/>
          </w:rPr>
          <w:t>http://ffo.no/globalassets/altrapptilfn_web.pdf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11" w:rsidRDefault="009E0F11" w:rsidP="009E0F11">
    <w:pPr>
      <w:pStyle w:val="Topptekst"/>
    </w:pPr>
  </w:p>
  <w:p w:rsidR="009E0F11" w:rsidRDefault="009E0F11">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693FDC9D" wp14:editId="51FF581D">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93FDC9D"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kr8AA&#10;AADaAAAADwAAAGRycy9kb3ducmV2LnhtbERPTYvCMBC9C/6HMMJexKZ6kKWaigjCIh5W14PHsRnb&#10;YjKpTdbWf2+EhT0Nj/c5y1VvjXhQ62vHCqZJCoK4cLrmUsHpZzv5BOEDskbjmBQ8ycMqHw6WmGnX&#10;8YEex1CKGMI+QwVVCE0mpS8qsugT1xBH7upaiyHCtpS6xS6GWyNnaTqXFmuODRU2tKmouB1/rQJX&#10;mGc/HZvt/bI/z/361O1w963Ux6hfL0AE6sO/+M/9peN8eL/yvj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Vkr8AAAADaAAAADwAAAAAAAAAAAAAAAACYAgAAZHJzL2Rvd25y&#10;ZXYueG1sUEsFBgAAAAAEAAQA9QAAAIUDAAAAAA==&#10;" fillcolor="#1d0073" stroked="f"/>
              <v:shape id="Tekstboks 6" o:spid="_x0000_s1030" type="#_x0000_t202" style="position:absolute;left:914;top:5715;width:5436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6J8MA&#10;AADaAAAADwAAAGRycy9kb3ducmV2LnhtbESPQWvCQBSE74X+h+UVvJmNBUVSVxFB2otI1ZYeH9ln&#10;Es2+jdnXJP77bqHQ4zAz3zCL1eBq1VEbKs8GJkkKijj3tuLCwOm4Hc9BBUG2WHsmA3cKsFo+Piww&#10;s77nd+oOUqgI4ZChgVKkybQOeUkOQ+Ib4uidfetQomwLbVvsI9zV+jlNZ9phxXGhxIY2JeXXw7cz&#10;cPSvl0v/mXa3/ZQ/vmi6uxYixoyehvULKKFB/sN/7TdrYAa/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6J8MAAADaAAAADwAAAAAAAAAAAAAAAACYAgAAZHJzL2Rv&#10;d25yZXYueG1sUEsFBgAAAAAEAAQA9QAAAIgDAAAAAA==&#10;" filled="f" stroked="f" strokeweight=".5pt">
                <v:path arrowok="t"/>
                <v:textbox inset="0,0,0,0">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m8IA&#10;AADaAAAADwAAAGRycy9kb3ducmV2LnhtbESPT4vCMBTE78J+h/CEvYim/qGU2lQWQXbBk7qLeHs0&#10;z7bYvJQmq/XbG0HwOMzMb5hs1ZtGXKlztWUF00kEgriwuuZSwe9hM05AOI+ssbFMCu7kYJV/DDJM&#10;tb3xjq57X4oAYZeigsr7NpXSFRUZdBPbEgfvbDuDPsiulLrDW4CbRs6iKJYGaw4LFba0rqi47P+N&#10;Arpvi2NjZbzhEy3+ktG8PcffSn0O+68lCE+9f4df7R+tYAbPK+EG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D6bwgAAANoAAAAPAAAAAAAAAAAAAAAAAJgCAABkcnMvZG93&#10;bnJldi54bWxQSwUGAAAAAAQABAD1AAAAhwM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4BE42BA6" wp14:editId="0B6B545A">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E751D"/>
    <w:multiLevelType w:val="hybridMultilevel"/>
    <w:tmpl w:val="5A107B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A2"/>
    <w:rsid w:val="0004772D"/>
    <w:rsid w:val="00054E05"/>
    <w:rsid w:val="000573BC"/>
    <w:rsid w:val="000603A7"/>
    <w:rsid w:val="0008272C"/>
    <w:rsid w:val="000A57C5"/>
    <w:rsid w:val="000A6465"/>
    <w:rsid w:val="000A70C8"/>
    <w:rsid w:val="000B01F4"/>
    <w:rsid w:val="000F6E0F"/>
    <w:rsid w:val="00100EAB"/>
    <w:rsid w:val="00105703"/>
    <w:rsid w:val="001507FC"/>
    <w:rsid w:val="001704E7"/>
    <w:rsid w:val="001A1E02"/>
    <w:rsid w:val="001B13BD"/>
    <w:rsid w:val="00225952"/>
    <w:rsid w:val="00235176"/>
    <w:rsid w:val="00235CAA"/>
    <w:rsid w:val="00236052"/>
    <w:rsid w:val="0025376E"/>
    <w:rsid w:val="00261C69"/>
    <w:rsid w:val="00285D6A"/>
    <w:rsid w:val="002A4F92"/>
    <w:rsid w:val="002E2E8E"/>
    <w:rsid w:val="002F3A57"/>
    <w:rsid w:val="00302327"/>
    <w:rsid w:val="00317773"/>
    <w:rsid w:val="00324D9B"/>
    <w:rsid w:val="00341FE0"/>
    <w:rsid w:val="003B16A3"/>
    <w:rsid w:val="003B19B9"/>
    <w:rsid w:val="003C0E1F"/>
    <w:rsid w:val="003E0C55"/>
    <w:rsid w:val="004054C1"/>
    <w:rsid w:val="00432C40"/>
    <w:rsid w:val="00445CB1"/>
    <w:rsid w:val="004710B5"/>
    <w:rsid w:val="004734AF"/>
    <w:rsid w:val="004C4DEF"/>
    <w:rsid w:val="00513BB0"/>
    <w:rsid w:val="005214F9"/>
    <w:rsid w:val="00525C5E"/>
    <w:rsid w:val="00525E24"/>
    <w:rsid w:val="0052795C"/>
    <w:rsid w:val="00531932"/>
    <w:rsid w:val="0054065D"/>
    <w:rsid w:val="005410FF"/>
    <w:rsid w:val="0056171C"/>
    <w:rsid w:val="00563F4D"/>
    <w:rsid w:val="0058150B"/>
    <w:rsid w:val="005D2E73"/>
    <w:rsid w:val="005D509A"/>
    <w:rsid w:val="005D7695"/>
    <w:rsid w:val="005E78CC"/>
    <w:rsid w:val="005F0911"/>
    <w:rsid w:val="005F5A2D"/>
    <w:rsid w:val="00603CF3"/>
    <w:rsid w:val="006042AE"/>
    <w:rsid w:val="0062604A"/>
    <w:rsid w:val="00632CA2"/>
    <w:rsid w:val="00676B9F"/>
    <w:rsid w:val="00690279"/>
    <w:rsid w:val="006A0CA1"/>
    <w:rsid w:val="006A6062"/>
    <w:rsid w:val="006D020C"/>
    <w:rsid w:val="006F3C67"/>
    <w:rsid w:val="00705766"/>
    <w:rsid w:val="00797BC5"/>
    <w:rsid w:val="007B095A"/>
    <w:rsid w:val="007D0252"/>
    <w:rsid w:val="007F0B50"/>
    <w:rsid w:val="007F52ED"/>
    <w:rsid w:val="007F5D97"/>
    <w:rsid w:val="00800E77"/>
    <w:rsid w:val="008324C0"/>
    <w:rsid w:val="008412D1"/>
    <w:rsid w:val="008538D7"/>
    <w:rsid w:val="00856AE3"/>
    <w:rsid w:val="008A2EF3"/>
    <w:rsid w:val="008A3FB5"/>
    <w:rsid w:val="008C48E1"/>
    <w:rsid w:val="008C51B5"/>
    <w:rsid w:val="008D3E19"/>
    <w:rsid w:val="008E2209"/>
    <w:rsid w:val="008E24EC"/>
    <w:rsid w:val="008F4D74"/>
    <w:rsid w:val="00900BE4"/>
    <w:rsid w:val="009068AB"/>
    <w:rsid w:val="00907F38"/>
    <w:rsid w:val="00953126"/>
    <w:rsid w:val="0095389C"/>
    <w:rsid w:val="009603CD"/>
    <w:rsid w:val="009A5413"/>
    <w:rsid w:val="009B26C0"/>
    <w:rsid w:val="009E0F11"/>
    <w:rsid w:val="009E4120"/>
    <w:rsid w:val="00A03E31"/>
    <w:rsid w:val="00A03FFF"/>
    <w:rsid w:val="00A06221"/>
    <w:rsid w:val="00A128F3"/>
    <w:rsid w:val="00A1365B"/>
    <w:rsid w:val="00A77143"/>
    <w:rsid w:val="00A94DBE"/>
    <w:rsid w:val="00A97876"/>
    <w:rsid w:val="00AA34A9"/>
    <w:rsid w:val="00AE6FB4"/>
    <w:rsid w:val="00AF18BD"/>
    <w:rsid w:val="00B009E5"/>
    <w:rsid w:val="00B4261E"/>
    <w:rsid w:val="00B42B7E"/>
    <w:rsid w:val="00B63D6E"/>
    <w:rsid w:val="00B72F35"/>
    <w:rsid w:val="00B91646"/>
    <w:rsid w:val="00B94873"/>
    <w:rsid w:val="00BB336D"/>
    <w:rsid w:val="00BE7690"/>
    <w:rsid w:val="00BE7F17"/>
    <w:rsid w:val="00C07904"/>
    <w:rsid w:val="00C16261"/>
    <w:rsid w:val="00C279F7"/>
    <w:rsid w:val="00C46F8E"/>
    <w:rsid w:val="00C47D49"/>
    <w:rsid w:val="00C519DC"/>
    <w:rsid w:val="00C51AAE"/>
    <w:rsid w:val="00C520CF"/>
    <w:rsid w:val="00C5288C"/>
    <w:rsid w:val="00C579BF"/>
    <w:rsid w:val="00C64EBE"/>
    <w:rsid w:val="00C77987"/>
    <w:rsid w:val="00C83CE3"/>
    <w:rsid w:val="00CA00E2"/>
    <w:rsid w:val="00CA45D3"/>
    <w:rsid w:val="00CB2838"/>
    <w:rsid w:val="00CB4D8C"/>
    <w:rsid w:val="00CF3993"/>
    <w:rsid w:val="00D1000A"/>
    <w:rsid w:val="00D231EA"/>
    <w:rsid w:val="00D5208E"/>
    <w:rsid w:val="00D56601"/>
    <w:rsid w:val="00D64B96"/>
    <w:rsid w:val="00D66C61"/>
    <w:rsid w:val="00D75A17"/>
    <w:rsid w:val="00D924FA"/>
    <w:rsid w:val="00D934E9"/>
    <w:rsid w:val="00DA3B9C"/>
    <w:rsid w:val="00DF10C1"/>
    <w:rsid w:val="00E405B7"/>
    <w:rsid w:val="00E56F9F"/>
    <w:rsid w:val="00E931A2"/>
    <w:rsid w:val="00EB6F39"/>
    <w:rsid w:val="00EC373E"/>
    <w:rsid w:val="00F304CF"/>
    <w:rsid w:val="00F407DE"/>
    <w:rsid w:val="00F44FC2"/>
    <w:rsid w:val="00F532C0"/>
    <w:rsid w:val="00F5658A"/>
    <w:rsid w:val="00F637FD"/>
    <w:rsid w:val="00F83145"/>
    <w:rsid w:val="00F95ABB"/>
    <w:rsid w:val="00F97832"/>
    <w:rsid w:val="00FA46B2"/>
    <w:rsid w:val="00FE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249B2-3355-4138-9974-6CF5886C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nhideWhenUsed/>
    <w:rsid w:val="00CB4D8C"/>
    <w:rPr>
      <w:color w:val="0000FF" w:themeColor="hyperlink"/>
      <w:u w:val="single"/>
    </w:rPr>
  </w:style>
  <w:style w:type="paragraph" w:styleId="Fotnotetekst">
    <w:name w:val="footnote text"/>
    <w:basedOn w:val="Normal"/>
    <w:link w:val="FotnotetekstTegn"/>
    <w:semiHidden/>
    <w:unhideWhenUsed/>
    <w:rsid w:val="00513BB0"/>
    <w:rPr>
      <w:sz w:val="20"/>
      <w:szCs w:val="20"/>
    </w:rPr>
  </w:style>
  <w:style w:type="character" w:customStyle="1" w:styleId="FotnotetekstTegn">
    <w:name w:val="Fotnotetekst Tegn"/>
    <w:basedOn w:val="Standardskriftforavsnitt"/>
    <w:link w:val="Fotnotetekst"/>
    <w:semiHidden/>
    <w:rsid w:val="00513BB0"/>
    <w:rPr>
      <w:rFonts w:ascii="Arial" w:hAnsi="Arial"/>
      <w:lang w:val="nb-NO" w:eastAsia="nb-NO"/>
    </w:rPr>
  </w:style>
  <w:style w:type="character" w:styleId="Fotnotereferanse">
    <w:name w:val="footnote reference"/>
    <w:basedOn w:val="Standardskriftforavsnitt"/>
    <w:semiHidden/>
    <w:unhideWhenUsed/>
    <w:rsid w:val="00513BB0"/>
    <w:rPr>
      <w:vertAlign w:val="superscript"/>
    </w:rPr>
  </w:style>
  <w:style w:type="paragraph" w:styleId="Listeavsnitt">
    <w:name w:val="List Paragraph"/>
    <w:basedOn w:val="Normal"/>
    <w:uiPriority w:val="34"/>
    <w:qFormat/>
    <w:rsid w:val="00405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ir-jorgen.bekkevold@stortinget.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ffo.no/globalassets/altrapptilfn_web.pdf" TargetMode="External"/><Relationship Id="rId1" Type="http://schemas.openxmlformats.org/officeDocument/2006/relationships/hyperlink" Target="http://ffo.no/globalassets/ffo-mener/politiske-notat/utviklingen-av-funksjonshemmedes-rettigheter-kortversj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0.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2994BA-12D1-4052-B751-79BD30420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Brevmal.FFO10</Template>
  <TotalTime>4</TotalTime>
  <Pages>1</Pages>
  <Words>1206</Words>
  <Characters>6393</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Berit Therese Larsen</dc:creator>
  <cp:lastModifiedBy>Berit Therese Larsen</cp:lastModifiedBy>
  <cp:revision>3</cp:revision>
  <cp:lastPrinted>2013-10-15T07:55:00Z</cp:lastPrinted>
  <dcterms:created xsi:type="dcterms:W3CDTF">2016-05-11T07:12:00Z</dcterms:created>
  <dcterms:modified xsi:type="dcterms:W3CDTF">2016-05-11T07:17:00Z</dcterms:modified>
</cp:coreProperties>
</file>